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2DF19" w14:textId="77777777" w:rsidR="00BD3B10" w:rsidRPr="00580580" w:rsidRDefault="00BD3B10" w:rsidP="00BD3B10">
      <w:pPr>
        <w:ind w:left="-540"/>
        <w:jc w:val="center"/>
        <w:rPr>
          <w:sz w:val="28"/>
          <w:szCs w:val="28"/>
        </w:rPr>
      </w:pPr>
      <w:r>
        <w:rPr>
          <w:sz w:val="28"/>
          <w:szCs w:val="28"/>
        </w:rPr>
        <w:t xml:space="preserve">      </w:t>
      </w:r>
      <w:r w:rsidRPr="00580580">
        <w:rPr>
          <w:sz w:val="28"/>
          <w:szCs w:val="28"/>
        </w:rPr>
        <w:t>Российская Федерация</w:t>
      </w:r>
    </w:p>
    <w:p w14:paraId="1FF56BD2" w14:textId="77777777" w:rsidR="00BD3B10" w:rsidRPr="00580580" w:rsidRDefault="00BD3B10" w:rsidP="00BD3B10">
      <w:pPr>
        <w:jc w:val="center"/>
        <w:rPr>
          <w:sz w:val="28"/>
          <w:szCs w:val="28"/>
        </w:rPr>
      </w:pPr>
      <w:r w:rsidRPr="00580580">
        <w:rPr>
          <w:sz w:val="28"/>
          <w:szCs w:val="28"/>
        </w:rPr>
        <w:t>БРЯНСКАЯ ОБЛАСТЬ</w:t>
      </w:r>
    </w:p>
    <w:p w14:paraId="2536116F" w14:textId="14BA55A9" w:rsidR="00BD3B10" w:rsidRPr="00580580" w:rsidRDefault="00BD3B10" w:rsidP="00BD3B10">
      <w:pPr>
        <w:jc w:val="center"/>
        <w:rPr>
          <w:sz w:val="28"/>
          <w:szCs w:val="28"/>
        </w:rPr>
      </w:pPr>
      <w:r w:rsidRPr="00580580">
        <w:rPr>
          <w:sz w:val="28"/>
          <w:szCs w:val="28"/>
        </w:rPr>
        <w:t xml:space="preserve">ДУБРОВСКИЙ </w:t>
      </w:r>
      <w:r w:rsidR="00476DD5" w:rsidRPr="00580580">
        <w:rPr>
          <w:sz w:val="28"/>
          <w:szCs w:val="28"/>
        </w:rPr>
        <w:t>ПОСЕЛКОВЫЙ</w:t>
      </w:r>
      <w:r w:rsidRPr="00580580">
        <w:rPr>
          <w:sz w:val="28"/>
          <w:szCs w:val="28"/>
        </w:rPr>
        <w:t xml:space="preserve"> СОВЕТ НАРОДНЫХ ДЕПУТАТОВ</w:t>
      </w:r>
    </w:p>
    <w:p w14:paraId="2647A75E" w14:textId="77777777" w:rsidR="00BD3B10" w:rsidRPr="00580580" w:rsidRDefault="00BD3B10" w:rsidP="00BD3B10">
      <w:pPr>
        <w:jc w:val="center"/>
        <w:rPr>
          <w:sz w:val="28"/>
          <w:szCs w:val="28"/>
        </w:rPr>
      </w:pPr>
    </w:p>
    <w:p w14:paraId="25EC8509" w14:textId="71ACCC96" w:rsidR="00BD3B10" w:rsidRPr="00580580" w:rsidRDefault="00242391" w:rsidP="00BD3B10">
      <w:pPr>
        <w:jc w:val="center"/>
        <w:rPr>
          <w:b/>
          <w:sz w:val="28"/>
          <w:szCs w:val="28"/>
        </w:rPr>
      </w:pPr>
      <w:r w:rsidRPr="00580580">
        <w:rPr>
          <w:b/>
          <w:sz w:val="28"/>
          <w:szCs w:val="28"/>
        </w:rPr>
        <w:t>Р</w:t>
      </w:r>
      <w:r w:rsidR="00BD3B10" w:rsidRPr="00580580">
        <w:rPr>
          <w:b/>
          <w:sz w:val="28"/>
          <w:szCs w:val="28"/>
        </w:rPr>
        <w:t xml:space="preserve"> Е </w:t>
      </w:r>
      <w:r w:rsidRPr="00580580">
        <w:rPr>
          <w:b/>
          <w:sz w:val="28"/>
          <w:szCs w:val="28"/>
        </w:rPr>
        <w:t>Ш</w:t>
      </w:r>
      <w:r>
        <w:rPr>
          <w:b/>
          <w:sz w:val="28"/>
          <w:szCs w:val="28"/>
        </w:rPr>
        <w:t xml:space="preserve"> </w:t>
      </w:r>
      <w:r w:rsidR="00BD3B10" w:rsidRPr="00580580">
        <w:rPr>
          <w:b/>
          <w:sz w:val="28"/>
          <w:szCs w:val="28"/>
        </w:rPr>
        <w:t>Е Н И Е</w:t>
      </w:r>
    </w:p>
    <w:p w14:paraId="7DB87379" w14:textId="77777777" w:rsidR="00BD3B10" w:rsidRPr="00580580" w:rsidRDefault="00BD3B10" w:rsidP="00BD3B10">
      <w:pPr>
        <w:jc w:val="center"/>
        <w:rPr>
          <w:b/>
          <w:sz w:val="28"/>
          <w:szCs w:val="28"/>
        </w:rPr>
      </w:pPr>
    </w:p>
    <w:p w14:paraId="2832D48E" w14:textId="113166A7" w:rsidR="00BD3B10" w:rsidRPr="00580580" w:rsidRDefault="00305A35" w:rsidP="00BD3B10">
      <w:pPr>
        <w:rPr>
          <w:sz w:val="28"/>
          <w:szCs w:val="28"/>
        </w:rPr>
      </w:pPr>
      <w:proofErr w:type="gramStart"/>
      <w:r w:rsidRPr="00580580">
        <w:rPr>
          <w:sz w:val="28"/>
          <w:szCs w:val="28"/>
        </w:rPr>
        <w:t>О</w:t>
      </w:r>
      <w:r w:rsidR="00BD3B10" w:rsidRPr="00580580">
        <w:rPr>
          <w:sz w:val="28"/>
          <w:szCs w:val="28"/>
        </w:rPr>
        <w:t>т</w:t>
      </w:r>
      <w:r>
        <w:rPr>
          <w:sz w:val="28"/>
          <w:szCs w:val="28"/>
        </w:rPr>
        <w:t xml:space="preserve"> </w:t>
      </w:r>
      <w:r w:rsidRPr="00305A35">
        <w:rPr>
          <w:sz w:val="28"/>
          <w:szCs w:val="28"/>
          <w:u w:val="single"/>
        </w:rPr>
        <w:t xml:space="preserve"> 24</w:t>
      </w:r>
      <w:proofErr w:type="gramEnd"/>
      <w:r w:rsidR="00BD3B10" w:rsidRPr="00305A35">
        <w:rPr>
          <w:sz w:val="28"/>
          <w:szCs w:val="28"/>
          <w:u w:val="single"/>
        </w:rPr>
        <w:t>.</w:t>
      </w:r>
      <w:r w:rsidRPr="00305A35">
        <w:rPr>
          <w:sz w:val="28"/>
          <w:szCs w:val="28"/>
          <w:u w:val="single"/>
        </w:rPr>
        <w:t xml:space="preserve"> </w:t>
      </w:r>
      <w:r w:rsidR="00476DD5" w:rsidRPr="00580580">
        <w:rPr>
          <w:sz w:val="28"/>
          <w:szCs w:val="28"/>
        </w:rPr>
        <w:t>02</w:t>
      </w:r>
      <w:r w:rsidR="00BD3B10" w:rsidRPr="00580580">
        <w:rPr>
          <w:sz w:val="28"/>
          <w:szCs w:val="28"/>
        </w:rPr>
        <w:t>.202</w:t>
      </w:r>
      <w:r w:rsidR="00476DD5" w:rsidRPr="00580580">
        <w:rPr>
          <w:sz w:val="28"/>
          <w:szCs w:val="28"/>
        </w:rPr>
        <w:t>2</w:t>
      </w:r>
      <w:r w:rsidR="00BD3B10" w:rsidRPr="00580580">
        <w:rPr>
          <w:sz w:val="28"/>
          <w:szCs w:val="28"/>
        </w:rPr>
        <w:t xml:space="preserve"> года  </w:t>
      </w:r>
      <w:r w:rsidR="004D2D97">
        <w:rPr>
          <w:sz w:val="28"/>
          <w:szCs w:val="28"/>
        </w:rPr>
        <w:t xml:space="preserve">                                                                                     </w:t>
      </w:r>
      <w:r w:rsidR="00BD3B10" w:rsidRPr="00580580">
        <w:rPr>
          <w:sz w:val="28"/>
          <w:szCs w:val="28"/>
        </w:rPr>
        <w:t>№</w:t>
      </w:r>
      <w:r>
        <w:rPr>
          <w:sz w:val="28"/>
          <w:szCs w:val="28"/>
        </w:rPr>
        <w:t xml:space="preserve">   </w:t>
      </w:r>
      <w:r w:rsidRPr="00305A35">
        <w:rPr>
          <w:sz w:val="28"/>
          <w:szCs w:val="28"/>
          <w:u w:val="single"/>
        </w:rPr>
        <w:t>212</w:t>
      </w:r>
      <w:r w:rsidR="00BD3B10" w:rsidRPr="00580580">
        <w:rPr>
          <w:sz w:val="28"/>
          <w:szCs w:val="28"/>
        </w:rPr>
        <w:t xml:space="preserve"> </w:t>
      </w:r>
    </w:p>
    <w:p w14:paraId="41111F22" w14:textId="77777777" w:rsidR="00BD3B10" w:rsidRPr="00580580" w:rsidRDefault="00BD3B10" w:rsidP="00BD3B10">
      <w:pPr>
        <w:rPr>
          <w:sz w:val="28"/>
          <w:szCs w:val="28"/>
        </w:rPr>
      </w:pPr>
      <w:proofErr w:type="spellStart"/>
      <w:r w:rsidRPr="00580580">
        <w:rPr>
          <w:sz w:val="28"/>
          <w:szCs w:val="28"/>
        </w:rPr>
        <w:t>р.п</w:t>
      </w:r>
      <w:proofErr w:type="spellEnd"/>
      <w:r w:rsidRPr="00580580">
        <w:rPr>
          <w:sz w:val="28"/>
          <w:szCs w:val="28"/>
        </w:rPr>
        <w:t>. Дубровка</w:t>
      </w:r>
    </w:p>
    <w:p w14:paraId="48E42322" w14:textId="77777777" w:rsidR="00BD3B10" w:rsidRPr="00580580" w:rsidRDefault="00BD3B10" w:rsidP="00BD3B10">
      <w:pPr>
        <w:rPr>
          <w:sz w:val="28"/>
          <w:szCs w:val="28"/>
        </w:rPr>
      </w:pPr>
    </w:p>
    <w:p w14:paraId="7324A9A3" w14:textId="43C6FA1D" w:rsidR="00BD3B10" w:rsidRPr="00580580" w:rsidRDefault="00BD3B10" w:rsidP="00242391">
      <w:pPr>
        <w:tabs>
          <w:tab w:val="left" w:pos="4536"/>
          <w:tab w:val="left" w:pos="4678"/>
        </w:tabs>
        <w:ind w:right="4536"/>
        <w:rPr>
          <w:sz w:val="28"/>
          <w:szCs w:val="28"/>
        </w:rPr>
      </w:pPr>
      <w:r w:rsidRPr="00580580">
        <w:rPr>
          <w:sz w:val="28"/>
          <w:szCs w:val="28"/>
        </w:rPr>
        <w:t>Об утверждении</w:t>
      </w:r>
      <w:r w:rsidR="00242391">
        <w:rPr>
          <w:sz w:val="28"/>
          <w:szCs w:val="28"/>
        </w:rPr>
        <w:t xml:space="preserve"> Ключевых и Индикативных   </w:t>
      </w:r>
      <w:r w:rsidR="00476DD5" w:rsidRPr="00580580">
        <w:rPr>
          <w:sz w:val="28"/>
          <w:szCs w:val="28"/>
        </w:rPr>
        <w:t>показателей</w:t>
      </w:r>
      <w:r w:rsidRPr="00580580">
        <w:rPr>
          <w:sz w:val="28"/>
          <w:szCs w:val="28"/>
        </w:rPr>
        <w:t xml:space="preserve"> </w:t>
      </w:r>
      <w:r w:rsidR="00476DD5" w:rsidRPr="00580580">
        <w:rPr>
          <w:sz w:val="28"/>
          <w:szCs w:val="28"/>
        </w:rPr>
        <w:t xml:space="preserve">осуществления </w:t>
      </w:r>
      <w:r w:rsidRPr="00580580">
        <w:rPr>
          <w:sz w:val="28"/>
          <w:szCs w:val="28"/>
        </w:rPr>
        <w:t>муниципально</w:t>
      </w:r>
      <w:r w:rsidR="00476DD5" w:rsidRPr="00580580">
        <w:rPr>
          <w:sz w:val="28"/>
          <w:szCs w:val="28"/>
        </w:rPr>
        <w:t>го</w:t>
      </w:r>
      <w:r w:rsidRPr="00580580">
        <w:rPr>
          <w:sz w:val="28"/>
          <w:szCs w:val="28"/>
        </w:rPr>
        <w:t xml:space="preserve"> контрол</w:t>
      </w:r>
      <w:r w:rsidR="00476DD5" w:rsidRPr="00580580">
        <w:rPr>
          <w:sz w:val="28"/>
          <w:szCs w:val="28"/>
        </w:rPr>
        <w:t>я</w:t>
      </w:r>
      <w:r w:rsidR="00EF4A48" w:rsidRPr="00580580">
        <w:rPr>
          <w:sz w:val="28"/>
          <w:szCs w:val="28"/>
        </w:rPr>
        <w:t xml:space="preserve"> в сфере благоустройства</w:t>
      </w:r>
      <w:r w:rsidRPr="00580580">
        <w:rPr>
          <w:sz w:val="28"/>
          <w:szCs w:val="28"/>
        </w:rPr>
        <w:t xml:space="preserve"> на </w:t>
      </w:r>
      <w:r w:rsidR="00EF4A48" w:rsidRPr="00580580">
        <w:rPr>
          <w:sz w:val="28"/>
          <w:szCs w:val="28"/>
        </w:rPr>
        <w:t xml:space="preserve">территории </w:t>
      </w:r>
      <w:r w:rsidR="00910861" w:rsidRPr="00580580">
        <w:rPr>
          <w:sz w:val="28"/>
          <w:szCs w:val="28"/>
        </w:rPr>
        <w:t>Дубровского городского поселения Дубровского муниципального района Брянской области</w:t>
      </w:r>
    </w:p>
    <w:p w14:paraId="608CCDB2" w14:textId="77777777" w:rsidR="007704C1" w:rsidRPr="00580580" w:rsidRDefault="007704C1" w:rsidP="007704C1">
      <w:pPr>
        <w:jc w:val="both"/>
        <w:rPr>
          <w:sz w:val="28"/>
          <w:szCs w:val="28"/>
        </w:rPr>
      </w:pPr>
    </w:p>
    <w:p w14:paraId="14BC0CB2" w14:textId="7E7A8696" w:rsidR="00BD3B10" w:rsidRPr="00580580" w:rsidRDefault="00910861" w:rsidP="007704C1">
      <w:pPr>
        <w:ind w:firstLine="709"/>
        <w:jc w:val="both"/>
        <w:rPr>
          <w:sz w:val="28"/>
          <w:szCs w:val="28"/>
        </w:rPr>
      </w:pPr>
      <w:r w:rsidRPr="00580580">
        <w:rPr>
          <w:sz w:val="28"/>
          <w:szCs w:val="28"/>
        </w:rPr>
        <w:t>В соответст</w:t>
      </w:r>
      <w:r w:rsidR="00DE2A52" w:rsidRPr="00580580">
        <w:rPr>
          <w:sz w:val="28"/>
          <w:szCs w:val="28"/>
        </w:rPr>
        <w:t xml:space="preserve">вии со ст. 30 </w:t>
      </w:r>
      <w:r w:rsidR="004A29B8" w:rsidRPr="00580580">
        <w:rPr>
          <w:sz w:val="28"/>
          <w:szCs w:val="28"/>
        </w:rPr>
        <w:t>Федеральн</w:t>
      </w:r>
      <w:r w:rsidR="00DE2A52" w:rsidRPr="00580580">
        <w:rPr>
          <w:sz w:val="28"/>
          <w:szCs w:val="28"/>
        </w:rPr>
        <w:t>ого</w:t>
      </w:r>
      <w:r w:rsidR="00BD3B10" w:rsidRPr="00580580">
        <w:rPr>
          <w:sz w:val="28"/>
          <w:szCs w:val="28"/>
        </w:rPr>
        <w:t xml:space="preserve"> закон</w:t>
      </w:r>
      <w:r w:rsidR="00DE2A52" w:rsidRPr="00580580">
        <w:rPr>
          <w:sz w:val="28"/>
          <w:szCs w:val="28"/>
        </w:rPr>
        <w:t>а</w:t>
      </w:r>
      <w:r w:rsidR="00BD3B10" w:rsidRPr="00580580">
        <w:rPr>
          <w:sz w:val="28"/>
          <w:szCs w:val="28"/>
        </w:rPr>
        <w:t xml:space="preserve"> от 31.07.2020 N 248-ФЗ "О государственном контроле (надзоре) и муниципальном контроле в Российской Федерации",</w:t>
      </w:r>
    </w:p>
    <w:p w14:paraId="0D3FB2C7" w14:textId="77777777" w:rsidR="00BD3B10" w:rsidRPr="00580580" w:rsidRDefault="00BD3B10" w:rsidP="007704C1">
      <w:pPr>
        <w:ind w:firstLine="709"/>
        <w:jc w:val="both"/>
        <w:rPr>
          <w:sz w:val="28"/>
          <w:szCs w:val="28"/>
        </w:rPr>
      </w:pPr>
    </w:p>
    <w:p w14:paraId="5FBA32EA" w14:textId="72A401DB" w:rsidR="00BD3B10" w:rsidRPr="00580580" w:rsidRDefault="00BD3B10" w:rsidP="007704C1">
      <w:pPr>
        <w:ind w:firstLine="709"/>
        <w:jc w:val="both"/>
        <w:rPr>
          <w:sz w:val="28"/>
        </w:rPr>
      </w:pPr>
      <w:r w:rsidRPr="00580580">
        <w:rPr>
          <w:sz w:val="28"/>
        </w:rPr>
        <w:t xml:space="preserve">Дубровский </w:t>
      </w:r>
      <w:r w:rsidR="00476DD5" w:rsidRPr="00580580">
        <w:rPr>
          <w:sz w:val="28"/>
        </w:rPr>
        <w:t>поселковый</w:t>
      </w:r>
      <w:r w:rsidRPr="00580580">
        <w:rPr>
          <w:sz w:val="28"/>
        </w:rPr>
        <w:t xml:space="preserve"> Совет народных депутатов</w:t>
      </w:r>
    </w:p>
    <w:p w14:paraId="054024CF" w14:textId="77777777" w:rsidR="00BD3B10" w:rsidRPr="00580580" w:rsidRDefault="00BD3B10" w:rsidP="007704C1">
      <w:pPr>
        <w:ind w:firstLine="709"/>
        <w:jc w:val="both"/>
        <w:rPr>
          <w:sz w:val="28"/>
          <w:szCs w:val="28"/>
        </w:rPr>
      </w:pPr>
    </w:p>
    <w:p w14:paraId="08D0DEF6" w14:textId="77777777" w:rsidR="007704C1" w:rsidRPr="00580580" w:rsidRDefault="00BD3B10" w:rsidP="007704C1">
      <w:pPr>
        <w:ind w:firstLine="709"/>
        <w:jc w:val="both"/>
        <w:rPr>
          <w:sz w:val="28"/>
          <w:szCs w:val="28"/>
        </w:rPr>
      </w:pPr>
      <w:r w:rsidRPr="00580580">
        <w:rPr>
          <w:sz w:val="28"/>
          <w:szCs w:val="28"/>
        </w:rPr>
        <w:t xml:space="preserve">          РЕШИЛ:</w:t>
      </w:r>
    </w:p>
    <w:p w14:paraId="50063AF7" w14:textId="77777777" w:rsidR="007704C1" w:rsidRPr="00580580" w:rsidRDefault="007704C1" w:rsidP="00476DD5">
      <w:pPr>
        <w:ind w:firstLine="709"/>
        <w:jc w:val="both"/>
        <w:rPr>
          <w:sz w:val="28"/>
          <w:szCs w:val="28"/>
        </w:rPr>
      </w:pPr>
    </w:p>
    <w:p w14:paraId="1A10E708" w14:textId="20ECB3AC" w:rsidR="007704C1" w:rsidRPr="005F2D68" w:rsidRDefault="00BD3B10" w:rsidP="005F2D68">
      <w:pPr>
        <w:pStyle w:val="aff3"/>
        <w:numPr>
          <w:ilvl w:val="0"/>
          <w:numId w:val="5"/>
        </w:numPr>
        <w:jc w:val="both"/>
        <w:rPr>
          <w:sz w:val="28"/>
          <w:szCs w:val="28"/>
        </w:rPr>
      </w:pPr>
      <w:r w:rsidRPr="005F2D68">
        <w:rPr>
          <w:sz w:val="28"/>
          <w:szCs w:val="28"/>
        </w:rPr>
        <w:t xml:space="preserve">Утвердить </w:t>
      </w:r>
      <w:r w:rsidR="00476DD5" w:rsidRPr="005F2D68">
        <w:rPr>
          <w:sz w:val="28"/>
          <w:szCs w:val="28"/>
        </w:rPr>
        <w:t>Ключевые показатели</w:t>
      </w:r>
      <w:r w:rsidRPr="005F2D68">
        <w:rPr>
          <w:sz w:val="28"/>
          <w:szCs w:val="28"/>
        </w:rPr>
        <w:t xml:space="preserve"> о</w:t>
      </w:r>
      <w:r w:rsidR="00476DD5" w:rsidRPr="005F2D68">
        <w:rPr>
          <w:sz w:val="28"/>
          <w:szCs w:val="28"/>
        </w:rPr>
        <w:t>существления</w:t>
      </w:r>
      <w:r w:rsidRPr="005F2D68">
        <w:rPr>
          <w:sz w:val="28"/>
          <w:szCs w:val="28"/>
        </w:rPr>
        <w:t xml:space="preserve"> муниципально</w:t>
      </w:r>
      <w:r w:rsidR="00476DD5" w:rsidRPr="005F2D68">
        <w:rPr>
          <w:sz w:val="28"/>
          <w:szCs w:val="28"/>
        </w:rPr>
        <w:t>го</w:t>
      </w:r>
      <w:r w:rsidRPr="005F2D68">
        <w:rPr>
          <w:sz w:val="28"/>
          <w:szCs w:val="28"/>
        </w:rPr>
        <w:t xml:space="preserve"> контрол</w:t>
      </w:r>
      <w:r w:rsidR="00476DD5" w:rsidRPr="005F2D68">
        <w:rPr>
          <w:sz w:val="28"/>
          <w:szCs w:val="28"/>
        </w:rPr>
        <w:t>я</w:t>
      </w:r>
      <w:r w:rsidRPr="005F2D68">
        <w:rPr>
          <w:sz w:val="28"/>
          <w:szCs w:val="28"/>
        </w:rPr>
        <w:t xml:space="preserve"> </w:t>
      </w:r>
      <w:r w:rsidR="00EF4A48" w:rsidRPr="005F2D68">
        <w:rPr>
          <w:sz w:val="28"/>
          <w:szCs w:val="28"/>
        </w:rPr>
        <w:t xml:space="preserve">в сфере благоустройства на территории </w:t>
      </w:r>
      <w:r w:rsidR="00910861" w:rsidRPr="005F2D68">
        <w:rPr>
          <w:sz w:val="28"/>
          <w:szCs w:val="28"/>
        </w:rPr>
        <w:t>Дубровского городского поселения Дубровского муниципального района Брянской области</w:t>
      </w:r>
      <w:r w:rsidR="00476DD5" w:rsidRPr="005F2D68">
        <w:rPr>
          <w:sz w:val="28"/>
          <w:szCs w:val="28"/>
        </w:rPr>
        <w:t xml:space="preserve"> согласно приложению №1</w:t>
      </w:r>
      <w:r w:rsidR="00910861" w:rsidRPr="005F2D68">
        <w:rPr>
          <w:sz w:val="28"/>
          <w:szCs w:val="28"/>
        </w:rPr>
        <w:t>.</w:t>
      </w:r>
    </w:p>
    <w:p w14:paraId="22B5A82F" w14:textId="62F7EA1A" w:rsidR="00476DD5" w:rsidRPr="005F2D68" w:rsidRDefault="00476DD5" w:rsidP="005F2D68">
      <w:pPr>
        <w:pStyle w:val="aff3"/>
        <w:numPr>
          <w:ilvl w:val="0"/>
          <w:numId w:val="5"/>
        </w:numPr>
        <w:jc w:val="both"/>
        <w:rPr>
          <w:sz w:val="28"/>
          <w:szCs w:val="28"/>
        </w:rPr>
      </w:pPr>
      <w:r w:rsidRPr="005F2D68">
        <w:rPr>
          <w:sz w:val="28"/>
          <w:szCs w:val="28"/>
        </w:rPr>
        <w:t>Утвердить Индикативные показатели 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 согласно приложению №2.</w:t>
      </w:r>
    </w:p>
    <w:p w14:paraId="157BD475" w14:textId="21F1F36A" w:rsidR="00C54637" w:rsidRPr="005F2D68" w:rsidRDefault="00BD3B10" w:rsidP="005F2D68">
      <w:pPr>
        <w:pStyle w:val="aff3"/>
        <w:numPr>
          <w:ilvl w:val="0"/>
          <w:numId w:val="5"/>
        </w:numPr>
        <w:jc w:val="both"/>
        <w:rPr>
          <w:sz w:val="28"/>
          <w:szCs w:val="28"/>
        </w:rPr>
      </w:pPr>
      <w:r w:rsidRPr="005F2D68">
        <w:rPr>
          <w:sz w:val="28"/>
          <w:szCs w:val="28"/>
        </w:rPr>
        <w:t>Решение вступает в силу с</w:t>
      </w:r>
      <w:r w:rsidR="007704C1" w:rsidRPr="005F2D68">
        <w:rPr>
          <w:sz w:val="28"/>
          <w:szCs w:val="28"/>
        </w:rPr>
        <w:t xml:space="preserve"> 01 </w:t>
      </w:r>
      <w:r w:rsidR="00476DD5" w:rsidRPr="005F2D68">
        <w:rPr>
          <w:sz w:val="28"/>
          <w:szCs w:val="28"/>
        </w:rPr>
        <w:t>марта</w:t>
      </w:r>
      <w:r w:rsidR="007704C1" w:rsidRPr="005F2D68">
        <w:rPr>
          <w:sz w:val="28"/>
          <w:szCs w:val="28"/>
        </w:rPr>
        <w:t xml:space="preserve"> 2022 года</w:t>
      </w:r>
      <w:r w:rsidR="00476DD5" w:rsidRPr="005F2D68">
        <w:rPr>
          <w:sz w:val="28"/>
          <w:szCs w:val="28"/>
        </w:rPr>
        <w:t>.</w:t>
      </w:r>
    </w:p>
    <w:p w14:paraId="69064256" w14:textId="4442C74A" w:rsidR="00BD3B10" w:rsidRPr="005F2D68" w:rsidRDefault="00BD3B10" w:rsidP="005F2D68">
      <w:pPr>
        <w:pStyle w:val="aff3"/>
        <w:numPr>
          <w:ilvl w:val="0"/>
          <w:numId w:val="5"/>
        </w:numPr>
        <w:tabs>
          <w:tab w:val="left" w:pos="900"/>
          <w:tab w:val="left" w:pos="1080"/>
        </w:tabs>
        <w:jc w:val="both"/>
        <w:rPr>
          <w:sz w:val="28"/>
          <w:szCs w:val="28"/>
        </w:rPr>
      </w:pPr>
      <w:r w:rsidRPr="005F2D68">
        <w:rPr>
          <w:sz w:val="28"/>
          <w:szCs w:val="28"/>
        </w:rPr>
        <w:t>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hyperlink r:id="rId8" w:history="1">
        <w:r w:rsidRPr="005F2D68">
          <w:rPr>
            <w:rStyle w:val="a5"/>
            <w:color w:val="auto"/>
            <w:sz w:val="28"/>
            <w:szCs w:val="28"/>
            <w:u w:val="none"/>
            <w:lang w:val="en-US"/>
          </w:rPr>
          <w:t>www</w:t>
        </w:r>
        <w:r w:rsidRPr="005F2D68">
          <w:rPr>
            <w:rStyle w:val="a5"/>
            <w:color w:val="auto"/>
            <w:sz w:val="28"/>
            <w:szCs w:val="28"/>
            <w:u w:val="none"/>
          </w:rPr>
          <w:t>.</w:t>
        </w:r>
        <w:proofErr w:type="spellStart"/>
        <w:r w:rsidRPr="005F2D68">
          <w:rPr>
            <w:rStyle w:val="a5"/>
            <w:color w:val="auto"/>
            <w:sz w:val="28"/>
            <w:szCs w:val="28"/>
            <w:u w:val="none"/>
            <w:lang w:val="en-US"/>
          </w:rPr>
          <w:t>admdubrovka</w:t>
        </w:r>
        <w:proofErr w:type="spellEnd"/>
        <w:r w:rsidRPr="005F2D68">
          <w:rPr>
            <w:rStyle w:val="a5"/>
            <w:color w:val="auto"/>
            <w:sz w:val="28"/>
            <w:szCs w:val="28"/>
            <w:u w:val="none"/>
          </w:rPr>
          <w:t>.</w:t>
        </w:r>
        <w:proofErr w:type="spellStart"/>
        <w:r w:rsidRPr="005F2D68">
          <w:rPr>
            <w:rStyle w:val="a5"/>
            <w:color w:val="auto"/>
            <w:sz w:val="28"/>
            <w:szCs w:val="28"/>
            <w:u w:val="none"/>
            <w:lang w:val="en-US"/>
          </w:rPr>
          <w:t>ru</w:t>
        </w:r>
        <w:proofErr w:type="spellEnd"/>
      </w:hyperlink>
      <w:r w:rsidRPr="005F2D68">
        <w:rPr>
          <w:sz w:val="28"/>
          <w:szCs w:val="28"/>
        </w:rPr>
        <w:t xml:space="preserve">). </w:t>
      </w:r>
    </w:p>
    <w:p w14:paraId="302BBAD4" w14:textId="77777777" w:rsidR="00BD3B10" w:rsidRPr="00580580" w:rsidRDefault="00BD3B10" w:rsidP="00BD3B10">
      <w:pPr>
        <w:jc w:val="both"/>
        <w:rPr>
          <w:sz w:val="28"/>
          <w:szCs w:val="28"/>
        </w:rPr>
      </w:pPr>
    </w:p>
    <w:p w14:paraId="18AB2BD6" w14:textId="77777777" w:rsidR="00BD3B10" w:rsidRPr="00580580" w:rsidRDefault="00BD3B10" w:rsidP="00BD3B10">
      <w:pPr>
        <w:jc w:val="both"/>
        <w:rPr>
          <w:sz w:val="28"/>
          <w:szCs w:val="28"/>
        </w:rPr>
      </w:pPr>
    </w:p>
    <w:p w14:paraId="060C08BC" w14:textId="77777777" w:rsidR="00F230F9" w:rsidRPr="00580580" w:rsidRDefault="00BD3B10" w:rsidP="00BD3B10">
      <w:pPr>
        <w:jc w:val="both"/>
        <w:rPr>
          <w:sz w:val="28"/>
          <w:szCs w:val="28"/>
        </w:rPr>
      </w:pPr>
      <w:r w:rsidRPr="00580580">
        <w:rPr>
          <w:sz w:val="28"/>
          <w:szCs w:val="28"/>
        </w:rPr>
        <w:t xml:space="preserve">Глава </w:t>
      </w:r>
      <w:r w:rsidR="00476DD5" w:rsidRPr="00580580">
        <w:rPr>
          <w:sz w:val="28"/>
          <w:szCs w:val="28"/>
        </w:rPr>
        <w:t xml:space="preserve">Дубровского </w:t>
      </w:r>
    </w:p>
    <w:p w14:paraId="79BD7BE4" w14:textId="392CC13F" w:rsidR="00BD3B10" w:rsidRDefault="00476DD5" w:rsidP="00BD3B10">
      <w:pPr>
        <w:jc w:val="both"/>
        <w:rPr>
          <w:sz w:val="28"/>
          <w:szCs w:val="28"/>
        </w:rPr>
      </w:pPr>
      <w:r w:rsidRPr="00580580">
        <w:rPr>
          <w:sz w:val="28"/>
          <w:szCs w:val="28"/>
        </w:rPr>
        <w:t xml:space="preserve">городского поселения                                          </w:t>
      </w:r>
      <w:r w:rsidR="00F230F9" w:rsidRPr="00580580">
        <w:rPr>
          <w:sz w:val="28"/>
          <w:szCs w:val="28"/>
        </w:rPr>
        <w:t xml:space="preserve">                     </w:t>
      </w:r>
      <w:r w:rsidRPr="00580580">
        <w:rPr>
          <w:sz w:val="28"/>
          <w:szCs w:val="28"/>
        </w:rPr>
        <w:t xml:space="preserve">    П.В. </w:t>
      </w:r>
      <w:proofErr w:type="spellStart"/>
      <w:r w:rsidRPr="00580580">
        <w:rPr>
          <w:sz w:val="28"/>
          <w:szCs w:val="28"/>
        </w:rPr>
        <w:t>Парлюк</w:t>
      </w:r>
      <w:proofErr w:type="spellEnd"/>
    </w:p>
    <w:p w14:paraId="23E0D7E0" w14:textId="77777777" w:rsidR="00D92995" w:rsidRDefault="00D92995" w:rsidP="00BD3B10">
      <w:pPr>
        <w:jc w:val="both"/>
        <w:rPr>
          <w:sz w:val="28"/>
          <w:szCs w:val="28"/>
        </w:rPr>
      </w:pPr>
    </w:p>
    <w:p w14:paraId="03C67A28" w14:textId="77777777" w:rsidR="00D92995" w:rsidRDefault="00D92995" w:rsidP="00BD3B10">
      <w:pPr>
        <w:jc w:val="both"/>
        <w:rPr>
          <w:sz w:val="28"/>
          <w:szCs w:val="28"/>
        </w:rPr>
      </w:pPr>
    </w:p>
    <w:p w14:paraId="7048FDF9" w14:textId="77777777" w:rsidR="00D92995" w:rsidRDefault="00D92995" w:rsidP="00BD3B10">
      <w:pPr>
        <w:jc w:val="both"/>
        <w:rPr>
          <w:sz w:val="28"/>
          <w:szCs w:val="28"/>
        </w:rPr>
      </w:pPr>
    </w:p>
    <w:p w14:paraId="7F5CDE11" w14:textId="77777777" w:rsidR="00D92995" w:rsidRDefault="00D92995" w:rsidP="00BD3B10">
      <w:pPr>
        <w:jc w:val="both"/>
        <w:rPr>
          <w:sz w:val="28"/>
          <w:szCs w:val="28"/>
        </w:rPr>
        <w:sectPr w:rsidR="00D92995" w:rsidSect="00E90F25">
          <w:headerReference w:type="even" r:id="rId9"/>
          <w:headerReference w:type="default" r:id="rId10"/>
          <w:pgSz w:w="11906" w:h="16838"/>
          <w:pgMar w:top="1134" w:right="850" w:bottom="1134" w:left="1275" w:header="720" w:footer="720" w:gutter="0"/>
          <w:cols w:space="720"/>
          <w:titlePg/>
          <w:docGrid w:linePitch="381"/>
        </w:sectPr>
      </w:pPr>
    </w:p>
    <w:p w14:paraId="1F6EEA42" w14:textId="77777777" w:rsidR="00D92995" w:rsidRPr="00D92995" w:rsidRDefault="00D92995" w:rsidP="00D92995">
      <w:pPr>
        <w:pStyle w:val="ConsPlusNormal"/>
        <w:jc w:val="right"/>
        <w:rPr>
          <w:rFonts w:ascii="Times New Roman" w:hAnsi="Times New Roman" w:cs="Times New Roman"/>
          <w:color w:val="000000"/>
          <w:sz w:val="24"/>
          <w:szCs w:val="24"/>
        </w:rPr>
      </w:pPr>
      <w:r w:rsidRPr="00D92995">
        <w:rPr>
          <w:rFonts w:ascii="Times New Roman" w:hAnsi="Times New Roman" w:cs="Times New Roman"/>
          <w:color w:val="000000"/>
          <w:sz w:val="24"/>
          <w:szCs w:val="24"/>
        </w:rPr>
        <w:lastRenderedPageBreak/>
        <w:t>Приложение №1</w:t>
      </w:r>
    </w:p>
    <w:p w14:paraId="7D1D9E8B" w14:textId="47EF2268" w:rsidR="00D92995" w:rsidRDefault="000315B0" w:rsidP="000315B0">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92995" w:rsidRPr="00D92995">
        <w:rPr>
          <w:rFonts w:ascii="Times New Roman" w:hAnsi="Times New Roman" w:cs="Times New Roman"/>
          <w:color w:val="000000"/>
          <w:sz w:val="24"/>
          <w:szCs w:val="24"/>
        </w:rPr>
        <w:t>к решению Дубровского поселкового</w:t>
      </w:r>
    </w:p>
    <w:p w14:paraId="74584004" w14:textId="3C07D84F" w:rsidR="00D92995" w:rsidRPr="00D92995" w:rsidRDefault="000315B0" w:rsidP="000315B0">
      <w:pPr>
        <w:pStyle w:val="ConsPlusNormal"/>
        <w:ind w:left="7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92995" w:rsidRPr="00D92995">
        <w:rPr>
          <w:rFonts w:ascii="Times New Roman" w:hAnsi="Times New Roman" w:cs="Times New Roman"/>
          <w:color w:val="000000"/>
          <w:sz w:val="24"/>
          <w:szCs w:val="24"/>
        </w:rPr>
        <w:t xml:space="preserve">Совета </w:t>
      </w:r>
      <w:r w:rsidR="00D92995">
        <w:rPr>
          <w:rFonts w:ascii="Times New Roman" w:hAnsi="Times New Roman" w:cs="Times New Roman"/>
          <w:color w:val="000000"/>
          <w:sz w:val="24"/>
          <w:szCs w:val="24"/>
        </w:rPr>
        <w:t>народных</w:t>
      </w:r>
      <w:r>
        <w:rPr>
          <w:rFonts w:ascii="Times New Roman" w:hAnsi="Times New Roman" w:cs="Times New Roman"/>
          <w:color w:val="000000"/>
          <w:sz w:val="24"/>
          <w:szCs w:val="24"/>
        </w:rPr>
        <w:t xml:space="preserve"> депутатов</w:t>
      </w:r>
    </w:p>
    <w:p w14:paraId="789CCDAA" w14:textId="602A1ABC" w:rsidR="00D92995" w:rsidRPr="00D92995" w:rsidRDefault="005A76A0" w:rsidP="005A76A0">
      <w:pPr>
        <w:pStyle w:val="ConsPlusNormal"/>
        <w:tabs>
          <w:tab w:val="center" w:pos="12241"/>
        </w:tabs>
        <w:ind w:firstLine="0"/>
        <w:rPr>
          <w:rFonts w:ascii="Times New Roman" w:hAnsi="Times New Roman" w:cs="Times New Roman"/>
          <w:sz w:val="24"/>
          <w:szCs w:val="24"/>
        </w:rPr>
      </w:pPr>
      <w:r>
        <w:rPr>
          <w:rFonts w:ascii="Times New Roman" w:hAnsi="Times New Roman" w:cs="Times New Roman"/>
          <w:sz w:val="24"/>
          <w:szCs w:val="24"/>
        </w:rPr>
        <w:tab/>
      </w:r>
      <w:r w:rsidR="00D92995" w:rsidRPr="00D92995">
        <w:rPr>
          <w:rFonts w:ascii="Times New Roman" w:hAnsi="Times New Roman" w:cs="Times New Roman"/>
          <w:sz w:val="24"/>
          <w:szCs w:val="24"/>
        </w:rPr>
        <w:t xml:space="preserve">от </w:t>
      </w:r>
      <w:r w:rsidR="00D92995" w:rsidRPr="00305A35">
        <w:rPr>
          <w:rFonts w:ascii="Times New Roman" w:hAnsi="Times New Roman" w:cs="Times New Roman"/>
          <w:sz w:val="24"/>
          <w:szCs w:val="24"/>
          <w:u w:val="single"/>
        </w:rPr>
        <w:t xml:space="preserve"> </w:t>
      </w:r>
      <w:r w:rsidR="00305A35" w:rsidRPr="00305A35">
        <w:rPr>
          <w:rFonts w:ascii="Times New Roman" w:hAnsi="Times New Roman" w:cs="Times New Roman"/>
          <w:sz w:val="24"/>
          <w:szCs w:val="24"/>
          <w:u w:val="single"/>
        </w:rPr>
        <w:t>24</w:t>
      </w:r>
      <w:r w:rsidR="00D92995" w:rsidRPr="00305A35">
        <w:rPr>
          <w:rFonts w:ascii="Times New Roman" w:hAnsi="Times New Roman" w:cs="Times New Roman"/>
          <w:sz w:val="24"/>
          <w:szCs w:val="24"/>
          <w:u w:val="single"/>
        </w:rPr>
        <w:t>.</w:t>
      </w:r>
      <w:r w:rsidR="00305A35">
        <w:rPr>
          <w:rFonts w:ascii="Times New Roman" w:hAnsi="Times New Roman" w:cs="Times New Roman"/>
          <w:sz w:val="24"/>
          <w:szCs w:val="24"/>
        </w:rPr>
        <w:t xml:space="preserve"> </w:t>
      </w:r>
      <w:r w:rsidR="00D92995" w:rsidRPr="00D92995">
        <w:rPr>
          <w:rFonts w:ascii="Times New Roman" w:hAnsi="Times New Roman" w:cs="Times New Roman"/>
          <w:sz w:val="24"/>
          <w:szCs w:val="24"/>
        </w:rPr>
        <w:t>02.2022  №</w:t>
      </w:r>
      <w:r w:rsidR="00305A35">
        <w:rPr>
          <w:rFonts w:ascii="Times New Roman" w:hAnsi="Times New Roman" w:cs="Times New Roman"/>
          <w:sz w:val="24"/>
          <w:szCs w:val="24"/>
        </w:rPr>
        <w:t xml:space="preserve">  </w:t>
      </w:r>
      <w:r w:rsidR="00305A35" w:rsidRPr="00305A35">
        <w:rPr>
          <w:rFonts w:ascii="Times New Roman" w:hAnsi="Times New Roman" w:cs="Times New Roman"/>
          <w:sz w:val="24"/>
          <w:szCs w:val="24"/>
          <w:u w:val="single"/>
        </w:rPr>
        <w:t xml:space="preserve">  212</w:t>
      </w:r>
    </w:p>
    <w:p w14:paraId="328AE879" w14:textId="77777777" w:rsidR="00D92995" w:rsidRDefault="00D92995" w:rsidP="00D92995">
      <w:pPr>
        <w:jc w:val="center"/>
        <w:rPr>
          <w:b/>
          <w:sz w:val="28"/>
          <w:szCs w:val="28"/>
        </w:rPr>
      </w:pPr>
    </w:p>
    <w:p w14:paraId="16052B39" w14:textId="77777777" w:rsidR="00D92995" w:rsidRPr="003E707A" w:rsidRDefault="00D92995" w:rsidP="00242391">
      <w:pPr>
        <w:jc w:val="center"/>
        <w:rPr>
          <w:b/>
          <w:sz w:val="28"/>
          <w:szCs w:val="28"/>
        </w:rPr>
      </w:pPr>
      <w:r w:rsidRPr="003E707A">
        <w:rPr>
          <w:b/>
          <w:sz w:val="28"/>
          <w:szCs w:val="28"/>
        </w:rPr>
        <w:t>КЛЮЧЕВЫЕ ПОКАЗАТЕЛИ</w:t>
      </w:r>
    </w:p>
    <w:p w14:paraId="3DE34E62" w14:textId="77777777" w:rsidR="00242391" w:rsidRDefault="00D92995" w:rsidP="00242391">
      <w:pPr>
        <w:jc w:val="center"/>
        <w:rPr>
          <w:b/>
          <w:sz w:val="28"/>
          <w:szCs w:val="28"/>
        </w:rPr>
      </w:pPr>
      <w:r w:rsidRPr="003E707A">
        <w:rPr>
          <w:b/>
          <w:sz w:val="28"/>
          <w:szCs w:val="28"/>
        </w:rPr>
        <w:t>осуществления муниципального контроля в сфере благоустройства</w:t>
      </w:r>
    </w:p>
    <w:p w14:paraId="5F57E533" w14:textId="5442CAD6" w:rsidR="00D92995" w:rsidRDefault="00D92995" w:rsidP="00242391">
      <w:pPr>
        <w:jc w:val="center"/>
        <w:rPr>
          <w:b/>
          <w:sz w:val="28"/>
          <w:szCs w:val="28"/>
        </w:rPr>
      </w:pPr>
      <w:r w:rsidRPr="003E707A">
        <w:rPr>
          <w:b/>
          <w:sz w:val="28"/>
          <w:szCs w:val="28"/>
        </w:rPr>
        <w:t xml:space="preserve"> на территории </w:t>
      </w:r>
      <w:r>
        <w:rPr>
          <w:b/>
          <w:sz w:val="28"/>
          <w:szCs w:val="28"/>
        </w:rPr>
        <w:t>Дубровского городского поселения</w:t>
      </w:r>
    </w:p>
    <w:p w14:paraId="4A00B7E8" w14:textId="77777777" w:rsidR="00D92995" w:rsidRDefault="00D92995" w:rsidP="00242391">
      <w:pPr>
        <w:jc w:val="center"/>
        <w:rPr>
          <w:b/>
          <w:sz w:val="28"/>
          <w:szCs w:val="28"/>
        </w:rPr>
      </w:pPr>
      <w:r w:rsidRPr="003E707A">
        <w:rPr>
          <w:b/>
          <w:sz w:val="28"/>
          <w:szCs w:val="28"/>
        </w:rPr>
        <w:t>Дубровского муниципального района Брянской области их целевые значения</w:t>
      </w:r>
    </w:p>
    <w:p w14:paraId="189C2C14" w14:textId="77777777" w:rsidR="00D92995" w:rsidRDefault="00D92995" w:rsidP="00D92995">
      <w:pPr>
        <w:jc w:val="center"/>
        <w:rPr>
          <w:b/>
          <w:sz w:val="28"/>
          <w:szCs w:val="28"/>
        </w:rPr>
      </w:pPr>
    </w:p>
    <w:p w14:paraId="3A53CB37" w14:textId="77777777" w:rsidR="00D92995" w:rsidRDefault="00D92995" w:rsidP="00D92995">
      <w:pPr>
        <w:pStyle w:val="aff5"/>
      </w:pPr>
      <w:r>
        <w:t xml:space="preserve">Наименование органа местного самоуправления: </w:t>
      </w:r>
      <w:r w:rsidRPr="000B5289">
        <w:rPr>
          <w:b/>
        </w:rPr>
        <w:t>Администрация Д</w:t>
      </w:r>
      <w:r w:rsidRPr="007453A8">
        <w:rPr>
          <w:b/>
        </w:rPr>
        <w:t>убровского района</w:t>
      </w:r>
    </w:p>
    <w:tbl>
      <w:tblPr>
        <w:tblW w:w="15881" w:type="dxa"/>
        <w:tblInd w:w="-4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4116"/>
        <w:gridCol w:w="2414"/>
        <w:gridCol w:w="4395"/>
        <w:gridCol w:w="1129"/>
        <w:gridCol w:w="846"/>
        <w:gridCol w:w="846"/>
        <w:gridCol w:w="717"/>
        <w:gridCol w:w="850"/>
      </w:tblGrid>
      <w:tr w:rsidR="00D92995" w14:paraId="71A8FC1A" w14:textId="77777777" w:rsidTr="00C20DDD">
        <w:trPr>
          <w:trHeight w:val="557"/>
        </w:trPr>
        <w:tc>
          <w:tcPr>
            <w:tcW w:w="568" w:type="dxa"/>
            <w:vMerge w:val="restart"/>
            <w:tcBorders>
              <w:top w:val="single" w:sz="4" w:space="0" w:color="auto"/>
              <w:left w:val="single" w:sz="4" w:space="0" w:color="auto"/>
              <w:bottom w:val="single" w:sz="4" w:space="0" w:color="auto"/>
              <w:right w:val="single" w:sz="4" w:space="0" w:color="auto"/>
            </w:tcBorders>
          </w:tcPr>
          <w:p w14:paraId="3BA7CF8D" w14:textId="77777777" w:rsidR="00D92995" w:rsidRPr="000C354F" w:rsidRDefault="00D92995" w:rsidP="00C20DDD">
            <w:pPr>
              <w:pStyle w:val="aff5"/>
              <w:jc w:val="center"/>
              <w:rPr>
                <w:sz w:val="22"/>
              </w:rPr>
            </w:pPr>
            <w:r w:rsidRPr="000C354F">
              <w:rPr>
                <w:sz w:val="22"/>
              </w:rPr>
              <w:t>№ п/п</w:t>
            </w:r>
          </w:p>
        </w:tc>
        <w:tc>
          <w:tcPr>
            <w:tcW w:w="4116" w:type="dxa"/>
            <w:vMerge w:val="restart"/>
            <w:tcBorders>
              <w:top w:val="single" w:sz="4" w:space="0" w:color="auto"/>
              <w:left w:val="single" w:sz="4" w:space="0" w:color="auto"/>
              <w:bottom w:val="single" w:sz="4" w:space="0" w:color="auto"/>
              <w:right w:val="single" w:sz="4" w:space="0" w:color="auto"/>
            </w:tcBorders>
          </w:tcPr>
          <w:p w14:paraId="2FD23482" w14:textId="77777777" w:rsidR="00D92995" w:rsidRPr="000C354F" w:rsidRDefault="00D92995" w:rsidP="00C20DDD">
            <w:pPr>
              <w:pStyle w:val="aff5"/>
              <w:jc w:val="center"/>
              <w:rPr>
                <w:sz w:val="22"/>
              </w:rPr>
            </w:pPr>
            <w:r w:rsidRPr="000C354F">
              <w:rPr>
                <w:sz w:val="22"/>
              </w:rPr>
              <w:t>Наименование показателя</w:t>
            </w:r>
          </w:p>
        </w:tc>
        <w:tc>
          <w:tcPr>
            <w:tcW w:w="2414" w:type="dxa"/>
            <w:vMerge w:val="restart"/>
            <w:tcBorders>
              <w:top w:val="single" w:sz="4" w:space="0" w:color="auto"/>
              <w:left w:val="single" w:sz="4" w:space="0" w:color="auto"/>
              <w:bottom w:val="single" w:sz="4" w:space="0" w:color="auto"/>
              <w:right w:val="single" w:sz="4" w:space="0" w:color="auto"/>
            </w:tcBorders>
          </w:tcPr>
          <w:p w14:paraId="2E35225D" w14:textId="77777777" w:rsidR="00D92995" w:rsidRPr="000C354F" w:rsidRDefault="00D92995" w:rsidP="00C20DDD">
            <w:pPr>
              <w:pStyle w:val="aff5"/>
              <w:jc w:val="center"/>
              <w:rPr>
                <w:sz w:val="22"/>
              </w:rPr>
            </w:pPr>
            <w:r w:rsidRPr="000C354F">
              <w:rPr>
                <w:sz w:val="22"/>
              </w:rPr>
              <w:t>Формула расчета</w:t>
            </w:r>
          </w:p>
        </w:tc>
        <w:tc>
          <w:tcPr>
            <w:tcW w:w="4395" w:type="dxa"/>
            <w:vMerge w:val="restart"/>
            <w:tcBorders>
              <w:top w:val="single" w:sz="4" w:space="0" w:color="auto"/>
              <w:left w:val="single" w:sz="4" w:space="0" w:color="auto"/>
              <w:bottom w:val="single" w:sz="4" w:space="0" w:color="auto"/>
              <w:right w:val="single" w:sz="4" w:space="0" w:color="auto"/>
            </w:tcBorders>
          </w:tcPr>
          <w:p w14:paraId="47741A09" w14:textId="77777777" w:rsidR="00D92995" w:rsidRPr="000C354F" w:rsidRDefault="00D92995" w:rsidP="00C20DDD">
            <w:pPr>
              <w:pStyle w:val="aff5"/>
              <w:jc w:val="center"/>
              <w:rPr>
                <w:sz w:val="22"/>
              </w:rPr>
            </w:pPr>
            <w:r w:rsidRPr="000C354F">
              <w:rPr>
                <w:sz w:val="22"/>
              </w:rPr>
              <w:t>Расшифровка (данных) переменных</w:t>
            </w:r>
          </w:p>
        </w:tc>
        <w:tc>
          <w:tcPr>
            <w:tcW w:w="1129" w:type="dxa"/>
            <w:vMerge w:val="restart"/>
            <w:tcBorders>
              <w:top w:val="single" w:sz="4" w:space="0" w:color="auto"/>
              <w:left w:val="single" w:sz="4" w:space="0" w:color="auto"/>
              <w:bottom w:val="single" w:sz="4" w:space="0" w:color="auto"/>
              <w:right w:val="single" w:sz="4" w:space="0" w:color="auto"/>
            </w:tcBorders>
          </w:tcPr>
          <w:p w14:paraId="4C17935A" w14:textId="77777777" w:rsidR="00D92995" w:rsidRPr="000C354F" w:rsidRDefault="00D92995" w:rsidP="00C20DDD">
            <w:pPr>
              <w:pStyle w:val="aff5"/>
              <w:jc w:val="center"/>
              <w:rPr>
                <w:sz w:val="22"/>
              </w:rPr>
            </w:pPr>
            <w:r w:rsidRPr="000C354F">
              <w:rPr>
                <w:sz w:val="22"/>
              </w:rPr>
              <w:t>Базовое значение</w:t>
            </w:r>
          </w:p>
          <w:p w14:paraId="3F7CB37F" w14:textId="77777777" w:rsidR="00D92995" w:rsidRPr="000C354F" w:rsidRDefault="00D92995" w:rsidP="00C20DDD">
            <w:pPr>
              <w:jc w:val="center"/>
              <w:rPr>
                <w:rFonts w:ascii="Times New Roman CYR" w:eastAsiaTheme="minorEastAsia" w:hAnsi="Times New Roman CYR" w:cs="Times New Roman CYR"/>
              </w:rPr>
            </w:pPr>
            <w:r w:rsidRPr="000C354F">
              <w:rPr>
                <w:rFonts w:ascii="Times New Roman CYR" w:eastAsiaTheme="minorEastAsia" w:hAnsi="Times New Roman CYR" w:cs="Times New Roman CYR"/>
              </w:rPr>
              <w:t>2021 год</w:t>
            </w:r>
          </w:p>
        </w:tc>
        <w:tc>
          <w:tcPr>
            <w:tcW w:w="2409" w:type="dxa"/>
            <w:gridSpan w:val="3"/>
            <w:tcBorders>
              <w:top w:val="single" w:sz="4" w:space="0" w:color="auto"/>
              <w:left w:val="single" w:sz="4" w:space="0" w:color="auto"/>
              <w:bottom w:val="single" w:sz="4" w:space="0" w:color="auto"/>
              <w:right w:val="single" w:sz="4" w:space="0" w:color="auto"/>
            </w:tcBorders>
          </w:tcPr>
          <w:p w14:paraId="2DFED3C6" w14:textId="77777777" w:rsidR="00D92995" w:rsidRPr="000C354F" w:rsidRDefault="00D92995" w:rsidP="00C20DDD">
            <w:pPr>
              <w:pStyle w:val="aff5"/>
              <w:jc w:val="center"/>
              <w:rPr>
                <w:sz w:val="22"/>
              </w:rPr>
            </w:pPr>
            <w:r w:rsidRPr="000C354F">
              <w:rPr>
                <w:sz w:val="22"/>
              </w:rPr>
              <w:t>Целевые (плановые) значения</w:t>
            </w:r>
          </w:p>
        </w:tc>
        <w:tc>
          <w:tcPr>
            <w:tcW w:w="850" w:type="dxa"/>
            <w:tcBorders>
              <w:top w:val="single" w:sz="4" w:space="0" w:color="auto"/>
              <w:left w:val="single" w:sz="4" w:space="0" w:color="auto"/>
              <w:bottom w:val="single" w:sz="4" w:space="0" w:color="auto"/>
            </w:tcBorders>
          </w:tcPr>
          <w:p w14:paraId="240F1518" w14:textId="77777777" w:rsidR="00D92995" w:rsidRPr="000C354F" w:rsidRDefault="00D92995" w:rsidP="00C20DDD">
            <w:pPr>
              <w:pStyle w:val="aff5"/>
              <w:jc w:val="center"/>
              <w:rPr>
                <w:sz w:val="22"/>
              </w:rPr>
            </w:pPr>
            <w:r w:rsidRPr="000C354F">
              <w:rPr>
                <w:sz w:val="22"/>
              </w:rPr>
              <w:t xml:space="preserve">Примечания </w:t>
            </w:r>
          </w:p>
        </w:tc>
      </w:tr>
      <w:tr w:rsidR="00D92995" w14:paraId="0794E75B" w14:textId="77777777" w:rsidTr="00C20DDD">
        <w:trPr>
          <w:trHeight w:val="432"/>
        </w:trPr>
        <w:tc>
          <w:tcPr>
            <w:tcW w:w="568" w:type="dxa"/>
            <w:vMerge/>
            <w:tcBorders>
              <w:top w:val="single" w:sz="4" w:space="0" w:color="auto"/>
              <w:left w:val="single" w:sz="4" w:space="0" w:color="auto"/>
              <w:bottom w:val="single" w:sz="4" w:space="0" w:color="auto"/>
              <w:right w:val="single" w:sz="4" w:space="0" w:color="auto"/>
            </w:tcBorders>
          </w:tcPr>
          <w:p w14:paraId="7ADC6F19" w14:textId="77777777" w:rsidR="00D92995" w:rsidRPr="000C354F" w:rsidRDefault="00D92995" w:rsidP="00C20DDD">
            <w:pPr>
              <w:pStyle w:val="aff4"/>
              <w:jc w:val="center"/>
              <w:rPr>
                <w:sz w:val="22"/>
              </w:rPr>
            </w:pPr>
          </w:p>
        </w:tc>
        <w:tc>
          <w:tcPr>
            <w:tcW w:w="4116" w:type="dxa"/>
            <w:vMerge/>
            <w:tcBorders>
              <w:top w:val="single" w:sz="4" w:space="0" w:color="auto"/>
              <w:left w:val="single" w:sz="4" w:space="0" w:color="auto"/>
              <w:bottom w:val="single" w:sz="4" w:space="0" w:color="auto"/>
              <w:right w:val="single" w:sz="4" w:space="0" w:color="auto"/>
            </w:tcBorders>
          </w:tcPr>
          <w:p w14:paraId="759F0372" w14:textId="77777777" w:rsidR="00D92995" w:rsidRPr="000C354F" w:rsidRDefault="00D92995" w:rsidP="00C20DDD">
            <w:pPr>
              <w:pStyle w:val="aff4"/>
              <w:jc w:val="center"/>
              <w:rPr>
                <w:sz w:val="22"/>
              </w:rPr>
            </w:pPr>
          </w:p>
        </w:tc>
        <w:tc>
          <w:tcPr>
            <w:tcW w:w="2414" w:type="dxa"/>
            <w:vMerge/>
            <w:tcBorders>
              <w:top w:val="single" w:sz="4" w:space="0" w:color="auto"/>
              <w:left w:val="single" w:sz="4" w:space="0" w:color="auto"/>
              <w:bottom w:val="single" w:sz="4" w:space="0" w:color="auto"/>
              <w:right w:val="single" w:sz="4" w:space="0" w:color="auto"/>
            </w:tcBorders>
          </w:tcPr>
          <w:p w14:paraId="705425DF" w14:textId="77777777" w:rsidR="00D92995" w:rsidRPr="000C354F" w:rsidRDefault="00D92995" w:rsidP="00C20DDD">
            <w:pPr>
              <w:pStyle w:val="aff4"/>
              <w:jc w:val="center"/>
              <w:rPr>
                <w:sz w:val="22"/>
              </w:rPr>
            </w:pPr>
          </w:p>
        </w:tc>
        <w:tc>
          <w:tcPr>
            <w:tcW w:w="4395" w:type="dxa"/>
            <w:vMerge/>
            <w:tcBorders>
              <w:top w:val="single" w:sz="4" w:space="0" w:color="auto"/>
              <w:left w:val="single" w:sz="4" w:space="0" w:color="auto"/>
              <w:bottom w:val="single" w:sz="4" w:space="0" w:color="auto"/>
              <w:right w:val="single" w:sz="4" w:space="0" w:color="auto"/>
            </w:tcBorders>
          </w:tcPr>
          <w:p w14:paraId="673DC6C8" w14:textId="77777777" w:rsidR="00D92995" w:rsidRPr="000C354F" w:rsidRDefault="00D92995" w:rsidP="00C20DDD">
            <w:pPr>
              <w:pStyle w:val="aff4"/>
              <w:jc w:val="center"/>
              <w:rPr>
                <w:sz w:val="22"/>
              </w:rPr>
            </w:pPr>
          </w:p>
        </w:tc>
        <w:tc>
          <w:tcPr>
            <w:tcW w:w="1129" w:type="dxa"/>
            <w:vMerge/>
            <w:tcBorders>
              <w:top w:val="single" w:sz="4" w:space="0" w:color="auto"/>
              <w:left w:val="single" w:sz="4" w:space="0" w:color="auto"/>
              <w:bottom w:val="single" w:sz="4" w:space="0" w:color="auto"/>
              <w:right w:val="single" w:sz="4" w:space="0" w:color="auto"/>
            </w:tcBorders>
          </w:tcPr>
          <w:p w14:paraId="47FFE0B7" w14:textId="77777777" w:rsidR="00D92995" w:rsidRPr="000C354F" w:rsidRDefault="00D92995" w:rsidP="00C20DDD">
            <w:pPr>
              <w:pStyle w:val="aff5"/>
              <w:jc w:val="center"/>
              <w:rPr>
                <w:sz w:val="22"/>
              </w:rPr>
            </w:pPr>
          </w:p>
        </w:tc>
        <w:tc>
          <w:tcPr>
            <w:tcW w:w="846" w:type="dxa"/>
            <w:tcBorders>
              <w:top w:val="single" w:sz="4" w:space="0" w:color="auto"/>
              <w:left w:val="single" w:sz="4" w:space="0" w:color="auto"/>
              <w:bottom w:val="single" w:sz="4" w:space="0" w:color="auto"/>
              <w:right w:val="single" w:sz="4" w:space="0" w:color="auto"/>
            </w:tcBorders>
          </w:tcPr>
          <w:p w14:paraId="3E5CA233" w14:textId="77777777" w:rsidR="00D92995" w:rsidRPr="000C354F" w:rsidRDefault="00D92995" w:rsidP="00C20DDD">
            <w:pPr>
              <w:pStyle w:val="aff5"/>
              <w:jc w:val="center"/>
              <w:rPr>
                <w:sz w:val="22"/>
              </w:rPr>
            </w:pPr>
            <w:r w:rsidRPr="000C354F">
              <w:rPr>
                <w:sz w:val="22"/>
              </w:rPr>
              <w:t>2022 год</w:t>
            </w:r>
          </w:p>
        </w:tc>
        <w:tc>
          <w:tcPr>
            <w:tcW w:w="846" w:type="dxa"/>
            <w:tcBorders>
              <w:top w:val="single" w:sz="4" w:space="0" w:color="auto"/>
              <w:left w:val="single" w:sz="4" w:space="0" w:color="auto"/>
              <w:bottom w:val="single" w:sz="4" w:space="0" w:color="auto"/>
              <w:right w:val="single" w:sz="4" w:space="0" w:color="auto"/>
            </w:tcBorders>
          </w:tcPr>
          <w:p w14:paraId="02C75094" w14:textId="77777777" w:rsidR="00D92995" w:rsidRPr="000C354F" w:rsidRDefault="00D92995" w:rsidP="00C20DDD">
            <w:pPr>
              <w:pStyle w:val="aff5"/>
              <w:jc w:val="center"/>
              <w:rPr>
                <w:sz w:val="22"/>
              </w:rPr>
            </w:pPr>
            <w:r w:rsidRPr="000C354F">
              <w:rPr>
                <w:sz w:val="22"/>
              </w:rPr>
              <w:t>2023 год</w:t>
            </w:r>
          </w:p>
        </w:tc>
        <w:tc>
          <w:tcPr>
            <w:tcW w:w="717" w:type="dxa"/>
            <w:tcBorders>
              <w:top w:val="single" w:sz="4" w:space="0" w:color="auto"/>
              <w:left w:val="single" w:sz="4" w:space="0" w:color="auto"/>
              <w:bottom w:val="single" w:sz="4" w:space="0" w:color="auto"/>
              <w:right w:val="single" w:sz="4" w:space="0" w:color="auto"/>
            </w:tcBorders>
          </w:tcPr>
          <w:p w14:paraId="336AED45" w14:textId="77777777" w:rsidR="00D92995" w:rsidRPr="000C354F" w:rsidRDefault="00D92995" w:rsidP="00C20DDD">
            <w:pPr>
              <w:pStyle w:val="aff5"/>
              <w:jc w:val="center"/>
              <w:rPr>
                <w:sz w:val="22"/>
              </w:rPr>
            </w:pPr>
            <w:r w:rsidRPr="000C354F">
              <w:rPr>
                <w:sz w:val="22"/>
              </w:rPr>
              <w:t>2024 год</w:t>
            </w:r>
          </w:p>
        </w:tc>
        <w:tc>
          <w:tcPr>
            <w:tcW w:w="850" w:type="dxa"/>
            <w:tcBorders>
              <w:top w:val="single" w:sz="4" w:space="0" w:color="auto"/>
              <w:left w:val="single" w:sz="4" w:space="0" w:color="auto"/>
              <w:bottom w:val="single" w:sz="4" w:space="0" w:color="auto"/>
            </w:tcBorders>
          </w:tcPr>
          <w:p w14:paraId="281D500E" w14:textId="77777777" w:rsidR="00D92995" w:rsidRPr="000C354F" w:rsidRDefault="00D92995" w:rsidP="00C20DDD">
            <w:pPr>
              <w:pStyle w:val="aff4"/>
              <w:jc w:val="center"/>
              <w:rPr>
                <w:sz w:val="22"/>
              </w:rPr>
            </w:pPr>
          </w:p>
        </w:tc>
      </w:tr>
      <w:tr w:rsidR="00D92995" w14:paraId="3EDB9C24" w14:textId="77777777" w:rsidTr="00C20DDD">
        <w:trPr>
          <w:trHeight w:val="974"/>
        </w:trPr>
        <w:tc>
          <w:tcPr>
            <w:tcW w:w="568" w:type="dxa"/>
            <w:tcBorders>
              <w:top w:val="single" w:sz="4" w:space="0" w:color="auto"/>
              <w:left w:val="single" w:sz="4" w:space="0" w:color="auto"/>
              <w:bottom w:val="single" w:sz="4" w:space="0" w:color="auto"/>
              <w:right w:val="single" w:sz="4" w:space="0" w:color="auto"/>
            </w:tcBorders>
          </w:tcPr>
          <w:p w14:paraId="767C3F5C" w14:textId="77777777" w:rsidR="00D92995" w:rsidRPr="00F17C20" w:rsidRDefault="00D92995" w:rsidP="00C20DDD">
            <w:pPr>
              <w:pStyle w:val="aff4"/>
              <w:jc w:val="left"/>
              <w:rPr>
                <w:rFonts w:ascii="Times New Roman" w:hAnsi="Times New Roman" w:cs="Times New Roman"/>
              </w:rPr>
            </w:pPr>
            <w:r>
              <w:rPr>
                <w:rFonts w:ascii="Times New Roman" w:hAnsi="Times New Roman" w:cs="Times New Roman"/>
              </w:rPr>
              <w:t>1</w:t>
            </w:r>
          </w:p>
        </w:tc>
        <w:tc>
          <w:tcPr>
            <w:tcW w:w="4116" w:type="dxa"/>
            <w:tcBorders>
              <w:top w:val="single" w:sz="4" w:space="0" w:color="auto"/>
              <w:left w:val="single" w:sz="4" w:space="0" w:color="auto"/>
              <w:bottom w:val="single" w:sz="4" w:space="0" w:color="auto"/>
              <w:right w:val="single" w:sz="4" w:space="0" w:color="auto"/>
            </w:tcBorders>
          </w:tcPr>
          <w:p w14:paraId="17979A32" w14:textId="77777777" w:rsidR="00D92995" w:rsidRPr="00241F09" w:rsidRDefault="00D92995" w:rsidP="00C20DDD">
            <w:pPr>
              <w:pStyle w:val="aff4"/>
              <w:jc w:val="left"/>
              <w:rPr>
                <w:rFonts w:ascii="Times New Roman" w:hAnsi="Times New Roman" w:cs="Times New Roman"/>
              </w:rPr>
            </w:pPr>
            <w:r w:rsidRPr="00241F09">
              <w:rPr>
                <w:rFonts w:ascii="Times New Roman" w:hAnsi="Times New Roman" w:cs="Times New Roman"/>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11" w:anchor="/document/12138291/entry/5" w:history="1">
              <w:r w:rsidRPr="00241F09">
                <w:rPr>
                  <w:rStyle w:val="a5"/>
                  <w:shd w:val="clear" w:color="auto" w:fill="FFFFFF"/>
                </w:rPr>
                <w:t xml:space="preserve"> законодательства</w:t>
              </w:r>
            </w:hyperlink>
            <w:r w:rsidRPr="00241F09">
              <w:rPr>
                <w:rFonts w:ascii="Times New Roman" w:hAnsi="Times New Roman" w:cs="Times New Roman"/>
                <w:shd w:val="clear" w:color="auto" w:fill="FFFFFF"/>
              </w:rPr>
              <w:t xml:space="preserve"> РФ в сфере благоустройства </w:t>
            </w:r>
            <w:r w:rsidRPr="00241F09">
              <w:rPr>
                <w:rFonts w:ascii="Times New Roman" w:eastAsia="Times New Roman" w:hAnsi="Times New Roman" w:cs="Times New Roman"/>
                <w:color w:val="22272F"/>
              </w:rPr>
              <w:t>контролируемы</w:t>
            </w:r>
            <w:r w:rsidRPr="00241F09">
              <w:rPr>
                <w:rFonts w:ascii="Times New Roman" w:eastAsia="Times New Roman" w:hAnsi="Times New Roman" w:cs="Times New Roman"/>
              </w:rPr>
              <w:t xml:space="preserve">ми </w:t>
            </w:r>
            <w:r w:rsidRPr="00241F09">
              <w:rPr>
                <w:rFonts w:ascii="Times New Roman" w:hAnsi="Times New Roman" w:cs="Times New Roman"/>
                <w:shd w:val="clear" w:color="auto" w:fill="FFFFFF"/>
              </w:rPr>
              <w:t xml:space="preserve">лицами по отношению </w:t>
            </w:r>
            <w:r w:rsidRPr="00241F09">
              <w:rPr>
                <w:rFonts w:ascii="Times New Roman" w:eastAsia="Times New Roman" w:hAnsi="Times New Roman" w:cs="Times New Roman"/>
              </w:rPr>
              <w:t>к 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241F09">
              <w:rPr>
                <w:rFonts w:ascii="Times New Roman" w:hAnsi="Times New Roman" w:cs="Times New Roman"/>
                <w:shd w:val="clear" w:color="auto" w:fill="FFFFFF"/>
              </w:rPr>
              <w:t>, в процентах</w:t>
            </w:r>
          </w:p>
        </w:tc>
        <w:tc>
          <w:tcPr>
            <w:tcW w:w="2414" w:type="dxa"/>
            <w:tcBorders>
              <w:top w:val="single" w:sz="4" w:space="0" w:color="auto"/>
              <w:left w:val="single" w:sz="4" w:space="0" w:color="auto"/>
              <w:bottom w:val="single" w:sz="4" w:space="0" w:color="auto"/>
              <w:right w:val="single" w:sz="4" w:space="0" w:color="auto"/>
            </w:tcBorders>
          </w:tcPr>
          <w:p w14:paraId="2E0327B0" w14:textId="77777777" w:rsidR="00D92995" w:rsidRPr="00241F09" w:rsidRDefault="00D92995" w:rsidP="00C20DDD">
            <w:pPr>
              <w:pStyle w:val="aff4"/>
              <w:jc w:val="left"/>
              <w:rPr>
                <w:rFonts w:ascii="Times New Roman" w:hAnsi="Times New Roman" w:cs="Times New Roman"/>
              </w:rPr>
            </w:pPr>
            <w:proofErr w:type="spellStart"/>
            <w:r w:rsidRPr="00241F09">
              <w:rPr>
                <w:rFonts w:ascii="Times New Roman" w:hAnsi="Times New Roman" w:cs="Times New Roman"/>
              </w:rPr>
              <w:t>Ущ</w:t>
            </w:r>
            <w:proofErr w:type="spellEnd"/>
            <w:r w:rsidRPr="00241F09">
              <w:rPr>
                <w:rFonts w:ascii="Times New Roman" w:hAnsi="Times New Roman" w:cs="Times New Roman"/>
              </w:rPr>
              <w:t xml:space="preserve"> /</w:t>
            </w:r>
            <w:proofErr w:type="spellStart"/>
            <w:r w:rsidRPr="00241F09">
              <w:rPr>
                <w:rFonts w:ascii="Times New Roman" w:hAnsi="Times New Roman" w:cs="Times New Roman"/>
              </w:rPr>
              <w:t>Оот</w:t>
            </w:r>
            <w:proofErr w:type="spellEnd"/>
            <w:r w:rsidRPr="00241F09">
              <w:rPr>
                <w:rFonts w:ascii="Times New Roman" w:hAnsi="Times New Roman" w:cs="Times New Roman"/>
              </w:rPr>
              <w:t xml:space="preserve"> × 100 %</w:t>
            </w:r>
          </w:p>
          <w:p w14:paraId="4A165544" w14:textId="77777777" w:rsidR="00D92995" w:rsidRPr="00241F09" w:rsidRDefault="00D92995" w:rsidP="00C20DDD"/>
          <w:p w14:paraId="55D1F2BC" w14:textId="77777777" w:rsidR="00D92995" w:rsidRPr="00241F09" w:rsidRDefault="00D92995" w:rsidP="00C20DDD">
            <w:r w:rsidRPr="00241F09">
              <w:t>0/1496089000*100%</w:t>
            </w:r>
          </w:p>
        </w:tc>
        <w:tc>
          <w:tcPr>
            <w:tcW w:w="4395" w:type="dxa"/>
            <w:tcBorders>
              <w:top w:val="single" w:sz="4" w:space="0" w:color="auto"/>
              <w:left w:val="single" w:sz="4" w:space="0" w:color="auto"/>
              <w:bottom w:val="single" w:sz="4" w:space="0" w:color="auto"/>
              <w:right w:val="single" w:sz="4" w:space="0" w:color="auto"/>
            </w:tcBorders>
          </w:tcPr>
          <w:p w14:paraId="7259F8C0" w14:textId="77777777" w:rsidR="00D92995" w:rsidRPr="00241F09" w:rsidRDefault="00D92995" w:rsidP="00C20DDD">
            <w:pPr>
              <w:jc w:val="both"/>
              <w:rPr>
                <w:rFonts w:eastAsia="Calibri"/>
                <w:color w:val="22272F"/>
                <w:shd w:val="clear" w:color="auto" w:fill="FFFFFF"/>
              </w:rPr>
            </w:pPr>
            <w:proofErr w:type="spellStart"/>
            <w:r w:rsidRPr="00241F09">
              <w:rPr>
                <w:rFonts w:eastAsia="Calibri"/>
                <w:color w:val="22272F"/>
                <w:shd w:val="clear" w:color="auto" w:fill="FFFFFF"/>
              </w:rPr>
              <w:t>Ущ</w:t>
            </w:r>
            <w:proofErr w:type="spellEnd"/>
            <w:r w:rsidRPr="00241F09">
              <w:rPr>
                <w:rFonts w:eastAsia="Calibri"/>
                <w:color w:val="22272F"/>
                <w:shd w:val="clear" w:color="auto" w:fill="FFFFFF"/>
              </w:rPr>
              <w:t xml:space="preserve"> – материальный ущерб в рублях </w:t>
            </w:r>
            <w:r w:rsidRPr="00241F09">
              <w:rPr>
                <w:shd w:val="clear" w:color="auto" w:fill="FFFFFF"/>
              </w:rPr>
              <w:t>причиненный гражданам, организациям и государству в ре</w:t>
            </w:r>
            <w:r>
              <w:rPr>
                <w:shd w:val="clear" w:color="auto" w:fill="FFFFFF"/>
              </w:rPr>
              <w:t>зультате нарушений обязательных т</w:t>
            </w:r>
            <w:r w:rsidRPr="00241F09">
              <w:rPr>
                <w:shd w:val="clear" w:color="auto" w:fill="FFFFFF"/>
              </w:rPr>
              <w:t>ребований</w:t>
            </w:r>
            <w:r>
              <w:rPr>
                <w:shd w:val="clear" w:color="auto" w:fill="FFFFFF"/>
              </w:rPr>
              <w:t xml:space="preserve"> </w:t>
            </w:r>
            <w:hyperlink r:id="rId12" w:anchor="/document/12138291/entry/5" w:history="1">
              <w:r w:rsidRPr="00241F09">
                <w:rPr>
                  <w:rStyle w:val="a5"/>
                  <w:shd w:val="clear" w:color="auto" w:fill="FFFFFF"/>
                </w:rPr>
                <w:t xml:space="preserve"> законодательства</w:t>
              </w:r>
            </w:hyperlink>
            <w:r w:rsidRPr="00241F09">
              <w:rPr>
                <w:rStyle w:val="a5"/>
                <w:shd w:val="clear" w:color="auto" w:fill="FFFFFF"/>
              </w:rPr>
              <w:t xml:space="preserve"> </w:t>
            </w:r>
            <w:r w:rsidRPr="00241F09">
              <w:rPr>
                <w:shd w:val="clear" w:color="auto" w:fill="FFFFFF"/>
              </w:rPr>
              <w:t xml:space="preserve"> РФ в сфере благоустройства  </w:t>
            </w:r>
            <w:r w:rsidRPr="00241F09">
              <w:t xml:space="preserve">контролируемыми </w:t>
            </w:r>
            <w:r w:rsidRPr="00241F09">
              <w:rPr>
                <w:shd w:val="clear" w:color="auto" w:fill="FFFFFF"/>
              </w:rPr>
              <w:t xml:space="preserve">лицами </w:t>
            </w:r>
            <w:r w:rsidRPr="00241F09">
              <w:rPr>
                <w:rFonts w:eastAsia="Calibri"/>
                <w:color w:val="22272F"/>
                <w:shd w:val="clear" w:color="auto" w:fill="FFFFFF"/>
              </w:rPr>
              <w:t xml:space="preserve">в текущем периоде; </w:t>
            </w:r>
          </w:p>
          <w:p w14:paraId="00A8D185" w14:textId="77777777" w:rsidR="00D92995" w:rsidRPr="00241F09" w:rsidRDefault="00D92995" w:rsidP="00C20DDD">
            <w:pPr>
              <w:jc w:val="both"/>
              <w:rPr>
                <w:rFonts w:eastAsia="Calibri"/>
                <w:color w:val="22272F"/>
                <w:shd w:val="clear" w:color="auto" w:fill="FFFFFF"/>
              </w:rPr>
            </w:pPr>
            <w:proofErr w:type="spellStart"/>
            <w:r w:rsidRPr="00241F09">
              <w:rPr>
                <w:rFonts w:eastAsia="Calibri"/>
                <w:color w:val="22272F"/>
                <w:shd w:val="clear" w:color="auto" w:fill="FFFFFF"/>
              </w:rPr>
              <w:t>Оот</w:t>
            </w:r>
            <w:proofErr w:type="spellEnd"/>
            <w:r w:rsidRPr="00241F09">
              <w:rPr>
                <w:rFonts w:eastAsia="Calibri"/>
                <w:color w:val="22272F"/>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p w14:paraId="677A80DA" w14:textId="77777777" w:rsidR="00D92995" w:rsidRDefault="00D92995" w:rsidP="00C20DDD">
            <w:pPr>
              <w:pStyle w:val="aff4"/>
              <w:jc w:val="left"/>
              <w:rPr>
                <w:rFonts w:ascii="Times New Roman" w:hAnsi="Times New Roman" w:cs="Times New Roman"/>
              </w:rPr>
            </w:pPr>
          </w:p>
          <w:p w14:paraId="61AE2B79" w14:textId="77777777" w:rsidR="00D92995" w:rsidRPr="00B636CC" w:rsidRDefault="00D92995" w:rsidP="00C20DDD"/>
        </w:tc>
        <w:tc>
          <w:tcPr>
            <w:tcW w:w="1129" w:type="dxa"/>
            <w:tcBorders>
              <w:top w:val="single" w:sz="4" w:space="0" w:color="auto"/>
              <w:left w:val="single" w:sz="4" w:space="0" w:color="auto"/>
              <w:bottom w:val="single" w:sz="4" w:space="0" w:color="auto"/>
              <w:right w:val="single" w:sz="4" w:space="0" w:color="auto"/>
            </w:tcBorders>
          </w:tcPr>
          <w:p w14:paraId="71C6A50F" w14:textId="77777777" w:rsidR="00D92995" w:rsidRPr="00241F09" w:rsidRDefault="00D92995" w:rsidP="00C20DDD">
            <w:pPr>
              <w:pStyle w:val="aff4"/>
              <w:jc w:val="center"/>
              <w:rPr>
                <w:rFonts w:ascii="Times New Roman" w:hAnsi="Times New Roman" w:cs="Times New Roman"/>
              </w:rPr>
            </w:pPr>
            <w:r w:rsidRPr="00241F09">
              <w:rPr>
                <w:rFonts w:ascii="Times New Roman" w:hAnsi="Times New Roman" w:cs="Times New Roman"/>
              </w:rPr>
              <w:t>0</w:t>
            </w:r>
          </w:p>
        </w:tc>
        <w:tc>
          <w:tcPr>
            <w:tcW w:w="846" w:type="dxa"/>
            <w:tcBorders>
              <w:top w:val="single" w:sz="4" w:space="0" w:color="auto"/>
              <w:left w:val="single" w:sz="4" w:space="0" w:color="auto"/>
              <w:bottom w:val="single" w:sz="4" w:space="0" w:color="auto"/>
              <w:right w:val="single" w:sz="4" w:space="0" w:color="auto"/>
            </w:tcBorders>
          </w:tcPr>
          <w:p w14:paraId="6CB72410" w14:textId="77777777" w:rsidR="00D92995" w:rsidRPr="00241F09" w:rsidRDefault="00D92995" w:rsidP="00C20DDD">
            <w:pPr>
              <w:pStyle w:val="aff4"/>
              <w:jc w:val="center"/>
              <w:rPr>
                <w:rFonts w:ascii="Times New Roman" w:hAnsi="Times New Roman" w:cs="Times New Roman"/>
              </w:rPr>
            </w:pPr>
            <w:r w:rsidRPr="00241F09">
              <w:rPr>
                <w:rFonts w:ascii="Times New Roman" w:hAnsi="Times New Roman" w:cs="Times New Roman"/>
              </w:rPr>
              <w:t>0</w:t>
            </w:r>
          </w:p>
        </w:tc>
        <w:tc>
          <w:tcPr>
            <w:tcW w:w="846" w:type="dxa"/>
            <w:tcBorders>
              <w:top w:val="single" w:sz="4" w:space="0" w:color="auto"/>
              <w:left w:val="single" w:sz="4" w:space="0" w:color="auto"/>
              <w:bottom w:val="single" w:sz="4" w:space="0" w:color="auto"/>
              <w:right w:val="single" w:sz="4" w:space="0" w:color="auto"/>
            </w:tcBorders>
          </w:tcPr>
          <w:p w14:paraId="48EF5E24" w14:textId="77777777" w:rsidR="00D92995" w:rsidRPr="00241F09" w:rsidRDefault="00D92995" w:rsidP="00C20DDD">
            <w:pPr>
              <w:pStyle w:val="aff4"/>
              <w:jc w:val="center"/>
              <w:rPr>
                <w:rFonts w:ascii="Times New Roman" w:hAnsi="Times New Roman" w:cs="Times New Roman"/>
              </w:rPr>
            </w:pPr>
            <w:r w:rsidRPr="00241F09">
              <w:rPr>
                <w:rFonts w:ascii="Times New Roman" w:hAnsi="Times New Roman" w:cs="Times New Roman"/>
              </w:rPr>
              <w:t>0</w:t>
            </w:r>
          </w:p>
        </w:tc>
        <w:tc>
          <w:tcPr>
            <w:tcW w:w="717" w:type="dxa"/>
            <w:tcBorders>
              <w:top w:val="single" w:sz="4" w:space="0" w:color="auto"/>
              <w:left w:val="single" w:sz="4" w:space="0" w:color="auto"/>
              <w:bottom w:val="single" w:sz="4" w:space="0" w:color="auto"/>
              <w:right w:val="single" w:sz="4" w:space="0" w:color="auto"/>
            </w:tcBorders>
          </w:tcPr>
          <w:p w14:paraId="21FB6D50" w14:textId="77777777" w:rsidR="00D92995" w:rsidRPr="00241F09" w:rsidRDefault="00D92995" w:rsidP="00C20DDD">
            <w:pPr>
              <w:pStyle w:val="aff4"/>
              <w:jc w:val="center"/>
              <w:rPr>
                <w:rFonts w:ascii="Times New Roman" w:hAnsi="Times New Roman" w:cs="Times New Roman"/>
              </w:rPr>
            </w:pPr>
            <w:r w:rsidRPr="00241F09">
              <w:rPr>
                <w:rFonts w:ascii="Times New Roman" w:hAnsi="Times New Roman" w:cs="Times New Roman"/>
              </w:rPr>
              <w:t>0</w:t>
            </w:r>
          </w:p>
        </w:tc>
        <w:tc>
          <w:tcPr>
            <w:tcW w:w="850" w:type="dxa"/>
            <w:tcBorders>
              <w:top w:val="single" w:sz="4" w:space="0" w:color="auto"/>
              <w:left w:val="single" w:sz="4" w:space="0" w:color="auto"/>
              <w:bottom w:val="single" w:sz="4" w:space="0" w:color="auto"/>
            </w:tcBorders>
          </w:tcPr>
          <w:p w14:paraId="459D4E8F" w14:textId="77777777" w:rsidR="00D92995" w:rsidRPr="00241F09" w:rsidRDefault="00D92995" w:rsidP="00C20DDD">
            <w:pPr>
              <w:pStyle w:val="aff4"/>
              <w:jc w:val="left"/>
              <w:rPr>
                <w:rFonts w:ascii="Times New Roman" w:hAnsi="Times New Roman" w:cs="Times New Roman"/>
                <w:highlight w:val="yellow"/>
              </w:rPr>
            </w:pPr>
          </w:p>
        </w:tc>
      </w:tr>
    </w:tbl>
    <w:p w14:paraId="3B442CCF" w14:textId="0A01E2E7" w:rsidR="00D92995" w:rsidRDefault="00D92995" w:rsidP="00BD3B10">
      <w:pPr>
        <w:jc w:val="both"/>
      </w:pPr>
      <w:r>
        <w:br w:type="page"/>
      </w:r>
    </w:p>
    <w:p w14:paraId="530E9AB5" w14:textId="77777777" w:rsidR="00566F17" w:rsidRDefault="00566F17" w:rsidP="00BD3B10">
      <w:pPr>
        <w:jc w:val="both"/>
        <w:rPr>
          <w:sz w:val="28"/>
          <w:szCs w:val="28"/>
        </w:rPr>
        <w:sectPr w:rsidR="00566F17" w:rsidSect="00D92995">
          <w:pgSz w:w="16838" w:h="11906" w:orient="landscape"/>
          <w:pgMar w:top="851" w:right="1134" w:bottom="1276" w:left="1134" w:header="720" w:footer="720" w:gutter="0"/>
          <w:cols w:space="720"/>
          <w:titlePg/>
          <w:docGrid w:linePitch="381"/>
        </w:sectPr>
      </w:pPr>
    </w:p>
    <w:p w14:paraId="4E843525" w14:textId="77777777" w:rsidR="00566F17" w:rsidRPr="00566F17" w:rsidRDefault="00566F17" w:rsidP="00566F17">
      <w:pPr>
        <w:pStyle w:val="ConsPlusNormal"/>
        <w:ind w:right="140" w:firstLine="5670"/>
        <w:jc w:val="right"/>
        <w:rPr>
          <w:rFonts w:ascii="Times New Roman" w:hAnsi="Times New Roman" w:cs="Times New Roman"/>
          <w:color w:val="000000"/>
          <w:sz w:val="24"/>
          <w:szCs w:val="24"/>
        </w:rPr>
      </w:pPr>
      <w:r w:rsidRPr="00566F17">
        <w:rPr>
          <w:rFonts w:ascii="Times New Roman" w:hAnsi="Times New Roman" w:cs="Times New Roman"/>
        </w:rPr>
        <w:lastRenderedPageBreak/>
        <w:t xml:space="preserve">   </w:t>
      </w:r>
      <w:r w:rsidRPr="00566F17">
        <w:rPr>
          <w:rFonts w:ascii="Times New Roman" w:hAnsi="Times New Roman" w:cs="Times New Roman"/>
          <w:color w:val="000000"/>
          <w:sz w:val="24"/>
          <w:szCs w:val="24"/>
        </w:rPr>
        <w:t>Приложение №2</w:t>
      </w:r>
    </w:p>
    <w:p w14:paraId="40F7AB9A" w14:textId="77777777" w:rsidR="00566F17" w:rsidRPr="00566F17" w:rsidRDefault="00566F17" w:rsidP="00566F17">
      <w:pPr>
        <w:pStyle w:val="ConsPlusNormal"/>
        <w:ind w:right="140" w:firstLine="5670"/>
        <w:jc w:val="right"/>
        <w:rPr>
          <w:rFonts w:ascii="Times New Roman" w:hAnsi="Times New Roman" w:cs="Times New Roman"/>
          <w:color w:val="000000"/>
          <w:sz w:val="24"/>
          <w:szCs w:val="24"/>
        </w:rPr>
      </w:pPr>
      <w:r w:rsidRPr="00566F17">
        <w:rPr>
          <w:rFonts w:ascii="Times New Roman" w:hAnsi="Times New Roman" w:cs="Times New Roman"/>
          <w:color w:val="000000"/>
          <w:sz w:val="24"/>
          <w:szCs w:val="24"/>
        </w:rPr>
        <w:t xml:space="preserve">к решению Дубровского поселкового </w:t>
      </w:r>
    </w:p>
    <w:p w14:paraId="787F00A5" w14:textId="08B5FFDE" w:rsidR="00566F17" w:rsidRPr="00566F17" w:rsidRDefault="00566F17" w:rsidP="00566F17">
      <w:pPr>
        <w:pStyle w:val="ConsPlusNormal"/>
        <w:ind w:right="140" w:firstLine="5670"/>
        <w:jc w:val="center"/>
        <w:rPr>
          <w:rFonts w:ascii="Times New Roman" w:hAnsi="Times New Roman" w:cs="Times New Roman"/>
          <w:color w:val="000000"/>
          <w:sz w:val="24"/>
          <w:szCs w:val="24"/>
        </w:rPr>
      </w:pPr>
      <w:r w:rsidRPr="00566F17">
        <w:rPr>
          <w:rFonts w:ascii="Times New Roman" w:hAnsi="Times New Roman" w:cs="Times New Roman"/>
          <w:color w:val="000000"/>
          <w:sz w:val="24"/>
          <w:szCs w:val="24"/>
        </w:rPr>
        <w:t xml:space="preserve">  Совета       народных           депутатов </w:t>
      </w:r>
    </w:p>
    <w:p w14:paraId="3B48A1A5" w14:textId="28485780" w:rsidR="00566F17" w:rsidRPr="00566F17" w:rsidRDefault="000315B0" w:rsidP="000315B0">
      <w:pPr>
        <w:pStyle w:val="ConsPlusNormal"/>
        <w:ind w:left="3544" w:right="140" w:hanging="142"/>
        <w:jc w:val="center"/>
        <w:rPr>
          <w:rFonts w:ascii="Times New Roman" w:hAnsi="Times New Roman" w:cs="Times New Roman"/>
          <w:sz w:val="24"/>
          <w:szCs w:val="24"/>
        </w:rPr>
      </w:pPr>
      <w:r>
        <w:rPr>
          <w:rFonts w:ascii="Times New Roman" w:hAnsi="Times New Roman" w:cs="Times New Roman"/>
          <w:sz w:val="24"/>
          <w:szCs w:val="24"/>
        </w:rPr>
        <w:t xml:space="preserve">                           </w:t>
      </w:r>
      <w:r w:rsidR="00566F17" w:rsidRPr="00566F17">
        <w:rPr>
          <w:rFonts w:ascii="Times New Roman" w:hAnsi="Times New Roman" w:cs="Times New Roman"/>
          <w:sz w:val="24"/>
          <w:szCs w:val="24"/>
        </w:rPr>
        <w:t xml:space="preserve">от </w:t>
      </w:r>
      <w:r w:rsidR="00566F17" w:rsidRPr="00305A35">
        <w:rPr>
          <w:rFonts w:ascii="Times New Roman" w:hAnsi="Times New Roman" w:cs="Times New Roman"/>
          <w:sz w:val="24"/>
          <w:szCs w:val="24"/>
          <w:u w:val="single"/>
        </w:rPr>
        <w:t xml:space="preserve"> </w:t>
      </w:r>
      <w:r w:rsidR="00305A35" w:rsidRPr="00305A35">
        <w:rPr>
          <w:rFonts w:ascii="Times New Roman" w:hAnsi="Times New Roman" w:cs="Times New Roman"/>
          <w:sz w:val="24"/>
          <w:szCs w:val="24"/>
          <w:u w:val="single"/>
        </w:rPr>
        <w:t>24</w:t>
      </w:r>
      <w:r w:rsidR="00566F17" w:rsidRPr="00305A35">
        <w:rPr>
          <w:rFonts w:ascii="Times New Roman" w:hAnsi="Times New Roman" w:cs="Times New Roman"/>
          <w:sz w:val="24"/>
          <w:szCs w:val="24"/>
          <w:u w:val="single"/>
        </w:rPr>
        <w:t>.</w:t>
      </w:r>
      <w:r w:rsidR="00305A35" w:rsidRPr="00305A35">
        <w:rPr>
          <w:rFonts w:ascii="Times New Roman" w:hAnsi="Times New Roman" w:cs="Times New Roman"/>
          <w:sz w:val="24"/>
          <w:szCs w:val="24"/>
          <w:u w:val="single"/>
        </w:rPr>
        <w:t xml:space="preserve">   </w:t>
      </w:r>
      <w:r w:rsidR="00566F17" w:rsidRPr="00566F17">
        <w:rPr>
          <w:rFonts w:ascii="Times New Roman" w:hAnsi="Times New Roman" w:cs="Times New Roman"/>
          <w:sz w:val="24"/>
          <w:szCs w:val="24"/>
        </w:rPr>
        <w:t>02.2022  №</w:t>
      </w:r>
      <w:r w:rsidR="00305A35">
        <w:rPr>
          <w:rFonts w:ascii="Times New Roman" w:hAnsi="Times New Roman" w:cs="Times New Roman"/>
          <w:sz w:val="24"/>
          <w:szCs w:val="24"/>
        </w:rPr>
        <w:t xml:space="preserve"> </w:t>
      </w:r>
      <w:r w:rsidR="00305A35" w:rsidRPr="00305A35">
        <w:rPr>
          <w:rFonts w:ascii="Times New Roman" w:hAnsi="Times New Roman" w:cs="Times New Roman"/>
          <w:sz w:val="24"/>
          <w:szCs w:val="24"/>
          <w:u w:val="single"/>
        </w:rPr>
        <w:t xml:space="preserve">   212</w:t>
      </w:r>
    </w:p>
    <w:p w14:paraId="6C6DF967" w14:textId="77777777" w:rsidR="00566F17" w:rsidRDefault="00566F17" w:rsidP="00566F17">
      <w:pPr>
        <w:pStyle w:val="ConsPlusNormal"/>
        <w:rPr>
          <w:sz w:val="24"/>
          <w:szCs w:val="24"/>
        </w:rPr>
      </w:pPr>
    </w:p>
    <w:p w14:paraId="5205C2AD" w14:textId="4925A444" w:rsidR="00566F17" w:rsidRPr="00566F17" w:rsidRDefault="00566F17" w:rsidP="00566F17">
      <w:pPr>
        <w:pStyle w:val="ConsPlusNormal"/>
        <w:ind w:firstLine="0"/>
        <w:jc w:val="center"/>
        <w:rPr>
          <w:rFonts w:ascii="Times New Roman" w:hAnsi="Times New Roman" w:cs="Times New Roman"/>
          <w:sz w:val="24"/>
          <w:szCs w:val="24"/>
        </w:rPr>
      </w:pPr>
      <w:r w:rsidRPr="00566F17">
        <w:rPr>
          <w:rFonts w:ascii="Times New Roman" w:hAnsi="Times New Roman" w:cs="Times New Roman"/>
          <w:b/>
          <w:sz w:val="24"/>
          <w:szCs w:val="24"/>
        </w:rPr>
        <w:t>ИНДИКАТИВНЫЕ ПОКАЗАТЕЛИ</w:t>
      </w:r>
    </w:p>
    <w:p w14:paraId="214BCFFD" w14:textId="64F8A36B" w:rsidR="00566F17" w:rsidRPr="007917AC" w:rsidRDefault="00566F17" w:rsidP="00566F17">
      <w:pPr>
        <w:jc w:val="center"/>
        <w:rPr>
          <w:b/>
          <w:sz w:val="28"/>
          <w:szCs w:val="28"/>
        </w:rPr>
      </w:pPr>
      <w:r w:rsidRPr="007917AC">
        <w:rPr>
          <w:b/>
          <w:sz w:val="28"/>
          <w:szCs w:val="28"/>
        </w:rPr>
        <w:t>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w:t>
      </w:r>
    </w:p>
    <w:p w14:paraId="7476D2A2" w14:textId="77777777" w:rsidR="00566F17" w:rsidRDefault="00566F17" w:rsidP="00566F17">
      <w:pPr>
        <w:jc w:val="center"/>
        <w:rPr>
          <w:sz w:val="28"/>
          <w:szCs w:val="28"/>
        </w:rPr>
      </w:pPr>
    </w:p>
    <w:p w14:paraId="0D7B73C3" w14:textId="77777777" w:rsidR="00566F17" w:rsidRDefault="00566F17" w:rsidP="00566F17">
      <w:pPr>
        <w:ind w:firstLine="709"/>
        <w:jc w:val="both"/>
        <w:rPr>
          <w:sz w:val="28"/>
          <w:szCs w:val="28"/>
        </w:rPr>
      </w:pPr>
    </w:p>
    <w:p w14:paraId="5414AA53"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количество плановых контрольных мероприятий, проведенных за отчетный период;</w:t>
      </w:r>
    </w:p>
    <w:p w14:paraId="37D70B9E"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количество внеплановых контрольных мероприятий, проведенных за отчетный период;</w:t>
      </w:r>
    </w:p>
    <w:p w14:paraId="4FE58197" w14:textId="77777777" w:rsidR="00566F17" w:rsidRPr="004B5229" w:rsidRDefault="00566F17" w:rsidP="00566F17">
      <w:pPr>
        <w:numPr>
          <w:ilvl w:val="0"/>
          <w:numId w:val="6"/>
        </w:numPr>
        <w:autoSpaceDE w:val="0"/>
        <w:autoSpaceDN w:val="0"/>
        <w:adjustRightInd w:val="0"/>
        <w:ind w:left="0" w:firstLine="709"/>
        <w:contextualSpacing/>
        <w:jc w:val="both"/>
        <w:rPr>
          <w:sz w:val="28"/>
          <w:szCs w:val="28"/>
        </w:rPr>
      </w:pPr>
      <w:r w:rsidRPr="004B5229">
        <w:rPr>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2A96BDA"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общее количество контрольных мероприятий с взаимодействием, проведенных за отчетный период;</w:t>
      </w:r>
    </w:p>
    <w:p w14:paraId="289B568D"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количество контрольных мероприятий с взаимодействием по каждому виду КНМ, проведенных за отчетный период;</w:t>
      </w:r>
    </w:p>
    <w:p w14:paraId="6A541638"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количество контрольных мероприятий, проведенных</w:t>
      </w:r>
      <w:r>
        <w:rPr>
          <w:color w:val="000000"/>
          <w:sz w:val="28"/>
          <w:szCs w:val="28"/>
        </w:rPr>
        <w:t xml:space="preserve"> </w:t>
      </w:r>
      <w:r w:rsidRPr="004B5229">
        <w:rPr>
          <w:color w:val="000000"/>
          <w:sz w:val="28"/>
          <w:szCs w:val="28"/>
        </w:rPr>
        <w:t>с использованием средств дистанционного взаимодействия, за отчетный период;</w:t>
      </w:r>
    </w:p>
    <w:p w14:paraId="36E5489F"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количество обязательных профилактических визитов, проведенных за отчетный период;</w:t>
      </w:r>
    </w:p>
    <w:p w14:paraId="151FD348"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количество предостережений о недопустимости нарушения обязательных требований, объявленных за отчетный период;</w:t>
      </w:r>
    </w:p>
    <w:p w14:paraId="00F92AA1"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14:paraId="71E5222D"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7E5D0152"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14:paraId="51089E99"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14:paraId="52B93E81"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279FBC6C"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общее количество учтенных объектов контроля на конец отчетного периода;</w:t>
      </w:r>
    </w:p>
    <w:p w14:paraId="360C41BE"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14:paraId="0F42ECF2"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lastRenderedPageBreak/>
        <w:t>количество учтенных контролируемых лиц на конец отчетного периода;</w:t>
      </w:r>
    </w:p>
    <w:p w14:paraId="1588A801" w14:textId="77777777" w:rsidR="00566F17" w:rsidRPr="004B5229" w:rsidRDefault="00566F17" w:rsidP="00566F17">
      <w:pPr>
        <w:numPr>
          <w:ilvl w:val="0"/>
          <w:numId w:val="6"/>
        </w:numPr>
        <w:autoSpaceDE w:val="0"/>
        <w:autoSpaceDN w:val="0"/>
        <w:adjustRightInd w:val="0"/>
        <w:ind w:left="0" w:firstLine="709"/>
        <w:contextualSpacing/>
        <w:jc w:val="both"/>
        <w:rPr>
          <w:color w:val="000000"/>
          <w:sz w:val="28"/>
          <w:szCs w:val="28"/>
        </w:rPr>
      </w:pPr>
      <w:r w:rsidRPr="004B5229">
        <w:rPr>
          <w:color w:val="000000"/>
          <w:sz w:val="28"/>
          <w:szCs w:val="28"/>
        </w:rPr>
        <w:t xml:space="preserve">количество учтенных контролируемых лиц, в отношении которых проведены контрольные мероприятия, за отчетный период; </w:t>
      </w:r>
    </w:p>
    <w:p w14:paraId="36A1E8A9" w14:textId="77777777" w:rsidR="00566F17" w:rsidRPr="004B5229" w:rsidRDefault="00566F17" w:rsidP="00566F17">
      <w:pPr>
        <w:numPr>
          <w:ilvl w:val="0"/>
          <w:numId w:val="6"/>
        </w:numPr>
        <w:ind w:left="0" w:firstLine="709"/>
        <w:contextualSpacing/>
        <w:jc w:val="both"/>
        <w:rPr>
          <w:sz w:val="28"/>
        </w:rPr>
      </w:pPr>
      <w:r w:rsidRPr="004B5229">
        <w:rPr>
          <w:sz w:val="28"/>
        </w:rPr>
        <w:t>общее количество жалоб, поданных контролируемыми лицами в досудебном порядке за отчетный период;</w:t>
      </w:r>
    </w:p>
    <w:p w14:paraId="7C675B01" w14:textId="77777777" w:rsidR="00566F17" w:rsidRPr="004B5229" w:rsidRDefault="00566F17" w:rsidP="00566F17">
      <w:pPr>
        <w:numPr>
          <w:ilvl w:val="0"/>
          <w:numId w:val="6"/>
        </w:numPr>
        <w:ind w:left="0" w:firstLine="709"/>
        <w:contextualSpacing/>
        <w:jc w:val="both"/>
        <w:rPr>
          <w:sz w:val="28"/>
        </w:rPr>
      </w:pPr>
      <w:r w:rsidRPr="004B5229">
        <w:rPr>
          <w:sz w:val="28"/>
        </w:rPr>
        <w:t>количество жалоб, в отношении которых контрольным органом был нарушен срок рассмотрения, за отчетный период;</w:t>
      </w:r>
    </w:p>
    <w:p w14:paraId="241B3DBC" w14:textId="77777777" w:rsidR="00566F17" w:rsidRPr="004B5229" w:rsidRDefault="00566F17" w:rsidP="00566F17">
      <w:pPr>
        <w:numPr>
          <w:ilvl w:val="0"/>
          <w:numId w:val="6"/>
        </w:numPr>
        <w:ind w:left="0" w:firstLine="709"/>
        <w:contextualSpacing/>
        <w:jc w:val="both"/>
        <w:rPr>
          <w:sz w:val="28"/>
        </w:rPr>
      </w:pPr>
      <w:r w:rsidRPr="004B5229">
        <w:rPr>
          <w:sz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4B5229">
        <w:rPr>
          <w:sz w:val="28"/>
        </w:rPr>
        <w:t>органа</w:t>
      </w:r>
      <w:proofErr w:type="gramEnd"/>
      <w:r w:rsidRPr="004B5229">
        <w:rPr>
          <w:sz w:val="28"/>
        </w:rPr>
        <w:t xml:space="preserve"> либо о признании действий (бездействий) должностных лиц контрольных органов недействительными, за отчетный период;</w:t>
      </w:r>
    </w:p>
    <w:p w14:paraId="441C1F40" w14:textId="77777777" w:rsidR="00566F17" w:rsidRPr="004B5229" w:rsidRDefault="00566F17" w:rsidP="00566F17">
      <w:pPr>
        <w:numPr>
          <w:ilvl w:val="0"/>
          <w:numId w:val="6"/>
        </w:numPr>
        <w:ind w:left="0" w:firstLine="709"/>
        <w:contextualSpacing/>
        <w:jc w:val="both"/>
        <w:rPr>
          <w:sz w:val="28"/>
          <w:szCs w:val="28"/>
        </w:rPr>
      </w:pPr>
      <w:r w:rsidRPr="004B5229">
        <w:rPr>
          <w:sz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05E7BECF" w14:textId="77777777" w:rsidR="00566F17" w:rsidRPr="004B5229" w:rsidRDefault="00566F17" w:rsidP="00566F17">
      <w:pPr>
        <w:numPr>
          <w:ilvl w:val="0"/>
          <w:numId w:val="6"/>
        </w:numPr>
        <w:ind w:left="0" w:firstLine="709"/>
        <w:contextualSpacing/>
        <w:jc w:val="both"/>
        <w:rPr>
          <w:sz w:val="28"/>
          <w:szCs w:val="28"/>
        </w:rPr>
      </w:pPr>
      <w:r w:rsidRPr="004B5229">
        <w:rPr>
          <w:sz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4B5229">
        <w:rPr>
          <w:sz w:val="28"/>
        </w:rPr>
        <w:br/>
        <w:t>об удовлетворении заявленных требований, за отчетный период;</w:t>
      </w:r>
    </w:p>
    <w:p w14:paraId="268FB589" w14:textId="77777777" w:rsidR="00566F17" w:rsidRPr="004B5229" w:rsidRDefault="00566F17" w:rsidP="00566F17">
      <w:pPr>
        <w:numPr>
          <w:ilvl w:val="0"/>
          <w:numId w:val="6"/>
        </w:numPr>
        <w:ind w:left="0" w:firstLine="709"/>
        <w:contextualSpacing/>
        <w:jc w:val="both"/>
        <w:rPr>
          <w:sz w:val="28"/>
          <w:szCs w:val="28"/>
        </w:rPr>
      </w:pPr>
      <w:r w:rsidRPr="00B81458">
        <w:rPr>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B81458">
        <w:rPr>
          <w:sz w:val="28"/>
          <w:szCs w:val="28"/>
        </w:rPr>
        <w:br/>
        <w:t xml:space="preserve">и (или) отменены, за отчетный период. </w:t>
      </w:r>
    </w:p>
    <w:p w14:paraId="118BB63A" w14:textId="37DA76DC" w:rsidR="00566F17" w:rsidRPr="00580580" w:rsidRDefault="00566F17" w:rsidP="00BD3B10">
      <w:pPr>
        <w:jc w:val="both"/>
        <w:rPr>
          <w:sz w:val="28"/>
          <w:szCs w:val="28"/>
        </w:rPr>
      </w:pPr>
    </w:p>
    <w:p w14:paraId="7546E125" w14:textId="1906F514" w:rsidR="00BD3B10" w:rsidRPr="00580580" w:rsidRDefault="00BD3B10" w:rsidP="00BD3B10">
      <w:pPr>
        <w:jc w:val="both"/>
        <w:rPr>
          <w:sz w:val="28"/>
          <w:szCs w:val="28"/>
        </w:rPr>
      </w:pPr>
    </w:p>
    <w:p w14:paraId="3B384A71" w14:textId="77777777" w:rsidR="00BD3B10" w:rsidRPr="00580580" w:rsidRDefault="00BD3B10" w:rsidP="00BD3B10">
      <w:pPr>
        <w:jc w:val="both"/>
        <w:rPr>
          <w:sz w:val="28"/>
          <w:szCs w:val="28"/>
        </w:rPr>
      </w:pPr>
    </w:p>
    <w:p w14:paraId="798CB095" w14:textId="77777777" w:rsidR="00EF4A48" w:rsidRDefault="00EF4A48" w:rsidP="00EF4A48">
      <w:pPr>
        <w:tabs>
          <w:tab w:val="num" w:pos="200"/>
        </w:tabs>
        <w:ind w:left="4536"/>
        <w:jc w:val="center"/>
        <w:outlineLvl w:val="0"/>
      </w:pPr>
    </w:p>
    <w:sectPr w:rsidR="00EF4A48" w:rsidSect="00566F17">
      <w:pgSz w:w="11906" w:h="16838"/>
      <w:pgMar w:top="1134" w:right="851" w:bottom="1134" w:left="127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762D9" w14:textId="77777777" w:rsidR="00E61445" w:rsidRDefault="00E61445" w:rsidP="00DC3AE5">
      <w:r>
        <w:separator/>
      </w:r>
    </w:p>
  </w:endnote>
  <w:endnote w:type="continuationSeparator" w:id="0">
    <w:p w14:paraId="137638C9" w14:textId="77777777" w:rsidR="00E61445" w:rsidRDefault="00E6144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CD652" w14:textId="77777777" w:rsidR="00E61445" w:rsidRDefault="00E61445" w:rsidP="00DC3AE5">
      <w:r>
        <w:separator/>
      </w:r>
    </w:p>
  </w:footnote>
  <w:footnote w:type="continuationSeparator" w:id="0">
    <w:p w14:paraId="310F4AA3" w14:textId="77777777" w:rsidR="00E61445" w:rsidRDefault="00E61445"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CB340" w14:textId="77777777" w:rsidR="00E90F25" w:rsidRDefault="00D2548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37757192" w14:textId="77777777" w:rsidR="00E90F25" w:rsidRDefault="00E6144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D572" w14:textId="7CEC32CE" w:rsidR="00E90F25" w:rsidRDefault="00D2548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305A35">
      <w:rPr>
        <w:rStyle w:val="afb"/>
        <w:noProof/>
      </w:rPr>
      <w:t>4</w:t>
    </w:r>
    <w:r>
      <w:rPr>
        <w:rStyle w:val="afb"/>
      </w:rPr>
      <w:fldChar w:fldCharType="end"/>
    </w:r>
  </w:p>
  <w:p w14:paraId="21504A69" w14:textId="77777777" w:rsidR="00E90F25" w:rsidRDefault="00E6144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3B5D23"/>
    <w:multiLevelType w:val="hybridMultilevel"/>
    <w:tmpl w:val="EBA4725E"/>
    <w:lvl w:ilvl="0" w:tplc="282EE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AE5394"/>
    <w:multiLevelType w:val="hybridMultilevel"/>
    <w:tmpl w:val="CCEE712A"/>
    <w:lvl w:ilvl="0" w:tplc="6874CA4E">
      <w:start w:val="1"/>
      <w:numFmt w:val="decimal"/>
      <w:lvlText w:val="%1."/>
      <w:lvlJc w:val="left"/>
      <w:pPr>
        <w:ind w:left="1144" w:hanging="4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700F9E"/>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E35C0A"/>
    <w:multiLevelType w:val="hybridMultilevel"/>
    <w:tmpl w:val="61DED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AE5"/>
    <w:rsid w:val="000269FD"/>
    <w:rsid w:val="000315B0"/>
    <w:rsid w:val="00075D3D"/>
    <w:rsid w:val="00165B1B"/>
    <w:rsid w:val="001B310C"/>
    <w:rsid w:val="001B312E"/>
    <w:rsid w:val="00200232"/>
    <w:rsid w:val="002149B6"/>
    <w:rsid w:val="00242391"/>
    <w:rsid w:val="00247B24"/>
    <w:rsid w:val="00287901"/>
    <w:rsid w:val="002A19C5"/>
    <w:rsid w:val="002B2B9C"/>
    <w:rsid w:val="00305A35"/>
    <w:rsid w:val="003261E5"/>
    <w:rsid w:val="00353C2B"/>
    <w:rsid w:val="003C1A5E"/>
    <w:rsid w:val="003C2E8B"/>
    <w:rsid w:val="00476DD5"/>
    <w:rsid w:val="004A29B8"/>
    <w:rsid w:val="004D2D97"/>
    <w:rsid w:val="00505C95"/>
    <w:rsid w:val="005167D9"/>
    <w:rsid w:val="005267E9"/>
    <w:rsid w:val="00566F17"/>
    <w:rsid w:val="00567818"/>
    <w:rsid w:val="00580580"/>
    <w:rsid w:val="005829E7"/>
    <w:rsid w:val="005A76A0"/>
    <w:rsid w:val="005F2D68"/>
    <w:rsid w:val="00666BF4"/>
    <w:rsid w:val="006E538B"/>
    <w:rsid w:val="007025CB"/>
    <w:rsid w:val="007027C1"/>
    <w:rsid w:val="007303D9"/>
    <w:rsid w:val="0074781D"/>
    <w:rsid w:val="007704C1"/>
    <w:rsid w:val="00784845"/>
    <w:rsid w:val="00794A19"/>
    <w:rsid w:val="007F042F"/>
    <w:rsid w:val="00831B12"/>
    <w:rsid w:val="0088181C"/>
    <w:rsid w:val="00896FE9"/>
    <w:rsid w:val="00910861"/>
    <w:rsid w:val="00935631"/>
    <w:rsid w:val="00985E14"/>
    <w:rsid w:val="009D07EB"/>
    <w:rsid w:val="00B04FFC"/>
    <w:rsid w:val="00B854E1"/>
    <w:rsid w:val="00BD3B10"/>
    <w:rsid w:val="00BE2698"/>
    <w:rsid w:val="00C54637"/>
    <w:rsid w:val="00CD2274"/>
    <w:rsid w:val="00CE14AB"/>
    <w:rsid w:val="00CE2FE8"/>
    <w:rsid w:val="00CF79BF"/>
    <w:rsid w:val="00D25106"/>
    <w:rsid w:val="00D2548A"/>
    <w:rsid w:val="00D4077C"/>
    <w:rsid w:val="00D84F39"/>
    <w:rsid w:val="00D92995"/>
    <w:rsid w:val="00DC3AE5"/>
    <w:rsid w:val="00DE2A52"/>
    <w:rsid w:val="00E060C7"/>
    <w:rsid w:val="00E61445"/>
    <w:rsid w:val="00E865C0"/>
    <w:rsid w:val="00EC76E4"/>
    <w:rsid w:val="00ED481E"/>
    <w:rsid w:val="00EE730F"/>
    <w:rsid w:val="00EF4A48"/>
    <w:rsid w:val="00F21F47"/>
    <w:rsid w:val="00F230F9"/>
    <w:rsid w:val="00F25A74"/>
    <w:rsid w:val="00FD518E"/>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AE83"/>
  <w15:docId w15:val="{CA5C418E-D53E-4D3F-B636-4B5B3930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uiPriority w:val="99"/>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F4A48"/>
    <w:pPr>
      <w:spacing w:after="120" w:line="480" w:lineRule="auto"/>
    </w:pPr>
  </w:style>
  <w:style w:type="character" w:customStyle="1" w:styleId="20">
    <w:name w:val="Основной текст 2 Знак"/>
    <w:basedOn w:val="a1"/>
    <w:link w:val="2"/>
    <w:uiPriority w:val="99"/>
    <w:rsid w:val="00EF4A48"/>
    <w:rPr>
      <w:rFonts w:ascii="Times New Roman" w:eastAsia="Times New Roman" w:hAnsi="Times New Roman" w:cs="Times New Roman"/>
      <w:sz w:val="24"/>
      <w:szCs w:val="24"/>
      <w:lang w:eastAsia="ru-RU"/>
    </w:rPr>
  </w:style>
  <w:style w:type="paragraph" w:styleId="aff3">
    <w:name w:val="List Paragraph"/>
    <w:basedOn w:val="a"/>
    <w:uiPriority w:val="34"/>
    <w:qFormat/>
    <w:rsid w:val="00476DD5"/>
    <w:pPr>
      <w:ind w:left="720"/>
      <w:contextualSpacing/>
    </w:pPr>
  </w:style>
  <w:style w:type="paragraph" w:customStyle="1" w:styleId="aff4">
    <w:name w:val="Нормальный (таблица)"/>
    <w:basedOn w:val="a"/>
    <w:next w:val="a"/>
    <w:uiPriority w:val="99"/>
    <w:rsid w:val="00D92995"/>
    <w:pPr>
      <w:widowControl w:val="0"/>
      <w:autoSpaceDE w:val="0"/>
      <w:autoSpaceDN w:val="0"/>
      <w:adjustRightInd w:val="0"/>
      <w:jc w:val="both"/>
    </w:pPr>
    <w:rPr>
      <w:rFonts w:ascii="Times New Roman CYR" w:eastAsiaTheme="minorEastAsia" w:hAnsi="Times New Roman CYR" w:cs="Times New Roman CYR"/>
    </w:rPr>
  </w:style>
  <w:style w:type="paragraph" w:customStyle="1" w:styleId="aff5">
    <w:name w:val="Прижатый влево"/>
    <w:basedOn w:val="a"/>
    <w:next w:val="a"/>
    <w:uiPriority w:val="99"/>
    <w:rsid w:val="00D92995"/>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brovk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12CC-8760-46BC-BFF1-1E8E4D7A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2022-03-01T13:54:00Z</cp:lastPrinted>
  <dcterms:created xsi:type="dcterms:W3CDTF">2022-02-08T09:42:00Z</dcterms:created>
  <dcterms:modified xsi:type="dcterms:W3CDTF">2022-03-01T13:54:00Z</dcterms:modified>
</cp:coreProperties>
</file>