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76" w:rsidRPr="006E52EE" w:rsidRDefault="00896D76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</w:t>
      </w:r>
      <w:r w:rsidR="00C7488E">
        <w:rPr>
          <w:rFonts w:ascii="Times New Roman" w:hAnsi="Times New Roman"/>
          <w:sz w:val="28"/>
        </w:rPr>
        <w:t>ОССИЙСКАЯ ФЕДЕРАЦИЯ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</w:t>
      </w:r>
      <w:r w:rsidR="00C7488E">
        <w:rPr>
          <w:rFonts w:ascii="Times New Roman" w:hAnsi="Times New Roman"/>
          <w:sz w:val="28"/>
        </w:rPr>
        <w:t>РЯНСКАЯ</w:t>
      </w:r>
      <w:r w:rsidRPr="006E52EE">
        <w:rPr>
          <w:rFonts w:ascii="Times New Roman" w:hAnsi="Times New Roman"/>
          <w:sz w:val="28"/>
        </w:rPr>
        <w:t xml:space="preserve"> </w:t>
      </w:r>
      <w:r w:rsidR="00C7488E">
        <w:rPr>
          <w:rFonts w:ascii="Times New Roman" w:hAnsi="Times New Roman"/>
          <w:sz w:val="28"/>
        </w:rPr>
        <w:t>ОБЛАСТЬ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896D76" w:rsidRPr="006E52EE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</w:t>
      </w:r>
      <w:r w:rsidR="00916EBB">
        <w:rPr>
          <w:rFonts w:ascii="Times New Roman" w:hAnsi="Times New Roman"/>
          <w:b w:val="0"/>
          <w:sz w:val="28"/>
        </w:rPr>
        <w:t>30.03.</w:t>
      </w:r>
      <w:r w:rsidRPr="006E52EE">
        <w:rPr>
          <w:rFonts w:ascii="Times New Roman" w:hAnsi="Times New Roman"/>
          <w:b w:val="0"/>
          <w:sz w:val="28"/>
        </w:rPr>
        <w:t xml:space="preserve"> 2021 г.                                                                   </w:t>
      </w:r>
      <w:r w:rsidR="00916EBB">
        <w:rPr>
          <w:rFonts w:ascii="Times New Roman" w:hAnsi="Times New Roman"/>
          <w:b w:val="0"/>
          <w:sz w:val="28"/>
        </w:rPr>
        <w:t xml:space="preserve">                   </w:t>
      </w:r>
      <w:r w:rsidRPr="006E52EE">
        <w:rPr>
          <w:rFonts w:ascii="Times New Roman" w:hAnsi="Times New Roman"/>
          <w:b w:val="0"/>
          <w:sz w:val="28"/>
        </w:rPr>
        <w:t xml:space="preserve">  №  </w:t>
      </w:r>
      <w:r w:rsidR="00916EBB">
        <w:rPr>
          <w:rFonts w:ascii="Times New Roman" w:hAnsi="Times New Roman"/>
          <w:b w:val="0"/>
          <w:sz w:val="28"/>
        </w:rPr>
        <w:t>173</w:t>
      </w:r>
    </w:p>
    <w:p w:rsidR="00896D76" w:rsidRPr="006E52EE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р.п. Дубровка   </w:t>
      </w:r>
    </w:p>
    <w:p w:rsidR="0044470E" w:rsidRPr="006E52EE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0E" w:rsidRPr="006E52EE" w:rsidRDefault="0044470E" w:rsidP="0060573E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Style w:val="FontStyle"/>
          <w:b w:val="0"/>
        </w:rPr>
        <w:t xml:space="preserve">О 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    изменений в</w:t>
      </w:r>
      <w:r w:rsidR="0060573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91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D76"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="00896D7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96D76" w:rsidRPr="0060573E" w:rsidRDefault="0060573E" w:rsidP="00896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7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 xml:space="preserve">, рассмотрев итоговый протокол публичных слушаний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447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47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470E">
        <w:rPr>
          <w:rFonts w:ascii="Times New Roman" w:hAnsi="Times New Roman" w:cs="Times New Roman"/>
          <w:sz w:val="28"/>
          <w:szCs w:val="28"/>
        </w:rPr>
        <w:t xml:space="preserve"> года по вопросу обсуждения решения Дубровского поселкового Совета народных депутатов «</w:t>
      </w:r>
      <w:r w:rsidRPr="0060573E">
        <w:rPr>
          <w:rFonts w:ascii="Times New Roman" w:hAnsi="Times New Roman" w:cs="Times New Roman"/>
          <w:sz w:val="28"/>
          <w:szCs w:val="28"/>
        </w:rPr>
        <w:t>О проекте изменений в Устав Дубровского городского поселения 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>»,</w:t>
      </w:r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76" w:rsidRPr="006E52EE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:rsidR="0060573E" w:rsidRPr="0044470E" w:rsidRDefault="0060573E" w:rsidP="006057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0573E" w:rsidRPr="0044470E" w:rsidRDefault="0060573E" w:rsidP="0060573E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6E52EE">
        <w:rPr>
          <w:rFonts w:ascii="Times New Roman" w:hAnsi="Times New Roman"/>
          <w:sz w:val="28"/>
        </w:rPr>
        <w:t>Дубровского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hAnsi="Times New Roman"/>
          <w:sz w:val="28"/>
        </w:rPr>
        <w:t>городского поселения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законодательством.</w:t>
      </w:r>
    </w:p>
    <w:p w:rsidR="0060573E" w:rsidRPr="0044470E" w:rsidRDefault="0060573E" w:rsidP="0060573E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официального опубликования в периодическом печатном средстве массовой информации «Вестник Дубровского района».</w:t>
      </w: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4DB" w:rsidRPr="006E52EE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E52EE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13591" w:rsidRPr="006E52EE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6EBB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43D2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1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6EBB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E4" w:rsidRPr="006E52EE" w:rsidRDefault="00DE3AE4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96D76" w:rsidRPr="006E52EE" w:rsidRDefault="00896D76" w:rsidP="00BA43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Наименование Устава изложить в следующей редакции:</w:t>
      </w:r>
    </w:p>
    <w:p w:rsidR="00896D76" w:rsidRPr="006E52EE" w:rsidRDefault="00896D76" w:rsidP="00896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D76" w:rsidRPr="006E52EE" w:rsidRDefault="00896D76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области».</w:t>
      </w:r>
    </w:p>
    <w:p w:rsidR="00592927" w:rsidRPr="006E52EE" w:rsidRDefault="00592927" w:rsidP="00592927">
      <w:pPr>
        <w:pStyle w:val="ConsNormal"/>
        <w:widowControl/>
        <w:tabs>
          <w:tab w:val="left" w:pos="3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591" w:rsidRPr="006E52EE" w:rsidRDefault="00613591" w:rsidP="00BA43D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5 Устава:</w:t>
      </w:r>
    </w:p>
    <w:p w:rsidR="00613591" w:rsidRPr="006E52EE" w:rsidRDefault="00DB5F03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19 части 1 изложить в следующей редакции:</w:t>
      </w:r>
    </w:p>
    <w:p w:rsidR="00613591" w:rsidRPr="006E52EE" w:rsidRDefault="00613591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 </w:t>
      </w:r>
      <w:r w:rsidR="00FE5ED3" w:rsidRPr="006E52EE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</w:t>
      </w:r>
      <w:r w:rsidR="00FE5ED3" w:rsidRPr="006E52E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3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463EDC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3EDC" w:rsidRPr="006E52EE" w:rsidRDefault="00DB5F03" w:rsidP="00DB5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63EDC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35 части 1 изложить в следующей редакции:</w:t>
      </w:r>
    </w:p>
    <w:p w:rsidR="00463EDC" w:rsidRPr="006E52EE" w:rsidRDefault="00463EDC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«35) </w:t>
      </w:r>
      <w:r w:rsidRPr="006E52EE">
        <w:rPr>
          <w:rFonts w:ascii="Times New Roman" w:hAnsi="Times New Roman" w:cs="Times New Roman"/>
          <w:sz w:val="28"/>
          <w:szCs w:val="28"/>
        </w:rPr>
        <w:t xml:space="preserve">участие в соответствии с федеральным </w:t>
      </w:r>
      <w:hyperlink r:id="rId15" w:history="1">
        <w:r w:rsidRPr="006E52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в выполнении комплексных кадастровых работ.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(данные изменения вступают в силу с 23.03.2021 г.).</w:t>
      </w:r>
    </w:p>
    <w:p w:rsidR="00613591" w:rsidRPr="006E52EE" w:rsidRDefault="00BA43D2" w:rsidP="00BA4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1359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5.1 Устава:</w:t>
      </w:r>
    </w:p>
    <w:p w:rsidR="005D1384" w:rsidRPr="006E52EE" w:rsidRDefault="005D1384" w:rsidP="005D1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дополнить пунктом 17 следующего содержания:</w:t>
      </w:r>
    </w:p>
    <w:p w:rsidR="005D1384" w:rsidRPr="006E52EE" w:rsidRDefault="005D1384" w:rsidP="005D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384" w:rsidRPr="006E52EE" w:rsidRDefault="005D1384" w:rsidP="005D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1 дополнить пунктом 18 следующего содержания:</w:t>
      </w:r>
    </w:p>
    <w:p w:rsidR="005D1384" w:rsidRPr="006E52EE" w:rsidRDefault="005D1384" w:rsidP="005D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975" w:rsidRPr="006E52EE">
        <w:rPr>
          <w:rFonts w:ascii="Times New Roman" w:hAnsi="Times New Roman" w:cs="Times New Roman"/>
          <w:sz w:val="28"/>
          <w:szCs w:val="28"/>
        </w:rPr>
        <w:t>18</w:t>
      </w:r>
      <w:r w:rsidRPr="006E52EE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384" w:rsidRPr="006E52EE" w:rsidRDefault="005D1384" w:rsidP="006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84" w:rsidRPr="006E52EE" w:rsidRDefault="005D1384" w:rsidP="00BA43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главе 3 Устава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384" w:rsidRPr="006E52EE" w:rsidRDefault="005D1384" w:rsidP="00BA43D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статьей 1</w:t>
      </w:r>
      <w:r w:rsidR="00585C65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585C65" w:rsidRPr="006E52EE" w:rsidRDefault="00585C65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13.1 </w:t>
      </w:r>
      <w:r w:rsidRPr="006E52EE">
        <w:rPr>
          <w:rFonts w:ascii="Times New Roman" w:hAnsi="Times New Roman" w:cs="Times New Roman"/>
          <w:b/>
          <w:bCs/>
          <w:sz w:val="28"/>
          <w:szCs w:val="28"/>
        </w:rPr>
        <w:t>Инициативные проекты</w:t>
      </w:r>
    </w:p>
    <w:p w:rsidR="00585C65" w:rsidRPr="006E52EE" w:rsidRDefault="00585C65" w:rsidP="00585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C65" w:rsidRPr="006E52EE" w:rsidRDefault="00585C65" w:rsidP="00585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6E52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E52EE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Дубровского района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Pr="006E52EE">
        <w:rPr>
          <w:rStyle w:val="FontStyle38"/>
          <w:bCs/>
        </w:rPr>
        <w:t>Дубровским поселковым Советом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Дубровского городского поселения, органы территориального общественного самоуправления,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населенного пункта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</w:t>
      </w:r>
      <w:r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 </w:t>
      </w:r>
      <w:r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948EF" w:rsidRPr="006E52EE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 w:rsidRPr="006E52EE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9948EF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9948EF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администрацию </w:t>
      </w:r>
      <w:r w:rsidR="009948EF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948EF" w:rsidRPr="006E52EE">
        <w:rPr>
          <w:rFonts w:ascii="Times New Roman" w:hAnsi="Times New Roman" w:cs="Times New Roman"/>
          <w:sz w:val="28"/>
          <w:szCs w:val="28"/>
        </w:rPr>
        <w:t>поселения</w:t>
      </w:r>
      <w:r w:rsidRPr="006E52EE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751C62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>мнения граждан по вопросу о поддержке инициативного проекта также путем опроса граждан, сбора их подписей.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администрацию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администрацию 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</w:t>
      </w:r>
      <w:r w:rsidR="00751C62" w:rsidRPr="006E52EE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</w:t>
      </w:r>
      <w:r w:rsidRPr="006E52EE">
        <w:rPr>
          <w:rFonts w:ascii="Times New Roman" w:hAnsi="Times New Roman" w:cs="Times New Roman"/>
          <w:sz w:val="28"/>
          <w:szCs w:val="28"/>
        </w:rPr>
        <w:t xml:space="preserve"> "Интернет" в течение трех рабочих дней со дня внесения инициативного проекта в администрацию и должна содержать сведения, указанные в </w:t>
      </w:r>
      <w:hyperlink w:anchor="Par5" w:history="1">
        <w:r w:rsidRPr="006E52EE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751C62" w:rsidRPr="006E52EE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 В сельском населенном пункте указанная информация может доводиться до сведения граждан ст</w:t>
      </w:r>
      <w:r w:rsidR="00751C62" w:rsidRPr="006E52EE">
        <w:rPr>
          <w:rFonts w:ascii="Times New Roman" w:hAnsi="Times New Roman" w:cs="Times New Roman"/>
          <w:sz w:val="28"/>
          <w:szCs w:val="28"/>
        </w:rPr>
        <w:t>аршим</w:t>
      </w:r>
      <w:r w:rsidRPr="006E52EE">
        <w:rPr>
          <w:rFonts w:ascii="Times New Roman" w:hAnsi="Times New Roman" w:cs="Times New Roman"/>
          <w:sz w:val="28"/>
          <w:szCs w:val="28"/>
        </w:rPr>
        <w:t xml:space="preserve"> населенного пункта.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6E52EE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>в течение 30 дне</w:t>
      </w:r>
      <w:r w:rsidR="00751C62" w:rsidRPr="006E52EE">
        <w:rPr>
          <w:rFonts w:ascii="Times New Roman" w:hAnsi="Times New Roman" w:cs="Times New Roman"/>
          <w:sz w:val="28"/>
          <w:szCs w:val="28"/>
        </w:rPr>
        <w:t>й со дня его внесения. А</w:t>
      </w:r>
      <w:r w:rsidRPr="006E52EE">
        <w:rPr>
          <w:rFonts w:ascii="Times New Roman" w:hAnsi="Times New Roman" w:cs="Times New Roman"/>
          <w:sz w:val="28"/>
          <w:szCs w:val="28"/>
        </w:rPr>
        <w:t>дминистрация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6E52EE">
        <w:rPr>
          <w:rFonts w:ascii="Times New Roman" w:hAnsi="Times New Roman" w:cs="Times New Roman"/>
          <w:sz w:val="28"/>
          <w:szCs w:val="28"/>
        </w:rPr>
        <w:t xml:space="preserve">7. </w:t>
      </w:r>
      <w:r w:rsidR="00751C62" w:rsidRPr="006E52EE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>законов и иных нормативных правовых актов субъектов Российской Федерации, уставу муниципального образования;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 w:rsidRPr="006E52EE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585C65" w:rsidRPr="006E52EE" w:rsidRDefault="00031A61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r w:rsidRPr="006E52EE">
        <w:rPr>
          <w:rFonts w:ascii="Times New Roman" w:hAnsi="Times New Roman" w:cs="Times New Roman"/>
          <w:sz w:val="28"/>
          <w:szCs w:val="28"/>
        </w:rPr>
        <w:t>8. А</w:t>
      </w:r>
      <w:r w:rsidR="00585C65" w:rsidRPr="006E52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="00585C65" w:rsidRPr="006E52EE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ar27" w:history="1">
        <w:r w:rsidR="00585C65" w:rsidRPr="006E52EE">
          <w:rPr>
            <w:rFonts w:ascii="Times New Roman" w:hAnsi="Times New Roman" w:cs="Times New Roman"/>
            <w:sz w:val="28"/>
            <w:szCs w:val="28"/>
          </w:rPr>
          <w:t>пунктом 5 части 7</w:t>
        </w:r>
      </w:hyperlink>
      <w:r w:rsidR="00585C65" w:rsidRPr="006E52EE">
        <w:rPr>
          <w:rFonts w:ascii="Times New Roman" w:hAnsi="Times New Roman" w:cs="Times New Roman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 w:rsidRPr="006E52EE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031A61" w:rsidRPr="006E52EE">
        <w:rPr>
          <w:rStyle w:val="FontStyle38"/>
          <w:bCs/>
        </w:rPr>
        <w:t>Дубровским поселковым Советом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031A61" w:rsidRPr="006E52EE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6E52EE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031A61" w:rsidRPr="006E52EE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hyperlink w:anchor="Par5" w:history="1">
        <w:r w:rsidRPr="006E52EE">
          <w:rPr>
            <w:rFonts w:ascii="Times New Roman" w:hAnsi="Times New Roman" w:cs="Times New Roman"/>
            <w:sz w:val="28"/>
            <w:szCs w:val="28"/>
          </w:rPr>
          <w:t>частей 3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" w:history="1">
        <w:r w:rsidRPr="006E52E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" w:history="1">
        <w:r w:rsidRPr="006E52E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6E52E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Pr="006E52E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" w:history="1">
        <w:r w:rsidRPr="006E52E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" w:history="1">
        <w:r w:rsidRPr="006E52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 не применяются.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"/>
      <w:bookmarkEnd w:id="6"/>
      <w:r w:rsidRPr="006E52EE">
        <w:rPr>
          <w:rFonts w:ascii="Times New Roman" w:hAnsi="Times New Roman" w:cs="Times New Roman"/>
          <w:sz w:val="28"/>
          <w:szCs w:val="28"/>
        </w:rPr>
        <w:t xml:space="preserve">11. В случае, если в администрацию </w:t>
      </w:r>
      <w:r w:rsidR="00031A61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>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"/>
      <w:bookmarkEnd w:id="7"/>
      <w:r w:rsidRPr="006E52EE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031A61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 Состав коллегиального органа (комиссии) формируется администрацией</w:t>
      </w:r>
      <w:r w:rsidR="00031A61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031A61" w:rsidRPr="006E52EE">
        <w:rPr>
          <w:rStyle w:val="FontStyle38"/>
          <w:bCs/>
        </w:rPr>
        <w:t xml:space="preserve">Дубровского поселкового Совета </w:t>
      </w:r>
      <w:r w:rsidR="00031A61" w:rsidRPr="006E52EE">
        <w:rPr>
          <w:rStyle w:val="FontStyle38"/>
          <w:bCs/>
        </w:rPr>
        <w:lastRenderedPageBreak/>
        <w:t>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031A61" w:rsidRPr="006E52EE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5D1384" w:rsidRPr="006E52EE" w:rsidRDefault="00585C65" w:rsidP="005D7A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14. Информация о рассмотрении инициативного проекта администрацией</w:t>
      </w:r>
      <w:r w:rsidR="00E42D7E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</w:t>
      </w:r>
      <w:r w:rsidR="00E42D7E" w:rsidRPr="006E52EE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 "Интернет"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</w:t>
      </w:r>
      <w:r w:rsidR="00E42D7E" w:rsidRPr="006E52EE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 "Интернет"</w:t>
      </w:r>
      <w:r w:rsidRPr="006E52E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D7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591" w:rsidRPr="006E52EE" w:rsidRDefault="00613591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14 Устава:</w:t>
      </w:r>
    </w:p>
    <w:p w:rsidR="00613591" w:rsidRPr="006E52EE" w:rsidRDefault="00D56AF3" w:rsidP="00A24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5D7A07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7 дополнить пунктом 7 следующего содержания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EE5" w:rsidRPr="006E52EE" w:rsidRDefault="00613591" w:rsidP="00A2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6B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B6" w:rsidRPr="006E52EE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r w:rsidR="00FB6CF4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0EE5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0EE5" w:rsidRPr="006E52EE" w:rsidRDefault="009B0EE5" w:rsidP="00A2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8.1 следующего содержания:</w:t>
      </w:r>
    </w:p>
    <w:p w:rsidR="00613591" w:rsidRPr="006E52EE" w:rsidRDefault="009B0EE5" w:rsidP="009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591" w:rsidRPr="006E52EE" w:rsidRDefault="007E7DAB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</w:t>
      </w:r>
      <w:r w:rsidR="0061359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5B76F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1359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 </w:t>
      </w:r>
    </w:p>
    <w:p w:rsidR="00121318" w:rsidRPr="006E52EE" w:rsidRDefault="00121318" w:rsidP="001213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изложить в следующей редакции:</w:t>
      </w:r>
    </w:p>
    <w:p w:rsidR="00121318" w:rsidRPr="006E52EE" w:rsidRDefault="00291BD5" w:rsidP="00291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3591" w:rsidRPr="006E52EE" w:rsidRDefault="00121318" w:rsidP="005B76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2 изложить в следующей редакции:</w:t>
      </w:r>
    </w:p>
    <w:p w:rsidR="005B76F1" w:rsidRPr="006E52EE" w:rsidRDefault="005B76F1" w:rsidP="005B76F1">
      <w:pPr>
        <w:pStyle w:val="ParagraphStyle38"/>
        <w:tabs>
          <w:tab w:val="left" w:pos="0"/>
        </w:tabs>
        <w:ind w:firstLine="0"/>
        <w:rPr>
          <w:rStyle w:val="FontStyle38"/>
          <w:rFonts w:eastAsia="Arial Unicode MS"/>
        </w:rPr>
      </w:pPr>
      <w:r w:rsidRPr="006E52EE">
        <w:rPr>
          <w:rFonts w:ascii="Times New Roman" w:hAnsi="Times New Roman"/>
          <w:sz w:val="28"/>
          <w:szCs w:val="28"/>
        </w:rPr>
        <w:tab/>
      </w:r>
      <w:r w:rsidR="00613591" w:rsidRPr="006E52EE">
        <w:rPr>
          <w:rFonts w:ascii="Times New Roman" w:hAnsi="Times New Roman"/>
          <w:sz w:val="28"/>
          <w:szCs w:val="28"/>
        </w:rPr>
        <w:t xml:space="preserve">«2. </w:t>
      </w:r>
      <w:r w:rsidRPr="006E52EE">
        <w:rPr>
          <w:rStyle w:val="FontStyle38"/>
        </w:rPr>
        <w:t>Собрание граждан проводится по инициативе населения, Дубровского поселкового Совета народных депутатов, Главы Дубровского городского поселения, а также в случаях, предусмотренных уставом территориального общественного самоуправления.</w:t>
      </w:r>
    </w:p>
    <w:p w:rsidR="005B76F1" w:rsidRPr="006E52EE" w:rsidRDefault="005B76F1" w:rsidP="005B76F1">
      <w:pPr>
        <w:pStyle w:val="ParagraphStyle38"/>
        <w:tabs>
          <w:tab w:val="left" w:pos="0"/>
        </w:tabs>
        <w:ind w:firstLine="0"/>
        <w:rPr>
          <w:rStyle w:val="FontStyle38"/>
          <w:rFonts w:eastAsia="Arial Unicode MS"/>
        </w:rPr>
      </w:pPr>
      <w:r w:rsidRPr="006E52EE">
        <w:rPr>
          <w:rStyle w:val="FontStyle38"/>
        </w:rPr>
        <w:tab/>
        <w:t>Собрание граждан, проводимое по инициативе Дубровского поселкового Совета народных депутатов или Главы Дубровского городского поселения, назначается соответственно Советом народных депутатов или Главой Дубровского городского поселения.</w:t>
      </w:r>
    </w:p>
    <w:p w:rsidR="005B76F1" w:rsidRPr="006E52EE" w:rsidRDefault="005B76F1" w:rsidP="005B76F1">
      <w:pPr>
        <w:pStyle w:val="ParagraphStyle38"/>
        <w:tabs>
          <w:tab w:val="left" w:pos="0"/>
        </w:tabs>
        <w:ind w:firstLine="0"/>
        <w:rPr>
          <w:rStyle w:val="FontStyle38"/>
          <w:rFonts w:eastAsia="Arial Unicode MS"/>
        </w:rPr>
      </w:pPr>
      <w:r w:rsidRPr="006E52EE">
        <w:rPr>
          <w:rStyle w:val="FontStyle38"/>
        </w:rPr>
        <w:lastRenderedPageBreak/>
        <w:tab/>
        <w:t>Порядок назначения и проведения собрания граждан, а также полномочия собрания граждан определяются Федеральными законами, нормативными правовыми актами Совета народных депутатов, уставом территориального общественного самоуправления.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613591" w:rsidRPr="006E52EE" w:rsidRDefault="005B76F1" w:rsidP="005B7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6E52EE">
        <w:rPr>
          <w:rStyle w:val="FontStyle38"/>
        </w:rPr>
        <w:t>Дубровского поселкового Совета народных депутатов.</w:t>
      </w:r>
      <w:r w:rsidR="00613591" w:rsidRPr="006E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13591" w:rsidRPr="006E52EE" w:rsidRDefault="00613591" w:rsidP="00613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147" w:rsidRPr="006E52EE" w:rsidRDefault="00524147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</w:t>
      </w:r>
      <w:r w:rsidR="003C6646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</w:t>
      </w:r>
    </w:p>
    <w:p w:rsidR="003C6646" w:rsidRPr="006E52EE" w:rsidRDefault="003C6646" w:rsidP="003C6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частью 1.2 следующего содержания:</w:t>
      </w:r>
    </w:p>
    <w:p w:rsidR="004C4602" w:rsidRPr="006E52EE" w:rsidRDefault="003C6646" w:rsidP="003C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«1.2</w:t>
      </w:r>
      <w:r w:rsidRPr="006E52EE">
        <w:rPr>
          <w:rFonts w:ascii="Times New Roman" w:hAnsi="Times New Roman" w:cs="Times New Roman"/>
          <w:sz w:val="28"/>
          <w:szCs w:val="28"/>
        </w:rPr>
        <w:t xml:space="preserve"> </w:t>
      </w:r>
      <w:r w:rsidR="004C4602" w:rsidRPr="006E52EE">
        <w:rPr>
          <w:rFonts w:ascii="Times New Roman" w:hAnsi="Times New Roman" w:cs="Times New Roman"/>
          <w:sz w:val="28"/>
          <w:szCs w:val="28"/>
        </w:rPr>
        <w:t>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соответствии с законом Брянской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602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602" w:rsidRPr="006E52EE" w:rsidRDefault="004C4602" w:rsidP="003C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1.3 следующего содержания:</w:t>
      </w:r>
    </w:p>
    <w:p w:rsidR="004C4602" w:rsidRPr="006E52EE" w:rsidRDefault="004C4602" w:rsidP="004C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 xml:space="preserve">1.3 Сход граждан, предусмотренный </w:t>
      </w:r>
      <w:hyperlink r:id="rId16" w:history="1">
        <w:r w:rsidRPr="006E52E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.2 настоящей статьи, может созываться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поселковым Советом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6820AF" w:rsidRPr="006E52EE" w:rsidRDefault="004C4602" w:rsidP="004C46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Брянской области.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0AF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0AF" w:rsidRPr="006E52EE" w:rsidRDefault="006820AF" w:rsidP="004C46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2 изложить в следующей редакции:</w:t>
      </w:r>
    </w:p>
    <w:p w:rsidR="003C6646" w:rsidRPr="006E52EE" w:rsidRDefault="006820AF" w:rsidP="0068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Дубровского городского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664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646" w:rsidRPr="006E52EE" w:rsidRDefault="003C6646" w:rsidP="003C6646">
      <w:pPr>
        <w:keepNext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3BE" w:rsidRPr="006E52EE" w:rsidRDefault="003E63BE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18 Устава:</w:t>
      </w:r>
    </w:p>
    <w:p w:rsidR="003E63BE" w:rsidRPr="006E52EE" w:rsidRDefault="003E63BE" w:rsidP="003E63BE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изложить в следующей редакции:</w:t>
      </w:r>
    </w:p>
    <w:p w:rsidR="003E63BE" w:rsidRPr="006E52EE" w:rsidRDefault="003E63BE" w:rsidP="003E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E52EE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или на части территории муниципального образования для выявления и учета мнения населения при принятии решений органами местного самоуправления Дубровского городского поселения, а также органами государственной власти. Результаты опроса носят рекомендательный характер. В опросе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004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043" w:rsidRPr="006E52EE" w:rsidRDefault="00670043" w:rsidP="006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изложить в следующей редакции:</w:t>
      </w:r>
    </w:p>
    <w:p w:rsidR="00670043" w:rsidRPr="006E52EE" w:rsidRDefault="00670043" w:rsidP="00670043">
      <w:pPr>
        <w:pStyle w:val="ParagraphStyle38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E52EE">
        <w:rPr>
          <w:rFonts w:ascii="Times New Roman" w:hAnsi="Times New Roman"/>
          <w:sz w:val="28"/>
          <w:szCs w:val="28"/>
        </w:rPr>
        <w:t>«2. Опрос граждан проводится по инициативе:</w:t>
      </w:r>
    </w:p>
    <w:p w:rsidR="00670043" w:rsidRPr="006E52EE" w:rsidRDefault="00670043" w:rsidP="00670043">
      <w:pPr>
        <w:pStyle w:val="ParagraphStyle38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E52EE">
        <w:rPr>
          <w:rFonts w:ascii="Times New Roman" w:hAnsi="Times New Roman"/>
          <w:sz w:val="28"/>
          <w:szCs w:val="28"/>
        </w:rPr>
        <w:t>1) Дубровского Совета народных депутатов или Главы Дубровского городского поселения - по вопросам местного значения;</w:t>
      </w:r>
    </w:p>
    <w:p w:rsidR="00670043" w:rsidRPr="006E52EE" w:rsidRDefault="00670043" w:rsidP="006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органов государственной власти Брянской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670043" w:rsidRPr="006E52EE" w:rsidRDefault="00670043" w:rsidP="006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3BE" w:rsidRPr="006E52EE" w:rsidRDefault="004B7AC5" w:rsidP="003E63BE">
      <w:pPr>
        <w:keepNext/>
        <w:tabs>
          <w:tab w:val="num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7A4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4 изложить в следующей редакции:</w:t>
      </w:r>
    </w:p>
    <w:p w:rsidR="00727A43" w:rsidRPr="006E52EE" w:rsidRDefault="00727A43" w:rsidP="0072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Дубровским поселковым Советом народных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Дубровского поселкового Совета народных депутатов о назначении опроса граждан устанавливаются:</w:t>
      </w:r>
    </w:p>
    <w:p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7AC5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AC5" w:rsidRPr="006E52EE" w:rsidRDefault="004B7AC5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1 части 5 изложить в следующей редакции:</w:t>
      </w:r>
    </w:p>
    <w:p w:rsidR="004B7AC5" w:rsidRPr="006E52EE" w:rsidRDefault="004B7AC5" w:rsidP="004B7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E52EE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4147" w:rsidRPr="006E52EE" w:rsidRDefault="00524147" w:rsidP="00524147">
      <w:pPr>
        <w:keepNext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CD9" w:rsidRPr="006E52EE" w:rsidRDefault="009B41E3" w:rsidP="00C0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54C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главе </w:t>
      </w:r>
      <w:r w:rsidR="004A7C94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4A6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54C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</w:p>
    <w:p w:rsidR="007E7DAB" w:rsidRPr="006E52EE" w:rsidRDefault="00754CD9" w:rsidP="007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E7DAB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4.1 изложить в следующей редакции:</w:t>
      </w:r>
    </w:p>
    <w:p w:rsidR="007E7DAB" w:rsidRPr="006E52EE" w:rsidRDefault="007E7DAB" w:rsidP="007E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 </w:t>
      </w:r>
      <w:r w:rsidRPr="006E52EE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A7C94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7C94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C94" w:rsidRPr="006E5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B20" w:rsidRPr="006E52EE" w:rsidRDefault="004A7C94" w:rsidP="00B7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76B20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8.3 следующего содержания:</w:t>
      </w:r>
    </w:p>
    <w:p w:rsidR="00B76B20" w:rsidRPr="006E52EE" w:rsidRDefault="00B76B20" w:rsidP="00B76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«8.3 </w:t>
      </w:r>
      <w:r w:rsidRPr="006E52EE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76B20" w:rsidRPr="006E52EE" w:rsidRDefault="00B76B20" w:rsidP="00C25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F0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B20" w:rsidRPr="006E52EE" w:rsidRDefault="00B76B20" w:rsidP="00B7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дополнить статьей 8.4 следующего содержания:</w:t>
      </w:r>
    </w:p>
    <w:p w:rsidR="00B76B20" w:rsidRPr="006E52EE" w:rsidRDefault="00B76B20" w:rsidP="00C2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«8.4 </w:t>
      </w:r>
      <w:r w:rsidRPr="006E52EE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17" w:history="1">
        <w:r w:rsidRPr="006E52EE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C25F03" w:rsidRPr="006E52EE">
        <w:rPr>
          <w:rFonts w:ascii="Times New Roman" w:hAnsi="Times New Roman" w:cs="Times New Roman"/>
          <w:sz w:val="28"/>
          <w:szCs w:val="28"/>
        </w:rPr>
        <w:t>8.3</w:t>
      </w:r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F0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C94" w:rsidRPr="006E52EE" w:rsidRDefault="004A7C94" w:rsidP="004A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55" w:rsidRPr="006E52EE" w:rsidRDefault="009B41E3" w:rsidP="00C0739B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54E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="00A032AA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854E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854ED9" w:rsidRPr="006E52EE" w:rsidRDefault="00B74855" w:rsidP="00854ED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ED9" w:rsidRPr="006E52EE">
        <w:rPr>
          <w:rFonts w:ascii="Times New Roman" w:hAnsi="Times New Roman" w:cs="Times New Roman"/>
          <w:b/>
          <w:sz w:val="28"/>
          <w:szCs w:val="28"/>
        </w:rPr>
        <w:t xml:space="preserve">25.1 Гарантии, предоставляемые Главе </w:t>
      </w:r>
      <w:r w:rsidR="00854E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</w:t>
      </w:r>
      <w:r w:rsidR="00854ED9" w:rsidRPr="006E52EE">
        <w:rPr>
          <w:rFonts w:ascii="Times New Roman" w:hAnsi="Times New Roman" w:cs="Times New Roman"/>
          <w:b/>
          <w:sz w:val="28"/>
          <w:szCs w:val="28"/>
        </w:rPr>
        <w:t>, депутату Дубровского поселкового Совета народных депутатов, члену выборного органа местного самоуправления.</w:t>
      </w:r>
    </w:p>
    <w:p w:rsidR="00854ED9" w:rsidRPr="006E52EE" w:rsidRDefault="00854ED9" w:rsidP="00854E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 xml:space="preserve">, депутату Дубровского поселкового Совета народных депутатов, члену выборного органа местного самоуправления, не осуществляющим свои полномочия на постоянной основе, за счет средств бюджета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854ED9" w:rsidRPr="006E52EE" w:rsidRDefault="00854ED9" w:rsidP="00854E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условия работы, обеспечивающие осуществление полномочий;</w:t>
      </w:r>
    </w:p>
    <w:p w:rsidR="00854ED9" w:rsidRPr="006E52EE" w:rsidRDefault="00854ED9" w:rsidP="00854E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компенсация расходов, связанных с осуществлением полномочий;</w:t>
      </w:r>
    </w:p>
    <w:p w:rsidR="00B74855" w:rsidRPr="006E52EE" w:rsidRDefault="00854ED9" w:rsidP="00854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3) защита Главы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, депутата Дубровского поселкового Совета народных депутатов, члена выборного органа местного самоуправления и членов их семей от насилия, угроз и других неправомерных действий в связи с осуществлением ими полномочий.</w:t>
      </w:r>
    </w:p>
    <w:p w:rsidR="007E7DAB" w:rsidRPr="006E52EE" w:rsidRDefault="007E7DAB" w:rsidP="00B74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55" w:rsidRPr="006E52EE" w:rsidRDefault="00B74855" w:rsidP="00A03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32AA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32AA" w:rsidRPr="006E52EE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A032AA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 Совета народных депутатов</w:t>
      </w:r>
      <w:r w:rsidR="00A032AA" w:rsidRPr="006E52EE">
        <w:rPr>
          <w:rFonts w:ascii="Times New Roman" w:hAnsi="Times New Roman" w:cs="Times New Roman"/>
          <w:sz w:val="28"/>
          <w:szCs w:val="28"/>
        </w:rPr>
        <w:t xml:space="preserve"> </w:t>
      </w:r>
      <w:r w:rsidR="00264719" w:rsidRPr="006E52EE">
        <w:rPr>
          <w:rFonts w:ascii="Times New Roman" w:hAnsi="Times New Roman" w:cs="Times New Roman"/>
          <w:bCs/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три рабочих дня в месяц</w:t>
      </w:r>
      <w:r w:rsidR="00A032AA" w:rsidRPr="006E52EE">
        <w:rPr>
          <w:rFonts w:ascii="Times New Roman" w:hAnsi="Times New Roman" w:cs="Times New Roman"/>
          <w:sz w:val="28"/>
          <w:szCs w:val="28"/>
        </w:rPr>
        <w:t>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4855" w:rsidRPr="006E52EE" w:rsidRDefault="00B74855" w:rsidP="00B748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855" w:rsidRPr="006E52EE" w:rsidRDefault="004A3951" w:rsidP="00C073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B41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="00BA2A60" w:rsidRPr="006E52EE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</w:t>
      </w:r>
    </w:p>
    <w:p w:rsidR="004A3951" w:rsidRPr="006E52EE" w:rsidRDefault="004A3951" w:rsidP="00A24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A2A60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:rsidR="00BA2A60" w:rsidRPr="006E52EE" w:rsidRDefault="00BA2A60" w:rsidP="00A2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поселения,) и для которых размер платежей может быть уменьшен.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7E76" w:rsidRPr="006E52EE" w:rsidRDefault="00807E76" w:rsidP="004A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изложить в следующей редакции:</w:t>
      </w:r>
    </w:p>
    <w:p w:rsidR="004A3951" w:rsidRPr="006E52EE" w:rsidRDefault="00807E76" w:rsidP="004A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Style w:val="FontStyle38"/>
        </w:rPr>
        <w:t xml:space="preserve">2. </w:t>
      </w:r>
      <w:r w:rsidRPr="006E52EE">
        <w:rPr>
          <w:rFonts w:ascii="Times New Roman" w:hAnsi="Times New Roman" w:cs="Times New Roman"/>
          <w:sz w:val="28"/>
          <w:szCs w:val="28"/>
        </w:rPr>
        <w:t xml:space="preserve">Вопросы введения и использования указанных в </w:t>
      </w:r>
      <w:hyperlink r:id="rId18" w:history="1">
        <w:r w:rsidRPr="006E52EE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9" w:history="1">
        <w:r w:rsidRPr="006E52E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6E52EE">
          <w:rPr>
            <w:rFonts w:ascii="Times New Roman" w:hAnsi="Times New Roman" w:cs="Times New Roman"/>
            <w:sz w:val="28"/>
            <w:szCs w:val="28"/>
          </w:rPr>
          <w:t>4.1 и 4.3 части 1 статьи 25.1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Pr="006E52EE">
        <w:rPr>
          <w:rStyle w:val="FontStyle38"/>
        </w:rPr>
        <w:t>от 06.10.2003 года №131-ФЗ «Об общих принципах организации местного самоуправления в Российской Федерации»</w:t>
      </w:r>
      <w:r w:rsidRPr="006E52EE">
        <w:rPr>
          <w:rFonts w:ascii="Times New Roman" w:hAnsi="Times New Roman" w:cs="Times New Roman"/>
          <w:sz w:val="28"/>
          <w:szCs w:val="28"/>
        </w:rPr>
        <w:t>, на сходе граждан.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395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A1E" w:rsidRPr="006E52EE" w:rsidRDefault="00605A1E" w:rsidP="0060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B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8" w:name="_GoBack"/>
      <w:bookmarkEnd w:id="8"/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главе </w:t>
      </w:r>
      <w:r w:rsidR="009E7BF7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A1E" w:rsidRPr="006E52EE" w:rsidRDefault="00605A1E" w:rsidP="00605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статьей 53.1 следующего содержания:</w:t>
      </w:r>
    </w:p>
    <w:p w:rsidR="009E7BF7" w:rsidRPr="006E52EE" w:rsidRDefault="00605A1E" w:rsidP="009E7B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7BF7" w:rsidRPr="006E52EE">
        <w:rPr>
          <w:rFonts w:ascii="Times New Roman" w:hAnsi="Times New Roman" w:cs="Times New Roman"/>
          <w:bCs/>
          <w:sz w:val="28"/>
          <w:szCs w:val="28"/>
        </w:rPr>
        <w:t>53.1. Финансовое и иное обеспечение реализации инициативных проектов</w:t>
      </w:r>
      <w:r w:rsidR="005412D5" w:rsidRPr="006E52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E7BF7" w:rsidRPr="006E52EE" w:rsidRDefault="009E7BF7" w:rsidP="009E7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21" w:history="1">
        <w:r w:rsidRPr="006E52EE">
          <w:rPr>
            <w:rFonts w:ascii="Times New Roman" w:hAnsi="Times New Roman" w:cs="Times New Roman"/>
            <w:bCs/>
            <w:sz w:val="28"/>
            <w:szCs w:val="28"/>
          </w:rPr>
          <w:t>статьей 26.1</w:t>
        </w:r>
      </w:hyperlink>
      <w:r w:rsidRPr="006E52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5412D5" w:rsidRPr="006E52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412D5" w:rsidRPr="006E52EE"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Pr="006E52EE">
        <w:rPr>
          <w:rFonts w:ascii="Times New Roman" w:hAnsi="Times New Roman" w:cs="Times New Roman"/>
          <w:bCs/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 w:rsidR="00D27EC2" w:rsidRPr="006E52EE">
        <w:rPr>
          <w:rFonts w:ascii="Times New Roman" w:hAnsi="Times New Roman" w:cs="Times New Roman"/>
          <w:bCs/>
          <w:sz w:val="28"/>
          <w:szCs w:val="28"/>
        </w:rPr>
        <w:t>Брянской области</w:t>
      </w:r>
      <w:r w:rsidRPr="006E52EE">
        <w:rPr>
          <w:rFonts w:ascii="Times New Roman" w:hAnsi="Times New Roman" w:cs="Times New Roman"/>
          <w:bCs/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9E7BF7" w:rsidRPr="006E52EE" w:rsidRDefault="009E7BF7" w:rsidP="009E7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2" w:history="1">
        <w:r w:rsidRPr="006E52E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6E52E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9E7BF7" w:rsidRPr="006E52EE" w:rsidRDefault="009E7BF7" w:rsidP="009E7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E7BF7" w:rsidRPr="006E52EE" w:rsidRDefault="009E7BF7" w:rsidP="009E7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D27EC2" w:rsidRPr="006E52EE">
        <w:rPr>
          <w:rFonts w:ascii="Times New Roman" w:eastAsia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bCs/>
          <w:sz w:val="28"/>
          <w:szCs w:val="28"/>
        </w:rPr>
        <w:t>.</w:t>
      </w:r>
    </w:p>
    <w:p w:rsidR="00605A1E" w:rsidRPr="006E52EE" w:rsidRDefault="009E7BF7" w:rsidP="00D27E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605A1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7EC2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A1E" w:rsidRPr="006E52EE" w:rsidRDefault="00605A1E" w:rsidP="0060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A1E" w:rsidRPr="006E52EE" w:rsidRDefault="00605A1E" w:rsidP="004A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5A1E" w:rsidRPr="006E52EE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91"/>
    <w:rsid w:val="00004A65"/>
    <w:rsid w:val="00031A61"/>
    <w:rsid w:val="000B6183"/>
    <w:rsid w:val="000B7B27"/>
    <w:rsid w:val="000C6B9F"/>
    <w:rsid w:val="00121318"/>
    <w:rsid w:val="001456E4"/>
    <w:rsid w:val="00207CBF"/>
    <w:rsid w:val="002157C3"/>
    <w:rsid w:val="00264719"/>
    <w:rsid w:val="00280145"/>
    <w:rsid w:val="00291BD5"/>
    <w:rsid w:val="00310E1A"/>
    <w:rsid w:val="00324EB2"/>
    <w:rsid w:val="00340E47"/>
    <w:rsid w:val="00372979"/>
    <w:rsid w:val="003810A7"/>
    <w:rsid w:val="003C6646"/>
    <w:rsid w:val="003E4A79"/>
    <w:rsid w:val="003E63BE"/>
    <w:rsid w:val="0044470E"/>
    <w:rsid w:val="00463EDC"/>
    <w:rsid w:val="00482095"/>
    <w:rsid w:val="004A3951"/>
    <w:rsid w:val="004A7C94"/>
    <w:rsid w:val="004B0DA4"/>
    <w:rsid w:val="004B7AC5"/>
    <w:rsid w:val="004C4602"/>
    <w:rsid w:val="004E6257"/>
    <w:rsid w:val="00524147"/>
    <w:rsid w:val="005412D5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3591"/>
    <w:rsid w:val="006625A3"/>
    <w:rsid w:val="00670043"/>
    <w:rsid w:val="006820AF"/>
    <w:rsid w:val="006854DB"/>
    <w:rsid w:val="006E52EE"/>
    <w:rsid w:val="00727A43"/>
    <w:rsid w:val="00751C62"/>
    <w:rsid w:val="00754CD9"/>
    <w:rsid w:val="007D4424"/>
    <w:rsid w:val="007E7DAB"/>
    <w:rsid w:val="00807E76"/>
    <w:rsid w:val="008232FB"/>
    <w:rsid w:val="008411DD"/>
    <w:rsid w:val="00854ED9"/>
    <w:rsid w:val="00867AE0"/>
    <w:rsid w:val="00896D76"/>
    <w:rsid w:val="008A7975"/>
    <w:rsid w:val="00900341"/>
    <w:rsid w:val="00916EBB"/>
    <w:rsid w:val="00936C97"/>
    <w:rsid w:val="00991943"/>
    <w:rsid w:val="009948EF"/>
    <w:rsid w:val="009B0EE5"/>
    <w:rsid w:val="009B41E3"/>
    <w:rsid w:val="009B728A"/>
    <w:rsid w:val="009E7BF7"/>
    <w:rsid w:val="00A01AA0"/>
    <w:rsid w:val="00A032AA"/>
    <w:rsid w:val="00A2427B"/>
    <w:rsid w:val="00A706B6"/>
    <w:rsid w:val="00AA73E4"/>
    <w:rsid w:val="00AF295F"/>
    <w:rsid w:val="00B7293D"/>
    <w:rsid w:val="00B74855"/>
    <w:rsid w:val="00B76B20"/>
    <w:rsid w:val="00BA2A60"/>
    <w:rsid w:val="00BA43D2"/>
    <w:rsid w:val="00BC0760"/>
    <w:rsid w:val="00BE711B"/>
    <w:rsid w:val="00C0739B"/>
    <w:rsid w:val="00C25F03"/>
    <w:rsid w:val="00C55374"/>
    <w:rsid w:val="00C7488E"/>
    <w:rsid w:val="00CF466D"/>
    <w:rsid w:val="00D27EC2"/>
    <w:rsid w:val="00D56AF3"/>
    <w:rsid w:val="00D732AD"/>
    <w:rsid w:val="00DB5F03"/>
    <w:rsid w:val="00DE3AE4"/>
    <w:rsid w:val="00E42D7E"/>
    <w:rsid w:val="00F37D70"/>
    <w:rsid w:val="00FB6CF4"/>
    <w:rsid w:val="00FC69F1"/>
    <w:rsid w:val="00FD0774"/>
    <w:rsid w:val="00FE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51CFC19B189DE003601A851FCA3FC2066E358026CA7EF35A1C8CB911ADA2CA4DC53E90E359F78E7DCCEDB15N9XAI" TargetMode="External"/><Relationship Id="rId13" Type="http://schemas.openxmlformats.org/officeDocument/2006/relationships/hyperlink" Target="consultantplus://offline/ref=09251CFC19B189DE003601A851FCA3FC2066E358026CA7EF35A1C8CB911ADA2CB6DC0BE509308673B193888E1A9A94F988B0221E9E57NBXFI" TargetMode="External"/><Relationship Id="rId18" Type="http://schemas.openxmlformats.org/officeDocument/2006/relationships/hyperlink" Target="consultantplus://offline/ref=B721CFB576A8A97BB9DAFD8D7CC17E353B3BEDE76D4BA2F195830728F985D4742DF60FE344F6Q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9E76B9A7EB026C8F09A3DF279844051D5EFADE9F772498034D760DE8B13DAC3F84FC9F23E22564403ADDB4C5E74F69C68C81D6FFX3oBM" TargetMode="External"/><Relationship Id="rId7" Type="http://schemas.openxmlformats.org/officeDocument/2006/relationships/hyperlink" Target="consultantplus://offline/ref=09251CFC19B189DE003601A851FCA3FC2066E358026CA7EF35A1C8CB911ADA2CB6DC0BE70F338A2CB48699D6169B8AE78AAC3E1C9CN5X4I" TargetMode="External"/><Relationship Id="rId12" Type="http://schemas.openxmlformats.org/officeDocument/2006/relationships/hyperlink" Target="consultantplus://offline/ref=09251CFC19B189DE003601A851FCA3FC2066E358026CA7EF35A1C8CB911ADA2CB6DC0BE50F35857EE1C9988A53CE99E688AC3C1E8057BEB8N5X5I" TargetMode="External"/><Relationship Id="rId17" Type="http://schemas.openxmlformats.org/officeDocument/2006/relationships/hyperlink" Target="consultantplus://offline/ref=306371455A67AEE0F3218E2A792524EFCFED0B44CE1C443FF7260027A02FDB77B310453B7231307583FBB142CCAE05777916F784D2p1o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D967E3F19AC803B6FB5F2FF5735EC2D5664C167211D6B73812F57E534D5941505959F29E3599364A2453DF02D54770CA7EC90393w2aBO" TargetMode="External"/><Relationship Id="rId20" Type="http://schemas.openxmlformats.org/officeDocument/2006/relationships/hyperlink" Target="consultantplus://offline/ref=B721CFB576A8A97BB9DAFD8D7CC17E353B3BEDE76D4BA2F195830728F985D4742DF60FE344F6QD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251CFC19B189DE003601A851FCA3FC2064E0530C63A7EF35A1C8CB911ADA2CB6DC0BE50F358179E1C9988A53CE99E688AC3C1E8057BEB8N5X5I" TargetMode="External"/><Relationship Id="rId11" Type="http://schemas.openxmlformats.org/officeDocument/2006/relationships/hyperlink" Target="consultantplus://offline/ref=09251CFC19B189DE003601A851FCA3FC2066E058036FA7EF35A1C8CB911ADA2CB6DC0BE50E35827CEE969D9F429695E796B23E029C55BCNBXB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EAE7FCB3511FFC69C4D5908F72617C441E69E858017770D462BCB76A1F8D66801690B63DD989CC0B3AA5605B603F77C83CFB5BBY7P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9251CFC19B189DE003601A851FCA3FC2066E358026CA7EF35A1C8CB911ADA2CB6DC0BE60A328873B193888E1A9A94F988B0221E9E57NBXFI" TargetMode="External"/><Relationship Id="rId19" Type="http://schemas.openxmlformats.org/officeDocument/2006/relationships/hyperlink" Target="consultantplus://offline/ref=B721CFB576A8A97BB9DAFD8D7CC17E353B3BEDE76D4BA2F195830728F985D4742DF60FE147F6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251CFC19B189DE003601A851FCA3FC2066E358026CA7EF35A1C8CB911ADA2CB6DC0BE60A328873B193888E1A9A94F988B0221E9E57NBXFI" TargetMode="External"/><Relationship Id="rId14" Type="http://schemas.openxmlformats.org/officeDocument/2006/relationships/hyperlink" Target="consultantplus://offline/ref=09251CFC19B189DE003601A851FCA3FC2066E358026CA7EF35A1C8CB911ADA2CB6DC0BE6083D8073B193888E1A9A94F988B0221E9E57NBXFI" TargetMode="External"/><Relationship Id="rId22" Type="http://schemas.openxmlformats.org/officeDocument/2006/relationships/hyperlink" Target="consultantplus://offline/ref=229E76B9A7EB026C8F09A3DF279844051D5EF7D79D712498034D760DE8B13DAC2D84A49B22EC303013608AB9C7XE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A15F-B30E-476B-81F5-29F1762A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2021-03-31T06:20:00Z</cp:lastPrinted>
  <dcterms:created xsi:type="dcterms:W3CDTF">2021-03-24T13:52:00Z</dcterms:created>
  <dcterms:modified xsi:type="dcterms:W3CDTF">2021-03-31T06:25:00Z</dcterms:modified>
</cp:coreProperties>
</file>