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4A6" w:rsidRPr="009226B4" w:rsidRDefault="00AA74A6" w:rsidP="00AA74A6">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226B4">
        <w:rPr>
          <w:rFonts w:ascii="Times New Roman" w:eastAsia="Times New Roman" w:hAnsi="Times New Roman" w:cs="Times New Roman"/>
          <w:bCs/>
          <w:sz w:val="28"/>
          <w:szCs w:val="28"/>
          <w:lang w:eastAsia="ru-RU"/>
        </w:rPr>
        <w:t>РОССИЙСКАЯ ФЕДЕРАЦИЯ</w:t>
      </w:r>
    </w:p>
    <w:p w:rsidR="00AA74A6" w:rsidRPr="009226B4" w:rsidRDefault="00AA74A6" w:rsidP="00AA74A6">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226B4">
        <w:rPr>
          <w:rFonts w:ascii="Times New Roman" w:eastAsia="Times New Roman" w:hAnsi="Times New Roman" w:cs="Times New Roman"/>
          <w:bCs/>
          <w:sz w:val="28"/>
          <w:szCs w:val="28"/>
          <w:lang w:eastAsia="ru-RU"/>
        </w:rPr>
        <w:t>БРЯНСКАЯ ОБЛАСТЬ</w:t>
      </w:r>
    </w:p>
    <w:p w:rsidR="00AA74A6" w:rsidRPr="009226B4" w:rsidRDefault="00AA74A6" w:rsidP="00AA74A6">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226B4">
        <w:rPr>
          <w:rFonts w:ascii="Times New Roman" w:eastAsia="Times New Roman" w:hAnsi="Times New Roman" w:cs="Times New Roman"/>
          <w:bCs/>
          <w:sz w:val="28"/>
          <w:szCs w:val="28"/>
          <w:lang w:eastAsia="ru-RU"/>
        </w:rPr>
        <w:t xml:space="preserve">АДМИНИСТРАЦИЯ </w:t>
      </w:r>
      <w:r w:rsidR="005C4940">
        <w:rPr>
          <w:rFonts w:ascii="Times New Roman" w:eastAsia="Times New Roman" w:hAnsi="Times New Roman" w:cs="Times New Roman"/>
          <w:bCs/>
          <w:sz w:val="28"/>
          <w:szCs w:val="28"/>
          <w:lang w:eastAsia="ru-RU"/>
        </w:rPr>
        <w:t>ДУБРОВС</w:t>
      </w:r>
      <w:r w:rsidRPr="009226B4">
        <w:rPr>
          <w:rFonts w:ascii="Times New Roman" w:eastAsia="Times New Roman" w:hAnsi="Times New Roman" w:cs="Times New Roman"/>
          <w:bCs/>
          <w:sz w:val="28"/>
          <w:szCs w:val="28"/>
          <w:lang w:eastAsia="ru-RU"/>
        </w:rPr>
        <w:t>КОГО РАЙОНА</w:t>
      </w:r>
    </w:p>
    <w:p w:rsidR="00AA74A6" w:rsidRPr="009226B4" w:rsidRDefault="00AA74A6" w:rsidP="00AA74A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A74A6" w:rsidRPr="009226B4" w:rsidRDefault="00AA74A6" w:rsidP="00AA74A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226B4">
        <w:rPr>
          <w:rFonts w:ascii="Times New Roman" w:eastAsia="Times New Roman" w:hAnsi="Times New Roman" w:cs="Times New Roman"/>
          <w:bCs/>
          <w:sz w:val="28"/>
          <w:szCs w:val="28"/>
          <w:lang w:eastAsia="ru-RU"/>
        </w:rPr>
        <w:t>ПОСТАНОВЛЕНИЕ</w:t>
      </w:r>
    </w:p>
    <w:p w:rsidR="00AA74A6" w:rsidRPr="009226B4" w:rsidRDefault="00AA74A6" w:rsidP="00AA74A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A74A6" w:rsidRPr="009226B4" w:rsidRDefault="00AA74A6" w:rsidP="00AA74A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C4940" w:rsidRPr="00BA6E40" w:rsidRDefault="005C4940" w:rsidP="005C49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607482">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w:t>
      </w:r>
      <w:r w:rsidR="009019BC">
        <w:rPr>
          <w:rFonts w:ascii="Times New Roman" w:eastAsia="Times New Roman" w:hAnsi="Times New Roman" w:cs="Times New Roman"/>
          <w:sz w:val="28"/>
          <w:szCs w:val="28"/>
          <w:lang w:eastAsia="ru-RU"/>
        </w:rPr>
        <w:t>янва</w:t>
      </w:r>
      <w:r>
        <w:rPr>
          <w:rFonts w:ascii="Times New Roman" w:eastAsia="Times New Roman" w:hAnsi="Times New Roman" w:cs="Times New Roman"/>
          <w:sz w:val="28"/>
          <w:szCs w:val="28"/>
          <w:lang w:eastAsia="ru-RU"/>
        </w:rPr>
        <w:t>ря</w:t>
      </w:r>
      <w:r w:rsidRPr="00BA6E40">
        <w:rPr>
          <w:rFonts w:ascii="Times New Roman" w:eastAsia="Times New Roman" w:hAnsi="Times New Roman" w:cs="Times New Roman"/>
          <w:sz w:val="28"/>
          <w:szCs w:val="28"/>
          <w:lang w:eastAsia="ru-RU"/>
        </w:rPr>
        <w:t xml:space="preserve"> 202</w:t>
      </w:r>
      <w:r w:rsidR="009019BC">
        <w:rPr>
          <w:rFonts w:ascii="Times New Roman" w:eastAsia="Times New Roman" w:hAnsi="Times New Roman" w:cs="Times New Roman"/>
          <w:sz w:val="28"/>
          <w:szCs w:val="28"/>
          <w:lang w:eastAsia="ru-RU"/>
        </w:rPr>
        <w:t>3</w:t>
      </w:r>
      <w:r w:rsidRPr="00BA6E40">
        <w:rPr>
          <w:rFonts w:ascii="Times New Roman" w:eastAsia="Times New Roman" w:hAnsi="Times New Roman" w:cs="Times New Roman"/>
          <w:sz w:val="28"/>
          <w:szCs w:val="28"/>
          <w:lang w:eastAsia="ru-RU"/>
        </w:rPr>
        <w:t xml:space="preserve"> года </w:t>
      </w:r>
      <w:r w:rsidRPr="00BA6E40">
        <w:rPr>
          <w:rFonts w:ascii="Times New Roman" w:eastAsia="Times New Roman" w:hAnsi="Times New Roman" w:cs="Times New Roman"/>
          <w:sz w:val="28"/>
          <w:szCs w:val="28"/>
          <w:lang w:eastAsia="ru-RU"/>
        </w:rPr>
        <w:tab/>
      </w:r>
      <w:r w:rsidRPr="00BA6E4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r w:rsidR="002263C2">
        <w:rPr>
          <w:rFonts w:ascii="Times New Roman" w:eastAsia="Times New Roman" w:hAnsi="Times New Roman" w:cs="Times New Roman"/>
          <w:sz w:val="28"/>
          <w:szCs w:val="28"/>
          <w:lang w:eastAsia="ru-RU"/>
        </w:rPr>
        <w:t xml:space="preserve"> </w:t>
      </w:r>
      <w:r w:rsidR="009019BC">
        <w:rPr>
          <w:rFonts w:ascii="Times New Roman" w:eastAsia="Times New Roman" w:hAnsi="Times New Roman" w:cs="Times New Roman"/>
          <w:sz w:val="28"/>
          <w:szCs w:val="28"/>
          <w:lang w:eastAsia="ru-RU"/>
        </w:rPr>
        <w:t>_</w:t>
      </w:r>
      <w:r w:rsidR="00607482">
        <w:rPr>
          <w:rFonts w:ascii="Times New Roman" w:eastAsia="Times New Roman" w:hAnsi="Times New Roman" w:cs="Times New Roman"/>
          <w:sz w:val="28"/>
          <w:szCs w:val="28"/>
          <w:lang w:eastAsia="ru-RU"/>
        </w:rPr>
        <w:t>11</w:t>
      </w:r>
      <w:r w:rsidR="009019BC">
        <w:rPr>
          <w:rFonts w:ascii="Times New Roman" w:eastAsia="Times New Roman" w:hAnsi="Times New Roman" w:cs="Times New Roman"/>
          <w:sz w:val="28"/>
          <w:szCs w:val="28"/>
          <w:lang w:eastAsia="ru-RU"/>
        </w:rPr>
        <w:t>_</w:t>
      </w:r>
      <w:r w:rsidRPr="00BA6E40">
        <w:rPr>
          <w:rFonts w:ascii="Times New Roman" w:eastAsia="Times New Roman" w:hAnsi="Times New Roman" w:cs="Times New Roman"/>
          <w:sz w:val="28"/>
          <w:szCs w:val="28"/>
          <w:lang w:eastAsia="ru-RU"/>
        </w:rPr>
        <w:t xml:space="preserve">  </w:t>
      </w:r>
    </w:p>
    <w:p w:rsidR="005C4940" w:rsidRPr="00BA6E40" w:rsidRDefault="005C4940" w:rsidP="005C4940">
      <w:pPr>
        <w:spacing w:after="0" w:line="240" w:lineRule="auto"/>
        <w:jc w:val="both"/>
        <w:rPr>
          <w:rFonts w:ascii="Times New Roman" w:eastAsia="Times New Roman" w:hAnsi="Times New Roman" w:cs="Times New Roman"/>
          <w:sz w:val="28"/>
          <w:szCs w:val="28"/>
          <w:lang w:eastAsia="ru-RU"/>
        </w:rPr>
      </w:pPr>
      <w:r w:rsidRPr="00BA6E40">
        <w:rPr>
          <w:rFonts w:ascii="Times New Roman" w:eastAsia="Times New Roman" w:hAnsi="Times New Roman" w:cs="Times New Roman"/>
          <w:sz w:val="28"/>
          <w:szCs w:val="28"/>
          <w:lang w:eastAsia="ru-RU"/>
        </w:rPr>
        <w:t>п. Дубровка</w:t>
      </w:r>
    </w:p>
    <w:p w:rsidR="00AA74A6" w:rsidRPr="009226B4" w:rsidRDefault="00AA74A6" w:rsidP="00AA74A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A74A6" w:rsidRPr="009226B4" w:rsidRDefault="00AA74A6" w:rsidP="00AA74A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 xml:space="preserve">Об утверждении Порядка учета бюджетных </w:t>
      </w: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и денежных обязательств получателей средств</w:t>
      </w: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 xml:space="preserve">бюджета </w:t>
      </w:r>
      <w:r w:rsidR="009143F0">
        <w:rPr>
          <w:rFonts w:ascii="Times New Roman" w:eastAsia="Calibri" w:hAnsi="Times New Roman" w:cs="Times New Roman"/>
          <w:sz w:val="28"/>
          <w:szCs w:val="28"/>
        </w:rPr>
        <w:t>Дубров</w:t>
      </w:r>
      <w:r w:rsidRPr="009226B4">
        <w:rPr>
          <w:rFonts w:ascii="Times New Roman" w:eastAsia="Calibri" w:hAnsi="Times New Roman" w:cs="Times New Roman"/>
          <w:sz w:val="28"/>
          <w:szCs w:val="28"/>
        </w:rPr>
        <w:t xml:space="preserve">ского муниципального </w:t>
      </w: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района Брянской области, лицевые счета которым</w:t>
      </w: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открыты в территориальных органах Федерального</w:t>
      </w: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казначейства</w:t>
      </w:r>
    </w:p>
    <w:p w:rsidR="00AA74A6" w:rsidRPr="009226B4" w:rsidRDefault="00AA74A6" w:rsidP="00AA74A6">
      <w:pPr>
        <w:widowControl w:val="0"/>
        <w:autoSpaceDE w:val="0"/>
        <w:autoSpaceDN w:val="0"/>
        <w:spacing w:after="0" w:line="240" w:lineRule="auto"/>
        <w:jc w:val="both"/>
        <w:rPr>
          <w:rFonts w:ascii="Calibri" w:eastAsia="Times New Roman" w:hAnsi="Calibri" w:cs="Calibri"/>
          <w:szCs w:val="20"/>
          <w:lang w:eastAsia="ru-RU"/>
        </w:rPr>
      </w:pPr>
    </w:p>
    <w:p w:rsidR="00AA74A6" w:rsidRPr="009226B4" w:rsidRDefault="00AA74A6" w:rsidP="00AA74A6">
      <w:pPr>
        <w:spacing w:after="0" w:line="360" w:lineRule="exact"/>
        <w:ind w:firstLine="708"/>
        <w:jc w:val="both"/>
        <w:rPr>
          <w:rFonts w:ascii="Times New Roman" w:eastAsia="Calibri" w:hAnsi="Times New Roman" w:cs="Times New Roman"/>
          <w:sz w:val="28"/>
        </w:rPr>
      </w:pPr>
      <w:r w:rsidRPr="009226B4">
        <w:rPr>
          <w:rFonts w:ascii="Times New Roman" w:eastAsia="Calibri" w:hAnsi="Times New Roman" w:cs="Times New Roman"/>
          <w:sz w:val="28"/>
        </w:rPr>
        <w:t>В соответствии со статьей 219 Бюджетного кодекса Российской Федерации</w:t>
      </w:r>
    </w:p>
    <w:p w:rsidR="00AA74A6" w:rsidRPr="009226B4" w:rsidRDefault="00AA74A6" w:rsidP="00AA74A6">
      <w:pPr>
        <w:widowControl w:val="0"/>
        <w:autoSpaceDE w:val="0"/>
        <w:autoSpaceDN w:val="0"/>
        <w:adjustRightInd w:val="0"/>
        <w:spacing w:before="240" w:after="120" w:line="360" w:lineRule="auto"/>
        <w:ind w:firstLine="720"/>
        <w:jc w:val="both"/>
        <w:rPr>
          <w:rFonts w:ascii="Times New Roman" w:eastAsia="Calibri" w:hAnsi="Times New Roman" w:cs="Times New Roman"/>
          <w:sz w:val="28"/>
          <w:szCs w:val="28"/>
        </w:rPr>
      </w:pPr>
      <w:r w:rsidRPr="009226B4">
        <w:rPr>
          <w:rFonts w:ascii="Times New Roman" w:eastAsia="Calibri" w:hAnsi="Times New Roman" w:cs="Times New Roman"/>
          <w:sz w:val="28"/>
          <w:szCs w:val="28"/>
        </w:rPr>
        <w:t>ПОСТАНОВЛЯЮ:</w:t>
      </w:r>
    </w:p>
    <w:p w:rsidR="00AA74A6" w:rsidRPr="009226B4" w:rsidRDefault="00AA74A6" w:rsidP="009143F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226B4">
        <w:rPr>
          <w:rFonts w:ascii="Times New Roman" w:eastAsia="Times New Roman" w:hAnsi="Times New Roman" w:cs="Times New Roman"/>
          <w:sz w:val="28"/>
          <w:szCs w:val="20"/>
          <w:lang w:eastAsia="ru-RU"/>
        </w:rPr>
        <w:t xml:space="preserve">          1. Утвердить прилагаемый Порядок </w:t>
      </w:r>
      <w:r w:rsidRPr="009226B4">
        <w:rPr>
          <w:rFonts w:ascii="Times New Roman" w:eastAsia="Calibri" w:hAnsi="Times New Roman" w:cs="Times New Roman"/>
          <w:sz w:val="28"/>
          <w:szCs w:val="28"/>
        </w:rPr>
        <w:t xml:space="preserve">учета бюджетных и денежных обязательств получателей средств бюджета </w:t>
      </w:r>
      <w:r w:rsidR="009143F0">
        <w:rPr>
          <w:rFonts w:ascii="Times New Roman" w:eastAsia="Calibri" w:hAnsi="Times New Roman" w:cs="Times New Roman"/>
          <w:sz w:val="28"/>
          <w:szCs w:val="28"/>
        </w:rPr>
        <w:t>Дубровс</w:t>
      </w:r>
      <w:r w:rsidRPr="009226B4">
        <w:rPr>
          <w:rFonts w:ascii="Times New Roman" w:eastAsia="Calibri" w:hAnsi="Times New Roman" w:cs="Times New Roman"/>
          <w:sz w:val="28"/>
          <w:szCs w:val="28"/>
        </w:rPr>
        <w:t>кого муниципального</w:t>
      </w:r>
    </w:p>
    <w:p w:rsidR="00AA74A6" w:rsidRDefault="00AA74A6" w:rsidP="009143F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226B4">
        <w:rPr>
          <w:rFonts w:ascii="Times New Roman" w:eastAsia="Calibri" w:hAnsi="Times New Roman" w:cs="Times New Roman"/>
          <w:sz w:val="28"/>
          <w:szCs w:val="28"/>
        </w:rPr>
        <w:t>района Брянской области</w:t>
      </w:r>
      <w:r w:rsidR="009143F0">
        <w:rPr>
          <w:rFonts w:ascii="Times New Roman" w:eastAsia="Calibri" w:hAnsi="Times New Roman" w:cs="Times New Roman"/>
          <w:sz w:val="28"/>
          <w:szCs w:val="28"/>
        </w:rPr>
        <w:t xml:space="preserve">, лицевые счета которым открыты </w:t>
      </w:r>
      <w:r w:rsidRPr="009226B4">
        <w:rPr>
          <w:rFonts w:ascii="Times New Roman" w:eastAsia="Calibri" w:hAnsi="Times New Roman" w:cs="Times New Roman"/>
          <w:sz w:val="28"/>
          <w:szCs w:val="28"/>
        </w:rPr>
        <w:t>в территориальных органах Федерального казначейства, согласно приложению</w:t>
      </w:r>
      <w:r w:rsidR="009143F0">
        <w:rPr>
          <w:rFonts w:ascii="Times New Roman" w:eastAsia="Calibri" w:hAnsi="Times New Roman" w:cs="Times New Roman"/>
          <w:sz w:val="28"/>
          <w:szCs w:val="28"/>
        </w:rPr>
        <w:t>.</w:t>
      </w:r>
    </w:p>
    <w:p w:rsidR="00D77EEA" w:rsidRDefault="00D77EEA" w:rsidP="009143F0">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p>
    <w:p w:rsidR="009143F0" w:rsidRDefault="00D77EEA" w:rsidP="009143F0">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143F0">
        <w:rPr>
          <w:rFonts w:ascii="Times New Roman" w:hAnsi="Times New Roman" w:cs="Times New Roman"/>
          <w:sz w:val="28"/>
          <w:szCs w:val="28"/>
        </w:rPr>
        <w:t>Настоящее постановление</w:t>
      </w:r>
      <w:r w:rsidR="009143F0" w:rsidRPr="00F27250">
        <w:rPr>
          <w:rFonts w:ascii="Times New Roman" w:hAnsi="Times New Roman"/>
          <w:sz w:val="24"/>
          <w:szCs w:val="24"/>
        </w:rPr>
        <w:t xml:space="preserve"> </w:t>
      </w:r>
      <w:r w:rsidR="009143F0" w:rsidRPr="00F27250">
        <w:rPr>
          <w:rFonts w:ascii="Times New Roman" w:hAnsi="Times New Roman"/>
          <w:sz w:val="28"/>
          <w:szCs w:val="28"/>
        </w:rPr>
        <w:t>опубликовать в периодическом печатном средстве массовой информации «Вестник Дубровского района»</w:t>
      </w:r>
      <w:r w:rsidR="009143F0">
        <w:rPr>
          <w:rFonts w:ascii="Times New Roman" w:hAnsi="Times New Roman"/>
          <w:sz w:val="28"/>
          <w:szCs w:val="28"/>
        </w:rPr>
        <w:t xml:space="preserve"> и</w:t>
      </w:r>
      <w:r w:rsidR="009143F0">
        <w:rPr>
          <w:rFonts w:ascii="Times New Roman" w:hAnsi="Times New Roman"/>
          <w:sz w:val="24"/>
          <w:szCs w:val="24"/>
        </w:rPr>
        <w:t xml:space="preserve"> </w:t>
      </w:r>
      <w:r w:rsidR="009143F0">
        <w:rPr>
          <w:rFonts w:ascii="Times New Roman" w:hAnsi="Times New Roman" w:cs="Times New Roman"/>
          <w:sz w:val="28"/>
          <w:szCs w:val="28"/>
        </w:rPr>
        <w:t>разместить на сайте Дубровского муниципального района Брянской области в сети интернет.</w:t>
      </w:r>
    </w:p>
    <w:p w:rsidR="00AA74A6" w:rsidRPr="009226B4" w:rsidRDefault="00AA74A6" w:rsidP="00AA74A6">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
    <w:p w:rsidR="005B2F1D" w:rsidRPr="009226B4" w:rsidRDefault="00AA74A6" w:rsidP="00AA74A6">
      <w:pPr>
        <w:rPr>
          <w:rFonts w:ascii="Times New Roman" w:hAnsi="Times New Roman"/>
          <w:sz w:val="28"/>
          <w:szCs w:val="28"/>
        </w:rPr>
      </w:pPr>
      <w:r w:rsidRPr="009226B4">
        <w:rPr>
          <w:rFonts w:ascii="Times New Roman" w:eastAsia="Times New Roman" w:hAnsi="Times New Roman" w:cs="Times New Roman"/>
          <w:sz w:val="28"/>
          <w:szCs w:val="28"/>
          <w:lang w:eastAsia="ru-RU"/>
        </w:rPr>
        <w:t xml:space="preserve">         3. </w:t>
      </w:r>
      <w:r w:rsidRPr="009226B4">
        <w:rPr>
          <w:rFonts w:ascii="Times New Roman" w:hAnsi="Times New Roman"/>
          <w:sz w:val="28"/>
          <w:szCs w:val="28"/>
        </w:rPr>
        <w:t>Настоящее постановление вступает в силу с 1 января 202</w:t>
      </w:r>
      <w:r w:rsidR="009019BC">
        <w:rPr>
          <w:rFonts w:ascii="Times New Roman" w:hAnsi="Times New Roman"/>
          <w:sz w:val="28"/>
          <w:szCs w:val="28"/>
        </w:rPr>
        <w:t>3</w:t>
      </w:r>
      <w:r w:rsidRPr="009226B4">
        <w:rPr>
          <w:rFonts w:ascii="Times New Roman" w:hAnsi="Times New Roman"/>
          <w:sz w:val="28"/>
          <w:szCs w:val="28"/>
        </w:rPr>
        <w:t xml:space="preserve"> года.</w:t>
      </w:r>
    </w:p>
    <w:p w:rsidR="00D77EEA" w:rsidRDefault="00D77EEA" w:rsidP="00D77EEA">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AA74A6" w:rsidRPr="009226B4">
        <w:rPr>
          <w:rFonts w:ascii="Times New Roman" w:hAnsi="Times New Roman"/>
          <w:sz w:val="28"/>
          <w:szCs w:val="28"/>
        </w:rPr>
        <w:t xml:space="preserve">    </w:t>
      </w:r>
      <w:r>
        <w:rPr>
          <w:rFonts w:ascii="Times New Roman" w:hAnsi="Times New Roman"/>
          <w:sz w:val="28"/>
          <w:szCs w:val="28"/>
        </w:rPr>
        <w:t xml:space="preserve">4. </w:t>
      </w:r>
      <w:r>
        <w:rPr>
          <w:rFonts w:ascii="Times New Roman" w:hAnsi="Times New Roman" w:cs="Times New Roman"/>
          <w:sz w:val="28"/>
          <w:szCs w:val="28"/>
        </w:rPr>
        <w:t>Контроль за исполнением настоящего постановления оставляю за собой.</w:t>
      </w:r>
    </w:p>
    <w:p w:rsidR="00AA74A6" w:rsidRDefault="00AA74A6" w:rsidP="00AA74A6">
      <w:pPr>
        <w:rPr>
          <w:rFonts w:ascii="Times New Roman" w:hAnsi="Times New Roman"/>
          <w:sz w:val="28"/>
          <w:szCs w:val="28"/>
        </w:rPr>
      </w:pPr>
    </w:p>
    <w:p w:rsidR="00D77EEA" w:rsidRDefault="00D77EEA" w:rsidP="00AA74A6">
      <w:pPr>
        <w:rPr>
          <w:rFonts w:ascii="Times New Roman" w:hAnsi="Times New Roman"/>
          <w:sz w:val="28"/>
          <w:szCs w:val="28"/>
        </w:rPr>
      </w:pPr>
    </w:p>
    <w:p w:rsidR="00D77EEA" w:rsidRPr="009226B4" w:rsidRDefault="00D77EEA" w:rsidP="00AA74A6">
      <w:pPr>
        <w:rPr>
          <w:rFonts w:ascii="Times New Roman" w:hAnsi="Times New Roman"/>
          <w:sz w:val="28"/>
          <w:szCs w:val="28"/>
        </w:rPr>
      </w:pPr>
    </w:p>
    <w:p w:rsidR="00AA74A6" w:rsidRPr="009226B4" w:rsidRDefault="00AA74A6" w:rsidP="00956ADA">
      <w:pPr>
        <w:spacing w:after="0" w:line="240" w:lineRule="auto"/>
        <w:ind w:left="709"/>
        <w:rPr>
          <w:rFonts w:ascii="Times New Roman" w:hAnsi="Times New Roman"/>
          <w:sz w:val="28"/>
          <w:szCs w:val="28"/>
        </w:rPr>
      </w:pPr>
      <w:r w:rsidRPr="009226B4">
        <w:rPr>
          <w:rFonts w:ascii="Times New Roman" w:hAnsi="Times New Roman"/>
          <w:sz w:val="28"/>
          <w:szCs w:val="28"/>
        </w:rPr>
        <w:t>Глава администрации</w:t>
      </w:r>
    </w:p>
    <w:p w:rsidR="00AA74A6" w:rsidRDefault="009143F0" w:rsidP="00956ADA">
      <w:pPr>
        <w:spacing w:after="0" w:line="240" w:lineRule="auto"/>
        <w:ind w:firstLine="709"/>
        <w:rPr>
          <w:rFonts w:ascii="Times New Roman" w:hAnsi="Times New Roman"/>
          <w:sz w:val="28"/>
          <w:szCs w:val="28"/>
        </w:rPr>
      </w:pPr>
      <w:r>
        <w:rPr>
          <w:rFonts w:ascii="Times New Roman" w:hAnsi="Times New Roman"/>
          <w:sz w:val="28"/>
          <w:szCs w:val="28"/>
        </w:rPr>
        <w:t>Дубров</w:t>
      </w:r>
      <w:r w:rsidR="00AA74A6" w:rsidRPr="009226B4">
        <w:rPr>
          <w:rFonts w:ascii="Times New Roman" w:hAnsi="Times New Roman"/>
          <w:sz w:val="28"/>
          <w:szCs w:val="28"/>
        </w:rPr>
        <w:t xml:space="preserve">ского района                                                   </w:t>
      </w:r>
      <w:proofErr w:type="spellStart"/>
      <w:r>
        <w:rPr>
          <w:rFonts w:ascii="Times New Roman" w:hAnsi="Times New Roman"/>
          <w:sz w:val="28"/>
          <w:szCs w:val="28"/>
        </w:rPr>
        <w:t>И.А.Шевелев</w:t>
      </w:r>
      <w:proofErr w:type="spellEnd"/>
    </w:p>
    <w:p w:rsidR="009143F0" w:rsidRPr="009226B4" w:rsidRDefault="009143F0" w:rsidP="009143F0">
      <w:pPr>
        <w:spacing w:after="0" w:line="240" w:lineRule="auto"/>
        <w:rPr>
          <w:rFonts w:ascii="Times New Roman" w:hAnsi="Times New Roman"/>
          <w:sz w:val="28"/>
          <w:szCs w:val="28"/>
        </w:rPr>
      </w:pPr>
    </w:p>
    <w:p w:rsidR="00956ADA" w:rsidRDefault="00956ADA" w:rsidP="0055230E">
      <w:pPr>
        <w:spacing w:after="0" w:line="240" w:lineRule="auto"/>
        <w:ind w:firstLine="6169"/>
        <w:jc w:val="right"/>
        <w:rPr>
          <w:rFonts w:ascii="Times New Roman" w:eastAsia="Times New Roman" w:hAnsi="Times New Roman" w:cs="Times New Roman"/>
          <w:sz w:val="28"/>
          <w:szCs w:val="28"/>
        </w:rPr>
      </w:pPr>
    </w:p>
    <w:p w:rsidR="00956ADA" w:rsidRDefault="00956ADA" w:rsidP="0055230E">
      <w:pPr>
        <w:spacing w:after="0" w:line="240" w:lineRule="auto"/>
        <w:ind w:firstLine="6169"/>
        <w:jc w:val="right"/>
        <w:rPr>
          <w:rFonts w:ascii="Times New Roman" w:eastAsia="Times New Roman" w:hAnsi="Times New Roman" w:cs="Times New Roman"/>
          <w:sz w:val="28"/>
          <w:szCs w:val="28"/>
        </w:rPr>
      </w:pPr>
    </w:p>
    <w:p w:rsidR="00D77EEA" w:rsidRDefault="00D77EEA" w:rsidP="0055230E">
      <w:pPr>
        <w:spacing w:after="0" w:line="240" w:lineRule="auto"/>
        <w:ind w:firstLine="6169"/>
        <w:jc w:val="right"/>
        <w:rPr>
          <w:rFonts w:ascii="Times New Roman" w:eastAsia="Times New Roman" w:hAnsi="Times New Roman" w:cs="Times New Roman"/>
          <w:sz w:val="28"/>
          <w:szCs w:val="28"/>
        </w:rPr>
      </w:pPr>
    </w:p>
    <w:p w:rsidR="00D77EEA" w:rsidRDefault="00D77EEA" w:rsidP="0055230E">
      <w:pPr>
        <w:spacing w:after="0" w:line="240" w:lineRule="auto"/>
        <w:ind w:firstLine="6169"/>
        <w:jc w:val="right"/>
        <w:rPr>
          <w:rFonts w:ascii="Times New Roman" w:eastAsia="Times New Roman" w:hAnsi="Times New Roman" w:cs="Times New Roman"/>
          <w:sz w:val="28"/>
          <w:szCs w:val="28"/>
        </w:rPr>
      </w:pPr>
    </w:p>
    <w:p w:rsidR="00AA74A6" w:rsidRPr="009226B4" w:rsidRDefault="00AA74A6" w:rsidP="0055230E">
      <w:pPr>
        <w:spacing w:after="0" w:line="240" w:lineRule="auto"/>
        <w:ind w:firstLine="6169"/>
        <w:jc w:val="right"/>
        <w:rPr>
          <w:rFonts w:ascii="Times New Roman" w:eastAsia="Times New Roman" w:hAnsi="Times New Roman" w:cs="Times New Roman"/>
          <w:sz w:val="28"/>
          <w:szCs w:val="28"/>
        </w:rPr>
      </w:pPr>
      <w:r w:rsidRPr="009226B4">
        <w:rPr>
          <w:rFonts w:ascii="Times New Roman" w:eastAsia="Times New Roman" w:hAnsi="Times New Roman" w:cs="Times New Roman"/>
          <w:sz w:val="28"/>
          <w:szCs w:val="28"/>
        </w:rPr>
        <w:lastRenderedPageBreak/>
        <w:t>Утвержден</w:t>
      </w:r>
    </w:p>
    <w:p w:rsidR="00AA74A6" w:rsidRPr="009226B4" w:rsidRDefault="00AA74A6" w:rsidP="0055230E">
      <w:pPr>
        <w:spacing w:after="0" w:line="240" w:lineRule="auto"/>
        <w:ind w:firstLine="6169"/>
        <w:jc w:val="right"/>
        <w:rPr>
          <w:rFonts w:ascii="Times New Roman" w:eastAsia="Times New Roman" w:hAnsi="Times New Roman" w:cs="Times New Roman"/>
          <w:sz w:val="28"/>
          <w:szCs w:val="28"/>
        </w:rPr>
      </w:pPr>
      <w:r w:rsidRPr="009226B4">
        <w:rPr>
          <w:rFonts w:ascii="Times New Roman" w:eastAsia="Times New Roman" w:hAnsi="Times New Roman" w:cs="Times New Roman"/>
          <w:sz w:val="28"/>
          <w:szCs w:val="28"/>
        </w:rPr>
        <w:t>постановлением</w:t>
      </w:r>
    </w:p>
    <w:p w:rsidR="00D77EEA" w:rsidRDefault="00AA74A6" w:rsidP="0055230E">
      <w:pPr>
        <w:spacing w:after="0" w:line="240" w:lineRule="auto"/>
        <w:ind w:firstLine="6169"/>
        <w:jc w:val="right"/>
        <w:rPr>
          <w:rFonts w:ascii="Times New Roman" w:eastAsia="Times New Roman" w:hAnsi="Times New Roman" w:cs="Times New Roman"/>
          <w:sz w:val="28"/>
          <w:szCs w:val="28"/>
        </w:rPr>
      </w:pPr>
      <w:r w:rsidRPr="009226B4">
        <w:rPr>
          <w:rFonts w:ascii="Times New Roman" w:eastAsia="Times New Roman" w:hAnsi="Times New Roman" w:cs="Times New Roman"/>
          <w:sz w:val="28"/>
          <w:szCs w:val="28"/>
        </w:rPr>
        <w:t xml:space="preserve">администрации </w:t>
      </w:r>
    </w:p>
    <w:p w:rsidR="00AA74A6" w:rsidRPr="009226B4" w:rsidRDefault="009143F0" w:rsidP="0055230E">
      <w:pPr>
        <w:spacing w:after="0" w:line="240" w:lineRule="auto"/>
        <w:ind w:firstLine="616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Дубровского</w:t>
      </w:r>
      <w:r w:rsidR="00AA74A6" w:rsidRPr="009226B4">
        <w:rPr>
          <w:rFonts w:ascii="Times New Roman" w:eastAsia="Times New Roman" w:hAnsi="Times New Roman" w:cs="Times New Roman"/>
          <w:sz w:val="28"/>
          <w:szCs w:val="28"/>
        </w:rPr>
        <w:t xml:space="preserve"> района</w:t>
      </w:r>
    </w:p>
    <w:p w:rsidR="00AA74A6" w:rsidRPr="009226B4" w:rsidRDefault="00AA74A6" w:rsidP="009019BC">
      <w:pPr>
        <w:spacing w:after="0" w:line="240" w:lineRule="auto"/>
        <w:ind w:firstLine="6169"/>
        <w:rPr>
          <w:rFonts w:ascii="Times New Roman" w:eastAsia="Times New Roman" w:hAnsi="Times New Roman" w:cs="Times New Roman"/>
          <w:sz w:val="28"/>
          <w:szCs w:val="28"/>
        </w:rPr>
      </w:pPr>
      <w:r w:rsidRPr="009226B4">
        <w:rPr>
          <w:rFonts w:ascii="Times New Roman" w:eastAsia="Times New Roman" w:hAnsi="Times New Roman" w:cs="Times New Roman"/>
          <w:sz w:val="28"/>
          <w:szCs w:val="28"/>
        </w:rPr>
        <w:t xml:space="preserve">от </w:t>
      </w:r>
      <w:r w:rsidR="009019BC">
        <w:rPr>
          <w:rFonts w:ascii="Times New Roman" w:eastAsia="Times New Roman" w:hAnsi="Times New Roman" w:cs="Times New Roman"/>
          <w:sz w:val="28"/>
          <w:szCs w:val="28"/>
        </w:rPr>
        <w:t>«</w:t>
      </w:r>
      <w:r w:rsidR="00607482">
        <w:rPr>
          <w:rFonts w:ascii="Times New Roman" w:eastAsia="Times New Roman" w:hAnsi="Times New Roman" w:cs="Times New Roman"/>
          <w:sz w:val="28"/>
          <w:szCs w:val="28"/>
        </w:rPr>
        <w:t>13</w:t>
      </w:r>
      <w:r w:rsidR="009019BC">
        <w:rPr>
          <w:rFonts w:ascii="Times New Roman" w:eastAsia="Times New Roman" w:hAnsi="Times New Roman" w:cs="Times New Roman"/>
          <w:sz w:val="28"/>
          <w:szCs w:val="28"/>
        </w:rPr>
        <w:t>» января 2023г.</w:t>
      </w:r>
      <w:r w:rsidRPr="009226B4">
        <w:rPr>
          <w:rFonts w:ascii="Times New Roman" w:eastAsia="Times New Roman" w:hAnsi="Times New Roman" w:cs="Times New Roman"/>
          <w:sz w:val="28"/>
          <w:szCs w:val="28"/>
        </w:rPr>
        <w:t xml:space="preserve"> № </w:t>
      </w:r>
      <w:r w:rsidR="00607482">
        <w:rPr>
          <w:rFonts w:ascii="Times New Roman" w:eastAsia="Times New Roman" w:hAnsi="Times New Roman" w:cs="Times New Roman"/>
          <w:sz w:val="28"/>
          <w:szCs w:val="28"/>
        </w:rPr>
        <w:t>11</w:t>
      </w:r>
      <w:bookmarkStart w:id="0" w:name="_GoBack"/>
      <w:bookmarkEnd w:id="0"/>
      <w:r w:rsidRPr="009226B4">
        <w:rPr>
          <w:rFonts w:ascii="Times New Roman" w:eastAsia="Times New Roman" w:hAnsi="Times New Roman" w:cs="Times New Roman"/>
          <w:sz w:val="28"/>
          <w:szCs w:val="28"/>
        </w:rPr>
        <w:t xml:space="preserve"> </w:t>
      </w:r>
    </w:p>
    <w:p w:rsidR="00AA74A6" w:rsidRPr="009226B4" w:rsidRDefault="00AA74A6" w:rsidP="0055230E">
      <w:pPr>
        <w:widowControl w:val="0"/>
        <w:autoSpaceDE w:val="0"/>
        <w:autoSpaceDN w:val="0"/>
        <w:spacing w:after="0" w:line="360" w:lineRule="auto"/>
        <w:jc w:val="both"/>
        <w:rPr>
          <w:rFonts w:ascii="Calibri" w:eastAsia="Times New Roman" w:hAnsi="Calibri" w:cs="Calibri"/>
          <w:szCs w:val="20"/>
          <w:lang w:eastAsia="ru-RU"/>
        </w:rPr>
      </w:pPr>
    </w:p>
    <w:p w:rsidR="00E67880" w:rsidRPr="00E67880" w:rsidRDefault="00E67880" w:rsidP="00E67880">
      <w:pPr>
        <w:pStyle w:val="2"/>
        <w:spacing w:before="0"/>
        <w:jc w:val="center"/>
        <w:rPr>
          <w:rFonts w:ascii="Times New Roman" w:hAnsi="Times New Roman" w:cs="Times New Roman"/>
          <w:b/>
          <w:color w:val="auto"/>
          <w:sz w:val="24"/>
          <w:szCs w:val="24"/>
        </w:rPr>
      </w:pPr>
      <w:bookmarkStart w:id="1" w:name="P32"/>
      <w:bookmarkEnd w:id="1"/>
      <w:r w:rsidRPr="00E67880">
        <w:rPr>
          <w:rFonts w:ascii="Times New Roman" w:hAnsi="Times New Roman" w:cs="Times New Roman"/>
          <w:b/>
          <w:color w:val="auto"/>
          <w:sz w:val="24"/>
          <w:szCs w:val="24"/>
        </w:rPr>
        <w:t>Порядок</w:t>
      </w:r>
    </w:p>
    <w:p w:rsidR="00E67880" w:rsidRPr="00E67880" w:rsidRDefault="00E67880" w:rsidP="00E67880">
      <w:pPr>
        <w:pStyle w:val="2"/>
        <w:spacing w:before="0"/>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 xml:space="preserve">учета бюджетных и денежных обязательств получателей средств бюджета </w:t>
      </w:r>
    </w:p>
    <w:p w:rsidR="00E67880" w:rsidRPr="00E67880" w:rsidRDefault="005A0F56" w:rsidP="00E67880">
      <w:pPr>
        <w:pStyle w:val="2"/>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Дубровского</w:t>
      </w:r>
      <w:r w:rsidR="00E67880" w:rsidRPr="00E67880">
        <w:rPr>
          <w:rFonts w:ascii="Times New Roman" w:hAnsi="Times New Roman" w:cs="Times New Roman"/>
          <w:b/>
          <w:color w:val="auto"/>
          <w:sz w:val="24"/>
          <w:szCs w:val="24"/>
        </w:rPr>
        <w:t xml:space="preserve"> муниципального района Брянской области </w:t>
      </w:r>
    </w:p>
    <w:p w:rsidR="00E67880" w:rsidRPr="00E67880" w:rsidRDefault="00E67880" w:rsidP="00E67880">
      <w:pPr>
        <w:pStyle w:val="ConsPlusTitle"/>
        <w:numPr>
          <w:ilvl w:val="0"/>
          <w:numId w:val="6"/>
        </w:numPr>
        <w:spacing w:before="240" w:line="276" w:lineRule="auto"/>
        <w:jc w:val="center"/>
        <w:outlineLvl w:val="1"/>
        <w:rPr>
          <w:rFonts w:ascii="Times New Roman" w:hAnsi="Times New Roman" w:cs="Times New Roman"/>
          <w:sz w:val="24"/>
          <w:szCs w:val="24"/>
        </w:rPr>
      </w:pPr>
      <w:r w:rsidRPr="00E67880">
        <w:rPr>
          <w:rFonts w:ascii="Times New Roman" w:hAnsi="Times New Roman" w:cs="Times New Roman"/>
          <w:sz w:val="24"/>
          <w:szCs w:val="24"/>
        </w:rPr>
        <w:t>Общие положения</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1.1. Настоящий Порядок учета бюджетных и денежных обязательств получателей средств бюджета </w:t>
      </w:r>
      <w:r w:rsidR="005A0F56">
        <w:rPr>
          <w:rFonts w:ascii="Times New Roman" w:hAnsi="Times New Roman" w:cs="Times New Roman"/>
          <w:sz w:val="24"/>
          <w:szCs w:val="24"/>
        </w:rPr>
        <w:t>Дубровского</w:t>
      </w:r>
      <w:r w:rsidRPr="00E67880">
        <w:rPr>
          <w:rFonts w:ascii="Times New Roman" w:hAnsi="Times New Roman" w:cs="Times New Roman"/>
          <w:sz w:val="24"/>
          <w:szCs w:val="24"/>
        </w:rPr>
        <w:t xml:space="preserve"> муниципального района Брянской области (далее – местный бюджет) устанавливает порядок исполнения местного бюджета по расходам в части учета территориальными органами Федерального казначейства (далее - органы Федерального казначейства) бюджетных и денежных обязательств получателей средств местного бюджета (далее соответственно - бюджетные обязательства, денежные обязательства).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1.2. Бюджетные и денежные обязательства учитываются органом Федерального казначейства с отражением на лицевых счетах получателей бюджетных средств, открытых в установленном порядке в органах Федерального казначейства (далее – лицевые счета).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E67880">
          <w:rPr>
            <w:rFonts w:ascii="Times New Roman" w:hAnsi="Times New Roman" w:cs="Times New Roman"/>
            <w:color w:val="000000" w:themeColor="text1"/>
            <w:sz w:val="24"/>
            <w:szCs w:val="24"/>
          </w:rPr>
          <w:t>Приложениях 1</w:t>
        </w:r>
      </w:hyperlink>
      <w:r w:rsidRPr="00E67880">
        <w:rPr>
          <w:rFonts w:ascii="Times New Roman" w:hAnsi="Times New Roman" w:cs="Times New Roman"/>
          <w:color w:val="000000" w:themeColor="text1"/>
          <w:sz w:val="24"/>
          <w:szCs w:val="24"/>
        </w:rPr>
        <w:t xml:space="preserve"> и </w:t>
      </w:r>
      <w:hyperlink w:anchor="P309" w:history="1">
        <w:r w:rsidRPr="00E67880">
          <w:rPr>
            <w:rFonts w:ascii="Times New Roman" w:hAnsi="Times New Roman" w:cs="Times New Roman"/>
            <w:color w:val="000000" w:themeColor="text1"/>
            <w:sz w:val="24"/>
            <w:szCs w:val="24"/>
          </w:rPr>
          <w:t>2</w:t>
        </w:r>
      </w:hyperlink>
      <w:r w:rsidRPr="00E67880">
        <w:rPr>
          <w:rFonts w:ascii="Times New Roman" w:hAnsi="Times New Roman" w:cs="Times New Roman"/>
          <w:sz w:val="24"/>
          <w:szCs w:val="24"/>
        </w:rPr>
        <w:t xml:space="preserve"> соответственно к настоящему Порядку.</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1.4. Формирование Сведений о бюджетном обязательстве и Сведений о денежном обязательстве осуществляется получателями средств местного бюджета или органом Федерального казначейства в случаях, установленных настоящим Порядком.</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 и органами Федерального казначейства представляются в территориальное отделение Федерального казначейства (далее – ТО УФК) в электронном виде с применением электронной подписи лица, имеющего право действовать от имени получателя средств местного бюджета.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на бумажном носителе с одновременным представлением на съемном машинном носителе информации. 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E67880" w:rsidRDefault="00E67880" w:rsidP="005A0F56">
      <w:pPr>
        <w:pStyle w:val="ConsPlusNormal"/>
        <w:numPr>
          <w:ilvl w:val="1"/>
          <w:numId w:val="6"/>
        </w:numPr>
        <w:spacing w:line="276" w:lineRule="auto"/>
        <w:ind w:left="0" w:firstLine="567"/>
        <w:jc w:val="both"/>
        <w:rPr>
          <w:rFonts w:ascii="Times New Roman" w:hAnsi="Times New Roman" w:cs="Times New Roman"/>
          <w:sz w:val="24"/>
          <w:szCs w:val="24"/>
        </w:rPr>
      </w:pPr>
      <w:r w:rsidRPr="00E67880">
        <w:rPr>
          <w:rFonts w:ascii="Times New Roman" w:hAnsi="Times New Roman" w:cs="Times New Roman"/>
          <w:sz w:val="24"/>
          <w:szCs w:val="24"/>
        </w:rPr>
        <w:t>Лица, имеющие право действовать от имени получателя средств местного 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5A0F56" w:rsidRPr="00E67880" w:rsidRDefault="005A0F56" w:rsidP="005A0F56">
      <w:pPr>
        <w:pStyle w:val="ConsPlusNormal"/>
        <w:spacing w:line="276" w:lineRule="auto"/>
        <w:ind w:left="987"/>
        <w:jc w:val="both"/>
        <w:rPr>
          <w:rFonts w:ascii="Times New Roman" w:hAnsi="Times New Roman" w:cs="Times New Roman"/>
          <w:sz w:val="24"/>
          <w:szCs w:val="24"/>
        </w:rPr>
      </w:pPr>
    </w:p>
    <w:p w:rsidR="00E67880" w:rsidRPr="00E67880" w:rsidRDefault="00E67880" w:rsidP="00E67880">
      <w:pPr>
        <w:pStyle w:val="ConsPlusTitle"/>
        <w:numPr>
          <w:ilvl w:val="0"/>
          <w:numId w:val="6"/>
        </w:numPr>
        <w:spacing w:before="240" w:line="276" w:lineRule="auto"/>
        <w:jc w:val="center"/>
        <w:outlineLvl w:val="1"/>
        <w:rPr>
          <w:rFonts w:ascii="Times New Roman" w:hAnsi="Times New Roman" w:cs="Times New Roman"/>
          <w:sz w:val="24"/>
          <w:szCs w:val="24"/>
        </w:rPr>
      </w:pPr>
      <w:r w:rsidRPr="00E67880">
        <w:rPr>
          <w:rFonts w:ascii="Times New Roman" w:hAnsi="Times New Roman" w:cs="Times New Roman"/>
          <w:sz w:val="24"/>
          <w:szCs w:val="24"/>
        </w:rPr>
        <w:lastRenderedPageBreak/>
        <w:t>Постановка на учет бюджетных обязательств и внесение в них изменений</w:t>
      </w:r>
    </w:p>
    <w:p w:rsidR="00E67880" w:rsidRPr="00E67880" w:rsidRDefault="00E67880" w:rsidP="00E67880">
      <w:pPr>
        <w:pStyle w:val="s1"/>
        <w:spacing w:before="0" w:beforeAutospacing="0" w:after="0" w:afterAutospacing="0" w:line="276" w:lineRule="auto"/>
        <w:ind w:firstLine="709"/>
        <w:jc w:val="both"/>
        <w:rPr>
          <w:color w:val="000000"/>
        </w:rPr>
      </w:pPr>
      <w:r w:rsidRPr="00E67880">
        <w:rPr>
          <w:color w:val="000000"/>
        </w:rPr>
        <w:t>2.1. Сведения о бюджетных обязательствах, возникших на основании документов- оснований, предусмотренных пунктами 1-5 графы 1 Перечня установленного Приложения 3 к настоящему Порядку, формируются получателем средств местного бюджета в соответствии с настоящим Порядком:</w:t>
      </w:r>
    </w:p>
    <w:p w:rsidR="00E67880" w:rsidRPr="00E67880" w:rsidRDefault="00E67880" w:rsidP="00E67880">
      <w:pPr>
        <w:pStyle w:val="s1"/>
        <w:spacing w:before="0" w:beforeAutospacing="0" w:after="0" w:afterAutospacing="0" w:line="276" w:lineRule="auto"/>
        <w:ind w:firstLine="709"/>
        <w:jc w:val="both"/>
        <w:rPr>
          <w:color w:val="000000"/>
        </w:rPr>
      </w:pPr>
      <w:r w:rsidRPr="00E67880">
        <w:rPr>
          <w:color w:val="000000"/>
        </w:rPr>
        <w:t xml:space="preserve">  в части принимаемых бюджетных обязательств, возникших на основании документов - оснований, предусмотренных:</w:t>
      </w:r>
    </w:p>
    <w:p w:rsidR="00E67880" w:rsidRPr="00E67880" w:rsidRDefault="00E67880" w:rsidP="00E67880">
      <w:pPr>
        <w:pStyle w:val="s1"/>
        <w:spacing w:before="0" w:beforeAutospacing="0" w:after="0" w:afterAutospacing="0" w:line="276" w:lineRule="auto"/>
        <w:ind w:firstLine="709"/>
        <w:jc w:val="both"/>
        <w:rPr>
          <w:color w:val="000000"/>
        </w:rPr>
      </w:pPr>
      <w:r w:rsidRPr="00E67880">
        <w:rPr>
          <w:color w:val="000000"/>
        </w:rPr>
        <w:t xml:space="preserve">пунктом 1-2 графы 1 Перечня – не позднее трех рабочих дней, следующих за днем заключения муниципального контракта, договора, указанных в названных пунктах графы 1 Перечня; </w:t>
      </w:r>
    </w:p>
    <w:p w:rsidR="00E67880" w:rsidRPr="00E67880" w:rsidRDefault="00E67880" w:rsidP="00E67880">
      <w:pPr>
        <w:pStyle w:val="s1"/>
        <w:spacing w:before="0" w:beforeAutospacing="0" w:after="0" w:afterAutospacing="0" w:line="276" w:lineRule="auto"/>
        <w:ind w:firstLine="709"/>
        <w:jc w:val="both"/>
        <w:rPr>
          <w:color w:val="000000"/>
        </w:rPr>
      </w:pPr>
      <w:r w:rsidRPr="00E67880">
        <w:rPr>
          <w:color w:val="000000"/>
        </w:rPr>
        <w:t>пунктом 3 графы 1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E67880" w:rsidRPr="00E67880" w:rsidRDefault="00E67880" w:rsidP="00E67880">
      <w:pPr>
        <w:pStyle w:val="s1"/>
        <w:spacing w:before="0" w:beforeAutospacing="0" w:after="0" w:afterAutospacing="0" w:line="276" w:lineRule="auto"/>
        <w:ind w:firstLine="709"/>
        <w:jc w:val="both"/>
        <w:rPr>
          <w:color w:val="000000"/>
        </w:rPr>
      </w:pPr>
      <w:r w:rsidRPr="00E67880">
        <w:rPr>
          <w:color w:val="000000"/>
        </w:rPr>
        <w:t>пунктами 4-5 графы 1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bookmarkStart w:id="2" w:name="P91"/>
      <w:bookmarkEnd w:id="2"/>
      <w:r w:rsidRPr="00E67880">
        <w:rPr>
          <w:rFonts w:ascii="Times New Roman" w:hAnsi="Times New Roman" w:cs="Times New Roman"/>
          <w:sz w:val="24"/>
          <w:szCs w:val="24"/>
        </w:rPr>
        <w:t>2.2.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2.1 настоящего Порядка с указанием учетного номера бюджетного обязательства, в которое вносится изменение.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2.3.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 УФК повторно не предоставляется.</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ТО УФК одновременно с формированием Сведений о бюджетном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color w:val="000000"/>
          <w:sz w:val="24"/>
          <w:szCs w:val="24"/>
        </w:rPr>
      </w:pPr>
      <w:bookmarkStart w:id="3" w:name="P94"/>
      <w:bookmarkEnd w:id="3"/>
      <w:r w:rsidRPr="00E67880">
        <w:rPr>
          <w:rFonts w:ascii="Times New Roman" w:hAnsi="Times New Roman" w:cs="Times New Roman"/>
          <w:sz w:val="24"/>
          <w:szCs w:val="24"/>
        </w:rPr>
        <w:t xml:space="preserve">2.4. Постановка на учет бюджетных обязательств (внесение изменений в </w:t>
      </w:r>
      <w:r w:rsidRPr="00E67880">
        <w:rPr>
          <w:rFonts w:ascii="Times New Roman" w:hAnsi="Times New Roman" w:cs="Times New Roman"/>
          <w:color w:val="000000"/>
          <w:sz w:val="24"/>
          <w:szCs w:val="24"/>
        </w:rPr>
        <w:t>поставленные на учет бюджетные обязательства), осуществляется уполномоченным в течение двух рабочих дней со дня, следующего за днем поступления Сведений о бюджетном обязательстве по итогам их проверки, проводимой по следующим направлениям:</w:t>
      </w:r>
    </w:p>
    <w:p w:rsidR="00E67880" w:rsidRPr="00E67880" w:rsidRDefault="00E67880" w:rsidP="00E67880">
      <w:pPr>
        <w:pStyle w:val="ConsPlusNormal"/>
        <w:spacing w:line="276" w:lineRule="auto"/>
        <w:ind w:firstLine="540"/>
        <w:jc w:val="both"/>
        <w:rPr>
          <w:rFonts w:ascii="Times New Roman" w:hAnsi="Times New Roman" w:cs="Times New Roman"/>
          <w:color w:val="000000"/>
          <w:sz w:val="24"/>
          <w:szCs w:val="24"/>
        </w:rPr>
      </w:pPr>
      <w:r w:rsidRPr="00E67880">
        <w:rPr>
          <w:rFonts w:ascii="Times New Roman" w:hAnsi="Times New Roman" w:cs="Times New Roman"/>
          <w:color w:val="000000"/>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ТО УФК для постановки на учет бюджетных обязательств в соответствии с настоящим Порядком или включению в реестр контрактов;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w:t>
      </w:r>
      <w:r w:rsidRPr="00E67880">
        <w:rPr>
          <w:rFonts w:ascii="Times New Roman" w:hAnsi="Times New Roman" w:cs="Times New Roman"/>
          <w:sz w:val="24"/>
          <w:szCs w:val="24"/>
        </w:rPr>
        <w:lastRenderedPageBreak/>
        <w:t>бюджетном обязательстве в соответствии с приложением № 3 к настоящему Порядку;</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не превышение суммы бюджетного обязательства по соответствующим кодам классификации расходов </w:t>
      </w:r>
      <w:r w:rsidRPr="00E67880">
        <w:rPr>
          <w:rFonts w:ascii="Times New Roman" w:hAnsi="Times New Roman" w:cs="Times New Roman"/>
          <w:color w:val="000000"/>
          <w:sz w:val="24"/>
          <w:szCs w:val="24"/>
        </w:rPr>
        <w:t>местного</w:t>
      </w:r>
      <w:r w:rsidRPr="00E67880">
        <w:rPr>
          <w:rFonts w:ascii="Times New Roman" w:hAnsi="Times New Roman" w:cs="Times New Roman"/>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67880" w:rsidRPr="00E67880" w:rsidRDefault="00E67880" w:rsidP="00E67880">
      <w:pPr>
        <w:pStyle w:val="ConsPlusNormal"/>
        <w:spacing w:line="276" w:lineRule="auto"/>
        <w:ind w:firstLine="540"/>
        <w:jc w:val="both"/>
        <w:rPr>
          <w:rFonts w:ascii="Times New Roman" w:hAnsi="Times New Roman" w:cs="Times New Roman"/>
          <w:color w:val="000000"/>
          <w:sz w:val="24"/>
          <w:szCs w:val="24"/>
        </w:rPr>
      </w:pPr>
      <w:r w:rsidRPr="00E67880">
        <w:rPr>
          <w:rFonts w:ascii="Times New Roman" w:hAnsi="Times New Roman" w:cs="Times New Roman"/>
          <w:sz w:val="24"/>
          <w:szCs w:val="24"/>
        </w:rPr>
        <w:t xml:space="preserve">соответствие предмета бюджетного обязательства, указанного в Сведениях о </w:t>
      </w:r>
      <w:r w:rsidRPr="00E67880">
        <w:rPr>
          <w:rFonts w:ascii="Times New Roman" w:hAnsi="Times New Roman" w:cs="Times New Roman"/>
          <w:color w:val="000000"/>
          <w:sz w:val="24"/>
          <w:szCs w:val="24"/>
        </w:rPr>
        <w:t>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bookmarkStart w:id="4" w:name="P109"/>
      <w:bookmarkEnd w:id="4"/>
      <w:r w:rsidRPr="00E67880">
        <w:rPr>
          <w:rFonts w:ascii="Times New Roman" w:hAnsi="Times New Roman" w:cs="Times New Roman"/>
          <w:sz w:val="24"/>
          <w:szCs w:val="24"/>
        </w:rPr>
        <w:t xml:space="preserve"> В случае положительного результата проверки ТО УФК присваивает учетный номер бюджетному обязательству (вносит изменения в бюджетное обязательство) и направляет получателям средств </w:t>
      </w:r>
      <w:r w:rsidRPr="00E67880">
        <w:rPr>
          <w:rFonts w:ascii="Times New Roman" w:hAnsi="Times New Roman" w:cs="Times New Roman"/>
          <w:color w:val="000000"/>
          <w:sz w:val="24"/>
          <w:szCs w:val="24"/>
        </w:rPr>
        <w:t>местного</w:t>
      </w:r>
      <w:r w:rsidRPr="00E67880">
        <w:rPr>
          <w:rFonts w:ascii="Times New Roman" w:hAnsi="Times New Roman" w:cs="Times New Roman"/>
          <w:sz w:val="24"/>
          <w:szCs w:val="24"/>
        </w:rPr>
        <w:t xml:space="preserve"> бюджета извещение о постановке на учет (изменении) бюджетного обязательства, реквизиты которого установлены в приложении №12 к Приказу № 258н (далее - Извещение о бюджетном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Извещение о бюджетном обязательстве направляется ТО УФК получателю средств </w:t>
      </w:r>
      <w:r w:rsidRPr="00E67880">
        <w:rPr>
          <w:rFonts w:ascii="Times New Roman" w:hAnsi="Times New Roman" w:cs="Times New Roman"/>
          <w:color w:val="000000"/>
          <w:sz w:val="24"/>
          <w:szCs w:val="24"/>
        </w:rPr>
        <w:t>местного</w:t>
      </w:r>
      <w:r w:rsidRPr="00E67880">
        <w:rPr>
          <w:rFonts w:ascii="Times New Roman" w:hAnsi="Times New Roman" w:cs="Times New Roman"/>
          <w:sz w:val="24"/>
          <w:szCs w:val="24"/>
        </w:rPr>
        <w:t xml:space="preserve"> бюджета в форме электронного документа, подписанного электронной подписью уполномоченного лица от имени ТО УФК.</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с 1 по 8 разряд - уникальный код получателя средств </w:t>
      </w:r>
      <w:r w:rsidRPr="00E67880">
        <w:rPr>
          <w:rFonts w:ascii="Times New Roman" w:hAnsi="Times New Roman" w:cs="Times New Roman"/>
          <w:color w:val="000000"/>
          <w:sz w:val="24"/>
          <w:szCs w:val="24"/>
        </w:rPr>
        <w:t>местного</w:t>
      </w:r>
      <w:r w:rsidRPr="00E67880">
        <w:rPr>
          <w:rFonts w:ascii="Times New Roman" w:hAnsi="Times New Roman" w:cs="Times New Roman"/>
          <w:sz w:val="24"/>
          <w:szCs w:val="24"/>
        </w:rPr>
        <w:t xml:space="preserve">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2.5. Одно поставленное на учет бюджетное обязательство может содержать несколько кодов классификации расходов местного бюджета, уникальных кодов объектов капитального строительства или объектов недвижимого имущества (мероприятий по информатизации), а также аналитических кодов.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2.6. В случае отрицательного результата проверки Сведений о бюджетном обязательстве на соответствие положениям, предусмотренным пунктом 2.4 настоящего Порядка, ТО УФК в срок, установленный абзацем первым пункта 2.4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ТО УФК (далее-уведомление). </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2.7. В случае превышения суммы бюджетного обязательства по соответствующим кодам классификации расходов бюджетов бюджетной системы Российской Федерации над  суммой неиспользованных лимитов бюджетных обязательств, отраженных на лицевом счете получателя бюджетных средств в валюте Российской Федерации,  ТО УФК в отношении Сведений о бюджетных обязательствах, возникших на основании документов - оснований, предусмотренных пунктами 1-5 графы 1  Перечня в срок, установленный абзацем первым пунктом 2.4 настоящего Порядка направляет в электронной форме в день постановки на учет </w:t>
      </w:r>
      <w:r w:rsidRPr="00E67880">
        <w:rPr>
          <w:rFonts w:ascii="Times New Roman" w:hAnsi="Times New Roman" w:cs="Times New Roman"/>
          <w:sz w:val="24"/>
          <w:szCs w:val="24"/>
        </w:rPr>
        <w:lastRenderedPageBreak/>
        <w:t>бюджетного обязательства (внесения в него изменений):</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получателю средств местного бюджета Извещение о бюджетном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color w:val="000000"/>
          <w:sz w:val="24"/>
          <w:szCs w:val="24"/>
        </w:rPr>
      </w:pPr>
      <w:r w:rsidRPr="00E67880">
        <w:rPr>
          <w:rFonts w:ascii="Times New Roman" w:hAnsi="Times New Roman" w:cs="Times New Roman"/>
          <w:color w:val="000000"/>
          <w:sz w:val="24"/>
          <w:szCs w:val="24"/>
        </w:rPr>
        <w:t xml:space="preserve">получателю средств </w:t>
      </w:r>
      <w:r w:rsidRPr="00E67880">
        <w:rPr>
          <w:rFonts w:ascii="Times New Roman" w:hAnsi="Times New Roman" w:cs="Times New Roman"/>
          <w:sz w:val="24"/>
          <w:szCs w:val="24"/>
        </w:rPr>
        <w:t xml:space="preserve">местного </w:t>
      </w:r>
      <w:r w:rsidRPr="00E67880">
        <w:rPr>
          <w:rFonts w:ascii="Times New Roman" w:hAnsi="Times New Roman" w:cs="Times New Roman"/>
          <w:color w:val="000000"/>
          <w:sz w:val="24"/>
          <w:szCs w:val="24"/>
        </w:rPr>
        <w:t xml:space="preserve">бюджета и главному распорядителю (распорядителю) средств </w:t>
      </w:r>
      <w:r w:rsidRPr="00E67880">
        <w:rPr>
          <w:rFonts w:ascii="Times New Roman" w:hAnsi="Times New Roman" w:cs="Times New Roman"/>
          <w:sz w:val="24"/>
          <w:szCs w:val="24"/>
        </w:rPr>
        <w:t xml:space="preserve">местного </w:t>
      </w:r>
      <w:r w:rsidRPr="00E67880">
        <w:rPr>
          <w:rFonts w:ascii="Times New Roman" w:hAnsi="Times New Roman" w:cs="Times New Roman"/>
          <w:color w:val="000000"/>
          <w:sz w:val="24"/>
          <w:szCs w:val="24"/>
        </w:rPr>
        <w:t xml:space="preserve">бюджета, в введении которого находится получатель средств </w:t>
      </w:r>
      <w:r w:rsidRPr="00E67880">
        <w:rPr>
          <w:rFonts w:ascii="Times New Roman" w:hAnsi="Times New Roman" w:cs="Times New Roman"/>
          <w:sz w:val="24"/>
          <w:szCs w:val="24"/>
        </w:rPr>
        <w:t xml:space="preserve">местного </w:t>
      </w:r>
      <w:r w:rsidRPr="00E67880">
        <w:rPr>
          <w:rFonts w:ascii="Times New Roman" w:hAnsi="Times New Roman" w:cs="Times New Roman"/>
          <w:color w:val="000000"/>
          <w:sz w:val="24"/>
          <w:szCs w:val="24"/>
        </w:rPr>
        <w:t>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4 к Приказу № 258н (далее - Уведомление о превышении).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2.8.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2.2 настоящего Порядка в первый рабочий день текущего финансового года: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1 - 2, 4 и 5 графы 1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3 графы 1 Перечня, - на сумму, предусмотренную на плановый период (при наличии).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2.2 настоящего Порядка не позднее первого рабочего дня апреля текущего финансового года.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ТО 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w:t>
      </w:r>
      <w:r w:rsidRPr="00E67880">
        <w:rPr>
          <w:rFonts w:ascii="Times New Roman" w:hAnsi="Times New Roman" w:cs="Times New Roman"/>
          <w:color w:val="000000"/>
          <w:sz w:val="24"/>
          <w:szCs w:val="24"/>
        </w:rPr>
        <w:t>пункта 2.4 настоящего</w:t>
      </w:r>
      <w:r w:rsidRPr="00E67880">
        <w:rPr>
          <w:rFonts w:ascii="Times New Roman" w:hAnsi="Times New Roman" w:cs="Times New Roman"/>
          <w:sz w:val="24"/>
          <w:szCs w:val="24"/>
        </w:rPr>
        <w:t xml:space="preserve">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2.9.  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ТО УФК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 </w:t>
      </w:r>
    </w:p>
    <w:p w:rsidR="00E67880" w:rsidRPr="00E67880" w:rsidRDefault="00E67880" w:rsidP="00E67880">
      <w:pPr>
        <w:pStyle w:val="ConsPlusNormal"/>
        <w:jc w:val="center"/>
        <w:outlineLvl w:val="1"/>
        <w:rPr>
          <w:rFonts w:ascii="Times New Roman" w:hAnsi="Times New Roman" w:cs="Times New Roman"/>
          <w:sz w:val="24"/>
          <w:szCs w:val="24"/>
        </w:rPr>
      </w:pPr>
    </w:p>
    <w:p w:rsidR="00E67880" w:rsidRPr="00E67880" w:rsidRDefault="00E67880" w:rsidP="00E67880">
      <w:pPr>
        <w:pStyle w:val="ConsPlusTitle"/>
        <w:numPr>
          <w:ilvl w:val="0"/>
          <w:numId w:val="6"/>
        </w:numPr>
        <w:spacing w:before="240" w:line="276" w:lineRule="auto"/>
        <w:jc w:val="center"/>
        <w:outlineLvl w:val="1"/>
        <w:rPr>
          <w:rFonts w:ascii="Times New Roman" w:hAnsi="Times New Roman" w:cs="Times New Roman"/>
          <w:sz w:val="24"/>
          <w:szCs w:val="24"/>
        </w:rPr>
      </w:pPr>
      <w:bookmarkStart w:id="5" w:name="P48"/>
      <w:bookmarkStart w:id="6" w:name="P68"/>
      <w:bookmarkEnd w:id="5"/>
      <w:bookmarkEnd w:id="6"/>
      <w:r w:rsidRPr="00E67880">
        <w:rPr>
          <w:rFonts w:ascii="Times New Roman" w:hAnsi="Times New Roman" w:cs="Times New Roman"/>
          <w:sz w:val="24"/>
          <w:szCs w:val="24"/>
        </w:rPr>
        <w:t>Особенности учета бюджетных обязательств</w:t>
      </w:r>
    </w:p>
    <w:p w:rsidR="00E67880" w:rsidRPr="00E67880" w:rsidRDefault="00E67880" w:rsidP="00E67880">
      <w:pPr>
        <w:pStyle w:val="ConsPlusTitle"/>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по исполнительным документам, решениям налоговых органов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3.1. Сведения о бюджетном обязательстве, возникшем в соответствии с документами-основаниями, предусмотренными </w:t>
      </w:r>
      <w:hyperlink w:anchor="P503" w:history="1">
        <w:r w:rsidRPr="00E67880">
          <w:rPr>
            <w:rFonts w:ascii="Times New Roman" w:hAnsi="Times New Roman" w:cs="Times New Roman"/>
            <w:color w:val="000000" w:themeColor="text1"/>
            <w:sz w:val="24"/>
            <w:szCs w:val="24"/>
          </w:rPr>
          <w:t>пунктами 19</w:t>
        </w:r>
      </w:hyperlink>
      <w:r w:rsidRPr="00E67880">
        <w:rPr>
          <w:rFonts w:ascii="Times New Roman" w:hAnsi="Times New Roman" w:cs="Times New Roman"/>
          <w:color w:val="000000" w:themeColor="text1"/>
          <w:sz w:val="24"/>
          <w:szCs w:val="24"/>
        </w:rPr>
        <w:t xml:space="preserve"> и </w:t>
      </w:r>
      <w:hyperlink w:anchor="P511" w:history="1">
        <w:r w:rsidRPr="00E67880">
          <w:rPr>
            <w:rFonts w:ascii="Times New Roman" w:hAnsi="Times New Roman" w:cs="Times New Roman"/>
            <w:color w:val="000000" w:themeColor="text1"/>
            <w:sz w:val="24"/>
            <w:szCs w:val="24"/>
          </w:rPr>
          <w:t>21 графы 1</w:t>
        </w:r>
      </w:hyperlink>
      <w:r w:rsidRPr="00E67880">
        <w:rPr>
          <w:rFonts w:ascii="Times New Roman" w:hAnsi="Times New Roman" w:cs="Times New Roman"/>
          <w:sz w:val="24"/>
          <w:szCs w:val="24"/>
        </w:rPr>
        <w:t xml:space="preserve">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w:t>
      </w:r>
      <w:r w:rsidRPr="00E67880">
        <w:rPr>
          <w:rFonts w:ascii="Times New Roman" w:hAnsi="Times New Roman" w:cs="Times New Roman"/>
          <w:sz w:val="24"/>
          <w:szCs w:val="24"/>
        </w:rPr>
        <w:lastRenderedPageBreak/>
        <w:t>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3.2. В случае если </w:t>
      </w:r>
      <w:proofErr w:type="gramStart"/>
      <w:r w:rsidRPr="00E67880">
        <w:rPr>
          <w:rFonts w:ascii="Times New Roman" w:hAnsi="Times New Roman" w:cs="Times New Roman"/>
          <w:sz w:val="24"/>
          <w:szCs w:val="24"/>
        </w:rPr>
        <w:t>в</w:t>
      </w:r>
      <w:proofErr w:type="gramEnd"/>
      <w:r w:rsidRPr="00E67880">
        <w:rPr>
          <w:rFonts w:ascii="Times New Roman" w:hAnsi="Times New Roman" w:cs="Times New Roman"/>
          <w:sz w:val="24"/>
          <w:szCs w:val="24"/>
        </w:rPr>
        <w:t xml:space="preserve"> ТО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3.4. В случае ликвидации получателя средств местного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органами Федерального казначейства вносятся изменения в части аннулирования неисполненного бюджетного обязательства.</w:t>
      </w:r>
    </w:p>
    <w:p w:rsidR="00E67880" w:rsidRPr="00E67880" w:rsidRDefault="00E67880" w:rsidP="00E67880">
      <w:pPr>
        <w:pStyle w:val="ConsPlusTitle"/>
        <w:numPr>
          <w:ilvl w:val="0"/>
          <w:numId w:val="6"/>
        </w:numPr>
        <w:spacing w:before="240" w:line="276" w:lineRule="auto"/>
        <w:jc w:val="center"/>
        <w:outlineLvl w:val="1"/>
        <w:rPr>
          <w:rFonts w:ascii="Times New Roman" w:hAnsi="Times New Roman" w:cs="Times New Roman"/>
          <w:sz w:val="24"/>
          <w:szCs w:val="24"/>
        </w:rPr>
      </w:pPr>
      <w:r w:rsidRPr="00E67880">
        <w:rPr>
          <w:rFonts w:ascii="Times New Roman" w:hAnsi="Times New Roman" w:cs="Times New Roman"/>
          <w:sz w:val="24"/>
          <w:szCs w:val="24"/>
        </w:rPr>
        <w:t>Постановка на учет денежных обязательств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E67880">
          <w:rPr>
            <w:rFonts w:ascii="Times New Roman" w:hAnsi="Times New Roman" w:cs="Times New Roman"/>
            <w:color w:val="000000" w:themeColor="text1"/>
            <w:sz w:val="24"/>
            <w:szCs w:val="24"/>
          </w:rPr>
          <w:t>графой 2</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Перечня документов-оснований.</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4.2.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за исключением случаев, указанных в </w:t>
      </w:r>
      <w:hyperlink w:anchor="P104" w:history="1">
        <w:r w:rsidRPr="00E67880">
          <w:rPr>
            <w:rFonts w:ascii="Times New Roman" w:hAnsi="Times New Roman" w:cs="Times New Roman"/>
            <w:color w:val="000000" w:themeColor="text1"/>
            <w:sz w:val="24"/>
            <w:szCs w:val="24"/>
          </w:rPr>
          <w:t>абзацах третьем</w:t>
        </w:r>
      </w:hyperlink>
      <w:r w:rsidRPr="00E67880">
        <w:rPr>
          <w:rFonts w:ascii="Times New Roman" w:hAnsi="Times New Roman" w:cs="Times New Roman"/>
          <w:color w:val="000000" w:themeColor="text1"/>
          <w:sz w:val="24"/>
          <w:szCs w:val="24"/>
        </w:rPr>
        <w:t xml:space="preserve"> - </w:t>
      </w:r>
      <w:hyperlink w:anchor="P105" w:history="1">
        <w:r w:rsidRPr="00E67880">
          <w:rPr>
            <w:rFonts w:ascii="Times New Roman" w:hAnsi="Times New Roman" w:cs="Times New Roman"/>
            <w:color w:val="000000" w:themeColor="text1"/>
            <w:sz w:val="24"/>
            <w:szCs w:val="24"/>
          </w:rPr>
          <w:t>четвертом</w:t>
        </w:r>
      </w:hyperlink>
      <w:r w:rsidRPr="00E67880">
        <w:rPr>
          <w:rFonts w:ascii="Times New Roman" w:hAnsi="Times New Roman" w:cs="Times New Roman"/>
          <w:sz w:val="24"/>
          <w:szCs w:val="24"/>
        </w:rPr>
        <w:t xml:space="preserve"> настоящего пункта.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bookmarkStart w:id="7" w:name="P104"/>
      <w:bookmarkEnd w:id="7"/>
      <w:r w:rsidRPr="00E67880">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bookmarkStart w:id="8" w:name="P105"/>
      <w:bookmarkEnd w:id="8"/>
      <w:r w:rsidRPr="00E67880">
        <w:rPr>
          <w:rFonts w:ascii="Times New Roman" w:hAnsi="Times New Roman" w:cs="Times New Roman"/>
          <w:sz w:val="24"/>
          <w:szCs w:val="24"/>
        </w:rPr>
        <w:lastRenderedPageBreak/>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4.4. ТО УФК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309" w:history="1">
        <w:r w:rsidRPr="00E67880">
          <w:rPr>
            <w:rFonts w:ascii="Times New Roman" w:hAnsi="Times New Roman" w:cs="Times New Roman"/>
            <w:color w:val="000000" w:themeColor="text1"/>
            <w:sz w:val="24"/>
            <w:szCs w:val="24"/>
          </w:rPr>
          <w:t>приложением 2</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к настоящему Порядку;</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ТО УФК для постановки на учет денежных обязательств в соответствии с настоящим Порядком.</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4.5. В случае положительного результата проверки Сведений о денежном обязательстве ТО УФК присваивает учетный номер денежному обязательству (вносит в него изменения) и в срок, установленный </w:t>
      </w:r>
      <w:hyperlink w:anchor="P103" w:history="1">
        <w:r w:rsidRPr="00E67880">
          <w:rPr>
            <w:rFonts w:ascii="Times New Roman" w:hAnsi="Times New Roman" w:cs="Times New Roman"/>
            <w:color w:val="000000" w:themeColor="text1"/>
            <w:sz w:val="24"/>
            <w:szCs w:val="24"/>
          </w:rPr>
          <w:t>абзацем вторым пункта 4.2</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 xml:space="preserve">настоящего Порядка, направляет получателю средств местного бюджета  извещение о постановке на учет (изменении) денежного обязательства в ТО УФК, </w:t>
      </w:r>
      <w:hyperlink r:id="rId6"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которого установлены приложением 13 к Порядку Минфина России (далее - Извещение о денежном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форме электронного документа, подписанного электронной подписью уполномоченного лица ТО УФК, - в отношении Сведений о денежном обязательстве, представленных в форме электронного документа;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на бумажном носителе, подписанном уполномоченным лицом ТО УФК, - в отношении Сведений о денежном обязательстве, представленных на бумажном носителе.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ТО УФК.</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 1 по 19 разряд - учетный номер соответствующего бюджетного обязательства;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 20 по 25 разряд - порядковый номер денежного обязательства.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4.6. В случае отрицательного результата проверки Сведений о денежном обязательстве ТО УФК в срок, установленный в </w:t>
      </w:r>
      <w:hyperlink w:anchor="P103" w:history="1">
        <w:r w:rsidRPr="00E67880">
          <w:rPr>
            <w:rFonts w:ascii="Times New Roman" w:hAnsi="Times New Roman" w:cs="Times New Roman"/>
            <w:color w:val="000000" w:themeColor="text1"/>
            <w:sz w:val="24"/>
            <w:szCs w:val="24"/>
          </w:rPr>
          <w:t>абзаце втором пункта 4.2</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настоящего Порядка: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w:t>
      </w:r>
      <w:r w:rsidRPr="00E67880">
        <w:rPr>
          <w:rFonts w:ascii="Times New Roman" w:hAnsi="Times New Roman" w:cs="Times New Roman"/>
          <w:sz w:val="24"/>
          <w:szCs w:val="24"/>
        </w:rPr>
        <w:lastRenderedPageBreak/>
        <w:t>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ТО УФК, его подписи, расшифровки подписи с указанием инициалов и фамилии, причины отказа;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E67880" w:rsidRPr="00E67880" w:rsidRDefault="00E67880" w:rsidP="00E67880">
      <w:pPr>
        <w:pStyle w:val="ConsPlusTitle"/>
        <w:numPr>
          <w:ilvl w:val="0"/>
          <w:numId w:val="6"/>
        </w:numPr>
        <w:spacing w:before="240" w:line="276" w:lineRule="auto"/>
        <w:jc w:val="center"/>
        <w:outlineLvl w:val="1"/>
        <w:rPr>
          <w:rFonts w:ascii="Times New Roman" w:hAnsi="Times New Roman" w:cs="Times New Roman"/>
          <w:sz w:val="24"/>
          <w:szCs w:val="24"/>
        </w:rPr>
      </w:pPr>
      <w:r w:rsidRPr="00E67880">
        <w:rPr>
          <w:rFonts w:ascii="Times New Roman" w:hAnsi="Times New Roman" w:cs="Times New Roman"/>
          <w:sz w:val="24"/>
          <w:szCs w:val="24"/>
        </w:rPr>
        <w:t>Представление информации о бюджетных и денежных</w:t>
      </w:r>
    </w:p>
    <w:p w:rsidR="00E67880" w:rsidRPr="00E67880" w:rsidRDefault="00E67880" w:rsidP="00E67880">
      <w:pPr>
        <w:pStyle w:val="ConsPlusTitle"/>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обязательствах, учтенных в ТО УФК</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5.1. Информация о бюджетных и денежных обязательствах предоставляется органами Федерального казначейства в электронном виде: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Финансовому у</w:t>
      </w:r>
      <w:r w:rsidR="005A0F56">
        <w:rPr>
          <w:rFonts w:ascii="Times New Roman" w:hAnsi="Times New Roman" w:cs="Times New Roman"/>
          <w:sz w:val="24"/>
          <w:szCs w:val="24"/>
        </w:rPr>
        <w:t>правлению</w:t>
      </w:r>
      <w:r w:rsidRPr="00E67880">
        <w:rPr>
          <w:rFonts w:ascii="Times New Roman" w:hAnsi="Times New Roman" w:cs="Times New Roman"/>
          <w:sz w:val="24"/>
          <w:szCs w:val="24"/>
        </w:rPr>
        <w:t xml:space="preserve"> администрации </w:t>
      </w:r>
      <w:r w:rsidR="005A0F56">
        <w:rPr>
          <w:rFonts w:ascii="Times New Roman" w:hAnsi="Times New Roman" w:cs="Times New Roman"/>
          <w:sz w:val="24"/>
          <w:szCs w:val="24"/>
        </w:rPr>
        <w:t>Дубровского</w:t>
      </w:r>
      <w:r w:rsidRPr="00E67880">
        <w:rPr>
          <w:rFonts w:ascii="Times New Roman" w:hAnsi="Times New Roman" w:cs="Times New Roman"/>
          <w:sz w:val="24"/>
          <w:szCs w:val="24"/>
        </w:rPr>
        <w:t xml:space="preserve"> района (далее – финансовый орган) – по всем бюджетным и денежным обязательствам;</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иным органам местного самоуправления – в рамках их полномочий, установленных законодательством.</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5.2. Информация о бюджетных и денежных обязательствах предоставляется в соответствии со следующими положениями: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1) по запросу финансового органа либо иного органа местного самоуправления, уполномоченного в соответствии с законодательством на получение такой информации, ТО УФК представляет с указанными в запросе детализацией и группировкой показателей:</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информацию о принятых на учет бюджетных или денежных обязательствах, </w:t>
      </w:r>
      <w:hyperlink r:id="rId7"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которой установлены приложением 6 к Порядку Минфина России, сформированную по состоянию на соответствующую дату;</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информацию об исполнении бюджетных и денежных обязательств, </w:t>
      </w:r>
      <w:hyperlink r:id="rId8"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sz w:val="24"/>
          <w:szCs w:val="24"/>
        </w:rPr>
        <w:t xml:space="preserve"> которой установлены приложением 7 к Порядку Минфина России, сформированную на дату, указанную в запросе;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2) по запросу главного распорядителя средств местного бюджета  ТО 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местного бюджета получателям средств местного бюджета, </w:t>
      </w:r>
      <w:hyperlink r:id="rId9"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sz w:val="24"/>
          <w:szCs w:val="24"/>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3) по запросу получателя средств местного бюджета ТО УФК предоставляет Справку об исполнении принятых на учет бюджетных или денежных обязательств, </w:t>
      </w:r>
      <w:hyperlink r:id="rId10"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 xml:space="preserve">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w:t>
      </w:r>
      <w:r w:rsidRPr="00E67880">
        <w:rPr>
          <w:rFonts w:ascii="Times New Roman" w:hAnsi="Times New Roman" w:cs="Times New Roman"/>
          <w:sz w:val="24"/>
          <w:szCs w:val="24"/>
        </w:rPr>
        <w:lastRenderedPageBreak/>
        <w:t>информацию об исполнении бюджетных или денежных обязательств, поставленных на учет в ТО УФК на основании Сведений о бюджетном обязательстве или Сведений о денежном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4) по запросу получателя средств местного  бюджета  ТО УФК по месту обслуживания получателя средств местного бюджета  формирует Справку о неисполненных в отчетном финансовом году бюджетных обязательствах, </w:t>
      </w:r>
      <w:hyperlink r:id="rId11"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sz w:val="24"/>
          <w:szCs w:val="24"/>
        </w:rPr>
        <w:t xml:space="preserve"> которой установлены приложением 9 к Порядку Минфина России.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 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По запросу главного распорядителя средств местного бюджета ТО УФК формирует сводную Справку о неисполненных в отчетном финансовом году бюджетных обязательствах получателей средств местного бюджета, находящихся в ведении главного распорядителя средств местного бюджета.</w:t>
      </w: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111"/>
        <w:gridCol w:w="5528"/>
      </w:tblGrid>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r w:rsidRPr="00E67880">
              <w:rPr>
                <w:rFonts w:ascii="Times New Roman" w:hAnsi="Times New Roman" w:cs="Times New Roman"/>
                <w:sz w:val="24"/>
                <w:szCs w:val="24"/>
              </w:rPr>
              <w:t>Приложение №1</w:t>
            </w:r>
          </w:p>
        </w:tc>
      </w:tr>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E67880" w:rsidRDefault="00E67880" w:rsidP="001B1AE4">
            <w:pPr>
              <w:pStyle w:val="ConsPlusNormal"/>
              <w:spacing w:line="276" w:lineRule="auto"/>
              <w:jc w:val="right"/>
              <w:rPr>
                <w:rFonts w:ascii="Times New Roman" w:hAnsi="Times New Roman" w:cs="Times New Roman"/>
                <w:sz w:val="24"/>
                <w:szCs w:val="24"/>
              </w:rPr>
            </w:pPr>
            <w:r w:rsidRPr="00E67880">
              <w:rPr>
                <w:rFonts w:ascii="Times New Roman" w:hAnsi="Times New Roman" w:cs="Times New Roman"/>
                <w:sz w:val="24"/>
                <w:szCs w:val="24"/>
              </w:rPr>
              <w:t>к Порядку учета бюджетных и денежных</w:t>
            </w:r>
          </w:p>
          <w:p w:rsidR="00E67880" w:rsidRPr="00E67880" w:rsidRDefault="00E67880" w:rsidP="001B1AE4">
            <w:pPr>
              <w:pStyle w:val="ConsPlusNormal"/>
              <w:spacing w:line="276" w:lineRule="auto"/>
              <w:jc w:val="right"/>
              <w:rPr>
                <w:rFonts w:ascii="Times New Roman" w:hAnsi="Times New Roman" w:cs="Times New Roman"/>
                <w:sz w:val="24"/>
                <w:szCs w:val="24"/>
              </w:rPr>
            </w:pPr>
            <w:r w:rsidRPr="00E67880">
              <w:rPr>
                <w:rFonts w:ascii="Times New Roman" w:hAnsi="Times New Roman" w:cs="Times New Roman"/>
                <w:sz w:val="24"/>
                <w:szCs w:val="24"/>
              </w:rPr>
              <w:t xml:space="preserve">обязательств получателей средств бюджета </w:t>
            </w:r>
            <w:r w:rsidR="005A0F56">
              <w:rPr>
                <w:rFonts w:ascii="Times New Roman" w:hAnsi="Times New Roman" w:cs="Times New Roman"/>
                <w:sz w:val="24"/>
                <w:szCs w:val="24"/>
              </w:rPr>
              <w:t>Дубровского</w:t>
            </w:r>
            <w:r w:rsidRPr="00E67880">
              <w:rPr>
                <w:rFonts w:ascii="Times New Roman" w:hAnsi="Times New Roman" w:cs="Times New Roman"/>
                <w:sz w:val="24"/>
                <w:szCs w:val="24"/>
              </w:rPr>
              <w:t xml:space="preserve"> муниципального района</w:t>
            </w:r>
          </w:p>
          <w:p w:rsidR="00E67880" w:rsidRPr="00E67880" w:rsidRDefault="00E67880" w:rsidP="001B1AE4">
            <w:pPr>
              <w:pStyle w:val="ConsPlusNormal"/>
              <w:spacing w:line="276" w:lineRule="auto"/>
              <w:jc w:val="right"/>
              <w:rPr>
                <w:rFonts w:ascii="Times New Roman" w:hAnsi="Times New Roman" w:cs="Times New Roman"/>
                <w:sz w:val="24"/>
                <w:szCs w:val="24"/>
              </w:rPr>
            </w:pPr>
            <w:r w:rsidRPr="00E67880">
              <w:rPr>
                <w:rFonts w:ascii="Times New Roman" w:hAnsi="Times New Roman" w:cs="Times New Roman"/>
                <w:sz w:val="24"/>
                <w:szCs w:val="24"/>
              </w:rPr>
              <w:t>Брянской области</w:t>
            </w:r>
          </w:p>
        </w:tc>
      </w:tr>
    </w:tbl>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2"/>
        <w:jc w:val="center"/>
        <w:rPr>
          <w:rFonts w:ascii="Times New Roman" w:hAnsi="Times New Roman" w:cs="Times New Roman"/>
          <w:b/>
          <w:color w:val="auto"/>
          <w:sz w:val="24"/>
          <w:szCs w:val="24"/>
        </w:rPr>
      </w:pPr>
      <w:bookmarkStart w:id="9" w:name="P153"/>
      <w:bookmarkEnd w:id="9"/>
      <w:r w:rsidRPr="00E67880">
        <w:rPr>
          <w:rFonts w:ascii="Times New Roman" w:hAnsi="Times New Roman" w:cs="Times New Roman"/>
          <w:b/>
          <w:color w:val="auto"/>
          <w:sz w:val="24"/>
          <w:szCs w:val="24"/>
        </w:rPr>
        <w:t>РЕКВИЗИТЫ</w:t>
      </w:r>
    </w:p>
    <w:p w:rsidR="00E67880" w:rsidRPr="00E67880" w:rsidRDefault="00E67880" w:rsidP="00E67880">
      <w:pPr>
        <w:pStyle w:val="2"/>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СВЕДЕНИЯ О БЮДЖЕТНОМ ОБЯЗАТЕЛЬСТВЕ</w:t>
      </w: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Единица измерения: руб.</w:t>
      </w:r>
    </w:p>
    <w:p w:rsidR="00E67880" w:rsidRPr="00E67880" w:rsidRDefault="00E67880" w:rsidP="00E67880">
      <w:pPr>
        <w:pStyle w:val="ConsPlusNormal"/>
        <w:spacing w:line="276" w:lineRule="auto"/>
        <w:ind w:firstLine="540"/>
        <w:jc w:val="both"/>
        <w:rPr>
          <w:rFonts w:ascii="Times New Roman" w:hAnsi="Times New Roman" w:cs="Times New Roman"/>
          <w:sz w:val="24"/>
          <w:szCs w:val="24"/>
          <w:vertAlign w:val="superscript"/>
        </w:rPr>
      </w:pPr>
      <w:r w:rsidRPr="00E67880">
        <w:rPr>
          <w:rFonts w:ascii="Times New Roman" w:hAnsi="Times New Roman" w:cs="Times New Roman"/>
          <w:sz w:val="24"/>
          <w:szCs w:val="24"/>
          <w:vertAlign w:val="superscript"/>
        </w:rPr>
        <w:t>(с точностью до второго десятичного знака)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4"/>
        <w:gridCol w:w="6520"/>
      </w:tblGrid>
      <w:tr w:rsidR="00E67880" w:rsidRPr="00E67880" w:rsidTr="001B1AE4">
        <w:tc>
          <w:tcPr>
            <w:tcW w:w="3114"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Наименование реквизита</w:t>
            </w:r>
          </w:p>
        </w:tc>
        <w:tc>
          <w:tcPr>
            <w:tcW w:w="6520"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Правила формирования, заполнения реквизита</w:t>
            </w:r>
          </w:p>
        </w:tc>
      </w:tr>
      <w:tr w:rsidR="00E67880" w:rsidRPr="00E67880" w:rsidTr="001B1AE4">
        <w:tc>
          <w:tcPr>
            <w:tcW w:w="3114"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1</w:t>
            </w:r>
          </w:p>
        </w:tc>
        <w:tc>
          <w:tcPr>
            <w:tcW w:w="6520"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2</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1. Номер сведений о бюджетном обязательстве получателя средств бюджета городского поселения (далее - соответственно Сведения о бюджетном обязательстве, бюджетное обязательство)</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порядковый номер Сведений о бюджетном обязательстве</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2. Учетный номер бюджетного обязательства</w:t>
            </w:r>
          </w:p>
        </w:tc>
        <w:tc>
          <w:tcPr>
            <w:tcW w:w="6520"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3. Дата формирования Сведений о бюджетном обязательстве</w:t>
            </w:r>
          </w:p>
        </w:tc>
        <w:tc>
          <w:tcPr>
            <w:tcW w:w="6520"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 xml:space="preserve">Указывается дата формирования Сведений о бюджетном обязательстве получателем средств местного бюджета </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4. Тип бюджетного обязательства</w:t>
            </w:r>
          </w:p>
        </w:tc>
        <w:tc>
          <w:tcPr>
            <w:tcW w:w="6520"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Указывается код типа бюджетного обязательства, исходя из следующего:</w:t>
            </w:r>
          </w:p>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 Информация о получателе бюджетных средств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5.1. Получатель бюджетных средств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5.2. Наименование бюджета</w:t>
            </w:r>
          </w:p>
        </w:tc>
        <w:tc>
          <w:tcPr>
            <w:tcW w:w="6520" w:type="dxa"/>
          </w:tcPr>
          <w:p w:rsidR="00E67880" w:rsidRPr="00E67880" w:rsidRDefault="00E67880" w:rsidP="005A0F56">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наименование бюджета - «бюджет </w:t>
            </w:r>
            <w:r w:rsidR="005A0F56">
              <w:rPr>
                <w:rFonts w:ascii="Times New Roman" w:hAnsi="Times New Roman" w:cs="Times New Roman"/>
                <w:sz w:val="24"/>
                <w:szCs w:val="24"/>
              </w:rPr>
              <w:t>Дубровского</w:t>
            </w:r>
            <w:r w:rsidRPr="00E67880">
              <w:rPr>
                <w:rFonts w:ascii="Times New Roman" w:hAnsi="Times New Roman" w:cs="Times New Roman"/>
                <w:sz w:val="24"/>
                <w:szCs w:val="24"/>
              </w:rPr>
              <w:t xml:space="preserve"> муниципального района Брянской области»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 xml:space="preserve">5.3. Код </w:t>
            </w:r>
            <w:hyperlink r:id="rId12" w:history="1">
              <w:r w:rsidRPr="00E67880">
                <w:rPr>
                  <w:rFonts w:ascii="Times New Roman" w:hAnsi="Times New Roman" w:cs="Times New Roman"/>
                  <w:color w:val="000000" w:themeColor="text1"/>
                  <w:sz w:val="24"/>
                  <w:szCs w:val="24"/>
                </w:rPr>
                <w:t>ОКТМО</w:t>
              </w:r>
            </w:hyperlink>
          </w:p>
        </w:tc>
        <w:tc>
          <w:tcPr>
            <w:tcW w:w="6520" w:type="dxa"/>
          </w:tcPr>
          <w:p w:rsidR="00E67880" w:rsidRPr="00E67880" w:rsidRDefault="00E67880" w:rsidP="001B1AE4">
            <w:pPr>
              <w:pStyle w:val="ConsPlusNormal"/>
              <w:spacing w:line="276" w:lineRule="auto"/>
              <w:rPr>
                <w:rFonts w:ascii="Times New Roman" w:hAnsi="Times New Roman" w:cs="Times New Roman"/>
                <w:color w:val="000000" w:themeColor="text1"/>
                <w:sz w:val="24"/>
                <w:szCs w:val="24"/>
              </w:rPr>
            </w:pPr>
            <w:r w:rsidRPr="00E67880">
              <w:rPr>
                <w:rFonts w:ascii="Times New Roman" w:hAnsi="Times New Roman" w:cs="Times New Roman"/>
                <w:color w:val="000000" w:themeColor="text1"/>
                <w:sz w:val="24"/>
                <w:szCs w:val="24"/>
              </w:rPr>
              <w:t xml:space="preserve">Указывается код по Общероссийскому </w:t>
            </w:r>
            <w:hyperlink r:id="rId13" w:history="1">
              <w:r w:rsidRPr="00E67880">
                <w:rPr>
                  <w:rFonts w:ascii="Times New Roman" w:hAnsi="Times New Roman" w:cs="Times New Roman"/>
                  <w:color w:val="000000" w:themeColor="text1"/>
                  <w:sz w:val="24"/>
                  <w:szCs w:val="24"/>
                </w:rPr>
                <w:t>классификатору</w:t>
              </w:r>
            </w:hyperlink>
            <w:r w:rsidRPr="00E67880">
              <w:rPr>
                <w:rFonts w:ascii="Times New Roman" w:hAnsi="Times New Roman" w:cs="Times New Roman"/>
                <w:color w:val="000000" w:themeColor="text1"/>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5.4. Финансовый орган</w:t>
            </w:r>
          </w:p>
        </w:tc>
        <w:tc>
          <w:tcPr>
            <w:tcW w:w="6520" w:type="dxa"/>
          </w:tcPr>
          <w:p w:rsidR="00E67880" w:rsidRPr="00E67880" w:rsidRDefault="00E67880" w:rsidP="005A0F56">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финансовый орган - «Финансов</w:t>
            </w:r>
            <w:r w:rsidR="005A0F56">
              <w:rPr>
                <w:rFonts w:ascii="Times New Roman" w:hAnsi="Times New Roman" w:cs="Times New Roman"/>
                <w:sz w:val="24"/>
                <w:szCs w:val="24"/>
              </w:rPr>
              <w:t>ое</w:t>
            </w:r>
            <w:r w:rsidRPr="00E67880">
              <w:rPr>
                <w:rFonts w:ascii="Times New Roman" w:hAnsi="Times New Roman" w:cs="Times New Roman"/>
                <w:sz w:val="24"/>
                <w:szCs w:val="24"/>
              </w:rPr>
              <w:t xml:space="preserve"> </w:t>
            </w:r>
            <w:r w:rsidR="005A0F56">
              <w:rPr>
                <w:rFonts w:ascii="Times New Roman" w:hAnsi="Times New Roman" w:cs="Times New Roman"/>
                <w:sz w:val="24"/>
                <w:szCs w:val="24"/>
              </w:rPr>
              <w:t>управление</w:t>
            </w:r>
            <w:r w:rsidRPr="00E67880">
              <w:rPr>
                <w:rFonts w:ascii="Times New Roman" w:hAnsi="Times New Roman" w:cs="Times New Roman"/>
                <w:sz w:val="24"/>
                <w:szCs w:val="24"/>
              </w:rPr>
              <w:t xml:space="preserve">  администрации </w:t>
            </w:r>
            <w:r w:rsidR="005A0F56">
              <w:rPr>
                <w:rFonts w:ascii="Times New Roman" w:hAnsi="Times New Roman" w:cs="Times New Roman"/>
                <w:sz w:val="24"/>
                <w:szCs w:val="24"/>
              </w:rPr>
              <w:t>Дубровского</w:t>
            </w:r>
            <w:r w:rsidRPr="00E67880">
              <w:rPr>
                <w:rFonts w:ascii="Times New Roman" w:hAnsi="Times New Roman" w:cs="Times New Roman"/>
                <w:sz w:val="24"/>
                <w:szCs w:val="24"/>
              </w:rPr>
              <w:t xml:space="preserve"> района»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5.5. Код по ОКПО</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5.6. Код получателя бюджетных средств по Сводному реестру</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5.7. Наименование главного распорядителя бюджетных средств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5.8. Глава по БК</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5.9. Наименование органа Федерального казначейства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Брянской области»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5.10. Код органа Федерального казначейства (далее - КОФК)</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ТО УФК, в котором открыт лицевой счет получателя бюджетных средств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5.11. Номер лицевого счета получателя бюджетных средств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bookmarkStart w:id="10" w:name="P200"/>
            <w:bookmarkEnd w:id="10"/>
            <w:r w:rsidRPr="00E67880">
              <w:rPr>
                <w:rFonts w:ascii="Times New Roman" w:hAnsi="Times New Roman" w:cs="Times New Roman"/>
                <w:sz w:val="24"/>
                <w:szCs w:val="24"/>
              </w:rPr>
              <w:t>6.1. Вид документа-основания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6.2. Наименование нормативного правового акта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sz w:val="24"/>
                <w:szCs w:val="24"/>
              </w:rPr>
              <w:t xml:space="preserve"> настоящих Правил значения «нормативный правовой акт» указывается наименование нормативного правового акта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6.3. Номер документа-основания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номер документа-основания (при наличии)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6.4. Дата документа-</w:t>
            </w:r>
            <w:r w:rsidRPr="00E67880">
              <w:rPr>
                <w:rFonts w:ascii="Times New Roman" w:hAnsi="Times New Roman" w:cs="Times New Roman"/>
                <w:sz w:val="24"/>
                <w:szCs w:val="24"/>
              </w:rPr>
              <w:lastRenderedPageBreak/>
              <w:t>основания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Указывается дата заключения (принятия) документа-</w:t>
            </w:r>
            <w:r w:rsidRPr="00E67880">
              <w:rPr>
                <w:rFonts w:ascii="Times New Roman" w:hAnsi="Times New Roman" w:cs="Times New Roman"/>
                <w:sz w:val="24"/>
                <w:szCs w:val="24"/>
              </w:rPr>
              <w:lastRenderedPageBreak/>
              <w:t>основания, дата выдачи исполнительного документа, решения налогового органа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6.5. Срок исполнения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дата завершения исполнения обязательств по документу-основанию</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6.6. Предмет по документу-основанию</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предмет по документу-основанию.</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sz w:val="24"/>
                <w:szCs w:val="24"/>
              </w:rPr>
              <w:t xml:space="preserve"> настоящих Правил значения «контракт» или «договор» указывается наименование (я) объекта закупки (поставляемых товаров, выполняемых работ, оказываемых услуг), указанное (</w:t>
            </w:r>
            <w:proofErr w:type="spellStart"/>
            <w:r w:rsidRPr="00E67880">
              <w:rPr>
                <w:rFonts w:ascii="Times New Roman" w:hAnsi="Times New Roman" w:cs="Times New Roman"/>
                <w:sz w:val="24"/>
                <w:szCs w:val="24"/>
              </w:rPr>
              <w:t>ые</w:t>
            </w:r>
            <w:proofErr w:type="spellEnd"/>
            <w:r w:rsidRPr="00E67880">
              <w:rPr>
                <w:rFonts w:ascii="Times New Roman" w:hAnsi="Times New Roman" w:cs="Times New Roman"/>
                <w:sz w:val="24"/>
                <w:szCs w:val="24"/>
              </w:rPr>
              <w:t>) в контракте (договоре).</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sz w:val="24"/>
                <w:szCs w:val="24"/>
              </w:rPr>
              <w:t xml:space="preserve"> настоящих Правил значения «соглашение» или «нормативный правовой акт» указывается наименование (я) цели (ей) предоставления, целевого направления, направлениями) расходования субсидии, бюджетных инвестиций, межбюджетного трансферта или средств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bookmarkStart w:id="11" w:name="P214"/>
            <w:bookmarkEnd w:id="11"/>
            <w:r w:rsidRPr="00E67880">
              <w:rPr>
                <w:rFonts w:ascii="Times New Roman" w:hAnsi="Times New Roman" w:cs="Times New Roman"/>
                <w:sz w:val="24"/>
                <w:szCs w:val="24"/>
              </w:rPr>
              <w:t>6.7. Признак казначейского сопровождения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признак казначейского сопровождения «Да» - в случае осуществления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остальных случаях не заполняется</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6.8. Идентификатор</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14" w:history="1">
              <w:r w:rsidRPr="00E67880">
                <w:rPr>
                  <w:rFonts w:ascii="Times New Roman" w:hAnsi="Times New Roman" w:cs="Times New Roman"/>
                  <w:color w:val="000000" w:themeColor="text1"/>
                  <w:sz w:val="24"/>
                  <w:szCs w:val="24"/>
                </w:rPr>
                <w:t>пункте 6.7</w:t>
              </w:r>
            </w:hyperlink>
            <w:r w:rsidRPr="00E67880">
              <w:rPr>
                <w:rFonts w:ascii="Times New Roman" w:hAnsi="Times New Roman" w:cs="Times New Roman"/>
                <w:sz w:val="24"/>
                <w:szCs w:val="24"/>
              </w:rPr>
              <w:t xml:space="preserve"> настоящих Правил значения «Да» указывается идентификатор документа-основания.</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При не</w:t>
            </w:r>
            <w:r w:rsidR="005A0F56">
              <w:rPr>
                <w:rFonts w:ascii="Times New Roman" w:hAnsi="Times New Roman" w:cs="Times New Roman"/>
                <w:sz w:val="24"/>
                <w:szCs w:val="24"/>
              </w:rPr>
              <w:t xml:space="preserve"> </w:t>
            </w:r>
            <w:r w:rsidRPr="00E67880">
              <w:rPr>
                <w:rFonts w:ascii="Times New Roman" w:hAnsi="Times New Roman" w:cs="Times New Roman"/>
                <w:sz w:val="24"/>
                <w:szCs w:val="24"/>
              </w:rPr>
              <w:t>заполнении</w:t>
            </w:r>
            <w:r w:rsidRPr="00E67880">
              <w:rPr>
                <w:rFonts w:ascii="Times New Roman" w:hAnsi="Times New Roman" w:cs="Times New Roman"/>
                <w:color w:val="000000" w:themeColor="text1"/>
                <w:sz w:val="24"/>
                <w:szCs w:val="24"/>
              </w:rPr>
              <w:t xml:space="preserve"> </w:t>
            </w:r>
            <w:hyperlink w:anchor="P214" w:history="1">
              <w:r w:rsidRPr="00E67880">
                <w:rPr>
                  <w:rFonts w:ascii="Times New Roman" w:hAnsi="Times New Roman" w:cs="Times New Roman"/>
                  <w:color w:val="000000" w:themeColor="text1"/>
                  <w:sz w:val="24"/>
                  <w:szCs w:val="24"/>
                </w:rPr>
                <w:t>пункта 6.7</w:t>
              </w:r>
            </w:hyperlink>
            <w:r w:rsidRPr="00E67880">
              <w:rPr>
                <w:rFonts w:ascii="Times New Roman" w:hAnsi="Times New Roman" w:cs="Times New Roman"/>
                <w:sz w:val="24"/>
                <w:szCs w:val="24"/>
              </w:rPr>
              <w:t xml:space="preserve"> идентификатор указывается при наличии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уникальный номер реестровой записи в реестре контрактов/реестре соглашений</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6.10. Сумма в валюте обязательства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6.11. Код валюты по ОКВ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14" w:history="1">
              <w:r w:rsidRPr="00E67880">
                <w:rPr>
                  <w:rFonts w:ascii="Times New Roman" w:hAnsi="Times New Roman" w:cs="Times New Roman"/>
                  <w:color w:val="000000" w:themeColor="text1"/>
                  <w:sz w:val="24"/>
                  <w:szCs w:val="24"/>
                </w:rPr>
                <w:t>классификатором</w:t>
              </w:r>
            </w:hyperlink>
            <w:r w:rsidRPr="00E67880">
              <w:rPr>
                <w:rFonts w:ascii="Times New Roman" w:hAnsi="Times New Roman" w:cs="Times New Roman"/>
                <w:sz w:val="24"/>
                <w:szCs w:val="24"/>
              </w:rPr>
              <w:t xml:space="preserve"> валют.</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6.12. Сумма в валюте Российской Федерации, всего</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6.13. В том числе сумма </w:t>
            </w:r>
            <w:r w:rsidRPr="00E67880">
              <w:rPr>
                <w:rFonts w:ascii="Times New Roman" w:hAnsi="Times New Roman" w:cs="Times New Roman"/>
                <w:sz w:val="24"/>
                <w:szCs w:val="24"/>
              </w:rPr>
              <w:lastRenderedPageBreak/>
              <w:t>казначейского обеспечения обязательств в валюте Российской Федерации</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 xml:space="preserve">Указывается сумма казначейского обеспечения обязательств в </w:t>
            </w:r>
            <w:r w:rsidRPr="00E67880">
              <w:rPr>
                <w:rFonts w:ascii="Times New Roman" w:hAnsi="Times New Roman" w:cs="Times New Roman"/>
                <w:sz w:val="24"/>
                <w:szCs w:val="24"/>
              </w:rPr>
              <w:lastRenderedPageBreak/>
              <w:t>соответствии с документом-основанием (при наличии)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6.15. Сумма платежа, требующего подтверждения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настоящих Правил значений «исполнительный документ» или «решение налогового органа» указывается дата уведомления ТО УФК о поступлении исполнительного документа (решения налогового органа), направленного должнику</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6.18. Основание </w:t>
            </w:r>
            <w:proofErr w:type="spellStart"/>
            <w:r w:rsidRPr="00E67880">
              <w:rPr>
                <w:rFonts w:ascii="Times New Roman" w:hAnsi="Times New Roman" w:cs="Times New Roman"/>
                <w:sz w:val="24"/>
                <w:szCs w:val="24"/>
              </w:rPr>
              <w:t>невключения</w:t>
            </w:r>
            <w:proofErr w:type="spellEnd"/>
            <w:r w:rsidRPr="00E67880">
              <w:rPr>
                <w:rFonts w:ascii="Times New Roman" w:hAnsi="Times New Roman" w:cs="Times New Roman"/>
                <w:sz w:val="24"/>
                <w:szCs w:val="24"/>
              </w:rPr>
              <w:t xml:space="preserve"> договора (муниципального контракта) в реестр контрактов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sz w:val="24"/>
                <w:szCs w:val="24"/>
              </w:rPr>
              <w:t xml:space="preserve"> настоящих Правил значения «договор» указывается основание не</w:t>
            </w:r>
            <w:r w:rsidR="005A0F56">
              <w:rPr>
                <w:rFonts w:ascii="Times New Roman" w:hAnsi="Times New Roman" w:cs="Times New Roman"/>
                <w:sz w:val="24"/>
                <w:szCs w:val="24"/>
              </w:rPr>
              <w:t xml:space="preserve"> </w:t>
            </w:r>
            <w:r w:rsidRPr="00E67880">
              <w:rPr>
                <w:rFonts w:ascii="Times New Roman" w:hAnsi="Times New Roman" w:cs="Times New Roman"/>
                <w:sz w:val="24"/>
                <w:szCs w:val="24"/>
              </w:rPr>
              <w:t>включения договора в реестр контрактов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7.1. Наименование юридического лица/фамилия, имя, отчество физического лица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w:t>
            </w:r>
            <w:r w:rsidRPr="00E67880">
              <w:rPr>
                <w:rFonts w:ascii="Times New Roman" w:hAnsi="Times New Roman" w:cs="Times New Roman"/>
                <w:sz w:val="24"/>
                <w:szCs w:val="24"/>
              </w:rPr>
              <w:lastRenderedPageBreak/>
              <w:t>основания.</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7.2. Идентификационный номер налогоплательщика (ИНН)</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ИНН контрагента в соответствии со сведениями ЕГРЮЛ.</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7.3. Код причины постановки на учет в налоговом органе (КПП)</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КПП контрагента в соответствии со сведениями ЕГРЮЛ (при наличии).</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7.4. Код по Сводному реестру</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контрагента по Сводному реестру</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7.5. Номер лицевого счета (раздела на лицевом счете)</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ТО УФК,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7.6. Номер банковского (казначейского) счета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7.7. Наименование банка (иной организации), в котором(-ой) открыт счет контрагенту</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7.8. БИК банка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БИК банка контрагента (при наличии в документе-основании)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7.9. Корреспондентский счет банка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 Расшифровка обязательства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8.1. Наименование объекта капитального строительства или объекта недвижимого имущества (мероприятия по информатизации)</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Не заполняется</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Не заполняется</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8.3. Наименование вида средств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8.4. Код по БК</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8.5. Признак безусловности обязательства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8.8. Сумма на 20__ текущий финансовый год в валюте Российской Федерации с помесячной разбивкой</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8.10. Дата выплаты по исполнительному документу</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8.11. Аналитический код</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аналитический код цели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8.12. Примечание</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E67880" w:rsidRPr="00E67880" w:rsidRDefault="00E67880" w:rsidP="00E67880">
      <w:pPr>
        <w:pStyle w:val="ConsPlusNormal"/>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111"/>
        <w:gridCol w:w="5528"/>
      </w:tblGrid>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r w:rsidRPr="00E67880">
              <w:rPr>
                <w:rFonts w:ascii="Times New Roman" w:hAnsi="Times New Roman" w:cs="Times New Roman"/>
                <w:sz w:val="24"/>
                <w:szCs w:val="24"/>
              </w:rPr>
              <w:lastRenderedPageBreak/>
              <w:t>Приложение №2</w:t>
            </w:r>
          </w:p>
        </w:tc>
      </w:tr>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E67880" w:rsidRDefault="00E67880" w:rsidP="001B1AE4">
            <w:pPr>
              <w:pStyle w:val="ConsPlusNormal"/>
              <w:spacing w:line="276" w:lineRule="auto"/>
              <w:jc w:val="right"/>
              <w:rPr>
                <w:rFonts w:ascii="Times New Roman" w:hAnsi="Times New Roman" w:cs="Times New Roman"/>
                <w:sz w:val="24"/>
                <w:szCs w:val="24"/>
              </w:rPr>
            </w:pPr>
            <w:r w:rsidRPr="00E67880">
              <w:rPr>
                <w:rFonts w:ascii="Times New Roman" w:hAnsi="Times New Roman" w:cs="Times New Roman"/>
                <w:sz w:val="24"/>
                <w:szCs w:val="24"/>
              </w:rPr>
              <w:t xml:space="preserve">к Порядку учета бюджетных и денежных обязательств получателей средств бюджета </w:t>
            </w:r>
          </w:p>
          <w:p w:rsidR="00E67880" w:rsidRPr="00E67880" w:rsidRDefault="00796A56" w:rsidP="001B1AE4">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Дубровс</w:t>
            </w:r>
            <w:r w:rsidR="00E67880" w:rsidRPr="00E67880">
              <w:rPr>
                <w:rFonts w:ascii="Times New Roman" w:hAnsi="Times New Roman" w:cs="Times New Roman"/>
                <w:sz w:val="24"/>
                <w:szCs w:val="24"/>
              </w:rPr>
              <w:t>кого муниципального района</w:t>
            </w:r>
          </w:p>
          <w:p w:rsidR="00E67880" w:rsidRPr="00E67880" w:rsidRDefault="00E67880" w:rsidP="001B1AE4">
            <w:pPr>
              <w:pStyle w:val="ConsPlusNormal"/>
              <w:spacing w:line="276" w:lineRule="auto"/>
              <w:jc w:val="right"/>
              <w:rPr>
                <w:rFonts w:ascii="Times New Roman" w:hAnsi="Times New Roman" w:cs="Times New Roman"/>
                <w:sz w:val="24"/>
                <w:szCs w:val="24"/>
              </w:rPr>
            </w:pPr>
            <w:r w:rsidRPr="00E67880">
              <w:rPr>
                <w:rFonts w:ascii="Times New Roman" w:hAnsi="Times New Roman" w:cs="Times New Roman"/>
                <w:sz w:val="24"/>
                <w:szCs w:val="24"/>
              </w:rPr>
              <w:t>Брянской области</w:t>
            </w:r>
          </w:p>
        </w:tc>
      </w:tr>
    </w:tbl>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2"/>
        <w:jc w:val="center"/>
        <w:rPr>
          <w:rFonts w:ascii="Times New Roman" w:hAnsi="Times New Roman" w:cs="Times New Roman"/>
          <w:b/>
          <w:color w:val="auto"/>
          <w:sz w:val="24"/>
          <w:szCs w:val="24"/>
        </w:rPr>
      </w:pPr>
      <w:bookmarkStart w:id="12" w:name="P309"/>
      <w:bookmarkEnd w:id="12"/>
      <w:r w:rsidRPr="00E67880">
        <w:rPr>
          <w:rFonts w:ascii="Times New Roman" w:hAnsi="Times New Roman" w:cs="Times New Roman"/>
          <w:b/>
          <w:color w:val="auto"/>
          <w:sz w:val="24"/>
          <w:szCs w:val="24"/>
        </w:rPr>
        <w:t>РЕКВИЗИТЫ</w:t>
      </w:r>
    </w:p>
    <w:p w:rsidR="00E67880" w:rsidRPr="00E67880" w:rsidRDefault="00E67880" w:rsidP="00E67880">
      <w:pPr>
        <w:pStyle w:val="2"/>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СВЕДЕНИЯ О ДЕНЕЖНОМ ОБЯЗАТЕЛЬСТВЕ</w:t>
      </w: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Единица измерения: руб.</w:t>
      </w:r>
    </w:p>
    <w:p w:rsidR="00E67880" w:rsidRPr="00E67880" w:rsidRDefault="00E67880" w:rsidP="00E67880">
      <w:pPr>
        <w:pStyle w:val="ConsPlusNormal"/>
        <w:spacing w:line="276" w:lineRule="auto"/>
        <w:ind w:firstLine="540"/>
        <w:jc w:val="both"/>
        <w:rPr>
          <w:rFonts w:ascii="Times New Roman" w:hAnsi="Times New Roman" w:cs="Times New Roman"/>
          <w:sz w:val="24"/>
          <w:szCs w:val="24"/>
          <w:vertAlign w:val="superscript"/>
        </w:rPr>
      </w:pPr>
      <w:r w:rsidRPr="00E67880">
        <w:rPr>
          <w:rFonts w:ascii="Times New Roman" w:hAnsi="Times New Roman" w:cs="Times New Roman"/>
          <w:sz w:val="24"/>
          <w:szCs w:val="24"/>
          <w:vertAlign w:val="superscript"/>
        </w:rPr>
        <w:t>(с точностью до второго десятичного знака)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4"/>
        <w:gridCol w:w="6662"/>
      </w:tblGrid>
      <w:tr w:rsidR="00E67880" w:rsidRPr="00E67880" w:rsidTr="001B1AE4">
        <w:tc>
          <w:tcPr>
            <w:tcW w:w="3114"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Наименование реквизита</w:t>
            </w:r>
          </w:p>
        </w:tc>
        <w:tc>
          <w:tcPr>
            <w:tcW w:w="6662"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Правила формирования, заполнения реквизита</w:t>
            </w:r>
          </w:p>
        </w:tc>
      </w:tr>
      <w:tr w:rsidR="00E67880" w:rsidRPr="00E67880" w:rsidTr="001B1AE4">
        <w:tc>
          <w:tcPr>
            <w:tcW w:w="3114"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1</w:t>
            </w:r>
          </w:p>
        </w:tc>
        <w:tc>
          <w:tcPr>
            <w:tcW w:w="6662"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2</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порядковый номер Сведений о денежном обязательстве</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2. Дата Сведений о денежном обязательстве</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3. Учетный номер денежного обязательства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при внесении изменений в поставленное на учет денежное обязательство.</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4. Учетный номер бюджетного обязательства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Не заполняется</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 Информация о получателе бюджетных средств</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 Получатель бюджетных средств</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6.2. Код получателя бюджетных средств по </w:t>
            </w:r>
            <w:r w:rsidRPr="00E67880">
              <w:rPr>
                <w:rFonts w:ascii="Times New Roman" w:hAnsi="Times New Roman" w:cs="Times New Roman"/>
                <w:sz w:val="24"/>
                <w:szCs w:val="24"/>
              </w:rPr>
              <w:lastRenderedPageBreak/>
              <w:t>Сводному реестру</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 xml:space="preserve">Указывается код получателя средств местного бюджета </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6.3. Номер лицевого счета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номер соответствующего лицевого счета получателя средств местного бюджета </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6.4. Главный распорядитель бюджетных средств</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6.5. Глава по БК</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6.6. Наименование бюджета</w:t>
            </w:r>
          </w:p>
        </w:tc>
        <w:tc>
          <w:tcPr>
            <w:tcW w:w="6662" w:type="dxa"/>
          </w:tcPr>
          <w:p w:rsidR="00E67880" w:rsidRPr="00E67880" w:rsidRDefault="00E67880" w:rsidP="00796A56">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w:t>
            </w:r>
            <w:r w:rsidR="00796A56">
              <w:rPr>
                <w:rFonts w:ascii="Times New Roman" w:hAnsi="Times New Roman" w:cs="Times New Roman"/>
                <w:sz w:val="24"/>
                <w:szCs w:val="24"/>
              </w:rPr>
              <w:t>наименование бюджета - «бюджет Дубровского</w:t>
            </w:r>
            <w:r w:rsidRPr="00E67880">
              <w:rPr>
                <w:rFonts w:ascii="Times New Roman" w:hAnsi="Times New Roman" w:cs="Times New Roman"/>
                <w:sz w:val="24"/>
                <w:szCs w:val="24"/>
              </w:rPr>
              <w:t xml:space="preserve"> муниципального района Брянской области»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6.7. Код </w:t>
            </w:r>
            <w:hyperlink r:id="rId15" w:history="1">
              <w:r w:rsidRPr="00E67880">
                <w:rPr>
                  <w:rFonts w:ascii="Times New Roman" w:hAnsi="Times New Roman" w:cs="Times New Roman"/>
                  <w:color w:val="000000" w:themeColor="text1"/>
                  <w:sz w:val="24"/>
                  <w:szCs w:val="24"/>
                </w:rPr>
                <w:t>ОКТМО</w:t>
              </w:r>
            </w:hyperlink>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код по Общероссийскому </w:t>
            </w:r>
            <w:hyperlink r:id="rId16" w:history="1">
              <w:r w:rsidRPr="00E67880">
                <w:rPr>
                  <w:rFonts w:ascii="Times New Roman" w:hAnsi="Times New Roman" w:cs="Times New Roman"/>
                  <w:color w:val="000000" w:themeColor="text1"/>
                  <w:sz w:val="24"/>
                  <w:szCs w:val="24"/>
                </w:rPr>
                <w:t>классификатору</w:t>
              </w:r>
            </w:hyperlink>
            <w:r w:rsidRPr="00E67880">
              <w:rPr>
                <w:rFonts w:ascii="Times New Roman" w:hAnsi="Times New Roman" w:cs="Times New Roman"/>
                <w:sz w:val="24"/>
                <w:szCs w:val="24"/>
              </w:rPr>
              <w:t xml:space="preserve"> территорий муниципальных образований, финансового органа </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6.8. Финансовый орган</w:t>
            </w:r>
          </w:p>
        </w:tc>
        <w:tc>
          <w:tcPr>
            <w:tcW w:w="6662" w:type="dxa"/>
          </w:tcPr>
          <w:p w:rsidR="00E67880" w:rsidRPr="00E67880" w:rsidRDefault="00E67880" w:rsidP="00796A56">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финансовый орган - «Финансов</w:t>
            </w:r>
            <w:r w:rsidR="00796A56">
              <w:rPr>
                <w:rFonts w:ascii="Times New Roman" w:hAnsi="Times New Roman" w:cs="Times New Roman"/>
                <w:sz w:val="24"/>
                <w:szCs w:val="24"/>
              </w:rPr>
              <w:t xml:space="preserve">ое управление </w:t>
            </w:r>
            <w:r w:rsidRPr="00E67880">
              <w:rPr>
                <w:rFonts w:ascii="Times New Roman" w:hAnsi="Times New Roman" w:cs="Times New Roman"/>
                <w:sz w:val="24"/>
                <w:szCs w:val="24"/>
              </w:rPr>
              <w:t xml:space="preserve">администрации </w:t>
            </w:r>
            <w:r w:rsidR="00796A56">
              <w:rPr>
                <w:rFonts w:ascii="Times New Roman" w:hAnsi="Times New Roman" w:cs="Times New Roman"/>
                <w:sz w:val="24"/>
                <w:szCs w:val="24"/>
              </w:rPr>
              <w:t>Дубров</w:t>
            </w:r>
            <w:r w:rsidRPr="00E67880">
              <w:rPr>
                <w:rFonts w:ascii="Times New Roman" w:hAnsi="Times New Roman" w:cs="Times New Roman"/>
                <w:sz w:val="24"/>
                <w:szCs w:val="24"/>
              </w:rPr>
              <w:t>ского района»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6.9. Код по ОКПО</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6.10. Территориальный орган Федерального казначейства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Брянской области»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6.11. Код органа Федерального казначейства (далее - КОФК)</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ТО УФК, в котором открыт лицевой счет получателя бюджетных средств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bookmarkStart w:id="13" w:name="P354"/>
            <w:bookmarkEnd w:id="13"/>
            <w:r w:rsidRPr="00E67880">
              <w:rPr>
                <w:rFonts w:ascii="Times New Roman" w:hAnsi="Times New Roman" w:cs="Times New Roman"/>
                <w:sz w:val="24"/>
                <w:szCs w:val="24"/>
              </w:rPr>
              <w:t>6.12. Признак платежа, требующего подтверждения</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7.1. Вид</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7.2. Номер</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7.3. Дата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7.4. Сумма документа, подтверждающего возникновение денежного обязательства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7.5. Предмет</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7.6. Наименование вида средств</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7.7. Код по бюджетной классификации (далее - Код по БК)</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7.8. Аналитический код</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органами Федерального казначейства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7.9. Сумма в рублевом эквиваленте всего</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денежного обязательства в валюте Российской Федерации.</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7.10. Код валюты</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17" w:history="1">
              <w:r w:rsidRPr="00E67880">
                <w:rPr>
                  <w:rFonts w:ascii="Times New Roman" w:hAnsi="Times New Roman" w:cs="Times New Roman"/>
                  <w:color w:val="000000" w:themeColor="text1"/>
                  <w:sz w:val="24"/>
                  <w:szCs w:val="24"/>
                </w:rPr>
                <w:t>классификатором</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валют</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7.11. В том числе перечислено средств, требующих подтверждения</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Не заполняется, если в </w:t>
            </w:r>
            <w:hyperlink w:anchor="P354" w:history="1">
              <w:r w:rsidRPr="00E67880">
                <w:rPr>
                  <w:rFonts w:ascii="Times New Roman" w:hAnsi="Times New Roman" w:cs="Times New Roman"/>
                  <w:color w:val="000000" w:themeColor="text1"/>
                  <w:sz w:val="24"/>
                  <w:szCs w:val="24"/>
                </w:rPr>
                <w:t>пункте 6.12</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настоящих Правил указано «да»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7.12. Срок исполнения</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bl>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111"/>
        <w:gridCol w:w="5528"/>
      </w:tblGrid>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r w:rsidRPr="00E67880">
              <w:rPr>
                <w:rFonts w:ascii="Times New Roman" w:hAnsi="Times New Roman" w:cs="Times New Roman"/>
                <w:sz w:val="24"/>
                <w:szCs w:val="24"/>
              </w:rPr>
              <w:t>Приложение №3</w:t>
            </w:r>
          </w:p>
        </w:tc>
      </w:tr>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E67880" w:rsidRDefault="00E67880" w:rsidP="001B1AE4">
            <w:pPr>
              <w:pStyle w:val="ConsPlusNormal"/>
              <w:spacing w:line="276" w:lineRule="auto"/>
              <w:jc w:val="right"/>
              <w:rPr>
                <w:rFonts w:ascii="Times New Roman" w:hAnsi="Times New Roman" w:cs="Times New Roman"/>
                <w:sz w:val="24"/>
                <w:szCs w:val="24"/>
              </w:rPr>
            </w:pPr>
            <w:r w:rsidRPr="00E67880">
              <w:rPr>
                <w:rFonts w:ascii="Times New Roman" w:hAnsi="Times New Roman" w:cs="Times New Roman"/>
                <w:sz w:val="24"/>
                <w:szCs w:val="24"/>
              </w:rPr>
              <w:t>к Порядку учета бюджетных и денежных</w:t>
            </w:r>
          </w:p>
          <w:p w:rsidR="00E67880" w:rsidRPr="00E67880" w:rsidRDefault="00E67880" w:rsidP="001B1AE4">
            <w:pPr>
              <w:pStyle w:val="ConsPlusNormal"/>
              <w:spacing w:line="276" w:lineRule="auto"/>
              <w:jc w:val="right"/>
              <w:rPr>
                <w:rFonts w:ascii="Times New Roman" w:hAnsi="Times New Roman" w:cs="Times New Roman"/>
                <w:sz w:val="24"/>
                <w:szCs w:val="24"/>
              </w:rPr>
            </w:pPr>
            <w:r w:rsidRPr="00E67880">
              <w:rPr>
                <w:rFonts w:ascii="Times New Roman" w:hAnsi="Times New Roman" w:cs="Times New Roman"/>
                <w:sz w:val="24"/>
                <w:szCs w:val="24"/>
              </w:rPr>
              <w:t xml:space="preserve">обязательств получателей средств бюджета </w:t>
            </w:r>
            <w:r w:rsidR="00796A56">
              <w:rPr>
                <w:rFonts w:ascii="Times New Roman" w:hAnsi="Times New Roman" w:cs="Times New Roman"/>
                <w:sz w:val="24"/>
                <w:szCs w:val="24"/>
              </w:rPr>
              <w:t>Дубров</w:t>
            </w:r>
            <w:r w:rsidRPr="00E67880">
              <w:rPr>
                <w:rFonts w:ascii="Times New Roman" w:hAnsi="Times New Roman" w:cs="Times New Roman"/>
                <w:sz w:val="24"/>
                <w:szCs w:val="24"/>
              </w:rPr>
              <w:t>ского муниципального района</w:t>
            </w:r>
          </w:p>
          <w:p w:rsidR="00E67880" w:rsidRPr="00E67880" w:rsidRDefault="00E67880" w:rsidP="001B1AE4">
            <w:pPr>
              <w:pStyle w:val="ConsPlusNormal"/>
              <w:spacing w:line="276" w:lineRule="auto"/>
              <w:jc w:val="right"/>
              <w:rPr>
                <w:rFonts w:ascii="Times New Roman" w:hAnsi="Times New Roman" w:cs="Times New Roman"/>
                <w:sz w:val="24"/>
                <w:szCs w:val="24"/>
              </w:rPr>
            </w:pPr>
            <w:r w:rsidRPr="00E67880">
              <w:rPr>
                <w:rFonts w:ascii="Times New Roman" w:hAnsi="Times New Roman" w:cs="Times New Roman"/>
                <w:sz w:val="24"/>
                <w:szCs w:val="24"/>
              </w:rPr>
              <w:t>Брянской области</w:t>
            </w:r>
          </w:p>
        </w:tc>
      </w:tr>
    </w:tbl>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2"/>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ПЕРЕЧЕНЬ</w:t>
      </w:r>
    </w:p>
    <w:p w:rsidR="00E67880" w:rsidRPr="00E67880" w:rsidRDefault="00E67880" w:rsidP="00E67880">
      <w:pPr>
        <w:pStyle w:val="2"/>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 xml:space="preserve">ДОКУМЕНТОВ, НА ОСНОВАНИИ КОТОРЫХ ВОЗНИКАЮТ БЮДЖЕТНЫЕ ОБЯЗАТЕЛЬСТВА ПОЛУЧАТЕЛЕЙ СРЕДСТВ БЮДЖЕТА </w:t>
      </w:r>
      <w:r w:rsidR="00796A56">
        <w:rPr>
          <w:rFonts w:ascii="Times New Roman" w:hAnsi="Times New Roman" w:cs="Times New Roman"/>
          <w:b/>
          <w:color w:val="auto"/>
          <w:sz w:val="24"/>
          <w:szCs w:val="24"/>
        </w:rPr>
        <w:t>ДУБРОВ</w:t>
      </w:r>
      <w:r w:rsidRPr="00E67880">
        <w:rPr>
          <w:rFonts w:ascii="Times New Roman" w:hAnsi="Times New Roman" w:cs="Times New Roman"/>
          <w:b/>
          <w:color w:val="auto"/>
          <w:sz w:val="24"/>
          <w:szCs w:val="24"/>
        </w:rPr>
        <w:t>СКОГО МУНИЦИПАЛЬНОГО РАЙОНА БРЯНСКОЙ ОБЛАСТИ,</w:t>
      </w:r>
    </w:p>
    <w:p w:rsidR="00E67880" w:rsidRPr="00E67880" w:rsidRDefault="00E67880" w:rsidP="00E67880">
      <w:pPr>
        <w:pStyle w:val="2"/>
        <w:spacing w:after="240"/>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 xml:space="preserve">И ДОКУМЕНТОВ, ПОДТВЕРЖДАЮЩИХ ВОЗНИКНОВЕНИЕ ДЕНЕЖНЫХ ОБЯЗАТЕЛЬСТВ ПОЛУЧАТЕЛЕЙ СРЕДСТВ БЮДЖЕТА </w:t>
      </w:r>
      <w:r w:rsidR="00796A56">
        <w:rPr>
          <w:rFonts w:ascii="Times New Roman" w:hAnsi="Times New Roman" w:cs="Times New Roman"/>
          <w:b/>
          <w:color w:val="auto"/>
          <w:sz w:val="24"/>
          <w:szCs w:val="24"/>
        </w:rPr>
        <w:t>ДУБРОВ</w:t>
      </w:r>
      <w:r w:rsidRPr="00E67880">
        <w:rPr>
          <w:rFonts w:ascii="Times New Roman" w:hAnsi="Times New Roman" w:cs="Times New Roman"/>
          <w:b/>
          <w:color w:val="auto"/>
          <w:sz w:val="24"/>
          <w:szCs w:val="24"/>
        </w:rPr>
        <w:t>СКОГО МУНИЦИПАЛЬНОГО РАЙОНА БРЯНСКОЙ ОБЛАСТИ</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89"/>
        <w:gridCol w:w="7088"/>
      </w:tblGrid>
      <w:tr w:rsidR="00E67880" w:rsidRPr="00E67880" w:rsidTr="001B1AE4">
        <w:tc>
          <w:tcPr>
            <w:tcW w:w="2689"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бюджета </w:t>
            </w:r>
          </w:p>
        </w:tc>
        <w:tc>
          <w:tcPr>
            <w:tcW w:w="7088"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местного бюджета </w:t>
            </w:r>
          </w:p>
        </w:tc>
      </w:tr>
      <w:tr w:rsidR="00E67880" w:rsidRPr="00E67880" w:rsidTr="001B1AE4">
        <w:tc>
          <w:tcPr>
            <w:tcW w:w="2689"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1</w:t>
            </w:r>
          </w:p>
        </w:tc>
        <w:tc>
          <w:tcPr>
            <w:tcW w:w="7088"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2</w:t>
            </w:r>
          </w:p>
        </w:tc>
      </w:tr>
      <w:tr w:rsidR="00E67880" w:rsidRPr="00E67880" w:rsidTr="001B1AE4">
        <w:tc>
          <w:tcPr>
            <w:tcW w:w="2689" w:type="dxa"/>
            <w:vMerge w:val="restart"/>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1. Муниципальный контракт (договор) на поставку товаров, выполнение работ, оказание услуг для обеспечения муниципальных нужд (далее -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выполненных работ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об оказании услуг</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приема-передачи</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Контракта, внесение арендной платы по муниципальному контракту)</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Справка-расчет или иной документ, являющийся основанием для оплаты неустойки</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Счет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Счет-фактура</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Товарная накладная (унифицированная форма N ТОРГ-12) (ф. 0330212)</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Универсальный передаточный документ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Чек</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E67880" w:rsidRPr="00E67880" w:rsidTr="001B1AE4">
        <w:tc>
          <w:tcPr>
            <w:tcW w:w="2689" w:type="dxa"/>
            <w:vMerge w:val="restart"/>
          </w:tcPr>
          <w:p w:rsidR="00E67880" w:rsidRPr="00E67880" w:rsidRDefault="00E67880" w:rsidP="001B1AE4">
            <w:pPr>
              <w:pStyle w:val="ConsPlusNormal"/>
              <w:spacing w:line="276" w:lineRule="auto"/>
              <w:rPr>
                <w:rFonts w:ascii="Times New Roman" w:hAnsi="Times New Roman" w:cs="Times New Roman"/>
                <w:color w:val="000000" w:themeColor="text1"/>
                <w:sz w:val="24"/>
                <w:szCs w:val="24"/>
              </w:rPr>
            </w:pPr>
            <w:r w:rsidRPr="00E67880">
              <w:rPr>
                <w:rFonts w:ascii="Times New Roman" w:hAnsi="Times New Roman" w:cs="Times New Roman"/>
                <w:color w:val="000000" w:themeColor="text1"/>
                <w:sz w:val="24"/>
                <w:szCs w:val="24"/>
              </w:rPr>
              <w:lastRenderedPageBreak/>
              <w:t xml:space="preserve">2.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w:t>
            </w:r>
            <w:hyperlink w:anchor="P481" w:history="1">
              <w:r w:rsidRPr="00E67880">
                <w:rPr>
                  <w:rFonts w:ascii="Times New Roman" w:hAnsi="Times New Roman" w:cs="Times New Roman"/>
                  <w:color w:val="000000" w:themeColor="text1"/>
                  <w:sz w:val="24"/>
                  <w:szCs w:val="24"/>
                </w:rPr>
                <w:t>пункте 12 графы 1</w:t>
              </w:r>
            </w:hyperlink>
            <w:r w:rsidRPr="00E67880">
              <w:rPr>
                <w:rFonts w:ascii="Times New Roman" w:hAnsi="Times New Roman" w:cs="Times New Roman"/>
                <w:color w:val="000000" w:themeColor="text1"/>
                <w:sz w:val="24"/>
                <w:szCs w:val="24"/>
              </w:rPr>
              <w:t xml:space="preserve"> Перечня документов-оснований</w:t>
            </w: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выполненных работ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об оказании услуг</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приема-передачи</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Справка-расчет или иной документ, являющийся основанием для оплаты неустойки</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Счет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Счет-фактура</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Товарная накладная (унифицированная форма N ТОРГ-12) (ф. 0330212)</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Универсальный передаточный документ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Чек</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E67880" w:rsidRPr="00E67880" w:rsidTr="001B1AE4">
        <w:tc>
          <w:tcPr>
            <w:tcW w:w="2689" w:type="dxa"/>
          </w:tcPr>
          <w:p w:rsidR="00E67880" w:rsidRPr="00E67880" w:rsidRDefault="00E67880" w:rsidP="001B1AE4">
            <w:pPr>
              <w:spacing w:after="1"/>
              <w:rPr>
                <w:rFonts w:ascii="Times New Roman" w:hAnsi="Times New Roman" w:cs="Times New Roman"/>
                <w:sz w:val="24"/>
                <w:szCs w:val="24"/>
              </w:rPr>
            </w:pPr>
            <w:r w:rsidRPr="00E67880">
              <w:rPr>
                <w:rFonts w:ascii="Times New Roman" w:hAnsi="Times New Roman" w:cs="Times New Roman"/>
                <w:sz w:val="24"/>
                <w:szCs w:val="24"/>
              </w:rPr>
              <w:t>3.Договор (соглашение) о предоставлении субсидии муниципальному бюджетному  учреждению, сведения о котором подлежат включению в реестр соглашений</w:t>
            </w:r>
          </w:p>
        </w:tc>
        <w:tc>
          <w:tcPr>
            <w:tcW w:w="7088" w:type="dxa"/>
          </w:tcPr>
          <w:p w:rsidR="00E67880" w:rsidRPr="00E67880" w:rsidRDefault="00E67880" w:rsidP="001B1AE4">
            <w:pPr>
              <w:widowControl w:val="0"/>
              <w:autoSpaceDE w:val="0"/>
              <w:autoSpaceDN w:val="0"/>
              <w:adjustRightInd w:val="0"/>
              <w:jc w:val="both"/>
              <w:rPr>
                <w:rFonts w:ascii="Times New Roman" w:eastAsia="Times New Roman" w:hAnsi="Times New Roman" w:cs="Times New Roman"/>
                <w:color w:val="000000"/>
                <w:sz w:val="24"/>
                <w:szCs w:val="24"/>
              </w:rPr>
            </w:pPr>
            <w:r w:rsidRPr="00E67880">
              <w:rPr>
                <w:rFonts w:ascii="Times New Roman" w:eastAsia="Times New Roman" w:hAnsi="Times New Roman" w:cs="Times New Roman"/>
                <w:color w:val="000000"/>
                <w:sz w:val="24"/>
                <w:szCs w:val="24"/>
              </w:rPr>
              <w:t>Формирование денежного обязательства не предусматривается</w:t>
            </w:r>
          </w:p>
          <w:p w:rsidR="00E67880" w:rsidRPr="00E67880" w:rsidRDefault="00E67880" w:rsidP="001B1AE4">
            <w:pPr>
              <w:pStyle w:val="ConsPlusNormal"/>
              <w:spacing w:line="276" w:lineRule="auto"/>
              <w:jc w:val="both"/>
              <w:rPr>
                <w:rFonts w:ascii="Times New Roman" w:hAnsi="Times New Roman" w:cs="Times New Roman"/>
                <w:sz w:val="24"/>
                <w:szCs w:val="24"/>
              </w:rPr>
            </w:pPr>
          </w:p>
        </w:tc>
      </w:tr>
      <w:tr w:rsidR="00E67880" w:rsidRPr="00E67880" w:rsidTr="001B1AE4">
        <w:tc>
          <w:tcPr>
            <w:tcW w:w="2689" w:type="dxa"/>
          </w:tcPr>
          <w:p w:rsidR="00E67880" w:rsidRPr="00E67880" w:rsidRDefault="00E67880" w:rsidP="001B1AE4">
            <w:pPr>
              <w:spacing w:after="1"/>
              <w:rPr>
                <w:rFonts w:ascii="Times New Roman" w:hAnsi="Times New Roman" w:cs="Times New Roman"/>
                <w:sz w:val="24"/>
                <w:szCs w:val="24"/>
              </w:rPr>
            </w:pPr>
            <w:r w:rsidRPr="00E67880">
              <w:rPr>
                <w:rFonts w:ascii="Times New Roman" w:hAnsi="Times New Roman" w:cs="Times New Roman"/>
                <w:sz w:val="24"/>
                <w:szCs w:val="24"/>
              </w:rPr>
              <w:t>4.Исполнительный документ</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(исполнительный лист</w:t>
            </w:r>
            <w:r w:rsidRPr="00E67880">
              <w:rPr>
                <w:rFonts w:ascii="Times New Roman" w:hAnsi="Times New Roman" w:cs="Times New Roman"/>
                <w:w w:val="95"/>
                <w:sz w:val="24"/>
                <w:szCs w:val="24"/>
              </w:rPr>
              <w:t>,</w:t>
            </w:r>
            <w:r w:rsidRPr="00E67880">
              <w:rPr>
                <w:rFonts w:ascii="Times New Roman" w:hAnsi="Times New Roman" w:cs="Times New Roman"/>
                <w:spacing w:val="-65"/>
                <w:w w:val="95"/>
                <w:sz w:val="24"/>
                <w:szCs w:val="24"/>
              </w:rPr>
              <w:t xml:space="preserve"> </w:t>
            </w:r>
            <w:r w:rsidRPr="00E67880">
              <w:rPr>
                <w:rFonts w:ascii="Times New Roman" w:hAnsi="Times New Roman" w:cs="Times New Roman"/>
                <w:sz w:val="24"/>
                <w:szCs w:val="24"/>
              </w:rPr>
              <w:t>судебный</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приказ)</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(далее</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исполнительный</w:t>
            </w:r>
            <w:r w:rsidRPr="00E67880">
              <w:rPr>
                <w:rFonts w:ascii="Times New Roman" w:hAnsi="Times New Roman" w:cs="Times New Roman"/>
                <w:spacing w:val="-15"/>
                <w:sz w:val="24"/>
                <w:szCs w:val="24"/>
              </w:rPr>
              <w:t xml:space="preserve"> </w:t>
            </w:r>
            <w:r w:rsidRPr="00E67880">
              <w:rPr>
                <w:rFonts w:ascii="Times New Roman" w:hAnsi="Times New Roman" w:cs="Times New Roman"/>
                <w:sz w:val="24"/>
                <w:szCs w:val="24"/>
              </w:rPr>
              <w:t>документ)</w:t>
            </w:r>
          </w:p>
        </w:tc>
        <w:tc>
          <w:tcPr>
            <w:tcW w:w="7088" w:type="dxa"/>
          </w:tcPr>
          <w:p w:rsidR="00E67880" w:rsidRPr="00E67880" w:rsidRDefault="00E67880" w:rsidP="001B1AE4">
            <w:pPr>
              <w:widowControl w:val="0"/>
              <w:autoSpaceDE w:val="0"/>
              <w:autoSpaceDN w:val="0"/>
              <w:adjustRightInd w:val="0"/>
              <w:jc w:val="both"/>
              <w:rPr>
                <w:rFonts w:ascii="Times New Roman" w:eastAsia="Times New Roman" w:hAnsi="Times New Roman" w:cs="Times New Roman"/>
                <w:color w:val="000000"/>
                <w:sz w:val="24"/>
                <w:szCs w:val="24"/>
              </w:rPr>
            </w:pPr>
            <w:r w:rsidRPr="00E67880">
              <w:rPr>
                <w:rFonts w:ascii="Times New Roman" w:eastAsia="Times New Roman" w:hAnsi="Times New Roman" w:cs="Times New Roman"/>
                <w:color w:val="000000"/>
                <w:sz w:val="24"/>
                <w:szCs w:val="24"/>
              </w:rPr>
              <w:t>Формирование денежного обязательства не предусматривается</w:t>
            </w:r>
          </w:p>
          <w:p w:rsidR="00E67880" w:rsidRPr="00E67880" w:rsidRDefault="00E67880" w:rsidP="001B1AE4">
            <w:pPr>
              <w:pStyle w:val="ConsPlusNormal"/>
              <w:spacing w:line="276" w:lineRule="auto"/>
              <w:jc w:val="both"/>
              <w:rPr>
                <w:rFonts w:ascii="Times New Roman" w:hAnsi="Times New Roman" w:cs="Times New Roman"/>
                <w:sz w:val="24"/>
                <w:szCs w:val="24"/>
              </w:rPr>
            </w:pPr>
          </w:p>
        </w:tc>
      </w:tr>
      <w:tr w:rsidR="00E67880" w:rsidRPr="00E67880" w:rsidTr="001B1AE4">
        <w:tc>
          <w:tcPr>
            <w:tcW w:w="2689" w:type="dxa"/>
          </w:tcPr>
          <w:p w:rsidR="00E67880" w:rsidRPr="00E67880" w:rsidRDefault="00E67880" w:rsidP="001B1AE4">
            <w:pPr>
              <w:spacing w:after="1"/>
              <w:rPr>
                <w:rFonts w:ascii="Times New Roman" w:hAnsi="Times New Roman" w:cs="Times New Roman"/>
                <w:sz w:val="24"/>
                <w:szCs w:val="24"/>
              </w:rPr>
            </w:pPr>
            <w:r w:rsidRPr="00E67880">
              <w:rPr>
                <w:rFonts w:ascii="Times New Roman" w:hAnsi="Times New Roman" w:cs="Times New Roman"/>
                <w:sz w:val="24"/>
                <w:szCs w:val="24"/>
              </w:rPr>
              <w:t>5.Решение</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налогового</w:t>
            </w:r>
            <w:r w:rsidRPr="00E67880">
              <w:rPr>
                <w:rFonts w:ascii="Times New Roman" w:hAnsi="Times New Roman" w:cs="Times New Roman"/>
                <w:spacing w:val="70"/>
                <w:sz w:val="24"/>
                <w:szCs w:val="24"/>
              </w:rPr>
              <w:t xml:space="preserve"> </w:t>
            </w:r>
            <w:r w:rsidRPr="00E67880">
              <w:rPr>
                <w:rFonts w:ascii="Times New Roman" w:hAnsi="Times New Roman" w:cs="Times New Roman"/>
                <w:sz w:val="24"/>
                <w:szCs w:val="24"/>
              </w:rPr>
              <w:t>органа</w:t>
            </w:r>
            <w:r w:rsidRPr="00E67880">
              <w:rPr>
                <w:rFonts w:ascii="Times New Roman" w:hAnsi="Times New Roman" w:cs="Times New Roman"/>
                <w:spacing w:val="-67"/>
                <w:sz w:val="24"/>
                <w:szCs w:val="24"/>
              </w:rPr>
              <w:t xml:space="preserve"> </w:t>
            </w:r>
            <w:r w:rsidRPr="00E67880">
              <w:rPr>
                <w:rFonts w:ascii="Times New Roman" w:hAnsi="Times New Roman" w:cs="Times New Roman"/>
                <w:spacing w:val="1"/>
                <w:sz w:val="24"/>
                <w:szCs w:val="24"/>
              </w:rPr>
              <w:t xml:space="preserve">о </w:t>
            </w:r>
            <w:r w:rsidRPr="00E67880">
              <w:rPr>
                <w:rFonts w:ascii="Times New Roman" w:hAnsi="Times New Roman" w:cs="Times New Roman"/>
                <w:sz w:val="24"/>
                <w:szCs w:val="24"/>
              </w:rPr>
              <w:t>взыскании</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налога,</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сбора,</w:t>
            </w:r>
            <w:r w:rsidRPr="00E67880">
              <w:rPr>
                <w:rFonts w:ascii="Times New Roman" w:hAnsi="Times New Roman" w:cs="Times New Roman"/>
                <w:spacing w:val="-67"/>
                <w:sz w:val="24"/>
                <w:szCs w:val="24"/>
              </w:rPr>
              <w:t xml:space="preserve"> </w:t>
            </w:r>
            <w:r w:rsidRPr="00E67880">
              <w:rPr>
                <w:rFonts w:ascii="Times New Roman" w:hAnsi="Times New Roman" w:cs="Times New Roman"/>
                <w:sz w:val="24"/>
                <w:szCs w:val="24"/>
              </w:rPr>
              <w:t>пеней</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и</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штрафов</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(далее</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решение</w:t>
            </w:r>
            <w:r w:rsidRPr="00E67880">
              <w:rPr>
                <w:rFonts w:ascii="Times New Roman" w:hAnsi="Times New Roman" w:cs="Times New Roman"/>
                <w:spacing w:val="2"/>
                <w:sz w:val="24"/>
                <w:szCs w:val="24"/>
              </w:rPr>
              <w:t xml:space="preserve"> </w:t>
            </w:r>
            <w:r w:rsidRPr="00E67880">
              <w:rPr>
                <w:rFonts w:ascii="Times New Roman" w:hAnsi="Times New Roman" w:cs="Times New Roman"/>
                <w:sz w:val="24"/>
                <w:szCs w:val="24"/>
              </w:rPr>
              <w:t>налогового</w:t>
            </w:r>
            <w:r w:rsidRPr="00E67880">
              <w:rPr>
                <w:rFonts w:ascii="Times New Roman" w:hAnsi="Times New Roman" w:cs="Times New Roman"/>
                <w:spacing w:val="-5"/>
                <w:sz w:val="24"/>
                <w:szCs w:val="24"/>
              </w:rPr>
              <w:t xml:space="preserve"> </w:t>
            </w:r>
            <w:r w:rsidRPr="00E67880">
              <w:rPr>
                <w:rFonts w:ascii="Times New Roman" w:hAnsi="Times New Roman" w:cs="Times New Roman"/>
                <w:sz w:val="24"/>
                <w:szCs w:val="24"/>
              </w:rPr>
              <w:t>органа)</w:t>
            </w:r>
          </w:p>
        </w:tc>
        <w:tc>
          <w:tcPr>
            <w:tcW w:w="7088" w:type="dxa"/>
          </w:tcPr>
          <w:p w:rsidR="00E67880" w:rsidRPr="00E67880" w:rsidRDefault="00E67880" w:rsidP="001B1AE4">
            <w:pPr>
              <w:widowControl w:val="0"/>
              <w:autoSpaceDE w:val="0"/>
              <w:autoSpaceDN w:val="0"/>
              <w:adjustRightInd w:val="0"/>
              <w:jc w:val="both"/>
              <w:rPr>
                <w:rFonts w:ascii="Times New Roman" w:eastAsia="Times New Roman" w:hAnsi="Times New Roman" w:cs="Times New Roman"/>
                <w:color w:val="000000"/>
                <w:sz w:val="24"/>
                <w:szCs w:val="24"/>
              </w:rPr>
            </w:pPr>
            <w:r w:rsidRPr="00E67880">
              <w:rPr>
                <w:rFonts w:ascii="Times New Roman" w:eastAsia="Times New Roman" w:hAnsi="Times New Roman" w:cs="Times New Roman"/>
                <w:color w:val="000000"/>
                <w:sz w:val="24"/>
                <w:szCs w:val="24"/>
              </w:rPr>
              <w:t>Формирование денежного обязательства не предусматривается</w:t>
            </w:r>
          </w:p>
          <w:p w:rsidR="00E67880" w:rsidRPr="00E67880" w:rsidRDefault="00E67880" w:rsidP="001B1AE4">
            <w:pPr>
              <w:pStyle w:val="ConsPlusNormal"/>
              <w:spacing w:line="276" w:lineRule="auto"/>
              <w:jc w:val="both"/>
              <w:rPr>
                <w:rFonts w:ascii="Times New Roman" w:hAnsi="Times New Roman" w:cs="Times New Roman"/>
                <w:sz w:val="24"/>
                <w:szCs w:val="24"/>
              </w:rPr>
            </w:pPr>
          </w:p>
        </w:tc>
      </w:tr>
    </w:tbl>
    <w:p w:rsidR="00E67880" w:rsidRPr="00383EB0" w:rsidRDefault="00E67880" w:rsidP="00E67880">
      <w:pPr>
        <w:rPr>
          <w:sz w:val="24"/>
          <w:szCs w:val="24"/>
        </w:rPr>
      </w:pPr>
    </w:p>
    <w:p w:rsidR="00DB164A" w:rsidRDefault="00DB164A" w:rsidP="0024255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Начальник финансового</w:t>
      </w:r>
    </w:p>
    <w:p w:rsidR="00DB164A" w:rsidRDefault="00DB164A" w:rsidP="00242552">
      <w:pPr>
        <w:spacing w:after="0"/>
        <w:jc w:val="both"/>
        <w:rPr>
          <w:rFonts w:ascii="Times New Roman" w:hAnsi="Times New Roman" w:cs="Times New Roman"/>
          <w:sz w:val="28"/>
          <w:szCs w:val="28"/>
        </w:rPr>
      </w:pPr>
      <w:r>
        <w:rPr>
          <w:rFonts w:ascii="Times New Roman" w:hAnsi="Times New Roman" w:cs="Times New Roman"/>
          <w:sz w:val="28"/>
          <w:szCs w:val="28"/>
        </w:rPr>
        <w:t xml:space="preserve">управления администрации </w:t>
      </w:r>
    </w:p>
    <w:p w:rsidR="00DB164A" w:rsidRPr="009226B4" w:rsidRDefault="00DB164A" w:rsidP="00242552">
      <w:pPr>
        <w:spacing w:after="0"/>
        <w:jc w:val="both"/>
        <w:rPr>
          <w:rFonts w:ascii="Times New Roman" w:hAnsi="Times New Roman" w:cs="Times New Roman"/>
          <w:sz w:val="28"/>
          <w:szCs w:val="28"/>
        </w:rPr>
      </w:pPr>
      <w:r>
        <w:rPr>
          <w:rFonts w:ascii="Times New Roman" w:hAnsi="Times New Roman" w:cs="Times New Roman"/>
          <w:sz w:val="28"/>
          <w:szCs w:val="28"/>
        </w:rPr>
        <w:t>Дубровского района _____________</w:t>
      </w:r>
      <w:proofErr w:type="spellStart"/>
      <w:r>
        <w:rPr>
          <w:rFonts w:ascii="Times New Roman" w:hAnsi="Times New Roman" w:cs="Times New Roman"/>
          <w:sz w:val="28"/>
          <w:szCs w:val="28"/>
        </w:rPr>
        <w:t>Е.В.Макарова</w:t>
      </w:r>
      <w:proofErr w:type="spellEnd"/>
    </w:p>
    <w:sectPr w:rsidR="00DB164A" w:rsidRPr="009226B4" w:rsidSect="00956ADA">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4352"/>
    <w:multiLevelType w:val="hybridMultilevel"/>
    <w:tmpl w:val="C2CED8B0"/>
    <w:lvl w:ilvl="0" w:tplc="03E0E564">
      <w:start w:val="1"/>
      <w:numFmt w:val="decimal"/>
      <w:suff w:val="space"/>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764DA2"/>
    <w:multiLevelType w:val="hybridMultilevel"/>
    <w:tmpl w:val="0088D156"/>
    <w:lvl w:ilvl="0" w:tplc="1E146AA0">
      <w:start w:val="1"/>
      <w:numFmt w:val="decimal"/>
      <w:suff w:val="space"/>
      <w:lvlText w:val="%1."/>
      <w:lvlJc w:val="left"/>
      <w:pPr>
        <w:ind w:left="1131" w:hanging="564"/>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15:restartNumberingAfterBreak="0">
    <w:nsid w:val="173333E7"/>
    <w:multiLevelType w:val="hybridMultilevel"/>
    <w:tmpl w:val="D8388BAC"/>
    <w:lvl w:ilvl="0" w:tplc="32E85E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28E52D1"/>
    <w:multiLevelType w:val="hybridMultilevel"/>
    <w:tmpl w:val="A82C3432"/>
    <w:lvl w:ilvl="0" w:tplc="C87E1174">
      <w:start w:val="1"/>
      <w:numFmt w:val="decimal"/>
      <w:lvlText w:val="%1."/>
      <w:lvlJc w:val="left"/>
      <w:pPr>
        <w:ind w:left="162" w:hanging="863"/>
        <w:jc w:val="right"/>
      </w:pPr>
      <w:rPr>
        <w:rFonts w:hint="default"/>
        <w:w w:val="95"/>
        <w:lang w:val="ru-RU" w:eastAsia="en-US" w:bidi="ar-SA"/>
      </w:rPr>
    </w:lvl>
    <w:lvl w:ilvl="1" w:tplc="D53E3102">
      <w:numFmt w:val="bullet"/>
      <w:lvlText w:val="•"/>
      <w:lvlJc w:val="left"/>
      <w:pPr>
        <w:ind w:left="1110" w:hanging="863"/>
      </w:pPr>
      <w:rPr>
        <w:rFonts w:hint="default"/>
        <w:lang w:val="ru-RU" w:eastAsia="en-US" w:bidi="ar-SA"/>
      </w:rPr>
    </w:lvl>
    <w:lvl w:ilvl="2" w:tplc="887EC2FA">
      <w:numFmt w:val="bullet"/>
      <w:lvlText w:val="•"/>
      <w:lvlJc w:val="left"/>
      <w:pPr>
        <w:ind w:left="2061" w:hanging="863"/>
      </w:pPr>
      <w:rPr>
        <w:rFonts w:hint="default"/>
        <w:lang w:val="ru-RU" w:eastAsia="en-US" w:bidi="ar-SA"/>
      </w:rPr>
    </w:lvl>
    <w:lvl w:ilvl="3" w:tplc="7084D510">
      <w:numFmt w:val="bullet"/>
      <w:lvlText w:val="•"/>
      <w:lvlJc w:val="left"/>
      <w:pPr>
        <w:ind w:left="3011" w:hanging="863"/>
      </w:pPr>
      <w:rPr>
        <w:rFonts w:hint="default"/>
        <w:lang w:val="ru-RU" w:eastAsia="en-US" w:bidi="ar-SA"/>
      </w:rPr>
    </w:lvl>
    <w:lvl w:ilvl="4" w:tplc="52061A58">
      <w:numFmt w:val="bullet"/>
      <w:lvlText w:val="•"/>
      <w:lvlJc w:val="left"/>
      <w:pPr>
        <w:ind w:left="3962" w:hanging="863"/>
      </w:pPr>
      <w:rPr>
        <w:rFonts w:hint="default"/>
        <w:lang w:val="ru-RU" w:eastAsia="en-US" w:bidi="ar-SA"/>
      </w:rPr>
    </w:lvl>
    <w:lvl w:ilvl="5" w:tplc="FA7C0AEA">
      <w:numFmt w:val="bullet"/>
      <w:lvlText w:val="•"/>
      <w:lvlJc w:val="left"/>
      <w:pPr>
        <w:ind w:left="4913" w:hanging="863"/>
      </w:pPr>
      <w:rPr>
        <w:rFonts w:hint="default"/>
        <w:lang w:val="ru-RU" w:eastAsia="en-US" w:bidi="ar-SA"/>
      </w:rPr>
    </w:lvl>
    <w:lvl w:ilvl="6" w:tplc="2CF2877A">
      <w:numFmt w:val="bullet"/>
      <w:lvlText w:val="•"/>
      <w:lvlJc w:val="left"/>
      <w:pPr>
        <w:ind w:left="5863" w:hanging="863"/>
      </w:pPr>
      <w:rPr>
        <w:rFonts w:hint="default"/>
        <w:lang w:val="ru-RU" w:eastAsia="en-US" w:bidi="ar-SA"/>
      </w:rPr>
    </w:lvl>
    <w:lvl w:ilvl="7" w:tplc="CEAAFF1C">
      <w:numFmt w:val="bullet"/>
      <w:lvlText w:val="•"/>
      <w:lvlJc w:val="left"/>
      <w:pPr>
        <w:ind w:left="6814" w:hanging="863"/>
      </w:pPr>
      <w:rPr>
        <w:rFonts w:hint="default"/>
        <w:lang w:val="ru-RU" w:eastAsia="en-US" w:bidi="ar-SA"/>
      </w:rPr>
    </w:lvl>
    <w:lvl w:ilvl="8" w:tplc="88FCBEAA">
      <w:numFmt w:val="bullet"/>
      <w:lvlText w:val="•"/>
      <w:lvlJc w:val="left"/>
      <w:pPr>
        <w:ind w:left="7764" w:hanging="863"/>
      </w:pPr>
      <w:rPr>
        <w:rFonts w:hint="default"/>
        <w:lang w:val="ru-RU" w:eastAsia="en-US" w:bidi="ar-SA"/>
      </w:rPr>
    </w:lvl>
  </w:abstractNum>
  <w:abstractNum w:abstractNumId="5" w15:restartNumberingAfterBreak="0">
    <w:nsid w:val="43A8477C"/>
    <w:multiLevelType w:val="hybridMultilevel"/>
    <w:tmpl w:val="A82C3432"/>
    <w:lvl w:ilvl="0" w:tplc="C87E1174">
      <w:start w:val="1"/>
      <w:numFmt w:val="decimal"/>
      <w:lvlText w:val="%1."/>
      <w:lvlJc w:val="left"/>
      <w:pPr>
        <w:ind w:left="162" w:hanging="863"/>
        <w:jc w:val="right"/>
      </w:pPr>
      <w:rPr>
        <w:rFonts w:hint="default"/>
        <w:w w:val="95"/>
        <w:lang w:val="ru-RU" w:eastAsia="en-US" w:bidi="ar-SA"/>
      </w:rPr>
    </w:lvl>
    <w:lvl w:ilvl="1" w:tplc="D53E3102">
      <w:numFmt w:val="bullet"/>
      <w:lvlText w:val="•"/>
      <w:lvlJc w:val="left"/>
      <w:pPr>
        <w:ind w:left="1110" w:hanging="863"/>
      </w:pPr>
      <w:rPr>
        <w:rFonts w:hint="default"/>
        <w:lang w:val="ru-RU" w:eastAsia="en-US" w:bidi="ar-SA"/>
      </w:rPr>
    </w:lvl>
    <w:lvl w:ilvl="2" w:tplc="887EC2FA">
      <w:numFmt w:val="bullet"/>
      <w:lvlText w:val="•"/>
      <w:lvlJc w:val="left"/>
      <w:pPr>
        <w:ind w:left="2061" w:hanging="863"/>
      </w:pPr>
      <w:rPr>
        <w:rFonts w:hint="default"/>
        <w:lang w:val="ru-RU" w:eastAsia="en-US" w:bidi="ar-SA"/>
      </w:rPr>
    </w:lvl>
    <w:lvl w:ilvl="3" w:tplc="7084D510">
      <w:numFmt w:val="bullet"/>
      <w:lvlText w:val="•"/>
      <w:lvlJc w:val="left"/>
      <w:pPr>
        <w:ind w:left="3011" w:hanging="863"/>
      </w:pPr>
      <w:rPr>
        <w:rFonts w:hint="default"/>
        <w:lang w:val="ru-RU" w:eastAsia="en-US" w:bidi="ar-SA"/>
      </w:rPr>
    </w:lvl>
    <w:lvl w:ilvl="4" w:tplc="52061A58">
      <w:numFmt w:val="bullet"/>
      <w:lvlText w:val="•"/>
      <w:lvlJc w:val="left"/>
      <w:pPr>
        <w:ind w:left="3962" w:hanging="863"/>
      </w:pPr>
      <w:rPr>
        <w:rFonts w:hint="default"/>
        <w:lang w:val="ru-RU" w:eastAsia="en-US" w:bidi="ar-SA"/>
      </w:rPr>
    </w:lvl>
    <w:lvl w:ilvl="5" w:tplc="FA7C0AEA">
      <w:numFmt w:val="bullet"/>
      <w:lvlText w:val="•"/>
      <w:lvlJc w:val="left"/>
      <w:pPr>
        <w:ind w:left="4913" w:hanging="863"/>
      </w:pPr>
      <w:rPr>
        <w:rFonts w:hint="default"/>
        <w:lang w:val="ru-RU" w:eastAsia="en-US" w:bidi="ar-SA"/>
      </w:rPr>
    </w:lvl>
    <w:lvl w:ilvl="6" w:tplc="2CF2877A">
      <w:numFmt w:val="bullet"/>
      <w:lvlText w:val="•"/>
      <w:lvlJc w:val="left"/>
      <w:pPr>
        <w:ind w:left="5863" w:hanging="863"/>
      </w:pPr>
      <w:rPr>
        <w:rFonts w:hint="default"/>
        <w:lang w:val="ru-RU" w:eastAsia="en-US" w:bidi="ar-SA"/>
      </w:rPr>
    </w:lvl>
    <w:lvl w:ilvl="7" w:tplc="CEAAFF1C">
      <w:numFmt w:val="bullet"/>
      <w:lvlText w:val="•"/>
      <w:lvlJc w:val="left"/>
      <w:pPr>
        <w:ind w:left="6814" w:hanging="863"/>
      </w:pPr>
      <w:rPr>
        <w:rFonts w:hint="default"/>
        <w:lang w:val="ru-RU" w:eastAsia="en-US" w:bidi="ar-SA"/>
      </w:rPr>
    </w:lvl>
    <w:lvl w:ilvl="8" w:tplc="88FCBEAA">
      <w:numFmt w:val="bullet"/>
      <w:lvlText w:val="•"/>
      <w:lvlJc w:val="left"/>
      <w:pPr>
        <w:ind w:left="7764" w:hanging="863"/>
      </w:pPr>
      <w:rPr>
        <w:rFonts w:hint="default"/>
        <w:lang w:val="ru-RU" w:eastAsia="en-US" w:bidi="ar-SA"/>
      </w:rPr>
    </w:lvl>
  </w:abstractNum>
  <w:abstractNum w:abstractNumId="6" w15:restartNumberingAfterBreak="0">
    <w:nsid w:val="460E4FFE"/>
    <w:multiLevelType w:val="hybridMultilevel"/>
    <w:tmpl w:val="26D2D3E0"/>
    <w:lvl w:ilvl="0" w:tplc="03E0E564">
      <w:start w:val="1"/>
      <w:numFmt w:val="decimal"/>
      <w:suff w:val="space"/>
      <w:lvlText w:val="%1."/>
      <w:lvlJc w:val="left"/>
      <w:pPr>
        <w:ind w:left="1506" w:hanging="372"/>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64597F91"/>
    <w:multiLevelType w:val="hybridMultilevel"/>
    <w:tmpl w:val="B9D6B92E"/>
    <w:lvl w:ilvl="0" w:tplc="CF70849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B3520D5"/>
    <w:multiLevelType w:val="hybridMultilevel"/>
    <w:tmpl w:val="4B1E30DE"/>
    <w:lvl w:ilvl="0" w:tplc="A14686B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8"/>
  </w:num>
  <w:num w:numId="4">
    <w:abstractNumId w:val="0"/>
  </w:num>
  <w:num w:numId="5">
    <w:abstractNumId w:val="1"/>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A6"/>
    <w:rsid w:val="000032A1"/>
    <w:rsid w:val="00105ED7"/>
    <w:rsid w:val="001705C9"/>
    <w:rsid w:val="001B1AE4"/>
    <w:rsid w:val="002215BF"/>
    <w:rsid w:val="002263C2"/>
    <w:rsid w:val="00242552"/>
    <w:rsid w:val="00251012"/>
    <w:rsid w:val="00285ED6"/>
    <w:rsid w:val="0036003C"/>
    <w:rsid w:val="004C7AC7"/>
    <w:rsid w:val="0051193A"/>
    <w:rsid w:val="0055230E"/>
    <w:rsid w:val="00586E96"/>
    <w:rsid w:val="005A0F56"/>
    <w:rsid w:val="005B2F1D"/>
    <w:rsid w:val="005C4940"/>
    <w:rsid w:val="006010C1"/>
    <w:rsid w:val="00607482"/>
    <w:rsid w:val="00796A56"/>
    <w:rsid w:val="007D328E"/>
    <w:rsid w:val="00893590"/>
    <w:rsid w:val="009019BC"/>
    <w:rsid w:val="009143F0"/>
    <w:rsid w:val="009226B4"/>
    <w:rsid w:val="00956ADA"/>
    <w:rsid w:val="009801CC"/>
    <w:rsid w:val="00A418DE"/>
    <w:rsid w:val="00AA74A6"/>
    <w:rsid w:val="00AB55E1"/>
    <w:rsid w:val="00B13F6D"/>
    <w:rsid w:val="00B21789"/>
    <w:rsid w:val="00CD4D90"/>
    <w:rsid w:val="00D77EEA"/>
    <w:rsid w:val="00DB164A"/>
    <w:rsid w:val="00E30CA9"/>
    <w:rsid w:val="00E67880"/>
    <w:rsid w:val="00FB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5E22"/>
  <w15:docId w15:val="{226F9B3B-0C55-4030-93A0-670BFF7B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E678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7880"/>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893590"/>
    <w:pPr>
      <w:widowControl w:val="0"/>
      <w:autoSpaceDE w:val="0"/>
      <w:autoSpaceDN w:val="0"/>
      <w:spacing w:after="0" w:line="240" w:lineRule="auto"/>
      <w:ind w:left="122" w:firstLine="698"/>
      <w:jc w:val="both"/>
    </w:pPr>
    <w:rPr>
      <w:rFonts w:ascii="Times New Roman" w:eastAsia="Times New Roman" w:hAnsi="Times New Roman" w:cs="Times New Roman"/>
    </w:rPr>
  </w:style>
  <w:style w:type="table" w:customStyle="1" w:styleId="TableNormal">
    <w:name w:val="Table Normal"/>
    <w:uiPriority w:val="2"/>
    <w:semiHidden/>
    <w:unhideWhenUsed/>
    <w:qFormat/>
    <w:rsid w:val="008935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89359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893590"/>
    <w:rPr>
      <w:rFonts w:ascii="Times New Roman" w:eastAsia="Times New Roman" w:hAnsi="Times New Roman" w:cs="Times New Roman"/>
      <w:sz w:val="28"/>
      <w:szCs w:val="28"/>
    </w:rPr>
  </w:style>
  <w:style w:type="paragraph" w:customStyle="1" w:styleId="TableParagraph">
    <w:name w:val="Table Paragraph"/>
    <w:basedOn w:val="a"/>
    <w:uiPriority w:val="1"/>
    <w:qFormat/>
    <w:rsid w:val="00893590"/>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8935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590"/>
    <w:rPr>
      <w:rFonts w:ascii="Tahoma" w:hAnsi="Tahoma" w:cs="Tahoma"/>
      <w:sz w:val="16"/>
      <w:szCs w:val="16"/>
    </w:rPr>
  </w:style>
  <w:style w:type="table" w:styleId="a8">
    <w:name w:val="Table Grid"/>
    <w:basedOn w:val="a1"/>
    <w:uiPriority w:val="39"/>
    <w:rsid w:val="0017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143F0"/>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uiPriority w:val="99"/>
    <w:rsid w:val="00E678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78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7880"/>
    <w:pPr>
      <w:widowControl w:val="0"/>
      <w:autoSpaceDE w:val="0"/>
      <w:autoSpaceDN w:val="0"/>
      <w:spacing w:after="0" w:line="240" w:lineRule="auto"/>
    </w:pPr>
    <w:rPr>
      <w:rFonts w:ascii="Tahoma" w:eastAsia="Times New Roman" w:hAnsi="Tahoma" w:cs="Tahoma"/>
      <w:sz w:val="20"/>
      <w:szCs w:val="20"/>
      <w:lang w:eastAsia="ru-RU"/>
    </w:rPr>
  </w:style>
  <w:style w:type="character" w:styleId="a9">
    <w:name w:val="footnote reference"/>
    <w:rsid w:val="00E67880"/>
    <w:rPr>
      <w:vertAlign w:val="superscript"/>
    </w:rPr>
  </w:style>
  <w:style w:type="character" w:styleId="aa">
    <w:name w:val="Hyperlink"/>
    <w:uiPriority w:val="99"/>
    <w:unhideWhenUsed/>
    <w:rsid w:val="00E67880"/>
    <w:rPr>
      <w:color w:val="0000FF"/>
      <w:u w:val="single"/>
    </w:rPr>
  </w:style>
  <w:style w:type="character" w:customStyle="1" w:styleId="ab">
    <w:name w:val="Текст сноски Знак"/>
    <w:basedOn w:val="a0"/>
    <w:link w:val="ac"/>
    <w:uiPriority w:val="99"/>
    <w:semiHidden/>
    <w:rsid w:val="00E67880"/>
    <w:rPr>
      <w:rFonts w:ascii="Times New Roman" w:eastAsia="Calibri" w:hAnsi="Times New Roman" w:cs="Times New Roman"/>
      <w:sz w:val="20"/>
      <w:szCs w:val="20"/>
    </w:rPr>
  </w:style>
  <w:style w:type="paragraph" w:styleId="ac">
    <w:name w:val="footnote text"/>
    <w:basedOn w:val="a"/>
    <w:link w:val="ab"/>
    <w:uiPriority w:val="99"/>
    <w:semiHidden/>
    <w:unhideWhenUsed/>
    <w:rsid w:val="00E67880"/>
    <w:pPr>
      <w:spacing w:after="0" w:line="240" w:lineRule="auto"/>
    </w:pPr>
    <w:rPr>
      <w:rFonts w:ascii="Times New Roman" w:eastAsia="Calibri" w:hAnsi="Times New Roman" w:cs="Times New Roman"/>
      <w:sz w:val="20"/>
      <w:szCs w:val="20"/>
    </w:rPr>
  </w:style>
  <w:style w:type="character" w:customStyle="1" w:styleId="ad">
    <w:name w:val="Текст примечания Знак"/>
    <w:basedOn w:val="a0"/>
    <w:link w:val="ae"/>
    <w:uiPriority w:val="99"/>
    <w:semiHidden/>
    <w:rsid w:val="00E67880"/>
    <w:rPr>
      <w:rFonts w:ascii="Times New Roman" w:eastAsia="Calibri" w:hAnsi="Times New Roman" w:cs="Times New Roman"/>
      <w:sz w:val="20"/>
      <w:szCs w:val="20"/>
    </w:rPr>
  </w:style>
  <w:style w:type="paragraph" w:styleId="ae">
    <w:name w:val="annotation text"/>
    <w:basedOn w:val="a"/>
    <w:link w:val="ad"/>
    <w:uiPriority w:val="99"/>
    <w:semiHidden/>
    <w:unhideWhenUsed/>
    <w:rsid w:val="00E67880"/>
    <w:pPr>
      <w:spacing w:line="240" w:lineRule="auto"/>
    </w:pPr>
    <w:rPr>
      <w:rFonts w:ascii="Times New Roman" w:eastAsia="Calibri" w:hAnsi="Times New Roman" w:cs="Times New Roman"/>
      <w:sz w:val="20"/>
      <w:szCs w:val="20"/>
    </w:rPr>
  </w:style>
  <w:style w:type="character" w:customStyle="1" w:styleId="af">
    <w:name w:val="Тема примечания Знак"/>
    <w:basedOn w:val="ad"/>
    <w:link w:val="af0"/>
    <w:uiPriority w:val="99"/>
    <w:semiHidden/>
    <w:rsid w:val="00E67880"/>
    <w:rPr>
      <w:rFonts w:ascii="Times New Roman" w:eastAsia="Calibri" w:hAnsi="Times New Roman" w:cs="Times New Roman"/>
      <w:b/>
      <w:bCs/>
      <w:sz w:val="20"/>
      <w:szCs w:val="20"/>
    </w:rPr>
  </w:style>
  <w:style w:type="paragraph" w:styleId="af0">
    <w:name w:val="annotation subject"/>
    <w:basedOn w:val="ae"/>
    <w:next w:val="ae"/>
    <w:link w:val="af"/>
    <w:uiPriority w:val="99"/>
    <w:semiHidden/>
    <w:unhideWhenUsed/>
    <w:rsid w:val="00E67880"/>
    <w:rPr>
      <w:b/>
      <w:bCs/>
    </w:rPr>
  </w:style>
  <w:style w:type="character" w:styleId="af1">
    <w:name w:val="Strong"/>
    <w:uiPriority w:val="22"/>
    <w:qFormat/>
    <w:rsid w:val="00E67880"/>
    <w:rPr>
      <w:b/>
      <w:bCs/>
    </w:rPr>
  </w:style>
  <w:style w:type="paragraph" w:customStyle="1" w:styleId="s1">
    <w:name w:val="s_1"/>
    <w:basedOn w:val="a"/>
    <w:rsid w:val="00E67880"/>
    <w:pPr>
      <w:spacing w:before="100" w:beforeAutospacing="1" w:after="100" w:afterAutospacing="1" w:line="240" w:lineRule="auto"/>
    </w:pPr>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F8421D58CE7B313C395CA838C14AEC00DDC56F210FA74364D55549B03BCE28B0EFEF62D56D08DCAB92253337823514AA6F782C35FD8FFXB06L" TargetMode="External"/><Relationship Id="rId13" Type="http://schemas.openxmlformats.org/officeDocument/2006/relationships/hyperlink" Target="consultantplus://offline/ref=36CF8421D58CE7B313C395CA838C14AEC20FDC54F31EFA74364D55549B03BCE2990EA6FA2F5FC98EC8AC740275X20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6CF8421D58CE7B313C395CA838C14AEC00DDC56F210FA74364D55549B03BCE28B0EFEF62D56D18AC3B92253337823514AA6F782C35FD8FFXB06L" TargetMode="External"/><Relationship Id="rId12" Type="http://schemas.openxmlformats.org/officeDocument/2006/relationships/hyperlink" Target="consultantplus://offline/ref=36CF8421D58CE7B313C395CA838C14AEC20FDC54F31EFA74364D55549B03BCE2990EA6FA2F5FC98EC8AC740275X20CL" TargetMode="External"/><Relationship Id="rId17" Type="http://schemas.openxmlformats.org/officeDocument/2006/relationships/hyperlink" Target="consultantplus://offline/ref=36CF8421D58CE7B313C395CA838C14AEC00ED452F319FA74364D55549B03BCE2990EA6FA2F5FC98EC8AC740275X20CL" TargetMode="External"/><Relationship Id="rId2" Type="http://schemas.openxmlformats.org/officeDocument/2006/relationships/numbering" Target="numbering.xml"/><Relationship Id="rId16" Type="http://schemas.openxmlformats.org/officeDocument/2006/relationships/hyperlink" Target="consultantplus://offline/ref=36CF8421D58CE7B313C395CA838C14AEC20FDC54F31EFA74364D55549B03BCE2990EA6FA2F5FC98EC8AC740275X20CL" TargetMode="External"/><Relationship Id="rId1" Type="http://schemas.openxmlformats.org/officeDocument/2006/relationships/customXml" Target="../customXml/item1.xml"/><Relationship Id="rId6" Type="http://schemas.openxmlformats.org/officeDocument/2006/relationships/hyperlink" Target="consultantplus://offline/ref=36CF8421D58CE7B313C395CA838C14AEC00DDC56F210FA74364D55549B03BCE28B0EFEF62D57D78DC9B92253337823514AA6F782C35FD8FFXB06L" TargetMode="External"/><Relationship Id="rId11" Type="http://schemas.openxmlformats.org/officeDocument/2006/relationships/hyperlink" Target="consultantplus://offline/ref=36CF8421D58CE7B313C395CA838C14AEC00DDC56F210FA74364D55549B03BCE28B0EFEF62D56DF8CCEB92253337823514AA6F782C35FD8FFXB06L" TargetMode="External"/><Relationship Id="rId5" Type="http://schemas.openxmlformats.org/officeDocument/2006/relationships/webSettings" Target="webSettings.xml"/><Relationship Id="rId15" Type="http://schemas.openxmlformats.org/officeDocument/2006/relationships/hyperlink" Target="consultantplus://offline/ref=36CF8421D58CE7B313C395CA838C14AEC20FDC54F31EFA74364D55549B03BCE2990EA6FA2F5FC98EC8AC740275X20CL" TargetMode="External"/><Relationship Id="rId10" Type="http://schemas.openxmlformats.org/officeDocument/2006/relationships/hyperlink" Target="consultantplus://offline/ref=36CF8421D58CE7B313C395CA838C14AEC00DDC56F210FA74364D55549B03BCE28B0EFEF62D56D286C8B92253337823514AA6F782C35FD8FFXB06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6CF8421D58CE7B313C395CA838C14AEC00DDC56F210FA74364D55549B03BCE28B0EFEF62D56D18AC3B92253337823514AA6F782C35FD8FFXB06L" TargetMode="External"/><Relationship Id="rId14" Type="http://schemas.openxmlformats.org/officeDocument/2006/relationships/hyperlink" Target="consultantplus://offline/ref=36CF8421D58CE7B313C395CA838C14AEC00ED452F319FA74364D55549B03BCE2990EA6FA2F5FC98EC8AC740275X2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5C5B-ED9C-4E6A-BF57-8954A8D2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7754</Words>
  <Characters>44198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8</cp:revision>
  <cp:lastPrinted>2022-01-17T09:05:00Z</cp:lastPrinted>
  <dcterms:created xsi:type="dcterms:W3CDTF">2023-01-13T06:11:00Z</dcterms:created>
  <dcterms:modified xsi:type="dcterms:W3CDTF">2023-01-16T08:55:00Z</dcterms:modified>
</cp:coreProperties>
</file>