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05" w:rsidRPr="00BA6E40" w:rsidRDefault="00BF7D05" w:rsidP="00BF7D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РОССИЙКАЯ ФЕДЕРАЦИЯ</w:t>
      </w:r>
    </w:p>
    <w:p w:rsidR="00BF7D05" w:rsidRPr="00BA6E40" w:rsidRDefault="00BF7D05" w:rsidP="00BF7D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BF7D05" w:rsidRPr="00BA6E40" w:rsidRDefault="00BF7D05" w:rsidP="00BF7D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ДУБРОВСКОГО РАЙОНА</w:t>
      </w:r>
    </w:p>
    <w:p w:rsidR="00BF7D05" w:rsidRPr="00BA6E40" w:rsidRDefault="00BF7D05" w:rsidP="00BF7D0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05" w:rsidRPr="00BA6E40" w:rsidRDefault="00BF7D05" w:rsidP="00BF7D0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F7D05" w:rsidRPr="00BA6E40" w:rsidRDefault="00BF7D05" w:rsidP="00BF7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 w:rsidR="001B377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№</w:t>
      </w:r>
      <w:r w:rsidR="001B3774">
        <w:rPr>
          <w:rFonts w:ascii="Times New Roman" w:eastAsia="Times New Roman" w:hAnsi="Times New Roman" w:cs="Times New Roman"/>
          <w:sz w:val="28"/>
          <w:szCs w:val="28"/>
          <w:lang w:eastAsia="ru-RU"/>
        </w:rPr>
        <w:t>720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F7D05" w:rsidRPr="00BA6E40" w:rsidRDefault="00BF7D05" w:rsidP="00B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Дубровка</w:t>
      </w:r>
    </w:p>
    <w:p w:rsidR="00BF7D05" w:rsidRPr="00BA6E40" w:rsidRDefault="00BF7D05" w:rsidP="00B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BF7D05" w:rsidRPr="00BA6E40" w:rsidTr="00BF7D05">
        <w:tc>
          <w:tcPr>
            <w:tcW w:w="4820" w:type="dxa"/>
            <w:shd w:val="clear" w:color="auto" w:fill="auto"/>
          </w:tcPr>
          <w:p w:rsidR="00BF7D05" w:rsidRPr="00272941" w:rsidRDefault="00BF7D05" w:rsidP="00BF7D05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2F6CD4">
              <w:rPr>
                <w:b w:val="0"/>
                <w:szCs w:val="28"/>
              </w:rPr>
              <w:t>О</w:t>
            </w:r>
            <w:r>
              <w:rPr>
                <w:b w:val="0"/>
                <w:szCs w:val="28"/>
              </w:rPr>
              <w:t>б утверждении П</w:t>
            </w:r>
            <w:r w:rsidRPr="002F6CD4">
              <w:rPr>
                <w:b w:val="0"/>
                <w:szCs w:val="28"/>
              </w:rPr>
              <w:t>орядк</w:t>
            </w:r>
            <w:r>
              <w:rPr>
                <w:b w:val="0"/>
                <w:szCs w:val="28"/>
              </w:rPr>
              <w:t>а привлечения остатков средств на единый счет</w:t>
            </w:r>
            <w:r w:rsidRPr="002F6CD4">
              <w:rPr>
                <w:b w:val="0"/>
                <w:szCs w:val="28"/>
              </w:rPr>
              <w:t xml:space="preserve"> бюджета</w:t>
            </w:r>
            <w:r>
              <w:rPr>
                <w:b w:val="0"/>
                <w:szCs w:val="28"/>
              </w:rPr>
              <w:t xml:space="preserve"> </w:t>
            </w:r>
            <w:r w:rsidRPr="002F6CD4">
              <w:rPr>
                <w:b w:val="0"/>
                <w:szCs w:val="28"/>
              </w:rPr>
              <w:t>Дубровского муниципального района</w:t>
            </w:r>
            <w:r>
              <w:rPr>
                <w:b w:val="0"/>
                <w:szCs w:val="28"/>
              </w:rPr>
              <w:t xml:space="preserve"> </w:t>
            </w:r>
            <w:r w:rsidRPr="002F6CD4">
              <w:rPr>
                <w:b w:val="0"/>
                <w:szCs w:val="28"/>
              </w:rPr>
              <w:t>Брянской области</w:t>
            </w:r>
            <w:r>
              <w:rPr>
                <w:b w:val="0"/>
                <w:szCs w:val="28"/>
              </w:rPr>
              <w:t xml:space="preserve"> и возврата привлеченных средств</w:t>
            </w:r>
          </w:p>
          <w:p w:rsidR="00BF7D05" w:rsidRPr="00BA6E40" w:rsidRDefault="00BF7D05" w:rsidP="00BF7D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7D05" w:rsidRPr="00C977A2" w:rsidRDefault="00BF7D05" w:rsidP="00F2725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236.1 Бюджетного кодекса Российской Федерации, постановлением Правительства Российской Федерации от 30 марта 2020 года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 </w:t>
      </w:r>
      <w:r w:rsidR="00964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Дубровского района</w:t>
      </w:r>
    </w:p>
    <w:p w:rsidR="00BF7D05" w:rsidRPr="0022244E" w:rsidRDefault="00BF7D05" w:rsidP="00BF7D0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244E">
        <w:rPr>
          <w:rFonts w:ascii="Times New Roman" w:hAnsi="Times New Roman" w:cs="Times New Roman"/>
          <w:sz w:val="28"/>
          <w:szCs w:val="28"/>
        </w:rPr>
        <w:t>ПОСТАНОВЛЯ</w:t>
      </w:r>
      <w:r w:rsidR="0096404A">
        <w:rPr>
          <w:rFonts w:ascii="Times New Roman" w:hAnsi="Times New Roman" w:cs="Times New Roman"/>
          <w:sz w:val="28"/>
          <w:szCs w:val="28"/>
        </w:rPr>
        <w:t>ЕТ</w:t>
      </w:r>
      <w:r w:rsidRPr="0022244E">
        <w:rPr>
          <w:rFonts w:ascii="Times New Roman" w:hAnsi="Times New Roman" w:cs="Times New Roman"/>
          <w:sz w:val="28"/>
          <w:szCs w:val="28"/>
        </w:rPr>
        <w:t>:</w:t>
      </w:r>
    </w:p>
    <w:p w:rsidR="00BF7D05" w:rsidRPr="002F6CD4" w:rsidRDefault="00BF7D05" w:rsidP="00BF7D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04A" w:rsidRPr="0096404A" w:rsidRDefault="00BF7D05" w:rsidP="0096404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="0096404A" w:rsidRPr="00C97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Порядок привлечения остатков средств на единый счет</w:t>
      </w:r>
      <w:r w:rsidR="0096404A" w:rsidRPr="0096404A">
        <w:rPr>
          <w:szCs w:val="28"/>
        </w:rPr>
        <w:t xml:space="preserve"> </w:t>
      </w:r>
      <w:r w:rsidR="0096404A" w:rsidRPr="0096404A">
        <w:rPr>
          <w:rFonts w:ascii="Times New Roman" w:hAnsi="Times New Roman" w:cs="Times New Roman"/>
          <w:sz w:val="28"/>
          <w:szCs w:val="28"/>
        </w:rPr>
        <w:t>бюджета</w:t>
      </w:r>
      <w:r w:rsidR="0096404A" w:rsidRPr="00964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04A" w:rsidRPr="0096404A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="0096404A" w:rsidRPr="00964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04A" w:rsidRPr="0096404A">
        <w:rPr>
          <w:rFonts w:ascii="Times New Roman" w:hAnsi="Times New Roman" w:cs="Times New Roman"/>
          <w:sz w:val="28"/>
          <w:szCs w:val="28"/>
        </w:rPr>
        <w:t>Брянской области</w:t>
      </w:r>
      <w:r w:rsidR="0096404A" w:rsidRPr="00C9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возврата привлеченных средств</w:t>
      </w:r>
      <w:r w:rsidR="0096404A" w:rsidRPr="00C977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04A" w:rsidRPr="006C33BA" w:rsidRDefault="0096404A" w:rsidP="006C33B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1 января 202</w:t>
      </w:r>
      <w:r w:rsidRPr="009640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64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3BA" w:rsidRDefault="006C33BA" w:rsidP="006C33B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27250" w:rsidRPr="00F27250">
        <w:rPr>
          <w:rFonts w:ascii="Times New Roman" w:hAnsi="Times New Roman"/>
          <w:sz w:val="24"/>
          <w:szCs w:val="24"/>
        </w:rPr>
        <w:t xml:space="preserve"> </w:t>
      </w:r>
      <w:r w:rsidR="00F27250" w:rsidRPr="00F27250">
        <w:rPr>
          <w:rFonts w:ascii="Times New Roman" w:hAnsi="Times New Roman"/>
          <w:sz w:val="28"/>
          <w:szCs w:val="28"/>
        </w:rPr>
        <w:t>опубликовать в периодическом печатном средстве массовой информации «Вестник Дубровского района»</w:t>
      </w:r>
      <w:r w:rsidR="00F27250">
        <w:rPr>
          <w:rFonts w:ascii="Times New Roman" w:hAnsi="Times New Roman"/>
          <w:sz w:val="28"/>
          <w:szCs w:val="28"/>
        </w:rPr>
        <w:t xml:space="preserve"> и</w:t>
      </w:r>
      <w:r w:rsidR="00F272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</w:t>
      </w:r>
      <w:r w:rsidR="00F27250">
        <w:rPr>
          <w:rFonts w:ascii="Times New Roman" w:hAnsi="Times New Roman" w:cs="Times New Roman"/>
          <w:sz w:val="28"/>
          <w:szCs w:val="28"/>
        </w:rPr>
        <w:t>стить</w:t>
      </w:r>
      <w:r>
        <w:rPr>
          <w:rFonts w:ascii="Times New Roman" w:hAnsi="Times New Roman" w:cs="Times New Roman"/>
          <w:sz w:val="28"/>
          <w:szCs w:val="28"/>
        </w:rPr>
        <w:t xml:space="preserve"> на сайте Дубровского муниципального района Брянской области в сети интернет.</w:t>
      </w:r>
    </w:p>
    <w:p w:rsidR="006C33BA" w:rsidRDefault="006C33BA" w:rsidP="006C33B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F7D05" w:rsidRPr="002F6CD4" w:rsidRDefault="00BF7D05" w:rsidP="006C3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05" w:rsidRPr="002F6CD4" w:rsidRDefault="00BF7D05" w:rsidP="00B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05" w:rsidRPr="0022244E" w:rsidRDefault="00BF7D05" w:rsidP="00B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24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</w:t>
      </w:r>
      <w:proofErr w:type="gramEnd"/>
      <w:r w:rsidRPr="0022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F7D05" w:rsidRPr="0022244E" w:rsidRDefault="00BF7D05" w:rsidP="00B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района                                                                        И.А. Шевелев  </w:t>
      </w:r>
    </w:p>
    <w:p w:rsidR="00BF7D05" w:rsidRPr="0022244E" w:rsidRDefault="00BF7D05" w:rsidP="00BF7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D05" w:rsidRPr="002F6CD4" w:rsidRDefault="00BF7D05" w:rsidP="00B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D05" w:rsidRDefault="00BF7D05" w:rsidP="00BF7D05">
      <w:pPr>
        <w:pStyle w:val="formattexttopleveltext"/>
        <w:spacing w:before="0" w:beforeAutospacing="0" w:after="0" w:afterAutospacing="0"/>
      </w:pPr>
    </w:p>
    <w:p w:rsidR="001553F7" w:rsidRPr="001553F7" w:rsidRDefault="001553F7" w:rsidP="001553F7">
      <w:pPr>
        <w:jc w:val="both"/>
        <w:rPr>
          <w:rFonts w:ascii="Times New Roman" w:hAnsi="Times New Roman" w:cs="Times New Roman"/>
          <w:sz w:val="24"/>
          <w:szCs w:val="24"/>
        </w:rPr>
      </w:pPr>
      <w:r w:rsidRPr="001553F7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1553F7">
        <w:rPr>
          <w:rFonts w:ascii="Times New Roman" w:hAnsi="Times New Roman" w:cs="Times New Roman"/>
          <w:sz w:val="24"/>
          <w:szCs w:val="24"/>
        </w:rPr>
        <w:t>Е.В.Макарова</w:t>
      </w:r>
      <w:proofErr w:type="spellEnd"/>
    </w:p>
    <w:p w:rsidR="00BF7D05" w:rsidRDefault="00BF7D05" w:rsidP="00BF7D05">
      <w:pPr>
        <w:pStyle w:val="formattexttopleveltext"/>
        <w:spacing w:before="0" w:beforeAutospacing="0" w:after="0" w:afterAutospacing="0"/>
      </w:pPr>
    </w:p>
    <w:p w:rsidR="006C33BA" w:rsidRPr="000913B8" w:rsidRDefault="006C33BA" w:rsidP="006C3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C33BA" w:rsidRPr="000913B8" w:rsidRDefault="000913B8" w:rsidP="006C3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33BA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</w:p>
    <w:p w:rsidR="006C33BA" w:rsidRPr="000913B8" w:rsidRDefault="006C33BA" w:rsidP="006C3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</w:p>
    <w:p w:rsidR="006C33BA" w:rsidRPr="000913B8" w:rsidRDefault="006C33BA" w:rsidP="006C3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1B377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B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 №</w:t>
      </w:r>
      <w:r w:rsidR="001B3774">
        <w:rPr>
          <w:rFonts w:ascii="Times New Roman" w:eastAsia="Times New Roman" w:hAnsi="Times New Roman" w:cs="Times New Roman"/>
          <w:sz w:val="28"/>
          <w:szCs w:val="28"/>
          <w:lang w:eastAsia="ru-RU"/>
        </w:rPr>
        <w:t>720</w:t>
      </w:r>
    </w:p>
    <w:p w:rsidR="00C977A2" w:rsidRPr="000913B8" w:rsidRDefault="00C977A2" w:rsidP="006C3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привлечения остатков средств на единый счет </w:t>
      </w:r>
      <w:r w:rsidR="006C33BA" w:rsidRPr="000913B8">
        <w:rPr>
          <w:rFonts w:ascii="Times New Roman" w:hAnsi="Times New Roman" w:cs="Times New Roman"/>
          <w:sz w:val="28"/>
          <w:szCs w:val="28"/>
        </w:rPr>
        <w:t>бюджета</w:t>
      </w:r>
      <w:r w:rsidR="006C33BA"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3BA" w:rsidRPr="000913B8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="006C33BA"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3BA" w:rsidRPr="000913B8">
        <w:rPr>
          <w:rFonts w:ascii="Times New Roman" w:hAnsi="Times New Roman" w:cs="Times New Roman"/>
          <w:sz w:val="28"/>
          <w:szCs w:val="28"/>
        </w:rPr>
        <w:t>Брянской области</w:t>
      </w:r>
      <w:r w:rsidR="006C33BA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возврата привлеченных средств.</w:t>
      </w:r>
    </w:p>
    <w:p w:rsidR="008F3CCD" w:rsidRDefault="00C977A2" w:rsidP="008F3CCD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правила:</w:t>
      </w:r>
    </w:p>
    <w:p w:rsidR="000913B8" w:rsidRPr="000913B8" w:rsidRDefault="00C977A2" w:rsidP="008F3CCD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Привлечения финансовым органом – </w:t>
      </w:r>
      <w:r w:rsidR="006C33BA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 администрации Дубровского района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6C33BA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остатков средств на единый счет </w:t>
      </w:r>
      <w:r w:rsidR="006C33BA" w:rsidRPr="000913B8">
        <w:rPr>
          <w:rFonts w:ascii="Times New Roman" w:hAnsi="Times New Roman" w:cs="Times New Roman"/>
          <w:sz w:val="28"/>
          <w:szCs w:val="28"/>
        </w:rPr>
        <w:t>бюджета</w:t>
      </w:r>
      <w:r w:rsidR="006C33BA"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3BA" w:rsidRPr="000913B8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="006C33BA"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3BA" w:rsidRPr="000913B8">
        <w:rPr>
          <w:rFonts w:ascii="Times New Roman" w:hAnsi="Times New Roman" w:cs="Times New Roman"/>
          <w:sz w:val="28"/>
          <w:szCs w:val="28"/>
        </w:rPr>
        <w:t>Брянской области</w:t>
      </w:r>
      <w:r w:rsidR="006C33BA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единый счет)</w:t>
      </w:r>
      <w:r w:rsidR="00102F79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счет:</w:t>
      </w:r>
    </w:p>
    <w:p w:rsidR="000913B8" w:rsidRPr="000913B8" w:rsidRDefault="00244EF9" w:rsidP="008F3CCD">
      <w:pPr>
        <w:pStyle w:val="a8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</w:t>
      </w:r>
      <w:r w:rsidR="00102F79" w:rsidRPr="000913B8">
        <w:rPr>
          <w:rFonts w:ascii="Times New Roman" w:hAnsi="Times New Roman" w:cs="Times New Roman"/>
          <w:sz w:val="28"/>
          <w:szCs w:val="28"/>
        </w:rPr>
        <w:t>бюджета</w:t>
      </w:r>
      <w:r w:rsidR="00102F79"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F79" w:rsidRPr="000913B8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="00102F79"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F79" w:rsidRPr="000913B8">
        <w:rPr>
          <w:rFonts w:ascii="Times New Roman" w:hAnsi="Times New Roman" w:cs="Times New Roman"/>
          <w:sz w:val="28"/>
          <w:szCs w:val="28"/>
        </w:rPr>
        <w:t>Брянской области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3B8" w:rsidRPr="000913B8" w:rsidRDefault="00244EF9" w:rsidP="008F3CCD">
      <w:pPr>
        <w:pStyle w:val="a8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на казначейских счетах для осуществления и отражения операций с денежными средствами бюджетных учреждений </w:t>
      </w:r>
      <w:r w:rsidR="00102F79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2F79" w:rsidRDefault="00244EF9" w:rsidP="008F3CCD">
      <w:pPr>
        <w:pStyle w:val="a8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учреждениями.</w:t>
      </w:r>
    </w:p>
    <w:p w:rsidR="00102F79" w:rsidRPr="008F3CCD" w:rsidRDefault="00C977A2" w:rsidP="008F3CCD">
      <w:pPr>
        <w:pStyle w:val="a8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Возврата </w:t>
      </w:r>
      <w:r w:rsidR="00102F79" w:rsidRPr="008F3C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8F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единого счета </w:t>
      </w:r>
      <w:r w:rsidR="00102F79" w:rsidRPr="008F3CCD">
        <w:rPr>
          <w:rFonts w:ascii="Times New Roman" w:hAnsi="Times New Roman" w:cs="Times New Roman"/>
          <w:sz w:val="28"/>
          <w:szCs w:val="28"/>
        </w:rPr>
        <w:t>бюджета</w:t>
      </w:r>
      <w:r w:rsidR="00102F79" w:rsidRPr="008F3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F79" w:rsidRPr="008F3CCD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="00102F79" w:rsidRPr="008F3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F79" w:rsidRPr="008F3CCD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8F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абзацах втором – четвертом подпункта 1.1 настоящего пункта средств на казначейские счета, с которых они были ранее перечислены.</w:t>
      </w:r>
    </w:p>
    <w:p w:rsidR="008F3CCD" w:rsidRDefault="00C977A2" w:rsidP="008F3CCD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остаток средств на едином счете недостаточен для исполнения распоряжений получателей средств </w:t>
      </w:r>
      <w:r w:rsidR="00987373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совершении казначейских платежей, </w:t>
      </w:r>
      <w:r w:rsidR="00CC643D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привлечение на единый счет остатков средств, указанных в абзацах втором – четвертом подпункта 1.1 пункта 1 настоящего Порядка (далее – привлеченные средства).</w:t>
      </w:r>
    </w:p>
    <w:p w:rsidR="00244EF9" w:rsidRPr="000913B8" w:rsidRDefault="00C977A2" w:rsidP="008F3CCD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средств, необходимых для привлечени</w:t>
      </w:r>
      <w:r w:rsidR="00987373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рассчитывается 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  <w:r w:rsidR="00987373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управлением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остатка средств </w:t>
      </w:r>
      <w:r w:rsidR="00987373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доступного к распределению, и суммы средств, необходимых для осуществления кассовых выплат за счет средств </w:t>
      </w:r>
      <w:r w:rsidR="00987373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с учетом прогноза кассового поступления доходов, источников финансирования дефицита, а также прогноза кассовых выплат </w:t>
      </w:r>
      <w:r w:rsidR="00987373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987373" w:rsidRDefault="00C977A2" w:rsidP="008F3CCD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средств, необходимых для осуществления кассовых выплат за счет средств </w:t>
      </w:r>
      <w:r w:rsidR="00987373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определяется финансов</w:t>
      </w:r>
      <w:r w:rsidR="00987373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управлением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представленных получателями бюджетных средств платежных документов с учетом суммы средств, необходимых для доведения предельного объема финансирования.</w:t>
      </w:r>
    </w:p>
    <w:p w:rsidR="008F3CCD" w:rsidRDefault="00C977A2" w:rsidP="008F3CCD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Распоряжения о совершении казначейских платежей не могут быть представлены финансов</w:t>
      </w:r>
      <w:r w:rsidR="00987373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управлением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Федерального казначейства по Брянской области позднее 16 часов местного времени (в дни, непосредственно предшествующие выходным и нерабочим праздничным дням, – позднее 15 часов местного времени) текущего рабочего дня.</w:t>
      </w:r>
    </w:p>
    <w:p w:rsidR="008F3CCD" w:rsidRDefault="00987373" w:rsidP="008F3CCD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управление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учет привлеченных средств и средств, возвращенных на казначейские счета, с которых они были ранее перечислены.</w:t>
      </w:r>
    </w:p>
    <w:p w:rsidR="00987373" w:rsidRDefault="00C977A2" w:rsidP="008F3CCD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операций со средствами, поступающими во временное распоряжение получателей средств</w:t>
      </w:r>
      <w:r w:rsidR="00244EF9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Дубровского муниципального района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бюджетных учреждений </w:t>
      </w:r>
      <w:r w:rsidR="00244EF9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юридических лиц, не являющихся участниками бюджетного процесса, бюджетными учреждениями, финансов</w:t>
      </w:r>
      <w:r w:rsidR="00244EF9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управление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возврат средств с единого счета </w:t>
      </w:r>
      <w:r w:rsidR="00244EF9" w:rsidRPr="000913B8">
        <w:rPr>
          <w:rFonts w:ascii="Times New Roman" w:hAnsi="Times New Roman" w:cs="Times New Roman"/>
          <w:sz w:val="28"/>
          <w:szCs w:val="28"/>
        </w:rPr>
        <w:t>бюджета</w:t>
      </w:r>
      <w:r w:rsidR="00244EF9"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EF9" w:rsidRPr="000913B8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="00244EF9"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EF9" w:rsidRPr="000913B8">
        <w:rPr>
          <w:rFonts w:ascii="Times New Roman" w:hAnsi="Times New Roman" w:cs="Times New Roman"/>
          <w:sz w:val="28"/>
          <w:szCs w:val="28"/>
        </w:rPr>
        <w:t>Брянской области</w:t>
      </w:r>
      <w:r w:rsidR="00244EF9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соответствующий казначейский счет с соблюдением требований, установленных пунктом 6 настоящего Порядка.</w:t>
      </w:r>
    </w:p>
    <w:p w:rsidR="00244EF9" w:rsidRPr="000913B8" w:rsidRDefault="00C977A2" w:rsidP="008F3CCD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44EF9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</w:t>
      </w:r>
      <w:r w:rsidR="00244EF9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управление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 привлеченные средства на казначейские счета, с которых они были ранее перечислены, не позднее второго рабочего дня, следующего за днем принятия к исполнению распоряжений о совершении казначейских платежей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244EF9" w:rsidRPr="000913B8" w:rsidRDefault="00244EF9" w:rsidP="008F3CCD">
      <w:pPr>
        <w:pStyle w:val="a8"/>
        <w:tabs>
          <w:tab w:val="left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подлежащих обязательному возврату на соответствующие казначейские счета, определяется исходя из суммы средств, необходимых для проведения операций со средствами, поступающими во временное распоряжение получателей средств</w:t>
      </w:r>
      <w:r w:rsidRPr="000913B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3B8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3B8">
        <w:rPr>
          <w:rFonts w:ascii="Times New Roman" w:hAnsi="Times New Roman" w:cs="Times New Roman"/>
          <w:sz w:val="28"/>
          <w:szCs w:val="28"/>
        </w:rPr>
        <w:t>Брянской области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бюджетных учреждений </w:t>
      </w: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юридических лиц, не являющихся участниками бюджетного процесса, бюджетными учреждениями.</w:t>
      </w:r>
    </w:p>
    <w:p w:rsidR="00273DF7" w:rsidRPr="000913B8" w:rsidRDefault="00244EF9" w:rsidP="008F3CCD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sz w:val="28"/>
          <w:szCs w:val="28"/>
        </w:rPr>
      </w:pPr>
      <w:r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средств, необходимых для обеспечения выплат, предусмотренных пунктом 5 настоящего Порядка, на соответствующий казначейский счет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</w:t>
      </w:r>
      <w:r w:rsidRPr="000913B8">
        <w:rPr>
          <w:rFonts w:ascii="Times New Roman" w:hAnsi="Times New Roman" w:cs="Times New Roman"/>
          <w:sz w:val="28"/>
          <w:szCs w:val="28"/>
        </w:rPr>
        <w:t>бюджета</w:t>
      </w:r>
      <w:r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3B8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3B8">
        <w:rPr>
          <w:rFonts w:ascii="Times New Roman" w:hAnsi="Times New Roman" w:cs="Times New Roman"/>
          <w:sz w:val="28"/>
          <w:szCs w:val="28"/>
        </w:rPr>
        <w:t>Брянской области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объемом средств, перечисленных с единого счета </w:t>
      </w:r>
      <w:r w:rsidRPr="000913B8">
        <w:rPr>
          <w:rFonts w:ascii="Times New Roman" w:hAnsi="Times New Roman" w:cs="Times New Roman"/>
          <w:sz w:val="28"/>
          <w:szCs w:val="28"/>
        </w:rPr>
        <w:t>бюджета</w:t>
      </w:r>
      <w:r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3B8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Pr="0009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3B8">
        <w:rPr>
          <w:rFonts w:ascii="Times New Roman" w:hAnsi="Times New Roman" w:cs="Times New Roman"/>
          <w:sz w:val="28"/>
          <w:szCs w:val="28"/>
        </w:rPr>
        <w:t>Брянской области</w:t>
      </w:r>
      <w:r w:rsidR="00C977A2" w:rsidRPr="000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данный казначейский счет в течение текущего финансового года.</w:t>
      </w:r>
    </w:p>
    <w:sectPr w:rsidR="00273DF7" w:rsidRPr="0009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7164"/>
    <w:multiLevelType w:val="multilevel"/>
    <w:tmpl w:val="2C3ED3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B3520D5"/>
    <w:multiLevelType w:val="hybridMultilevel"/>
    <w:tmpl w:val="4B1E30DE"/>
    <w:lvl w:ilvl="0" w:tplc="A14686B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42220C"/>
    <w:multiLevelType w:val="hybridMultilevel"/>
    <w:tmpl w:val="796A72E0"/>
    <w:lvl w:ilvl="0" w:tplc="3D680B44">
      <w:start w:val="1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A2"/>
    <w:rsid w:val="000913B8"/>
    <w:rsid w:val="00102F79"/>
    <w:rsid w:val="001553F7"/>
    <w:rsid w:val="001B3774"/>
    <w:rsid w:val="00244EF9"/>
    <w:rsid w:val="00273DF7"/>
    <w:rsid w:val="006C33BA"/>
    <w:rsid w:val="00824B89"/>
    <w:rsid w:val="008F3CCD"/>
    <w:rsid w:val="0096404A"/>
    <w:rsid w:val="00987373"/>
    <w:rsid w:val="00BF7D05"/>
    <w:rsid w:val="00C977A2"/>
    <w:rsid w:val="00CC643D"/>
    <w:rsid w:val="00F2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2449"/>
  <w15:chartTrackingRefBased/>
  <w15:docId w15:val="{03593D1A-97EA-4DBE-9A50-F32BA793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7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BF7D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BF7D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BF7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BF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BF7D05"/>
    <w:pPr>
      <w:spacing w:after="0" w:line="240" w:lineRule="auto"/>
      <w:ind w:left="-567" w:right="-48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0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2021-12-16T07:39:00Z</dcterms:created>
  <dcterms:modified xsi:type="dcterms:W3CDTF">2021-12-28T11:19:00Z</dcterms:modified>
</cp:coreProperties>
</file>