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40" w:rsidRPr="00CE6F85" w:rsidRDefault="00560140" w:rsidP="00560140">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Приложение </w:t>
      </w:r>
    </w:p>
    <w:p w:rsidR="00560140" w:rsidRPr="00CE6F85" w:rsidRDefault="00560140" w:rsidP="00560140">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       к Решению Дубровского районного </w:t>
      </w:r>
    </w:p>
    <w:p w:rsidR="00560140" w:rsidRPr="00CE6F85" w:rsidRDefault="00560140" w:rsidP="00560140">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Совета народных депутатов </w:t>
      </w:r>
    </w:p>
    <w:p w:rsidR="00560140" w:rsidRPr="00CE6F85" w:rsidRDefault="00560140" w:rsidP="00560140">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от </w:t>
      </w:r>
      <w:r>
        <w:rPr>
          <w:rFonts w:ascii="Times New Roman" w:hAnsi="Times New Roman"/>
          <w:sz w:val="26"/>
          <w:szCs w:val="26"/>
        </w:rPr>
        <w:t xml:space="preserve"> 30.</w:t>
      </w:r>
      <w:r w:rsidRPr="00CE6F85">
        <w:rPr>
          <w:rFonts w:ascii="Times New Roman" w:hAnsi="Times New Roman"/>
          <w:sz w:val="26"/>
          <w:szCs w:val="26"/>
        </w:rPr>
        <w:t>0</w:t>
      </w:r>
      <w:r>
        <w:rPr>
          <w:rFonts w:ascii="Times New Roman" w:hAnsi="Times New Roman"/>
          <w:sz w:val="26"/>
          <w:szCs w:val="26"/>
        </w:rPr>
        <w:t>6</w:t>
      </w:r>
      <w:r w:rsidRPr="00CE6F85">
        <w:rPr>
          <w:rFonts w:ascii="Times New Roman" w:hAnsi="Times New Roman"/>
          <w:sz w:val="26"/>
          <w:szCs w:val="26"/>
        </w:rPr>
        <w:t>.20</w:t>
      </w:r>
      <w:r>
        <w:rPr>
          <w:rFonts w:ascii="Times New Roman" w:hAnsi="Times New Roman"/>
          <w:sz w:val="26"/>
          <w:szCs w:val="26"/>
        </w:rPr>
        <w:t>20</w:t>
      </w:r>
      <w:r w:rsidRPr="00CE6F85">
        <w:rPr>
          <w:rFonts w:ascii="Times New Roman" w:hAnsi="Times New Roman"/>
          <w:sz w:val="26"/>
          <w:szCs w:val="26"/>
        </w:rPr>
        <w:t xml:space="preserve"> г. № </w:t>
      </w:r>
      <w:r>
        <w:rPr>
          <w:rFonts w:ascii="Times New Roman" w:hAnsi="Times New Roman"/>
          <w:sz w:val="26"/>
          <w:szCs w:val="26"/>
        </w:rPr>
        <w:t>87-7</w:t>
      </w:r>
      <w:r w:rsidRPr="00CE6F85">
        <w:rPr>
          <w:rFonts w:ascii="Times New Roman" w:hAnsi="Times New Roman"/>
          <w:sz w:val="26"/>
          <w:szCs w:val="26"/>
        </w:rPr>
        <w:t xml:space="preserve"> </w:t>
      </w:r>
    </w:p>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B05F91" w:rsidRPr="00651A83" w:rsidRDefault="00E47966" w:rsidP="00B05F91">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00B05F91" w:rsidRPr="00B05F91">
        <w:rPr>
          <w:rFonts w:ascii="Times New Roman" w:hAnsi="Times New Roman" w:cs="Times New Roman"/>
          <w:b/>
          <w:sz w:val="40"/>
          <w:szCs w:val="40"/>
        </w:rPr>
        <w:t xml:space="preserve">                            </w:t>
      </w:r>
      <w:r w:rsidR="00C45C39">
        <w:rPr>
          <w:rFonts w:ascii="Times New Roman" w:hAnsi="Times New Roman" w:cs="Times New Roman"/>
          <w:b/>
          <w:sz w:val="40"/>
          <w:szCs w:val="40"/>
        </w:rPr>
        <w:t>Дубровского</w:t>
      </w:r>
      <w:r w:rsidR="00D06C54">
        <w:rPr>
          <w:rFonts w:ascii="Times New Roman" w:hAnsi="Times New Roman" w:cs="Times New Roman"/>
          <w:b/>
          <w:sz w:val="40"/>
          <w:szCs w:val="40"/>
        </w:rPr>
        <w:t xml:space="preserve"> </w:t>
      </w:r>
      <w:r w:rsidR="00CE08B4">
        <w:rPr>
          <w:rFonts w:ascii="Times New Roman" w:hAnsi="Times New Roman" w:cs="Times New Roman"/>
          <w:b/>
          <w:sz w:val="40"/>
          <w:szCs w:val="40"/>
        </w:rPr>
        <w:t xml:space="preserve">муниципального </w:t>
      </w:r>
      <w:r w:rsidR="00D06C54">
        <w:rPr>
          <w:rFonts w:ascii="Times New Roman" w:hAnsi="Times New Roman" w:cs="Times New Roman"/>
          <w:b/>
          <w:sz w:val="40"/>
          <w:szCs w:val="40"/>
        </w:rPr>
        <w:t>района</w:t>
      </w:r>
      <w:r w:rsidR="009B17A9">
        <w:rPr>
          <w:rFonts w:ascii="Times New Roman" w:hAnsi="Times New Roman" w:cs="Times New Roman"/>
          <w:b/>
          <w:sz w:val="40"/>
          <w:szCs w:val="40"/>
        </w:rPr>
        <w:t xml:space="preserve"> </w:t>
      </w:r>
      <w:r w:rsidR="00CE08B4">
        <w:rPr>
          <w:rFonts w:ascii="Times New Roman" w:hAnsi="Times New Roman" w:cs="Times New Roman"/>
          <w:b/>
          <w:sz w:val="40"/>
          <w:szCs w:val="40"/>
        </w:rPr>
        <w:t xml:space="preserve">                        </w:t>
      </w:r>
      <w:r w:rsidR="00D06C54">
        <w:rPr>
          <w:rFonts w:ascii="Times New Roman" w:hAnsi="Times New Roman" w:cs="Times New Roman"/>
          <w:b/>
          <w:sz w:val="40"/>
          <w:szCs w:val="40"/>
        </w:rPr>
        <w:t>Брянской</w:t>
      </w:r>
      <w:r w:rsidR="00B05F91" w:rsidRPr="00B05F91">
        <w:rPr>
          <w:rFonts w:ascii="Times New Roman" w:hAnsi="Times New Roman" w:cs="Times New Roman"/>
          <w:b/>
          <w:sz w:val="40"/>
          <w:szCs w:val="40"/>
        </w:rPr>
        <w:t xml:space="preserve">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C45C39" w:rsidRDefault="00C45C39" w:rsidP="004D163A">
      <w:pPr>
        <w:spacing w:after="0" w:line="240" w:lineRule="auto"/>
        <w:jc w:val="both"/>
        <w:rPr>
          <w:rFonts w:ascii="Times New Roman" w:hAnsi="Times New Roman" w:cs="Times New Roman"/>
          <w:sz w:val="28"/>
          <w:szCs w:val="28"/>
        </w:rPr>
      </w:pPr>
    </w:p>
    <w:p w:rsidR="00C45C39" w:rsidRDefault="00C45C39" w:rsidP="004D163A">
      <w:pPr>
        <w:spacing w:after="0" w:line="240" w:lineRule="auto"/>
        <w:jc w:val="both"/>
        <w:rPr>
          <w:rFonts w:ascii="Times New Roman" w:hAnsi="Times New Roman" w:cs="Times New Roman"/>
          <w:sz w:val="28"/>
          <w:szCs w:val="28"/>
        </w:rPr>
      </w:pPr>
    </w:p>
    <w:p w:rsidR="00C45C39" w:rsidRDefault="00C45C39"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C45C39">
        <w:rPr>
          <w:rFonts w:ascii="Times New Roman" w:hAnsi="Times New Roman" w:cs="Times New Roman"/>
          <w:b/>
          <w:sz w:val="28"/>
          <w:szCs w:val="28"/>
        </w:rPr>
        <w:t>20</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Pr="00651A83" w:rsidRDefault="00B05F91" w:rsidP="00B05F91">
      <w:pPr>
        <w:tabs>
          <w:tab w:val="left" w:pos="5103"/>
        </w:tabs>
        <w:jc w:val="right"/>
      </w:pPr>
    </w:p>
    <w:p w:rsidR="00B05F91" w:rsidRPr="00651A83" w:rsidRDefault="00B05F91" w:rsidP="00B05F91">
      <w:pPr>
        <w:suppressAutoHyphens/>
        <w:jc w:val="center"/>
        <w:rPr>
          <w:b/>
        </w:rPr>
      </w:pPr>
    </w:p>
    <w:p w:rsidR="00B05F91" w:rsidRPr="00651A83" w:rsidRDefault="00B05F91" w:rsidP="00B05F91">
      <w:pPr>
        <w:suppressAutoHyphens/>
      </w:pPr>
    </w:p>
    <w:p w:rsidR="00CE08B4" w:rsidRPr="00651A83" w:rsidRDefault="00CE08B4" w:rsidP="00CE08B4">
      <w:pPr>
        <w:ind w:right="-427"/>
        <w:jc w:val="center"/>
        <w:rPr>
          <w:b/>
          <w:sz w:val="40"/>
          <w:szCs w:val="40"/>
        </w:rPr>
      </w:pPr>
      <w:r w:rsidRPr="00B05F91">
        <w:rPr>
          <w:rFonts w:ascii="Times New Roman" w:hAnsi="Times New Roman" w:cs="Times New Roman"/>
          <w:b/>
          <w:sz w:val="40"/>
          <w:szCs w:val="40"/>
        </w:rPr>
        <w:t xml:space="preserve">МЕСТНЫЕ НОРМАТИВЫ ГРАДОСТРОИТЕЛЬНОГО ПРОЕКТИРОВАНИЯ                            </w:t>
      </w:r>
      <w:r>
        <w:rPr>
          <w:rFonts w:ascii="Times New Roman" w:hAnsi="Times New Roman" w:cs="Times New Roman"/>
          <w:b/>
          <w:sz w:val="40"/>
          <w:szCs w:val="40"/>
        </w:rPr>
        <w:t>Дубровского муниципального района                         Брянской</w:t>
      </w:r>
      <w:r w:rsidRPr="00B05F91">
        <w:rPr>
          <w:rFonts w:ascii="Times New Roman" w:hAnsi="Times New Roman" w:cs="Times New Roman"/>
          <w:b/>
          <w:sz w:val="40"/>
          <w:szCs w:val="40"/>
        </w:rPr>
        <w:t xml:space="preserve"> области</w:t>
      </w: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B05F91" w:rsidRPr="00F877F1" w:rsidRDefault="00B05F91" w:rsidP="00B05F91">
      <w:pPr>
        <w:rPr>
          <w:b/>
          <w:sz w:val="28"/>
          <w:szCs w:val="28"/>
        </w:rPr>
      </w:pPr>
    </w:p>
    <w:p w:rsidR="002F6068" w:rsidRDefault="002F6068" w:rsidP="00B05F91">
      <w:pPr>
        <w:jc w:val="center"/>
        <w:rPr>
          <w:b/>
          <w:sz w:val="28"/>
          <w:szCs w:val="28"/>
        </w:rPr>
      </w:pPr>
    </w:p>
    <w:p w:rsidR="00B05F91" w:rsidRDefault="00B05F91" w:rsidP="00B05F91">
      <w:pPr>
        <w:jc w:val="center"/>
        <w:rPr>
          <w:b/>
          <w:sz w:val="28"/>
          <w:szCs w:val="28"/>
        </w:rPr>
      </w:pPr>
    </w:p>
    <w:p w:rsidR="00C45C39" w:rsidRDefault="00C45C39"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C45C39">
        <w:rPr>
          <w:rFonts w:ascii="Times New Roman" w:hAnsi="Times New Roman" w:cs="Times New Roman"/>
          <w:b/>
          <w:sz w:val="28"/>
          <w:szCs w:val="28"/>
        </w:rPr>
        <w:t>20</w:t>
      </w:r>
    </w:p>
    <w:p w:rsidR="00B05F91" w:rsidRPr="00B05F91"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 </w:t>
            </w:r>
            <w:proofErr w:type="spellStart"/>
            <w:r w:rsidRPr="00B05F91">
              <w:rPr>
                <w:rFonts w:ascii="Times New Roman" w:eastAsia="Times New Roman" w:hAnsi="Times New Roman" w:cs="Times New Roman"/>
                <w:sz w:val="24"/>
                <w:szCs w:val="24"/>
                <w:lang w:eastAsia="ru-RU"/>
              </w:rPr>
              <w:t>п</w:t>
            </w:r>
            <w:proofErr w:type="spellEnd"/>
            <w:r w:rsidRPr="00B05F91">
              <w:rPr>
                <w:rFonts w:ascii="Times New Roman" w:eastAsia="Times New Roman" w:hAnsi="Times New Roman" w:cs="Times New Roman"/>
                <w:sz w:val="24"/>
                <w:szCs w:val="24"/>
                <w:lang w:eastAsia="ru-RU"/>
              </w:rPr>
              <w:t>/</w:t>
            </w:r>
            <w:proofErr w:type="spellStart"/>
            <w:r w:rsidRPr="00B05F91">
              <w:rPr>
                <w:rFonts w:ascii="Times New Roman" w:eastAsia="Times New Roman" w:hAnsi="Times New Roman" w:cs="Times New Roman"/>
                <w:sz w:val="24"/>
                <w:szCs w:val="24"/>
                <w:lang w:eastAsia="ru-RU"/>
              </w:rPr>
              <w:t>п</w:t>
            </w:r>
            <w:proofErr w:type="spellEnd"/>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Т.А. </w:t>
            </w:r>
            <w:proofErr w:type="spellStart"/>
            <w:r w:rsidRPr="00B05F91">
              <w:rPr>
                <w:rFonts w:ascii="Times New Roman" w:eastAsia="Times New Roman" w:hAnsi="Times New Roman" w:cs="Times New Roman"/>
                <w:sz w:val="24"/>
                <w:szCs w:val="24"/>
                <w:lang w:eastAsia="ru-RU"/>
              </w:rPr>
              <w:t>Шатаева</w:t>
            </w:r>
            <w:proofErr w:type="spellEnd"/>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А.В. </w:t>
            </w:r>
            <w:proofErr w:type="spellStart"/>
            <w:r w:rsidRPr="00B05F91">
              <w:rPr>
                <w:rFonts w:ascii="Times New Roman" w:eastAsia="Times New Roman" w:hAnsi="Times New Roman" w:cs="Times New Roman"/>
                <w:sz w:val="24"/>
                <w:szCs w:val="24"/>
                <w:lang w:eastAsia="ru-RU"/>
              </w:rPr>
              <w:t>Слесарева</w:t>
            </w:r>
            <w:proofErr w:type="spellEnd"/>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И.В. </w:t>
            </w:r>
            <w:proofErr w:type="spellStart"/>
            <w:r w:rsidRPr="00B05F91">
              <w:rPr>
                <w:rFonts w:ascii="Times New Roman" w:eastAsia="Times New Roman" w:hAnsi="Times New Roman" w:cs="Times New Roman"/>
                <w:sz w:val="24"/>
                <w:szCs w:val="24"/>
                <w:lang w:eastAsia="ru-RU"/>
              </w:rPr>
              <w:t>Рассадникова</w:t>
            </w:r>
            <w:proofErr w:type="spellEnd"/>
          </w:p>
        </w:tc>
      </w:tr>
      <w:tr w:rsidR="00B05F91" w:rsidRPr="00B05F91" w:rsidTr="008259BE">
        <w:trPr>
          <w:jc w:val="center"/>
        </w:trPr>
        <w:tc>
          <w:tcPr>
            <w:tcW w:w="1000" w:type="dxa"/>
          </w:tcPr>
          <w:p w:rsidR="00B05F91" w:rsidRPr="00B05F91" w:rsidRDefault="00B05F91" w:rsidP="00716EFE">
            <w:pPr>
              <w:numPr>
                <w:ilvl w:val="0"/>
                <w:numId w:val="3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525553886"/>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8422AD" w:rsidRPr="008422AD" w:rsidRDefault="00C97FA5" w:rsidP="008422AD">
          <w:pPr>
            <w:pStyle w:val="13"/>
            <w:tabs>
              <w:tab w:val="right" w:leader="dot" w:pos="10195"/>
            </w:tabs>
            <w:jc w:val="both"/>
            <w:rPr>
              <w:rFonts w:ascii="Times New Roman" w:eastAsiaTheme="minorEastAsia" w:hAnsi="Times New Roman" w:cs="Times New Roman"/>
              <w:noProof/>
              <w:sz w:val="28"/>
              <w:szCs w:val="28"/>
              <w:lang w:eastAsia="ru-RU"/>
            </w:rPr>
          </w:pPr>
          <w:r w:rsidRPr="00625320">
            <w:rPr>
              <w:rFonts w:ascii="Times New Roman" w:hAnsi="Times New Roman" w:cs="Times New Roman"/>
              <w:color w:val="FF0000"/>
              <w:sz w:val="28"/>
              <w:szCs w:val="28"/>
            </w:rPr>
            <w:fldChar w:fldCharType="begin"/>
          </w:r>
          <w:r w:rsidR="004B035C" w:rsidRPr="00625320">
            <w:rPr>
              <w:rFonts w:ascii="Times New Roman" w:hAnsi="Times New Roman" w:cs="Times New Roman"/>
              <w:color w:val="FF0000"/>
              <w:sz w:val="28"/>
              <w:szCs w:val="28"/>
            </w:rPr>
            <w:instrText xml:space="preserve"> TOC \o "1-4" \h \z \u </w:instrText>
          </w:r>
          <w:r w:rsidRPr="00625320">
            <w:rPr>
              <w:rFonts w:ascii="Times New Roman" w:hAnsi="Times New Roman" w:cs="Times New Roman"/>
              <w:color w:val="FF0000"/>
              <w:sz w:val="28"/>
              <w:szCs w:val="28"/>
            </w:rPr>
            <w:fldChar w:fldCharType="separate"/>
          </w:r>
          <w:hyperlink w:anchor="_Toc525553886" w:history="1">
            <w:r w:rsidR="008422AD" w:rsidRPr="008422AD">
              <w:rPr>
                <w:rStyle w:val="af4"/>
                <w:rFonts w:ascii="Times New Roman" w:hAnsi="Times New Roman" w:cs="Times New Roman"/>
                <w:noProof/>
                <w:sz w:val="28"/>
                <w:szCs w:val="28"/>
              </w:rPr>
              <w:t>ОГЛАВЛЕНИЕ</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_Toc525553886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2</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13"/>
            <w:tabs>
              <w:tab w:val="right" w:leader="dot" w:pos="10195"/>
            </w:tabs>
            <w:jc w:val="both"/>
            <w:rPr>
              <w:rFonts w:ascii="Times New Roman" w:eastAsiaTheme="minorEastAsia" w:hAnsi="Times New Roman" w:cs="Times New Roman"/>
              <w:noProof/>
              <w:sz w:val="28"/>
              <w:szCs w:val="28"/>
              <w:lang w:eastAsia="ru-RU"/>
            </w:rPr>
          </w:pPr>
          <w:hyperlink w:anchor="_Toc525553887" w:history="1">
            <w:r w:rsidR="008422AD" w:rsidRPr="008422AD">
              <w:rPr>
                <w:rStyle w:val="af4"/>
                <w:rFonts w:ascii="Times New Roman" w:hAnsi="Times New Roman" w:cs="Times New Roman"/>
                <w:noProof/>
                <w:sz w:val="28"/>
                <w:szCs w:val="28"/>
              </w:rPr>
              <w:t>Введение</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_Toc525553887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6</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5553888" w:history="1">
            <w:r w:rsidR="008422AD" w:rsidRPr="008422AD">
              <w:rPr>
                <w:rStyle w:val="af4"/>
                <w:rFonts w:ascii="Times New Roman" w:hAnsi="Times New Roman" w:cs="Times New Roman"/>
                <w:noProof/>
                <w:sz w:val="28"/>
                <w:szCs w:val="28"/>
              </w:rPr>
              <w:t>1.</w:t>
            </w:r>
            <w:r w:rsidR="008422AD">
              <w:rPr>
                <w:rFonts w:ascii="Times New Roman" w:eastAsiaTheme="minorEastAsia" w:hAnsi="Times New Roman" w:cs="Times New Roman"/>
                <w:noProof/>
                <w:sz w:val="28"/>
                <w:szCs w:val="28"/>
                <w:lang w:eastAsia="ru-RU"/>
              </w:rPr>
              <w:t xml:space="preserve"> </w:t>
            </w:r>
            <w:r w:rsidR="008422AD" w:rsidRPr="008422AD">
              <w:rPr>
                <w:rStyle w:val="af4"/>
                <w:rFonts w:ascii="Times New Roman" w:hAnsi="Times New Roman" w:cs="Times New Roman"/>
                <w:noProof/>
                <w:sz w:val="28"/>
                <w:szCs w:val="28"/>
              </w:rPr>
              <w:t>ОСНОВНАЯ ЧАСТЬ</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_Toc525553888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9</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13"/>
            <w:tabs>
              <w:tab w:val="right" w:leader="dot" w:pos="10195"/>
            </w:tabs>
            <w:jc w:val="both"/>
            <w:rPr>
              <w:rFonts w:ascii="Times New Roman" w:eastAsiaTheme="minorEastAsia" w:hAnsi="Times New Roman" w:cs="Times New Roman"/>
              <w:noProof/>
              <w:sz w:val="28"/>
              <w:szCs w:val="28"/>
              <w:lang w:eastAsia="ru-RU"/>
            </w:rPr>
          </w:pPr>
          <w:hyperlink w:anchor="_Toc525553889" w:history="1">
            <w:r w:rsidR="008422AD" w:rsidRPr="008422AD">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_Toc525553889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9</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0" w:history="1">
            <w:r w:rsidR="008422AD" w:rsidRPr="008422AD">
              <w:rPr>
                <w:rStyle w:val="af4"/>
                <w:rFonts w:ascii="Times New Roman" w:hAnsi="Times New Roman" w:cs="Times New Roman"/>
                <w:noProof/>
                <w:sz w:val="28"/>
                <w:szCs w:val="28"/>
              </w:rPr>
              <w:t>1.1.</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w:t>
            </w:r>
            <w:r w:rsidR="008422AD" w:rsidRPr="008422AD">
              <w:rPr>
                <w:rStyle w:val="af4"/>
                <w:rFonts w:ascii="Times New Roman" w:hAnsi="Times New Roman" w:cs="Times New Roman"/>
                <w:noProof/>
                <w:sz w:val="28"/>
                <w:szCs w:val="28"/>
              </w:rPr>
              <w:t>ъекты местного значения муниципального района, относящиеся к области электро- и газоснабжения поселений, 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_Toc525553890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9</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891" w:history="1">
            <w:r w:rsidR="008422AD" w:rsidRPr="008422AD">
              <w:rPr>
                <w:rStyle w:val="af4"/>
                <w:noProof/>
              </w:rPr>
              <w:t>1.1.1.</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электроснабжения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_Toc525553891 \h </w:instrText>
            </w:r>
            <w:r w:rsidRPr="008422AD">
              <w:rPr>
                <w:noProof/>
                <w:webHidden/>
              </w:rPr>
            </w:r>
            <w:r w:rsidRPr="008422AD">
              <w:rPr>
                <w:noProof/>
                <w:webHidden/>
              </w:rPr>
              <w:fldChar w:fldCharType="separate"/>
            </w:r>
            <w:r w:rsidR="00D71D7B">
              <w:rPr>
                <w:noProof/>
                <w:webHidden/>
              </w:rPr>
              <w:t>9</w:t>
            </w:r>
            <w:r w:rsidRPr="008422AD">
              <w:rPr>
                <w:noProof/>
                <w:webHidden/>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892" w:history="1">
            <w:r w:rsidR="008422AD" w:rsidRPr="008422AD">
              <w:rPr>
                <w:rStyle w:val="af4"/>
                <w:noProof/>
              </w:rPr>
              <w:t>1.1.2.</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газоснабжения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_Toc525553892 \h </w:instrText>
            </w:r>
            <w:r w:rsidRPr="008422AD">
              <w:rPr>
                <w:noProof/>
                <w:webHidden/>
              </w:rPr>
            </w:r>
            <w:r w:rsidRPr="008422AD">
              <w:rPr>
                <w:noProof/>
                <w:webHidden/>
              </w:rPr>
              <w:fldChar w:fldCharType="separate"/>
            </w:r>
            <w:r w:rsidR="00D71D7B">
              <w:rPr>
                <w:noProof/>
                <w:webHidden/>
              </w:rPr>
              <w:t>17</w:t>
            </w:r>
            <w:r w:rsidRPr="008422AD">
              <w:rPr>
                <w:noProof/>
                <w:webHidden/>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3" w:history="1">
            <w:r w:rsidR="008422AD" w:rsidRPr="008422AD">
              <w:rPr>
                <w:rStyle w:val="af4"/>
                <w:rFonts w:ascii="Times New Roman" w:eastAsia="Times New Roman" w:hAnsi="Times New Roman" w:cs="Times New Roman"/>
                <w:bCs/>
                <w:noProof/>
                <w:sz w:val="28"/>
                <w:szCs w:val="28"/>
                <w:lang w:eastAsia="ru-RU"/>
              </w:rPr>
              <w:t>1.2.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Объекты местного значения муниципального района, относящиеся к области автомобильных дорог местного значения вне границ населенных пунктов в границах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_Toc525553893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23</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4" w:history="1">
            <w:r w:rsidR="008422AD" w:rsidRPr="008422AD">
              <w:rPr>
                <w:rStyle w:val="af4"/>
                <w:rFonts w:ascii="Times New Roman" w:hAnsi="Times New Roman" w:cs="Times New Roman"/>
                <w:noProof/>
                <w:sz w:val="28"/>
                <w:szCs w:val="28"/>
              </w:rPr>
              <w:t>1.3.</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Объекты местного значения муниципального района, относящиеся к области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 административные здания, необходимые для обеспечения деятельности органов местного самоуправления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_Toc525553894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36</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5" w:history="1">
            <w:r w:rsidR="008422AD" w:rsidRPr="008422AD">
              <w:rPr>
                <w:rStyle w:val="af4"/>
                <w:rFonts w:ascii="Times New Roman" w:hAnsi="Times New Roman" w:cs="Times New Roman"/>
                <w:noProof/>
                <w:sz w:val="28"/>
                <w:szCs w:val="28"/>
                <w:lang w:val="en-US"/>
              </w:rPr>
              <w:t>1.4.</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Объекты местного значения муниципального района, относящиеся к области жилищного строительства (объекты муниципального жилищного фонда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_Toc525553895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103</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6" w:history="1">
            <w:r w:rsidR="008422AD" w:rsidRPr="008422AD">
              <w:rPr>
                <w:rStyle w:val="af4"/>
                <w:rFonts w:ascii="Times New Roman" w:hAnsi="Times New Roman" w:cs="Times New Roman"/>
                <w:noProof/>
                <w:sz w:val="28"/>
                <w:szCs w:val="28"/>
              </w:rPr>
              <w:t>1.5.</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Объекты местного значения муниципального района, относящиеся к области утилизации и переработки бытовых и промышленных отходов, получаемых на территории муниципального района, в том числе ямы Беккари</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_Toc525553896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126</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7" w:history="1">
            <w:r w:rsidR="008422AD" w:rsidRPr="008422AD">
              <w:rPr>
                <w:rStyle w:val="af4"/>
                <w:rFonts w:ascii="Times New Roman" w:hAnsi="Times New Roman" w:cs="Times New Roman"/>
                <w:noProof/>
                <w:sz w:val="28"/>
                <w:szCs w:val="28"/>
              </w:rPr>
              <w:t>1.6.</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 xml:space="preserve">Объекты местного значения муниципального района, относящиеся к области организации ритуальных услуг и содержания межпоселенческих мест </w:t>
            </w:r>
            <w:r w:rsidR="008422AD">
              <w:rPr>
                <w:rStyle w:val="af4"/>
                <w:rFonts w:ascii="Times New Roman" w:hAnsi="Times New Roman" w:cs="Times New Roman"/>
                <w:noProof/>
                <w:sz w:val="28"/>
                <w:szCs w:val="28"/>
              </w:rPr>
              <w:t xml:space="preserve">          </w:t>
            </w:r>
            <w:r w:rsidR="008422AD" w:rsidRPr="008422AD">
              <w:rPr>
                <w:rStyle w:val="af4"/>
                <w:rFonts w:ascii="Times New Roman" w:hAnsi="Times New Roman" w:cs="Times New Roman"/>
                <w:noProof/>
                <w:sz w:val="28"/>
                <w:szCs w:val="28"/>
              </w:rPr>
              <w:t>захоронения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_Toc525553897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135</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8" w:history="1">
            <w:r w:rsidR="008422AD" w:rsidRPr="008422AD">
              <w:rPr>
                <w:rStyle w:val="af4"/>
                <w:rFonts w:ascii="Times New Roman" w:hAnsi="Times New Roman" w:cs="Times New Roman"/>
                <w:noProof/>
                <w:sz w:val="28"/>
                <w:szCs w:val="28"/>
              </w:rPr>
              <w:t>1.7.</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 xml:space="preserve">Объекты местного значения муниципального района, относящиеся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w:t>
            </w:r>
            <w:r w:rsidR="008422AD">
              <w:rPr>
                <w:rStyle w:val="af4"/>
                <w:rFonts w:ascii="Times New Roman" w:hAnsi="Times New Roman" w:cs="Times New Roman"/>
                <w:noProof/>
                <w:sz w:val="28"/>
                <w:szCs w:val="28"/>
              </w:rPr>
              <w:t xml:space="preserve">             </w:t>
            </w:r>
            <w:r w:rsidR="008422AD" w:rsidRPr="008422AD">
              <w:rPr>
                <w:rStyle w:val="af4"/>
                <w:rFonts w:ascii="Times New Roman" w:hAnsi="Times New Roman" w:cs="Times New Roman"/>
                <w:noProof/>
                <w:sz w:val="28"/>
                <w:szCs w:val="28"/>
              </w:rPr>
              <w:t>значения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_Toc525553898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135</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899" w:history="1">
            <w:r w:rsidR="008422AD" w:rsidRPr="008422AD">
              <w:rPr>
                <w:rStyle w:val="af4"/>
                <w:rFonts w:ascii="Times New Roman" w:hAnsi="Times New Roman" w:cs="Times New Roman"/>
                <w:noProof/>
                <w:sz w:val="28"/>
                <w:szCs w:val="28"/>
              </w:rPr>
              <w:t>1.8.</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Иные объекты местного значения, необходимые для осуществления полномочий органов местного самоуправления 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_Toc525553899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137</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00" w:history="1">
            <w:r w:rsidR="008422AD" w:rsidRPr="008422AD">
              <w:rPr>
                <w:rStyle w:val="af4"/>
                <w:noProof/>
              </w:rPr>
              <w:t>1.8.1.</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промышленности и сельского хозяйства</w:t>
            </w:r>
            <w:r w:rsidR="008422AD" w:rsidRPr="008422AD">
              <w:rPr>
                <w:noProof/>
                <w:webHidden/>
              </w:rPr>
              <w:tab/>
            </w:r>
            <w:r w:rsidRPr="008422AD">
              <w:rPr>
                <w:noProof/>
                <w:webHidden/>
              </w:rPr>
              <w:fldChar w:fldCharType="begin"/>
            </w:r>
            <w:r w:rsidR="008422AD" w:rsidRPr="008422AD">
              <w:rPr>
                <w:noProof/>
                <w:webHidden/>
              </w:rPr>
              <w:instrText xml:space="preserve"> PAGEREF _Toc525553900 \h </w:instrText>
            </w:r>
            <w:r w:rsidRPr="008422AD">
              <w:rPr>
                <w:noProof/>
                <w:webHidden/>
              </w:rPr>
            </w:r>
            <w:r w:rsidRPr="008422AD">
              <w:rPr>
                <w:noProof/>
                <w:webHidden/>
              </w:rPr>
              <w:fldChar w:fldCharType="separate"/>
            </w:r>
            <w:r w:rsidR="00D71D7B">
              <w:rPr>
                <w:noProof/>
                <w:webHidden/>
              </w:rPr>
              <w:t>137</w:t>
            </w:r>
            <w:r w:rsidRPr="008422AD">
              <w:rPr>
                <w:noProof/>
                <w:webHidden/>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01" w:history="1">
            <w:r w:rsidR="008422AD" w:rsidRPr="008422AD">
              <w:rPr>
                <w:rStyle w:val="af4"/>
                <w:noProof/>
              </w:rPr>
              <w:t>1.8.2.</w:t>
            </w:r>
            <w:r w:rsidR="008422AD" w:rsidRPr="008422AD">
              <w:rPr>
                <w:rFonts w:eastAsiaTheme="minorEastAsia"/>
                <w:noProof/>
                <w:lang w:eastAsia="ru-RU"/>
              </w:rPr>
              <w:tab/>
            </w:r>
            <w:r w:rsidR="008422AD" w:rsidRPr="008422AD">
              <w:rPr>
                <w:rStyle w:val="af4"/>
                <w:noProof/>
              </w:rPr>
              <w:t>Объекты местного значения муниципального района, относящиеся к области инвестиционной деятельности</w:t>
            </w:r>
            <w:r w:rsidR="008422AD" w:rsidRPr="008422AD">
              <w:rPr>
                <w:noProof/>
                <w:webHidden/>
              </w:rPr>
              <w:tab/>
            </w:r>
            <w:r w:rsidRPr="008422AD">
              <w:rPr>
                <w:noProof/>
                <w:webHidden/>
              </w:rPr>
              <w:fldChar w:fldCharType="begin"/>
            </w:r>
            <w:r w:rsidR="008422AD" w:rsidRPr="008422AD">
              <w:rPr>
                <w:noProof/>
                <w:webHidden/>
              </w:rPr>
              <w:instrText xml:space="preserve"> PAGEREF _Toc525553901 \h </w:instrText>
            </w:r>
            <w:r w:rsidRPr="008422AD">
              <w:rPr>
                <w:noProof/>
                <w:webHidden/>
              </w:rPr>
            </w:r>
            <w:r w:rsidRPr="008422AD">
              <w:rPr>
                <w:noProof/>
                <w:webHidden/>
              </w:rPr>
              <w:fldChar w:fldCharType="separate"/>
            </w:r>
            <w:r w:rsidR="00D71D7B">
              <w:rPr>
                <w:noProof/>
                <w:webHidden/>
              </w:rPr>
              <w:t>144</w:t>
            </w:r>
            <w:r w:rsidRPr="008422AD">
              <w:rPr>
                <w:noProof/>
                <w:webHidden/>
              </w:rPr>
              <w:fldChar w:fldCharType="end"/>
            </w:r>
          </w:hyperlink>
        </w:p>
        <w:p w:rsidR="008422AD" w:rsidRPr="008422AD" w:rsidRDefault="00C97FA5" w:rsidP="008422AD">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5553902" w:history="1">
            <w:r w:rsidR="008422AD" w:rsidRPr="008422AD">
              <w:rPr>
                <w:rStyle w:val="af4"/>
                <w:rFonts w:ascii="Times New Roman" w:hAnsi="Times New Roman" w:cs="Times New Roman"/>
                <w:noProof/>
                <w:sz w:val="28"/>
                <w:szCs w:val="28"/>
              </w:rPr>
              <w:t>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_Toc525553902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146</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03" w:history="1">
            <w:r w:rsidR="008422AD" w:rsidRPr="008422AD">
              <w:rPr>
                <w:rStyle w:val="af4"/>
                <w:rFonts w:ascii="Times New Roman" w:eastAsia="Times New Roman" w:hAnsi="Times New Roman" w:cs="Times New Roman"/>
                <w:bCs/>
                <w:noProof/>
                <w:sz w:val="28"/>
                <w:szCs w:val="28"/>
                <w:lang w:eastAsia="ru-RU"/>
              </w:rPr>
              <w:t>2.1.</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Нормативно-правовая база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_Toc525553903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146</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04" w:history="1">
            <w:r w:rsidR="008422AD" w:rsidRPr="008422AD">
              <w:rPr>
                <w:rStyle w:val="af4"/>
                <w:rFonts w:ascii="Times New Roman" w:eastAsia="Times New Roman" w:hAnsi="Times New Roman" w:cs="Times New Roman"/>
                <w:bCs/>
                <w:noProof/>
                <w:sz w:val="28"/>
                <w:szCs w:val="28"/>
                <w:lang w:eastAsia="ru-RU"/>
              </w:rPr>
              <w:t>2.2.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_Toc525553904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149</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05" w:history="1">
            <w:r w:rsidR="008422AD" w:rsidRPr="008422AD">
              <w:rPr>
                <w:rStyle w:val="af4"/>
                <w:rFonts w:ascii="Times New Roman" w:eastAsia="Times New Roman" w:hAnsi="Times New Roman" w:cs="Times New Roman"/>
                <w:bCs/>
                <w:noProof/>
                <w:sz w:val="28"/>
                <w:szCs w:val="28"/>
                <w:lang w:eastAsia="ru-RU"/>
              </w:rPr>
              <w:t>2.3.</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электро- и газоснабжения поселений, объектов инженерной инфраструктуры межмуниципального значения, в том числе линейных объектов, расположенных на территории двух и более муниципальных образований, входящих в муниципальный район</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_Toc525553905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149</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06" w:history="1">
            <w:r w:rsidR="008422AD" w:rsidRPr="008422AD">
              <w:rPr>
                <w:rStyle w:val="af4"/>
                <w:rFonts w:eastAsia="Times New Roman"/>
                <w:bCs/>
                <w:noProof/>
                <w:lang w:eastAsia="ru-RU"/>
              </w:rPr>
              <w:t>2.3.1.</w:t>
            </w:r>
            <w:r w:rsidR="008422AD" w:rsidRPr="008422AD">
              <w:rPr>
                <w:rFonts w:eastAsiaTheme="minorEastAsia"/>
                <w:noProof/>
                <w:lang w:eastAsia="ru-RU"/>
              </w:rPr>
              <w:tab/>
            </w:r>
            <w:r w:rsidR="008422AD" w:rsidRPr="008422AD">
              <w:rPr>
                <w:rStyle w:val="af4"/>
                <w:rFonts w:eastAsia="Times New Roman"/>
                <w:bCs/>
                <w:noProof/>
                <w:lang w:eastAsia="ru-RU"/>
              </w:rPr>
              <w:t>Обоснование расчетных показателей, устанавливаемых для объектов местного значения муниципального района, относящихся к области электроснабжения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_Toc525553906 \h </w:instrText>
            </w:r>
            <w:r w:rsidRPr="008422AD">
              <w:rPr>
                <w:noProof/>
                <w:webHidden/>
              </w:rPr>
            </w:r>
            <w:r w:rsidRPr="008422AD">
              <w:rPr>
                <w:noProof/>
                <w:webHidden/>
              </w:rPr>
              <w:fldChar w:fldCharType="separate"/>
            </w:r>
            <w:r w:rsidR="00D71D7B">
              <w:rPr>
                <w:noProof/>
                <w:webHidden/>
              </w:rPr>
              <w:t>149</w:t>
            </w:r>
            <w:r w:rsidRPr="008422AD">
              <w:rPr>
                <w:noProof/>
                <w:webHidden/>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07" w:history="1">
            <w:r w:rsidR="008422AD" w:rsidRPr="008422AD">
              <w:rPr>
                <w:rStyle w:val="af4"/>
                <w:rFonts w:eastAsia="Times New Roman"/>
                <w:bCs/>
                <w:noProof/>
                <w:lang w:eastAsia="ru-RU"/>
              </w:rPr>
              <w:t>2.3.2.</w:t>
            </w:r>
            <w:r w:rsidR="008422AD" w:rsidRPr="008422AD">
              <w:rPr>
                <w:rFonts w:eastAsiaTheme="minorEastAsia"/>
                <w:noProof/>
                <w:lang w:eastAsia="ru-RU"/>
              </w:rPr>
              <w:tab/>
            </w:r>
            <w:r w:rsidR="008422AD" w:rsidRPr="008422AD">
              <w:rPr>
                <w:rStyle w:val="af4"/>
                <w:rFonts w:eastAsia="Times New Roman"/>
                <w:bCs/>
                <w:noProof/>
                <w:lang w:eastAsia="ru-RU"/>
              </w:rPr>
              <w:t xml:space="preserve">Обоснование расчетных показателей, устанавливаемых для объектов местного значения муниципального района, относящихся к области </w:t>
            </w:r>
            <w:r w:rsidR="008422AD">
              <w:rPr>
                <w:rStyle w:val="af4"/>
                <w:rFonts w:eastAsia="Times New Roman"/>
                <w:bCs/>
                <w:noProof/>
                <w:lang w:eastAsia="ru-RU"/>
              </w:rPr>
              <w:t xml:space="preserve">               </w:t>
            </w:r>
            <w:r w:rsidR="008422AD" w:rsidRPr="008422AD">
              <w:rPr>
                <w:rStyle w:val="af4"/>
                <w:rFonts w:eastAsia="Times New Roman"/>
                <w:bCs/>
                <w:noProof/>
                <w:lang w:eastAsia="ru-RU"/>
              </w:rPr>
              <w:t>газоснабжения</w:t>
            </w:r>
            <w:r w:rsidR="008422AD" w:rsidRPr="008422AD">
              <w:rPr>
                <w:noProof/>
                <w:webHidden/>
              </w:rPr>
              <w:tab/>
            </w:r>
            <w:r w:rsidRPr="008422AD">
              <w:rPr>
                <w:noProof/>
                <w:webHidden/>
              </w:rPr>
              <w:fldChar w:fldCharType="begin"/>
            </w:r>
            <w:r w:rsidR="008422AD" w:rsidRPr="008422AD">
              <w:rPr>
                <w:noProof/>
                <w:webHidden/>
              </w:rPr>
              <w:instrText xml:space="preserve"> PAGEREF _Toc525553907 \h </w:instrText>
            </w:r>
            <w:r w:rsidRPr="008422AD">
              <w:rPr>
                <w:noProof/>
                <w:webHidden/>
              </w:rPr>
            </w:r>
            <w:r w:rsidRPr="008422AD">
              <w:rPr>
                <w:noProof/>
                <w:webHidden/>
              </w:rPr>
              <w:fldChar w:fldCharType="separate"/>
            </w:r>
            <w:r w:rsidR="00D71D7B">
              <w:rPr>
                <w:noProof/>
                <w:webHidden/>
              </w:rPr>
              <w:t>150</w:t>
            </w:r>
            <w:r w:rsidRPr="008422AD">
              <w:rPr>
                <w:noProof/>
                <w:webHidden/>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08" w:history="1">
            <w:r w:rsidR="008422AD" w:rsidRPr="008422AD">
              <w:rPr>
                <w:rStyle w:val="af4"/>
                <w:rFonts w:ascii="Times New Roman" w:eastAsia="Times New Roman" w:hAnsi="Times New Roman" w:cs="Times New Roman"/>
                <w:bCs/>
                <w:noProof/>
                <w:sz w:val="28"/>
                <w:szCs w:val="28"/>
                <w:lang w:eastAsia="ru-RU"/>
              </w:rPr>
              <w:t>2.4.</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автомобильных дорог местного значения вне границ населенных пунктов в границах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_Toc525553908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152</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09" w:history="1">
            <w:r w:rsidR="008422AD" w:rsidRPr="008422AD">
              <w:rPr>
                <w:rStyle w:val="af4"/>
                <w:rFonts w:ascii="Times New Roman" w:eastAsia="Times New Roman" w:hAnsi="Times New Roman" w:cs="Times New Roman"/>
                <w:bCs/>
                <w:noProof/>
                <w:sz w:val="28"/>
                <w:szCs w:val="28"/>
                <w:lang w:eastAsia="ru-RU"/>
              </w:rPr>
              <w:t>2.5.</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 xml:space="preserve">Обоснование расчетных показателей, устанавливаемых для объектов местного значения муниципального района, относящихся к области образования (средних общеобразовательных школ, вечерних (сменных) образовательных школ, </w:t>
            </w:r>
            <w:r w:rsidR="008422AD" w:rsidRPr="008422AD">
              <w:rPr>
                <w:rStyle w:val="af4"/>
                <w:rFonts w:ascii="Times New Roman" w:eastAsia="Times New Roman" w:hAnsi="Times New Roman" w:cs="Times New Roman"/>
                <w:bCs/>
                <w:noProof/>
                <w:sz w:val="28"/>
                <w:szCs w:val="28"/>
                <w:lang w:eastAsia="ru-RU"/>
              </w:rPr>
              <w:lastRenderedPageBreak/>
              <w:t>начальных школ, детских садов, специальных коррекционных образовательных учреждений и учреждений дополнительного образования), здравоохранения, культуры, досуга, физической культуры и спорта, финансируемых за счет средств бюджета муниципального района, административных зданий, необходимых для обеспечения деятельности органов местного самоуправления муниципального района</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_Toc525553909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154</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10" w:history="1">
            <w:r w:rsidR="008422AD" w:rsidRPr="008422AD">
              <w:rPr>
                <w:rStyle w:val="af4"/>
                <w:rFonts w:ascii="Times New Roman" w:eastAsia="Times New Roman" w:hAnsi="Times New Roman" w:cs="Times New Roman"/>
                <w:bCs/>
                <w:noProof/>
                <w:sz w:val="28"/>
                <w:szCs w:val="28"/>
                <w:lang w:eastAsia="ru-RU"/>
              </w:rPr>
              <w:t>2.6.</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жилищного строительства (объектов муниципального жилищного фонда муниципального района)</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_Toc525553910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156</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11" w:history="1">
            <w:r w:rsidR="008422AD" w:rsidRPr="008422AD">
              <w:rPr>
                <w:rStyle w:val="af4"/>
                <w:rFonts w:ascii="Times New Roman" w:eastAsia="Times New Roman" w:hAnsi="Times New Roman" w:cs="Times New Roman"/>
                <w:bCs/>
                <w:noProof/>
                <w:sz w:val="28"/>
                <w:szCs w:val="28"/>
                <w:lang w:eastAsia="ru-RU"/>
              </w:rPr>
              <w:t>2.7.</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утилизации и переработки бытовых и промышленных отходов, получаемых на территории муниципального района, в том числе ямы Беккари</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_Toc525553911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160</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12" w:history="1">
            <w:r w:rsidR="008422AD" w:rsidRPr="008422AD">
              <w:rPr>
                <w:rStyle w:val="af4"/>
                <w:rFonts w:ascii="Times New Roman" w:eastAsia="Times New Roman" w:hAnsi="Times New Roman" w:cs="Times New Roman"/>
                <w:bCs/>
                <w:noProof/>
                <w:sz w:val="28"/>
                <w:szCs w:val="28"/>
                <w:lang w:eastAsia="ru-RU"/>
              </w:rPr>
              <w:t>2.8.</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организации ритуальных услуг и содержания межпоселенческих мест захоронения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_Toc525553912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161</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13" w:history="1">
            <w:r w:rsidR="008422AD" w:rsidRPr="008422AD">
              <w:rPr>
                <w:rStyle w:val="af4"/>
                <w:rFonts w:ascii="Times New Roman" w:eastAsia="Times New Roman" w:hAnsi="Times New Roman" w:cs="Times New Roman"/>
                <w:bCs/>
                <w:noProof/>
                <w:sz w:val="28"/>
                <w:szCs w:val="28"/>
                <w:lang w:eastAsia="ru-RU"/>
              </w:rPr>
              <w:t>2.9.</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объектов инженерной защиты и гидротехнический сооружений местного значения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_Toc525553913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161</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14" w:history="1">
            <w:r w:rsidR="008422AD" w:rsidRPr="008422AD">
              <w:rPr>
                <w:rStyle w:val="af4"/>
                <w:rFonts w:ascii="Times New Roman" w:eastAsia="Times New Roman" w:hAnsi="Times New Roman" w:cs="Times New Roman"/>
                <w:bCs/>
                <w:noProof/>
                <w:sz w:val="28"/>
                <w:szCs w:val="28"/>
                <w:lang w:eastAsia="ru-RU"/>
              </w:rPr>
              <w:t>2.10.</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городского округа, поселения, определенных документацией по планировке территории в соответствии с генеральными планами городских округов, городских и сельских поселений</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_Toc525553914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162</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15" w:history="1">
            <w:r w:rsidR="008422AD" w:rsidRPr="008422AD">
              <w:rPr>
                <w:rStyle w:val="af4"/>
                <w:rFonts w:eastAsia="Times New Roman"/>
                <w:bCs/>
                <w:noProof/>
                <w:lang w:eastAsia="ru-RU"/>
              </w:rPr>
              <w:t>2.10.1.</w:t>
            </w:r>
            <w:r w:rsidR="008422AD" w:rsidRPr="008422AD">
              <w:rPr>
                <w:rFonts w:eastAsiaTheme="minorEastAsia"/>
                <w:noProof/>
                <w:lang w:eastAsia="ru-RU"/>
              </w:rPr>
              <w:tab/>
            </w:r>
            <w:r w:rsidR="008422AD" w:rsidRPr="008422AD">
              <w:rPr>
                <w:rStyle w:val="af4"/>
                <w:rFonts w:eastAsia="Times New Roman"/>
                <w:bCs/>
                <w:noProof/>
                <w:lang w:eastAsia="ru-RU"/>
              </w:rPr>
              <w:t>Обоснование расчетных показателей, устанавливаемых для объектов местного значения муниципального района, относящихся к области промышленности и сельского хозяйства</w:t>
            </w:r>
            <w:r w:rsidR="008422AD" w:rsidRPr="008422AD">
              <w:rPr>
                <w:noProof/>
                <w:webHidden/>
              </w:rPr>
              <w:tab/>
            </w:r>
            <w:r w:rsidRPr="008422AD">
              <w:rPr>
                <w:noProof/>
                <w:webHidden/>
              </w:rPr>
              <w:fldChar w:fldCharType="begin"/>
            </w:r>
            <w:r w:rsidR="008422AD" w:rsidRPr="008422AD">
              <w:rPr>
                <w:noProof/>
                <w:webHidden/>
              </w:rPr>
              <w:instrText xml:space="preserve"> PAGEREF _Toc525553915 \h </w:instrText>
            </w:r>
            <w:r w:rsidRPr="008422AD">
              <w:rPr>
                <w:noProof/>
                <w:webHidden/>
              </w:rPr>
            </w:r>
            <w:r w:rsidRPr="008422AD">
              <w:rPr>
                <w:noProof/>
                <w:webHidden/>
              </w:rPr>
              <w:fldChar w:fldCharType="separate"/>
            </w:r>
            <w:r w:rsidR="00D71D7B">
              <w:rPr>
                <w:noProof/>
                <w:webHidden/>
              </w:rPr>
              <w:t>162</w:t>
            </w:r>
            <w:r w:rsidRPr="008422AD">
              <w:rPr>
                <w:noProof/>
                <w:webHidden/>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16" w:history="1">
            <w:r w:rsidR="008422AD" w:rsidRPr="008422AD">
              <w:rPr>
                <w:rStyle w:val="af4"/>
                <w:noProof/>
                <w:spacing w:val="2"/>
              </w:rPr>
              <w:t>2.10.2.</w:t>
            </w:r>
            <w:r w:rsidR="008422AD" w:rsidRPr="008422AD">
              <w:rPr>
                <w:rFonts w:eastAsiaTheme="minorEastAsia"/>
                <w:noProof/>
                <w:lang w:eastAsia="ru-RU"/>
              </w:rPr>
              <w:tab/>
            </w:r>
            <w:r w:rsidR="008422AD" w:rsidRPr="008422AD">
              <w:rPr>
                <w:rStyle w:val="af4"/>
                <w:rFonts w:eastAsia="Times New Roman"/>
                <w:bCs/>
                <w:noProof/>
                <w:lang w:eastAsia="ru-RU"/>
              </w:rPr>
              <w:t>Обоснование расчетных показателей, устанавливаемых для объектов местного значения муниципального района, относящихся к области</w:t>
            </w:r>
            <w:r w:rsidR="008422AD" w:rsidRPr="008422AD">
              <w:rPr>
                <w:rStyle w:val="af4"/>
                <w:noProof/>
                <w:spacing w:val="2"/>
                <w:shd w:val="clear" w:color="auto" w:fill="FFFFFF"/>
              </w:rPr>
              <w:t xml:space="preserve"> инвестиционной деятельности</w:t>
            </w:r>
            <w:r w:rsidR="008422AD" w:rsidRPr="008422AD">
              <w:rPr>
                <w:noProof/>
                <w:webHidden/>
              </w:rPr>
              <w:tab/>
            </w:r>
            <w:r w:rsidRPr="008422AD">
              <w:rPr>
                <w:noProof/>
                <w:webHidden/>
              </w:rPr>
              <w:fldChar w:fldCharType="begin"/>
            </w:r>
            <w:r w:rsidR="008422AD" w:rsidRPr="008422AD">
              <w:rPr>
                <w:noProof/>
                <w:webHidden/>
              </w:rPr>
              <w:instrText xml:space="preserve"> PAGEREF _Toc525553916 \h </w:instrText>
            </w:r>
            <w:r w:rsidRPr="008422AD">
              <w:rPr>
                <w:noProof/>
                <w:webHidden/>
              </w:rPr>
            </w:r>
            <w:r w:rsidRPr="008422AD">
              <w:rPr>
                <w:noProof/>
                <w:webHidden/>
              </w:rPr>
              <w:fldChar w:fldCharType="separate"/>
            </w:r>
            <w:r w:rsidR="00D71D7B">
              <w:rPr>
                <w:noProof/>
                <w:webHidden/>
              </w:rPr>
              <w:t>166</w:t>
            </w:r>
            <w:r w:rsidRPr="008422AD">
              <w:rPr>
                <w:noProof/>
                <w:webHidden/>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17" w:history="1">
            <w:r w:rsidR="008422AD" w:rsidRPr="008422AD">
              <w:rPr>
                <w:rStyle w:val="af4"/>
                <w:rFonts w:ascii="Times New Roman" w:eastAsia="Times New Roman" w:hAnsi="Times New Roman" w:cs="Times New Roman"/>
                <w:bCs/>
                <w:noProof/>
                <w:sz w:val="28"/>
                <w:szCs w:val="28"/>
                <w:lang w:eastAsia="ru-RU"/>
              </w:rPr>
              <w:t>2.11.</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_Toc525553917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167</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18" w:history="1">
            <w:r w:rsidR="008422AD" w:rsidRPr="008422AD">
              <w:rPr>
                <w:rStyle w:val="af4"/>
                <w:rFonts w:eastAsia="Times New Roman"/>
                <w:bCs/>
                <w:noProof/>
                <w:lang w:eastAsia="ru-RU"/>
              </w:rPr>
              <w:t>2.11.1.</w:t>
            </w:r>
            <w:r w:rsidR="008422AD" w:rsidRPr="008422AD">
              <w:rPr>
                <w:rFonts w:eastAsiaTheme="minorEastAsia"/>
                <w:noProof/>
                <w:lang w:eastAsia="ru-RU"/>
              </w:rPr>
              <w:tab/>
            </w:r>
            <w:r w:rsidR="008422AD" w:rsidRPr="008422AD">
              <w:rPr>
                <w:rStyle w:val="af4"/>
                <w:rFonts w:eastAsia="Times New Roman"/>
                <w:bCs/>
                <w:noProof/>
                <w:lang w:eastAsia="ru-RU"/>
              </w:rPr>
              <w:t>Требования по обеспечению охраны окружающей среды</w:t>
            </w:r>
            <w:r w:rsidR="008422AD" w:rsidRPr="008422AD">
              <w:rPr>
                <w:noProof/>
                <w:webHidden/>
              </w:rPr>
              <w:tab/>
            </w:r>
            <w:r w:rsidRPr="008422AD">
              <w:rPr>
                <w:noProof/>
                <w:webHidden/>
              </w:rPr>
              <w:fldChar w:fldCharType="begin"/>
            </w:r>
            <w:r w:rsidR="008422AD" w:rsidRPr="008422AD">
              <w:rPr>
                <w:noProof/>
                <w:webHidden/>
              </w:rPr>
              <w:instrText xml:space="preserve"> PAGEREF _Toc525553918 \h </w:instrText>
            </w:r>
            <w:r w:rsidRPr="008422AD">
              <w:rPr>
                <w:noProof/>
                <w:webHidden/>
              </w:rPr>
            </w:r>
            <w:r w:rsidRPr="008422AD">
              <w:rPr>
                <w:noProof/>
                <w:webHidden/>
              </w:rPr>
              <w:fldChar w:fldCharType="separate"/>
            </w:r>
            <w:r w:rsidR="00D71D7B">
              <w:rPr>
                <w:noProof/>
                <w:webHidden/>
              </w:rPr>
              <w:t>167</w:t>
            </w:r>
            <w:r w:rsidRPr="008422AD">
              <w:rPr>
                <w:noProof/>
                <w:webHidden/>
              </w:rPr>
              <w:fldChar w:fldCharType="end"/>
            </w:r>
          </w:hyperlink>
        </w:p>
        <w:p w:rsidR="008422AD" w:rsidRPr="008422AD" w:rsidRDefault="00C97FA5" w:rsidP="008422AD">
          <w:pPr>
            <w:pStyle w:val="31"/>
            <w:tabs>
              <w:tab w:val="left" w:pos="1760"/>
              <w:tab w:val="right" w:leader="dot" w:pos="10195"/>
            </w:tabs>
            <w:rPr>
              <w:rFonts w:eastAsiaTheme="minorEastAsia"/>
              <w:noProof/>
              <w:lang w:eastAsia="ru-RU"/>
            </w:rPr>
          </w:pPr>
          <w:hyperlink w:anchor="_Toc525553919" w:history="1">
            <w:r w:rsidR="008422AD" w:rsidRPr="008422AD">
              <w:rPr>
                <w:rStyle w:val="af4"/>
                <w:rFonts w:eastAsia="Times New Roman"/>
                <w:bCs/>
                <w:noProof/>
                <w:lang w:eastAsia="ru-RU"/>
              </w:rPr>
              <w:t>2.11.2.</w:t>
            </w:r>
            <w:r w:rsidR="008422AD" w:rsidRPr="008422AD">
              <w:rPr>
                <w:rFonts w:eastAsiaTheme="minorEastAsia"/>
                <w:noProof/>
                <w:lang w:eastAsia="ru-RU"/>
              </w:rPr>
              <w:tab/>
            </w:r>
            <w:r w:rsidR="008422AD" w:rsidRPr="008422AD">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8422AD" w:rsidRPr="008422AD">
              <w:rPr>
                <w:noProof/>
                <w:webHidden/>
              </w:rPr>
              <w:tab/>
            </w:r>
            <w:r w:rsidRPr="008422AD">
              <w:rPr>
                <w:noProof/>
                <w:webHidden/>
              </w:rPr>
              <w:fldChar w:fldCharType="begin"/>
            </w:r>
            <w:r w:rsidR="008422AD" w:rsidRPr="008422AD">
              <w:rPr>
                <w:noProof/>
                <w:webHidden/>
              </w:rPr>
              <w:instrText xml:space="preserve"> PAGEREF _Toc525553919 \h </w:instrText>
            </w:r>
            <w:r w:rsidRPr="008422AD">
              <w:rPr>
                <w:noProof/>
                <w:webHidden/>
              </w:rPr>
            </w:r>
            <w:r w:rsidRPr="008422AD">
              <w:rPr>
                <w:noProof/>
                <w:webHidden/>
              </w:rPr>
              <w:fldChar w:fldCharType="separate"/>
            </w:r>
            <w:r w:rsidR="00D71D7B">
              <w:rPr>
                <w:noProof/>
                <w:webHidden/>
              </w:rPr>
              <w:t>176</w:t>
            </w:r>
            <w:r w:rsidRPr="008422AD">
              <w:rPr>
                <w:noProof/>
                <w:webHidden/>
              </w:rPr>
              <w:fldChar w:fldCharType="end"/>
            </w:r>
          </w:hyperlink>
        </w:p>
        <w:p w:rsidR="008422AD" w:rsidRPr="008422AD" w:rsidRDefault="00C97FA5" w:rsidP="008422AD">
          <w:pPr>
            <w:pStyle w:val="22"/>
            <w:rPr>
              <w:rFonts w:ascii="Times New Roman" w:eastAsiaTheme="minorEastAsia" w:hAnsi="Times New Roman" w:cs="Times New Roman"/>
              <w:noProof/>
              <w:sz w:val="28"/>
              <w:szCs w:val="28"/>
              <w:lang w:eastAsia="ru-RU"/>
            </w:rPr>
          </w:pPr>
          <w:hyperlink w:anchor="_Toc525553920" w:history="1">
            <w:r w:rsidR="008422AD" w:rsidRPr="008422AD">
              <w:rPr>
                <w:rStyle w:val="af4"/>
                <w:rFonts w:ascii="Times New Roman" w:hAnsi="Times New Roman" w:cs="Times New Roman"/>
                <w:noProof/>
                <w:sz w:val="28"/>
                <w:szCs w:val="28"/>
              </w:rPr>
              <w:t>2.12.</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_Toc525553920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180</w:t>
            </w:r>
            <w:r w:rsidRPr="008422AD">
              <w:rPr>
                <w:rFonts w:ascii="Times New Roman" w:hAnsi="Times New Roman" w:cs="Times New Roman"/>
                <w:noProof/>
                <w:webHidden/>
                <w:sz w:val="28"/>
                <w:szCs w:val="28"/>
              </w:rPr>
              <w:fldChar w:fldCharType="end"/>
            </w:r>
          </w:hyperlink>
        </w:p>
        <w:p w:rsidR="008422AD" w:rsidRPr="008422AD" w:rsidRDefault="00C97FA5" w:rsidP="008422AD">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5553921" w:history="1">
            <w:r w:rsidR="008422AD" w:rsidRPr="008422AD">
              <w:rPr>
                <w:rStyle w:val="af4"/>
                <w:rFonts w:ascii="Times New Roman" w:hAnsi="Times New Roman" w:cs="Times New Roman"/>
                <w:noProof/>
                <w:sz w:val="28"/>
                <w:szCs w:val="28"/>
              </w:rPr>
              <w:t>3.</w:t>
            </w:r>
            <w:r w:rsidR="008422AD" w:rsidRPr="008422AD">
              <w:rPr>
                <w:rFonts w:ascii="Times New Roman" w:eastAsiaTheme="minorEastAsia" w:hAnsi="Times New Roman" w:cs="Times New Roman"/>
                <w:noProof/>
                <w:sz w:val="28"/>
                <w:szCs w:val="28"/>
                <w:lang w:eastAsia="ru-RU"/>
              </w:rPr>
              <w:tab/>
            </w:r>
            <w:r w:rsidR="008422AD" w:rsidRPr="008422AD">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_Toc525553921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185</w:t>
            </w:r>
            <w:r w:rsidRPr="008422AD">
              <w:rPr>
                <w:rFonts w:ascii="Times New Roman" w:hAnsi="Times New Roman" w:cs="Times New Roman"/>
                <w:noProof/>
                <w:webHidden/>
                <w:sz w:val="28"/>
                <w:szCs w:val="28"/>
              </w:rPr>
              <w:fldChar w:fldCharType="end"/>
            </w:r>
          </w:hyperlink>
        </w:p>
        <w:p w:rsidR="008422AD" w:rsidRDefault="00C97FA5" w:rsidP="008422AD">
          <w:pPr>
            <w:pStyle w:val="22"/>
            <w:rPr>
              <w:rFonts w:eastAsiaTheme="minorEastAsia"/>
              <w:noProof/>
              <w:lang w:eastAsia="ru-RU"/>
            </w:rPr>
          </w:pPr>
          <w:hyperlink w:anchor="_Toc525553922" w:history="1">
            <w:r w:rsidR="008422AD" w:rsidRPr="008422AD">
              <w:rPr>
                <w:rStyle w:val="af4"/>
                <w:rFonts w:ascii="Times New Roman" w:hAnsi="Times New Roman" w:cs="Times New Roman"/>
                <w:noProof/>
                <w:sz w:val="28"/>
                <w:szCs w:val="28"/>
              </w:rPr>
              <w:t xml:space="preserve">ПРИЛОЖЕНИЕ 1. Перечень объектов местного значения муниципального </w:t>
            </w:r>
            <w:r w:rsidR="008422AD">
              <w:rPr>
                <w:rStyle w:val="af4"/>
                <w:rFonts w:ascii="Times New Roman" w:hAnsi="Times New Roman" w:cs="Times New Roman"/>
                <w:noProof/>
                <w:sz w:val="28"/>
                <w:szCs w:val="28"/>
              </w:rPr>
              <w:t xml:space="preserve">                </w:t>
            </w:r>
            <w:r w:rsidR="008422AD" w:rsidRPr="008422AD">
              <w:rPr>
                <w:rStyle w:val="af4"/>
                <w:rFonts w:ascii="Times New Roman" w:hAnsi="Times New Roman" w:cs="Times New Roman"/>
                <w:noProof/>
                <w:sz w:val="28"/>
                <w:szCs w:val="28"/>
              </w:rPr>
              <w:t>района</w:t>
            </w:r>
            <w:r w:rsidR="008422AD" w:rsidRPr="008422AD">
              <w:rPr>
                <w:rFonts w:ascii="Times New Roman" w:hAnsi="Times New Roman" w:cs="Times New Roman"/>
                <w:noProof/>
                <w:webHidden/>
                <w:sz w:val="28"/>
                <w:szCs w:val="28"/>
              </w:rPr>
              <w:tab/>
            </w:r>
            <w:r w:rsidR="008422AD" w:rsidRPr="008422AD">
              <w:rPr>
                <w:rFonts w:ascii="Times New Roman" w:hAnsi="Times New Roman" w:cs="Times New Roman"/>
                <w:noProof/>
                <w:webHidden/>
                <w:sz w:val="28"/>
                <w:szCs w:val="28"/>
              </w:rPr>
              <w:tab/>
            </w:r>
            <w:r w:rsidRPr="008422AD">
              <w:rPr>
                <w:rFonts w:ascii="Times New Roman" w:hAnsi="Times New Roman" w:cs="Times New Roman"/>
                <w:noProof/>
                <w:webHidden/>
                <w:sz w:val="28"/>
                <w:szCs w:val="28"/>
              </w:rPr>
              <w:fldChar w:fldCharType="begin"/>
            </w:r>
            <w:r w:rsidR="008422AD" w:rsidRPr="008422AD">
              <w:rPr>
                <w:rFonts w:ascii="Times New Roman" w:hAnsi="Times New Roman" w:cs="Times New Roman"/>
                <w:noProof/>
                <w:webHidden/>
                <w:sz w:val="28"/>
                <w:szCs w:val="28"/>
              </w:rPr>
              <w:instrText xml:space="preserve"> PAGEREF _Toc525553922 \h </w:instrText>
            </w:r>
            <w:r w:rsidRPr="008422AD">
              <w:rPr>
                <w:rFonts w:ascii="Times New Roman" w:hAnsi="Times New Roman" w:cs="Times New Roman"/>
                <w:noProof/>
                <w:webHidden/>
                <w:sz w:val="28"/>
                <w:szCs w:val="28"/>
              </w:rPr>
            </w:r>
            <w:r w:rsidRPr="008422AD">
              <w:rPr>
                <w:rFonts w:ascii="Times New Roman" w:hAnsi="Times New Roman" w:cs="Times New Roman"/>
                <w:noProof/>
                <w:webHidden/>
                <w:sz w:val="28"/>
                <w:szCs w:val="28"/>
              </w:rPr>
              <w:fldChar w:fldCharType="separate"/>
            </w:r>
            <w:r w:rsidR="00D71D7B">
              <w:rPr>
                <w:rFonts w:ascii="Times New Roman" w:hAnsi="Times New Roman" w:cs="Times New Roman"/>
                <w:noProof/>
                <w:webHidden/>
                <w:sz w:val="28"/>
                <w:szCs w:val="28"/>
              </w:rPr>
              <w:t>187</w:t>
            </w:r>
            <w:r w:rsidRPr="008422AD">
              <w:rPr>
                <w:rFonts w:ascii="Times New Roman" w:hAnsi="Times New Roman" w:cs="Times New Roman"/>
                <w:noProof/>
                <w:webHidden/>
                <w:sz w:val="28"/>
                <w:szCs w:val="28"/>
              </w:rPr>
              <w:fldChar w:fldCharType="end"/>
            </w:r>
          </w:hyperlink>
        </w:p>
        <w:p w:rsidR="004B035C" w:rsidRPr="00394F1F" w:rsidRDefault="00C97FA5" w:rsidP="004B035C">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625320">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525553887"/>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r w:rsidR="00C45C39">
        <w:rPr>
          <w:rFonts w:ascii="Times New Roman" w:hAnsi="Times New Roman" w:cs="Times New Roman"/>
          <w:sz w:val="28"/>
          <w:szCs w:val="28"/>
        </w:rPr>
        <w:t>Дубровского</w:t>
      </w:r>
      <w:r w:rsidR="00D06C5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разработаны на основании</w:t>
      </w:r>
      <w:r w:rsidR="00D06C54">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w:t>
      </w:r>
      <w:r w:rsidR="005D0032">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w:t>
      </w:r>
      <w:r w:rsidR="00CE08B4">
        <w:rPr>
          <w:rFonts w:ascii="Times New Roman" w:hAnsi="Times New Roman" w:cs="Times New Roman"/>
          <w:sz w:val="28"/>
          <w:szCs w:val="28"/>
        </w:rPr>
        <w:t xml:space="preserve">муниципального </w:t>
      </w:r>
      <w:r w:rsidRPr="00394F1F">
        <w:rPr>
          <w:rFonts w:ascii="Times New Roman" w:hAnsi="Times New Roman" w:cs="Times New Roman"/>
          <w:sz w:val="28"/>
          <w:szCs w:val="28"/>
        </w:rPr>
        <w:t xml:space="preserve">района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716EFE">
      <w:pPr>
        <w:pStyle w:val="ac"/>
        <w:numPr>
          <w:ilvl w:val="0"/>
          <w:numId w:val="17"/>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C45C39">
        <w:rPr>
          <w:rFonts w:ascii="Times New Roman" w:hAnsi="Times New Roman" w:cs="Times New Roman"/>
          <w:sz w:val="28"/>
          <w:szCs w:val="28"/>
        </w:rPr>
        <w:t>Дубровского</w:t>
      </w:r>
      <w:r w:rsidR="004578C2" w:rsidRPr="00394F1F">
        <w:rPr>
          <w:rFonts w:ascii="Times New Roman" w:hAnsi="Times New Roman" w:cs="Times New Roman"/>
          <w:sz w:val="28"/>
          <w:szCs w:val="28"/>
        </w:rPr>
        <w:t xml:space="preserve"> района,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716EFE">
      <w:pPr>
        <w:pStyle w:val="ac"/>
        <w:numPr>
          <w:ilvl w:val="0"/>
          <w:numId w:val="17"/>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716EFE">
      <w:pPr>
        <w:pStyle w:val="ac"/>
        <w:numPr>
          <w:ilvl w:val="0"/>
          <w:numId w:val="17"/>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9B17A9" w:rsidRDefault="009B17A9" w:rsidP="009B17A9">
      <w:pPr>
        <w:tabs>
          <w:tab w:val="left" w:pos="993"/>
        </w:tabs>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A449AD" w:rsidRPr="00A449AD" w:rsidRDefault="00D035C3" w:rsidP="00E2405D">
      <w:pPr>
        <w:pStyle w:val="ac"/>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w:t>
      </w:r>
      <w:r w:rsidR="00CE08B4">
        <w:rPr>
          <w:rFonts w:ascii="Times New Roman" w:hAnsi="Times New Roman" w:cs="Times New Roman"/>
          <w:sz w:val="28"/>
          <w:szCs w:val="28"/>
        </w:rPr>
        <w:t xml:space="preserve">муниципального </w:t>
      </w:r>
      <w:r w:rsidR="00DF1786">
        <w:rPr>
          <w:rFonts w:ascii="Times New Roman" w:hAnsi="Times New Roman" w:cs="Times New Roman"/>
          <w:sz w:val="28"/>
          <w:szCs w:val="28"/>
        </w:rPr>
        <w:t xml:space="preserve">района </w:t>
      </w:r>
      <w:r w:rsidRPr="00394F1F">
        <w:rPr>
          <w:rFonts w:ascii="Times New Roman" w:hAnsi="Times New Roman" w:cs="Times New Roman"/>
          <w:sz w:val="28"/>
          <w:szCs w:val="28"/>
        </w:rPr>
        <w:t xml:space="preserve">устанавливают совокупность расчетных показателей минимально допустимого уровня обеспеченности объектами местного значения </w:t>
      </w:r>
      <w:hyperlink w:anchor="_Toc502048601" w:history="1">
        <w:r w:rsidR="00A449AD" w:rsidRPr="00A449AD">
          <w:rPr>
            <w:rFonts w:ascii="Times New Roman" w:hAnsi="Times New Roman" w:cs="Times New Roman"/>
            <w:sz w:val="28"/>
            <w:szCs w:val="28"/>
          </w:rPr>
          <w:t>муниципального района</w:t>
        </w:r>
      </w:hyperlink>
      <w:r w:rsidR="00E2405D" w:rsidRPr="00E2405D">
        <w:rPr>
          <w:rFonts w:ascii="Times New Roman" w:hAnsi="Times New Roman" w:cs="Times New Roman"/>
          <w:sz w:val="28"/>
          <w:szCs w:val="28"/>
        </w:rPr>
        <w:t>, а именно</w:t>
      </w:r>
      <w:r w:rsidR="00A449AD">
        <w:rPr>
          <w:rFonts w:ascii="Times New Roman" w:hAnsi="Times New Roman" w:cs="Times New Roman"/>
          <w:sz w:val="28"/>
          <w:szCs w:val="28"/>
        </w:rPr>
        <w:t>:</w:t>
      </w:r>
      <w:hyperlink w:anchor="_Toc502048602" w:history="1"/>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ами</w:t>
      </w:r>
      <w:r w:rsidR="00E2405D" w:rsidRPr="00E2405D">
        <w:rPr>
          <w:rFonts w:ascii="Times New Roman" w:hAnsi="Times New Roman" w:cs="Times New Roman"/>
          <w:sz w:val="28"/>
          <w:szCs w:val="28"/>
        </w:rPr>
        <w:t xml:space="preserve"> </w:t>
      </w:r>
      <w:proofErr w:type="spellStart"/>
      <w:r w:rsidR="00E2405D" w:rsidRPr="00E2405D">
        <w:rPr>
          <w:rFonts w:ascii="Times New Roman" w:hAnsi="Times New Roman" w:cs="Times New Roman"/>
          <w:sz w:val="28"/>
          <w:szCs w:val="28"/>
        </w:rPr>
        <w:t>электро</w:t>
      </w:r>
      <w:proofErr w:type="spellEnd"/>
      <w:r w:rsidR="00E2405D" w:rsidRPr="00E2405D">
        <w:rPr>
          <w:rFonts w:ascii="Times New Roman" w:hAnsi="Times New Roman" w:cs="Times New Roman"/>
          <w:sz w:val="28"/>
          <w:szCs w:val="28"/>
        </w:rPr>
        <w:t>- и газоснабжения поселений</w:t>
      </w:r>
      <w:r w:rsidRPr="00A449AD">
        <w:rPr>
          <w:rFonts w:ascii="Times New Roman" w:hAnsi="Times New Roman" w:cs="Times New Roman"/>
          <w:sz w:val="28"/>
          <w:szCs w:val="28"/>
        </w:rPr>
        <w:t>;</w:t>
      </w:r>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E2405D" w:rsidRPr="00E2405D">
        <w:rPr>
          <w:rFonts w:ascii="Times New Roman" w:hAnsi="Times New Roman" w:cs="Times New Roman"/>
          <w:sz w:val="28"/>
          <w:szCs w:val="28"/>
        </w:rPr>
        <w:t>автомобильны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дорог местного значения вне границ населенных пунктов в границах муниципального района</w:t>
      </w:r>
      <w:r w:rsidRPr="00A449AD">
        <w:rPr>
          <w:rFonts w:ascii="Times New Roman" w:hAnsi="Times New Roman" w:cs="Times New Roman"/>
          <w:sz w:val="28"/>
          <w:szCs w:val="28"/>
        </w:rPr>
        <w:t>;</w:t>
      </w:r>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05D" w:rsidRPr="00E2405D">
        <w:rPr>
          <w:rFonts w:ascii="Times New Roman" w:hAnsi="Times New Roman" w:cs="Times New Roman"/>
          <w:sz w:val="28"/>
          <w:szCs w:val="28"/>
        </w:rPr>
        <w:t>административных зданий, необходимых для обеспечения деятельности органов местного самоуправления муниципального района</w:t>
      </w:r>
      <w:r w:rsidRPr="00A449AD">
        <w:rPr>
          <w:rFonts w:ascii="Times New Roman" w:hAnsi="Times New Roman" w:cs="Times New Roman"/>
          <w:sz w:val="28"/>
          <w:szCs w:val="28"/>
        </w:rPr>
        <w:t>;</w:t>
      </w:r>
    </w:p>
    <w:p w:rsidR="00A449AD"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449AD">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культурного наследия местного значения муниципального района (памятник</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архитектуры, памятник</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истории и монументального искусства), определенны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перечнем, утвержденным нормативным актом органов местного самоуправления муниципального района</w:t>
      </w:r>
      <w:r w:rsidRPr="00A449AD">
        <w:rPr>
          <w:rFonts w:ascii="Times New Roman" w:hAnsi="Times New Roman" w:cs="Times New Roman"/>
          <w:sz w:val="28"/>
          <w:szCs w:val="28"/>
        </w:rPr>
        <w:t>;</w:t>
      </w:r>
    </w:p>
    <w:p w:rsidR="00A449AD" w:rsidRPr="001D726F"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муниципального жилищного фонда муниципального района</w:t>
      </w:r>
      <w:r w:rsidRPr="00A449AD">
        <w:rPr>
          <w:rFonts w:ascii="Times New Roman" w:hAnsi="Times New Roman" w:cs="Times New Roman"/>
          <w:sz w:val="28"/>
          <w:szCs w:val="28"/>
        </w:rPr>
        <w:t>;</w:t>
      </w:r>
    </w:p>
    <w:p w:rsidR="00A449AD" w:rsidRPr="001D726F" w:rsidRDefault="00A449AD" w:rsidP="00A449AD">
      <w:pPr>
        <w:pStyle w:val="ac"/>
        <w:tabs>
          <w:tab w:val="left" w:pos="1134"/>
        </w:tabs>
        <w:spacing w:after="0" w:line="240" w:lineRule="auto"/>
        <w:ind w:left="0" w:firstLine="709"/>
        <w:jc w:val="both"/>
        <w:rPr>
          <w:rFonts w:ascii="Times New Roman" w:hAnsi="Times New Roman" w:cs="Times New Roman"/>
          <w:sz w:val="28"/>
          <w:szCs w:val="28"/>
        </w:rPr>
      </w:pPr>
      <w:r w:rsidRPr="001D726F">
        <w:rPr>
          <w:rFonts w:ascii="Times New Roman" w:hAnsi="Times New Roman" w:cs="Times New Roman"/>
          <w:sz w:val="28"/>
          <w:szCs w:val="28"/>
        </w:rPr>
        <w:t xml:space="preserve">- </w:t>
      </w:r>
      <w:r w:rsidR="00E2405D" w:rsidRPr="00E2405D">
        <w:rPr>
          <w:rFonts w:ascii="Times New Roman" w:hAnsi="Times New Roman" w:cs="Times New Roman"/>
          <w:sz w:val="28"/>
          <w:szCs w:val="28"/>
        </w:rPr>
        <w:t>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xml:space="preserve"> инженерной инфраструктуры межмуниципального значения, в том числе линейны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объект</w:t>
      </w:r>
      <w:r w:rsidR="00E2405D">
        <w:rPr>
          <w:rFonts w:ascii="Times New Roman" w:hAnsi="Times New Roman" w:cs="Times New Roman"/>
          <w:sz w:val="28"/>
          <w:szCs w:val="28"/>
        </w:rPr>
        <w:t>ов</w:t>
      </w:r>
      <w:r w:rsidR="00E2405D" w:rsidRPr="00E2405D">
        <w:rPr>
          <w:rFonts w:ascii="Times New Roman" w:hAnsi="Times New Roman" w:cs="Times New Roman"/>
          <w:sz w:val="28"/>
          <w:szCs w:val="28"/>
        </w:rPr>
        <w:t>, расположенны</w:t>
      </w:r>
      <w:r w:rsidR="00E2405D">
        <w:rPr>
          <w:rFonts w:ascii="Times New Roman" w:hAnsi="Times New Roman" w:cs="Times New Roman"/>
          <w:sz w:val="28"/>
          <w:szCs w:val="28"/>
        </w:rPr>
        <w:t>х</w:t>
      </w:r>
      <w:r w:rsidR="00E2405D" w:rsidRPr="00E2405D">
        <w:rPr>
          <w:rFonts w:ascii="Times New Roman" w:hAnsi="Times New Roman" w:cs="Times New Roman"/>
          <w:sz w:val="28"/>
          <w:szCs w:val="28"/>
        </w:rPr>
        <w:t xml:space="preserve"> на территории двух и более муниципальных образований, входящих в муниципальный район</w:t>
      </w:r>
      <w:r w:rsidRPr="001D726F">
        <w:rPr>
          <w:rFonts w:ascii="Times New Roman" w:hAnsi="Times New Roman" w:cs="Times New Roman"/>
          <w:sz w:val="28"/>
          <w:szCs w:val="28"/>
        </w:rPr>
        <w:t>;</w:t>
      </w:r>
    </w:p>
    <w:p w:rsidR="001D726F" w:rsidRPr="001D726F" w:rsidRDefault="001D726F" w:rsidP="00A449AD">
      <w:pPr>
        <w:pStyle w:val="ac"/>
        <w:tabs>
          <w:tab w:val="left" w:pos="1134"/>
        </w:tabs>
        <w:spacing w:after="0" w:line="240" w:lineRule="auto"/>
        <w:ind w:left="0" w:firstLine="709"/>
        <w:jc w:val="both"/>
        <w:rPr>
          <w:rFonts w:ascii="Times New Roman" w:hAnsi="Times New Roman" w:cs="Times New Roman"/>
          <w:sz w:val="28"/>
          <w:szCs w:val="28"/>
        </w:rPr>
      </w:pPr>
      <w:r w:rsidRPr="001D726F">
        <w:rPr>
          <w:rFonts w:ascii="Times New Roman" w:hAnsi="Times New Roman" w:cs="Times New Roman"/>
          <w:sz w:val="28"/>
          <w:szCs w:val="28"/>
        </w:rPr>
        <w:t xml:space="preserve">- </w:t>
      </w:r>
      <w:r w:rsidR="00E2405D" w:rsidRPr="00596860">
        <w:rPr>
          <w:rFonts w:ascii="Times New Roman" w:hAnsi="Times New Roman" w:cs="Times New Roman"/>
          <w:sz w:val="28"/>
          <w:szCs w:val="28"/>
        </w:rPr>
        <w:t>объектов образования (средних общеобразовательных школ, вечерних (сменных) образовательных школ, начальных школ, детских садов, специальных коррекционных образовательных учреждений и учреждений дополнительного образования), здравоохранения, культуры, досуга, физической культуры и спорта, финансируемы</w:t>
      </w:r>
      <w:r w:rsidR="00596860" w:rsidRPr="00596860">
        <w:rPr>
          <w:rFonts w:ascii="Times New Roman" w:hAnsi="Times New Roman" w:cs="Times New Roman"/>
          <w:sz w:val="28"/>
          <w:szCs w:val="28"/>
        </w:rPr>
        <w:t>х</w:t>
      </w:r>
      <w:r w:rsidR="00E2405D" w:rsidRPr="00596860">
        <w:rPr>
          <w:rFonts w:ascii="Times New Roman" w:hAnsi="Times New Roman" w:cs="Times New Roman"/>
          <w:sz w:val="28"/>
          <w:szCs w:val="28"/>
        </w:rPr>
        <w:t xml:space="preserve"> за счет средств бюджета муниципального района</w:t>
      </w:r>
      <w:r>
        <w:rPr>
          <w:rFonts w:ascii="Times New Roman" w:hAnsi="Times New Roman" w:cs="Times New Roman"/>
          <w:sz w:val="28"/>
          <w:szCs w:val="28"/>
        </w:rPr>
        <w:t>.</w:t>
      </w:r>
    </w:p>
    <w:p w:rsidR="00DF1786"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546D">
        <w:rPr>
          <w:rFonts w:ascii="Times New Roman" w:hAnsi="Times New Roman" w:cs="Times New Roman"/>
          <w:sz w:val="28"/>
          <w:szCs w:val="28"/>
        </w:rPr>
        <w:t>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утилизации и переработки бытовых и промышленных отходов, получаемых на территории муниципального района, в том числе ямы </w:t>
      </w:r>
      <w:proofErr w:type="spellStart"/>
      <w:r w:rsidRPr="005C546D">
        <w:rPr>
          <w:rFonts w:ascii="Times New Roman" w:hAnsi="Times New Roman" w:cs="Times New Roman"/>
          <w:sz w:val="28"/>
          <w:szCs w:val="28"/>
        </w:rPr>
        <w:t>Беккари</w:t>
      </w:r>
      <w:proofErr w:type="spellEnd"/>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sidRPr="005C546D">
        <w:rPr>
          <w:rFonts w:ascii="Times New Roman" w:hAnsi="Times New Roman" w:cs="Times New Roman"/>
          <w:sz w:val="28"/>
          <w:szCs w:val="28"/>
        </w:rPr>
        <w:t xml:space="preserve">- объектов для организации ритуальных услуг и содержания </w:t>
      </w:r>
      <w:proofErr w:type="spellStart"/>
      <w:r w:rsidRPr="005C546D">
        <w:rPr>
          <w:rFonts w:ascii="Times New Roman" w:hAnsi="Times New Roman" w:cs="Times New Roman"/>
          <w:sz w:val="28"/>
          <w:szCs w:val="28"/>
        </w:rPr>
        <w:t>межпоселенческих</w:t>
      </w:r>
      <w:proofErr w:type="spellEnd"/>
      <w:r w:rsidRPr="005C546D">
        <w:rPr>
          <w:rFonts w:ascii="Times New Roman" w:hAnsi="Times New Roman" w:cs="Times New Roman"/>
          <w:sz w:val="28"/>
          <w:szCs w:val="28"/>
        </w:rPr>
        <w:t xml:space="preserve"> мест захоронения</w:t>
      </w:r>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sidRPr="005C546D">
        <w:rPr>
          <w:rFonts w:ascii="Times New Roman" w:hAnsi="Times New Roman" w:cs="Times New Roman"/>
          <w:sz w:val="28"/>
          <w:szCs w:val="28"/>
        </w:rPr>
        <w:t>- особо охраняемы</w:t>
      </w:r>
      <w:r>
        <w:rPr>
          <w:rFonts w:ascii="Times New Roman" w:hAnsi="Times New Roman" w:cs="Times New Roman"/>
          <w:sz w:val="28"/>
          <w:szCs w:val="28"/>
        </w:rPr>
        <w:t>х</w:t>
      </w:r>
      <w:r w:rsidRPr="005C546D">
        <w:rPr>
          <w:rFonts w:ascii="Times New Roman" w:hAnsi="Times New Roman" w:cs="Times New Roman"/>
          <w:sz w:val="28"/>
          <w:szCs w:val="28"/>
        </w:rPr>
        <w:t xml:space="preserve"> природны</w:t>
      </w:r>
      <w:r>
        <w:rPr>
          <w:rFonts w:ascii="Times New Roman" w:hAnsi="Times New Roman" w:cs="Times New Roman"/>
          <w:sz w:val="28"/>
          <w:szCs w:val="28"/>
        </w:rPr>
        <w:t>х</w:t>
      </w:r>
      <w:r w:rsidRPr="005C546D">
        <w:rPr>
          <w:rFonts w:ascii="Times New Roman" w:hAnsi="Times New Roman" w:cs="Times New Roman"/>
          <w:sz w:val="28"/>
          <w:szCs w:val="28"/>
        </w:rPr>
        <w:t xml:space="preserve"> территории местного значения, определенны</w:t>
      </w:r>
      <w:r>
        <w:rPr>
          <w:rFonts w:ascii="Times New Roman" w:hAnsi="Times New Roman" w:cs="Times New Roman"/>
          <w:sz w:val="28"/>
          <w:szCs w:val="28"/>
        </w:rPr>
        <w:t>х</w:t>
      </w:r>
      <w:r w:rsidRPr="005C546D">
        <w:rPr>
          <w:rFonts w:ascii="Times New Roman" w:hAnsi="Times New Roman" w:cs="Times New Roman"/>
          <w:sz w:val="28"/>
          <w:szCs w:val="28"/>
        </w:rPr>
        <w:t xml:space="preserve"> перечнем, утвержденным нормативным актом органов местного самоуправления муниципального района</w:t>
      </w:r>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546D">
        <w:rPr>
          <w:rFonts w:ascii="Times New Roman" w:hAnsi="Times New Roman" w:cs="Times New Roman"/>
          <w:sz w:val="28"/>
          <w:szCs w:val="28"/>
        </w:rPr>
        <w:t>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для организации защиты населения и территории от чрезвычайных ситуаций природного и техногенного характера, ликвидации их последствий, в том числе 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инженерной защиты и гидротехнически</w:t>
      </w:r>
      <w:r>
        <w:rPr>
          <w:rFonts w:ascii="Times New Roman" w:hAnsi="Times New Roman" w:cs="Times New Roman"/>
          <w:sz w:val="28"/>
          <w:szCs w:val="28"/>
        </w:rPr>
        <w:t>х</w:t>
      </w:r>
      <w:r w:rsidRPr="005C546D">
        <w:rPr>
          <w:rFonts w:ascii="Times New Roman" w:hAnsi="Times New Roman" w:cs="Times New Roman"/>
          <w:sz w:val="28"/>
          <w:szCs w:val="28"/>
        </w:rPr>
        <w:t xml:space="preserve"> сооружени</w:t>
      </w:r>
      <w:r>
        <w:rPr>
          <w:rFonts w:ascii="Times New Roman" w:hAnsi="Times New Roman" w:cs="Times New Roman"/>
          <w:sz w:val="28"/>
          <w:szCs w:val="28"/>
        </w:rPr>
        <w:t>й</w:t>
      </w:r>
      <w:r w:rsidRPr="005C546D">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546D">
        <w:rPr>
          <w:rFonts w:ascii="Times New Roman" w:hAnsi="Times New Roman" w:cs="Times New Roman"/>
          <w:sz w:val="28"/>
          <w:szCs w:val="28"/>
        </w:rPr>
        <w:t>ины</w:t>
      </w:r>
      <w:r>
        <w:rPr>
          <w:rFonts w:ascii="Times New Roman" w:hAnsi="Times New Roman" w:cs="Times New Roman"/>
          <w:sz w:val="28"/>
          <w:szCs w:val="28"/>
        </w:rPr>
        <w:t>х</w:t>
      </w:r>
      <w:r w:rsidRPr="005C546D">
        <w:rPr>
          <w:rFonts w:ascii="Times New Roman" w:hAnsi="Times New Roman" w:cs="Times New Roman"/>
          <w:sz w:val="28"/>
          <w:szCs w:val="28"/>
        </w:rPr>
        <w:t xml:space="preserve"> объект</w:t>
      </w:r>
      <w:r>
        <w:rPr>
          <w:rFonts w:ascii="Times New Roman" w:hAnsi="Times New Roman" w:cs="Times New Roman"/>
          <w:sz w:val="28"/>
          <w:szCs w:val="28"/>
        </w:rPr>
        <w:t>ов</w:t>
      </w:r>
      <w:r w:rsidRPr="005C546D">
        <w:rPr>
          <w:rFonts w:ascii="Times New Roman" w:hAnsi="Times New Roman" w:cs="Times New Roman"/>
          <w:sz w:val="28"/>
          <w:szCs w:val="28"/>
        </w:rPr>
        <w:t xml:space="preserve"> местного значения, необходимы</w:t>
      </w:r>
      <w:r>
        <w:rPr>
          <w:rFonts w:ascii="Times New Roman" w:hAnsi="Times New Roman" w:cs="Times New Roman"/>
          <w:sz w:val="28"/>
          <w:szCs w:val="28"/>
        </w:rPr>
        <w:t>х</w:t>
      </w:r>
      <w:r w:rsidRPr="005C546D">
        <w:rPr>
          <w:rFonts w:ascii="Times New Roman" w:hAnsi="Times New Roman" w:cs="Times New Roman"/>
          <w:sz w:val="28"/>
          <w:szCs w:val="28"/>
        </w:rPr>
        <w:t xml:space="preserve"> для осуществления полномочий органов местного самоуправления муниципального района и определенны</w:t>
      </w:r>
      <w:r>
        <w:rPr>
          <w:rFonts w:ascii="Times New Roman" w:hAnsi="Times New Roman" w:cs="Times New Roman"/>
          <w:sz w:val="28"/>
          <w:szCs w:val="28"/>
        </w:rPr>
        <w:t>х</w:t>
      </w:r>
      <w:r w:rsidRPr="005C546D">
        <w:rPr>
          <w:rFonts w:ascii="Times New Roman" w:hAnsi="Times New Roman" w:cs="Times New Roman"/>
          <w:sz w:val="28"/>
          <w:szCs w:val="28"/>
        </w:rPr>
        <w:t xml:space="preserve"> документацией по планировке территории в соответствии со схемой территориального планирования муниципального района</w:t>
      </w:r>
    </w:p>
    <w:p w:rsidR="005C546D" w:rsidRDefault="005C546D" w:rsidP="005C546D">
      <w:pPr>
        <w:pStyle w:val="ac"/>
        <w:tabs>
          <w:tab w:val="left" w:pos="1134"/>
        </w:tabs>
        <w:spacing w:after="0" w:line="240" w:lineRule="auto"/>
        <w:ind w:left="0" w:firstLine="709"/>
        <w:jc w:val="both"/>
        <w:rPr>
          <w:rFonts w:ascii="Times New Roman" w:hAnsi="Times New Roman" w:cs="Times New Roman"/>
          <w:sz w:val="28"/>
          <w:szCs w:val="28"/>
        </w:rPr>
      </w:pPr>
    </w:p>
    <w:p w:rsidR="008E61F7" w:rsidRPr="006C7125" w:rsidRDefault="008E61F7" w:rsidP="008E61F7">
      <w:pPr>
        <w:pStyle w:val="afd"/>
        <w:ind w:right="113" w:firstLine="720"/>
        <w:jc w:val="both"/>
        <w:rPr>
          <w:rFonts w:eastAsiaTheme="minorHAnsi"/>
          <w:sz w:val="28"/>
          <w:szCs w:val="28"/>
          <w:lang w:eastAsia="en-US"/>
        </w:rPr>
      </w:pPr>
      <w:r w:rsidRPr="006C7125">
        <w:rPr>
          <w:rFonts w:eastAsiaTheme="minorHAnsi"/>
          <w:sz w:val="28"/>
          <w:szCs w:val="28"/>
          <w:lang w:eastAsia="en-US"/>
        </w:rPr>
        <w:lastRenderedPageBreak/>
        <w:t xml:space="preserve">В состав </w:t>
      </w:r>
      <w:r w:rsidR="00C45C39">
        <w:rPr>
          <w:rFonts w:eastAsiaTheme="minorHAnsi"/>
          <w:sz w:val="28"/>
          <w:szCs w:val="28"/>
          <w:lang w:eastAsia="en-US"/>
        </w:rPr>
        <w:t>Дубровского</w:t>
      </w:r>
      <w:r w:rsidRPr="006C7125">
        <w:rPr>
          <w:rFonts w:eastAsiaTheme="minorHAnsi"/>
          <w:sz w:val="28"/>
          <w:szCs w:val="28"/>
          <w:lang w:eastAsia="en-US"/>
        </w:rPr>
        <w:t xml:space="preserve"> </w:t>
      </w:r>
      <w:r w:rsidR="00CE08B4">
        <w:rPr>
          <w:rFonts w:eastAsiaTheme="minorHAnsi"/>
          <w:sz w:val="28"/>
          <w:szCs w:val="28"/>
          <w:lang w:eastAsia="en-US"/>
        </w:rPr>
        <w:t xml:space="preserve">муниципального </w:t>
      </w:r>
      <w:r w:rsidRPr="006C7125">
        <w:rPr>
          <w:rFonts w:eastAsiaTheme="minorHAnsi"/>
          <w:sz w:val="28"/>
          <w:szCs w:val="28"/>
          <w:lang w:eastAsia="en-US"/>
        </w:rPr>
        <w:t xml:space="preserve">района входят следующие </w:t>
      </w:r>
      <w:r w:rsidRPr="0027251F">
        <w:rPr>
          <w:rFonts w:eastAsiaTheme="minorHAnsi"/>
          <w:b/>
          <w:sz w:val="28"/>
          <w:szCs w:val="28"/>
          <w:lang w:eastAsia="en-US"/>
        </w:rPr>
        <w:t>городское и</w:t>
      </w:r>
      <w:r>
        <w:rPr>
          <w:rFonts w:eastAsiaTheme="minorHAnsi"/>
          <w:sz w:val="28"/>
          <w:szCs w:val="28"/>
          <w:lang w:eastAsia="en-US"/>
        </w:rPr>
        <w:t xml:space="preserve"> </w:t>
      </w:r>
      <w:r w:rsidRPr="00E5087D">
        <w:rPr>
          <w:rFonts w:eastAsiaTheme="minorHAnsi"/>
          <w:b/>
          <w:sz w:val="28"/>
          <w:szCs w:val="28"/>
          <w:lang w:eastAsia="en-US"/>
        </w:rPr>
        <w:t>сельские</w:t>
      </w:r>
      <w:r>
        <w:rPr>
          <w:rFonts w:eastAsiaTheme="minorHAnsi"/>
          <w:b/>
          <w:sz w:val="28"/>
          <w:szCs w:val="28"/>
          <w:lang w:eastAsia="en-US"/>
        </w:rPr>
        <w:t xml:space="preserve"> </w:t>
      </w:r>
      <w:r w:rsidRPr="00E5087D">
        <w:rPr>
          <w:rFonts w:eastAsiaTheme="minorHAnsi"/>
          <w:b/>
          <w:sz w:val="28"/>
          <w:szCs w:val="28"/>
          <w:lang w:eastAsia="en-US"/>
        </w:rPr>
        <w:t>поселения</w:t>
      </w:r>
      <w:r w:rsidRPr="006C7125">
        <w:rPr>
          <w:rFonts w:eastAsiaTheme="minorHAnsi"/>
          <w:sz w:val="28"/>
          <w:szCs w:val="28"/>
          <w:lang w:eastAsia="en-US"/>
        </w:rPr>
        <w:t>:</w:t>
      </w:r>
    </w:p>
    <w:p w:rsidR="008E61F7" w:rsidRPr="006C7125" w:rsidRDefault="00C45C39" w:rsidP="00716EFE">
      <w:pPr>
        <w:pStyle w:val="af5"/>
        <w:numPr>
          <w:ilvl w:val="0"/>
          <w:numId w:val="40"/>
        </w:numPr>
        <w:ind w:left="993" w:firstLine="0"/>
        <w:rPr>
          <w:rFonts w:ascii="Times New Roman" w:eastAsiaTheme="minorHAnsi" w:hAnsi="Times New Roman" w:cs="Times New Roman"/>
          <w:sz w:val="28"/>
          <w:szCs w:val="28"/>
        </w:rPr>
      </w:pPr>
      <w:r>
        <w:rPr>
          <w:rFonts w:ascii="Times New Roman" w:eastAsiaTheme="minorHAnsi" w:hAnsi="Times New Roman" w:cs="Times New Roman"/>
          <w:sz w:val="28"/>
          <w:szCs w:val="28"/>
        </w:rPr>
        <w:t>Дубровское</w:t>
      </w:r>
      <w:r w:rsidR="008E61F7">
        <w:rPr>
          <w:rFonts w:ascii="Times New Roman" w:eastAsiaTheme="minorHAnsi" w:hAnsi="Times New Roman" w:cs="Times New Roman"/>
          <w:sz w:val="28"/>
          <w:szCs w:val="28"/>
        </w:rPr>
        <w:t xml:space="preserve"> городское</w:t>
      </w:r>
      <w:r w:rsidR="008E61F7" w:rsidRPr="006C7125">
        <w:rPr>
          <w:rFonts w:ascii="Times New Roman" w:eastAsiaTheme="minorHAnsi" w:hAnsi="Times New Roman" w:cs="Times New Roman"/>
          <w:sz w:val="28"/>
          <w:szCs w:val="28"/>
        </w:rPr>
        <w:t xml:space="preserve"> поселение.</w:t>
      </w:r>
    </w:p>
    <w:p w:rsidR="008E61F7"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Алешинское</w:t>
      </w:r>
      <w:proofErr w:type="spellEnd"/>
      <w:r w:rsidR="008E61F7" w:rsidRPr="006C7125">
        <w:rPr>
          <w:rFonts w:ascii="Times New Roman" w:eastAsiaTheme="minorHAnsi" w:hAnsi="Times New Roman" w:cs="Times New Roman"/>
          <w:sz w:val="28"/>
          <w:szCs w:val="28"/>
        </w:rPr>
        <w:t xml:space="preserve"> сельское поселение.</w:t>
      </w:r>
    </w:p>
    <w:p w:rsidR="008E61F7"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Пеклинское</w:t>
      </w:r>
      <w:proofErr w:type="spellEnd"/>
      <w:r w:rsidR="008E61F7" w:rsidRPr="006C7125">
        <w:rPr>
          <w:rFonts w:ascii="Times New Roman" w:eastAsiaTheme="minorHAnsi" w:hAnsi="Times New Roman" w:cs="Times New Roman"/>
          <w:sz w:val="28"/>
          <w:szCs w:val="28"/>
        </w:rPr>
        <w:t xml:space="preserve"> сельское поселение.</w:t>
      </w:r>
    </w:p>
    <w:p w:rsidR="008E61F7"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Рековичское</w:t>
      </w:r>
      <w:proofErr w:type="spellEnd"/>
      <w:r w:rsidR="008E61F7" w:rsidRPr="006C7125">
        <w:rPr>
          <w:rFonts w:ascii="Times New Roman" w:eastAsiaTheme="minorHAnsi" w:hAnsi="Times New Roman" w:cs="Times New Roman"/>
          <w:sz w:val="28"/>
          <w:szCs w:val="28"/>
        </w:rPr>
        <w:t xml:space="preserve"> сельское поселение.</w:t>
      </w:r>
    </w:p>
    <w:p w:rsidR="008B7630" w:rsidRPr="008E61F7"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Рябчинское</w:t>
      </w:r>
      <w:proofErr w:type="spellEnd"/>
      <w:r w:rsidR="008E61F7" w:rsidRPr="008E61F7">
        <w:rPr>
          <w:rFonts w:ascii="Times New Roman" w:eastAsiaTheme="minorHAnsi" w:hAnsi="Times New Roman" w:cs="Times New Roman"/>
          <w:sz w:val="28"/>
          <w:szCs w:val="28"/>
        </w:rPr>
        <w:t xml:space="preserve"> сельское поселение.</w:t>
      </w:r>
    </w:p>
    <w:p w:rsidR="005C546D"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Сергеевское</w:t>
      </w:r>
      <w:proofErr w:type="spellEnd"/>
      <w:r w:rsidR="005C546D" w:rsidRPr="006C7125">
        <w:rPr>
          <w:rFonts w:ascii="Times New Roman" w:eastAsiaTheme="minorHAnsi" w:hAnsi="Times New Roman" w:cs="Times New Roman"/>
          <w:sz w:val="28"/>
          <w:szCs w:val="28"/>
        </w:rPr>
        <w:t xml:space="preserve"> сельское поселение.</w:t>
      </w:r>
    </w:p>
    <w:p w:rsidR="005C546D" w:rsidRPr="006C7125" w:rsidRDefault="00C45C39" w:rsidP="00716EFE">
      <w:pPr>
        <w:pStyle w:val="af5"/>
        <w:numPr>
          <w:ilvl w:val="0"/>
          <w:numId w:val="40"/>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Сещинское</w:t>
      </w:r>
      <w:proofErr w:type="spellEnd"/>
      <w:r w:rsidR="005C546D" w:rsidRPr="006C7125">
        <w:rPr>
          <w:rFonts w:ascii="Times New Roman" w:eastAsiaTheme="minorHAnsi" w:hAnsi="Times New Roman" w:cs="Times New Roman"/>
          <w:sz w:val="28"/>
          <w:szCs w:val="28"/>
        </w:rPr>
        <w:t xml:space="preserve"> сельское поселение.</w:t>
      </w:r>
    </w:p>
    <w:p w:rsidR="00E5087D" w:rsidRPr="00394F1F" w:rsidRDefault="00E5087D"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Настоящие нормативы применяются при подготовке</w:t>
      </w:r>
      <w:r w:rsidR="00B614CB">
        <w:rPr>
          <w:rFonts w:ascii="Times New Roman" w:hAnsi="Times New Roman" w:cs="Times New Roman"/>
          <w:sz w:val="28"/>
          <w:szCs w:val="28"/>
        </w:rPr>
        <w:t xml:space="preserve"> проекта</w:t>
      </w:r>
      <w:r w:rsidRPr="00394F1F">
        <w:rPr>
          <w:rFonts w:ascii="Times New Roman" w:hAnsi="Times New Roman" w:cs="Times New Roman"/>
          <w:sz w:val="28"/>
          <w:szCs w:val="28"/>
        </w:rPr>
        <w:t xml:space="preserve"> </w:t>
      </w:r>
      <w:r w:rsidR="001D726F">
        <w:rPr>
          <w:rFonts w:ascii="Times New Roman" w:hAnsi="Times New Roman" w:cs="Times New Roman"/>
          <w:sz w:val="28"/>
          <w:szCs w:val="28"/>
        </w:rPr>
        <w:t xml:space="preserve">схемы территориального планирования района, </w:t>
      </w:r>
      <w:r w:rsidRPr="00394F1F">
        <w:rPr>
          <w:rFonts w:ascii="Times New Roman" w:hAnsi="Times New Roman" w:cs="Times New Roman"/>
          <w:sz w:val="28"/>
          <w:szCs w:val="28"/>
        </w:rPr>
        <w:t>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D06C54">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902DFA" w:rsidRDefault="00902DFA" w:rsidP="004D163A">
      <w:pPr>
        <w:spacing w:after="0" w:line="240" w:lineRule="auto"/>
        <w:rPr>
          <w:rFonts w:ascii="Times New Roman" w:hAnsi="Times New Roman" w:cs="Times New Roman"/>
          <w:sz w:val="28"/>
          <w:szCs w:val="28"/>
        </w:rPr>
      </w:pPr>
    </w:p>
    <w:p w:rsidR="006C7125" w:rsidRPr="006C7125" w:rsidRDefault="006C7125" w:rsidP="006C7125">
      <w:pPr>
        <w:pStyle w:val="af5"/>
        <w:ind w:left="720"/>
        <w:rPr>
          <w:rFonts w:ascii="Times New Roman" w:eastAsiaTheme="minorHAnsi" w:hAnsi="Times New Roman" w:cs="Times New Roman"/>
          <w:sz w:val="28"/>
          <w:szCs w:val="28"/>
        </w:rPr>
      </w:pPr>
    </w:p>
    <w:p w:rsidR="006C7125" w:rsidRDefault="006C7125" w:rsidP="004D163A">
      <w:pPr>
        <w:spacing w:after="0" w:line="240" w:lineRule="auto"/>
        <w:rPr>
          <w:rFonts w:ascii="Times New Roman" w:hAnsi="Times New Roman" w:cs="Times New Roman"/>
          <w:sz w:val="28"/>
          <w:szCs w:val="28"/>
        </w:rPr>
      </w:pPr>
    </w:p>
    <w:p w:rsidR="006C7125" w:rsidRPr="00394F1F" w:rsidRDefault="006C7125" w:rsidP="004D163A">
      <w:pPr>
        <w:spacing w:after="0" w:line="240" w:lineRule="auto"/>
        <w:rPr>
          <w:rFonts w:ascii="Times New Roman" w:hAnsi="Times New Roman" w:cs="Times New Roman"/>
          <w:sz w:val="28"/>
          <w:szCs w:val="28"/>
        </w:rPr>
        <w:sectPr w:rsidR="006C7125" w:rsidRPr="00394F1F" w:rsidSect="00C347A8">
          <w:pgSz w:w="11906" w:h="16838"/>
          <w:pgMar w:top="567" w:right="567" w:bottom="567" w:left="1134" w:header="425" w:footer="723" w:gutter="0"/>
          <w:cols w:space="708"/>
          <w:docGrid w:linePitch="360"/>
        </w:sectPr>
      </w:pPr>
    </w:p>
    <w:p w:rsidR="00CB6D18" w:rsidRPr="00394F1F" w:rsidRDefault="009342FF" w:rsidP="00716EFE">
      <w:pPr>
        <w:pStyle w:val="ac"/>
        <w:numPr>
          <w:ilvl w:val="0"/>
          <w:numId w:val="9"/>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525553888"/>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F77D59" w:rsidRDefault="00F027E5" w:rsidP="00F77D59">
      <w:pPr>
        <w:spacing w:after="0" w:line="240" w:lineRule="auto"/>
        <w:jc w:val="center"/>
        <w:outlineLvl w:val="0"/>
        <w:rPr>
          <w:rFonts w:ascii="Times New Roman" w:hAnsi="Times New Roman" w:cs="Times New Roman"/>
          <w:b/>
          <w:sz w:val="28"/>
          <w:szCs w:val="28"/>
        </w:rPr>
      </w:pPr>
      <w:bookmarkStart w:id="11" w:name="_Toc491876291"/>
      <w:bookmarkStart w:id="12" w:name="_Toc525553889"/>
      <w:r w:rsidRPr="00F77D59">
        <w:rPr>
          <w:rFonts w:ascii="Times New Roman" w:hAnsi="Times New Roman" w:cs="Times New Roman"/>
          <w:b/>
          <w:sz w:val="28"/>
          <w:szCs w:val="28"/>
        </w:rPr>
        <w:t xml:space="preserve">Расчетные показатели минимально допустимого уровня обеспеченности объектами местного значения </w:t>
      </w:r>
      <w:r w:rsidR="00F77D59" w:rsidRPr="00F77D59">
        <w:rPr>
          <w:rFonts w:ascii="Times New Roman" w:hAnsi="Times New Roman" w:cs="Times New Roman"/>
          <w:b/>
          <w:sz w:val="28"/>
          <w:szCs w:val="28"/>
        </w:rPr>
        <w:t xml:space="preserve">муниципального района </w:t>
      </w:r>
      <w:r w:rsidRPr="00F77D59">
        <w:rPr>
          <w:rFonts w:ascii="Times New Roman" w:hAnsi="Times New Roman" w:cs="Times New Roman"/>
          <w:b/>
          <w:sz w:val="28"/>
          <w:szCs w:val="28"/>
        </w:rPr>
        <w:t>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0250E7" w:rsidRDefault="00A3643D" w:rsidP="00716EFE">
      <w:pPr>
        <w:pStyle w:val="ac"/>
        <w:numPr>
          <w:ilvl w:val="1"/>
          <w:numId w:val="9"/>
        </w:numPr>
        <w:spacing w:after="0" w:line="240" w:lineRule="auto"/>
        <w:ind w:left="0" w:hanging="11"/>
        <w:jc w:val="center"/>
        <w:outlineLvl w:val="1"/>
        <w:rPr>
          <w:rFonts w:ascii="Times New Roman" w:hAnsi="Times New Roman" w:cs="Times New Roman"/>
          <w:b/>
          <w:sz w:val="28"/>
          <w:szCs w:val="28"/>
        </w:rPr>
      </w:pPr>
      <w:bookmarkStart w:id="13" w:name="_Toc502048383"/>
      <w:bookmarkStart w:id="14" w:name="_Toc525553890"/>
      <w:r w:rsidRPr="00394F1F">
        <w:rPr>
          <w:rFonts w:ascii="Times New Roman" w:eastAsia="Times New Roman" w:hAnsi="Times New Roman" w:cs="Times New Roman"/>
          <w:b/>
          <w:bCs/>
          <w:sz w:val="28"/>
          <w:szCs w:val="28"/>
          <w:lang w:eastAsia="ru-RU"/>
        </w:rPr>
        <w:t>Об</w:t>
      </w:r>
      <w:r w:rsidRPr="000250E7">
        <w:rPr>
          <w:rFonts w:ascii="Times New Roman" w:hAnsi="Times New Roman" w:cs="Times New Roman"/>
          <w:b/>
          <w:sz w:val="28"/>
          <w:szCs w:val="28"/>
        </w:rPr>
        <w:t xml:space="preserve">ъекты местного значения </w:t>
      </w:r>
      <w:r w:rsidR="001A3B7F" w:rsidRPr="00A449AD">
        <w:rPr>
          <w:rFonts w:ascii="Times New Roman" w:hAnsi="Times New Roman" w:cs="Times New Roman"/>
          <w:b/>
          <w:sz w:val="28"/>
          <w:szCs w:val="28"/>
        </w:rPr>
        <w:t>муниципального района</w:t>
      </w:r>
      <w:r w:rsidR="00146BEB">
        <w:rPr>
          <w:rFonts w:ascii="Times New Roman" w:hAnsi="Times New Roman" w:cs="Times New Roman"/>
          <w:b/>
          <w:sz w:val="28"/>
          <w:szCs w:val="28"/>
        </w:rPr>
        <w:t>,</w:t>
      </w:r>
      <w:r w:rsidR="001A3B7F" w:rsidRPr="00A449AD">
        <w:rPr>
          <w:rFonts w:ascii="Times New Roman" w:hAnsi="Times New Roman" w:cs="Times New Roman"/>
          <w:b/>
          <w:sz w:val="28"/>
          <w:szCs w:val="28"/>
        </w:rPr>
        <w:t xml:space="preserve"> </w:t>
      </w:r>
      <w:bookmarkEnd w:id="13"/>
      <w:r w:rsidR="00146BEB" w:rsidRPr="00146BEB">
        <w:rPr>
          <w:rFonts w:ascii="Times New Roman" w:hAnsi="Times New Roman" w:cs="Times New Roman"/>
          <w:b/>
          <w:sz w:val="28"/>
          <w:szCs w:val="28"/>
        </w:rPr>
        <w:t xml:space="preserve">относящиеся к области </w:t>
      </w:r>
      <w:proofErr w:type="spellStart"/>
      <w:r w:rsidR="000250E7" w:rsidRPr="000250E7">
        <w:rPr>
          <w:rFonts w:ascii="Times New Roman" w:hAnsi="Times New Roman" w:cs="Times New Roman"/>
          <w:b/>
          <w:sz w:val="28"/>
          <w:szCs w:val="28"/>
        </w:rPr>
        <w:t>электро</w:t>
      </w:r>
      <w:proofErr w:type="spellEnd"/>
      <w:r w:rsidR="000250E7" w:rsidRPr="000250E7">
        <w:rPr>
          <w:rFonts w:ascii="Times New Roman" w:hAnsi="Times New Roman" w:cs="Times New Roman"/>
          <w:b/>
          <w:sz w:val="28"/>
          <w:szCs w:val="28"/>
        </w:rPr>
        <w:t>- и газоснабжения поселений</w:t>
      </w:r>
      <w:r w:rsidR="000250E7">
        <w:rPr>
          <w:rFonts w:ascii="Times New Roman" w:hAnsi="Times New Roman" w:cs="Times New Roman"/>
          <w:b/>
          <w:sz w:val="28"/>
          <w:szCs w:val="28"/>
        </w:rPr>
        <w:t xml:space="preserve">, </w:t>
      </w:r>
      <w:r w:rsidR="000250E7" w:rsidRPr="000250E7">
        <w:rPr>
          <w:rFonts w:ascii="Times New Roman" w:hAnsi="Times New Roman" w:cs="Times New Roman"/>
          <w:b/>
          <w:sz w:val="28"/>
          <w:szCs w:val="28"/>
        </w:rPr>
        <w:t>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bookmarkEnd w:id="14"/>
    </w:p>
    <w:p w:rsidR="00A3643D" w:rsidRDefault="00A3643D" w:rsidP="004D163A">
      <w:pPr>
        <w:spacing w:after="0" w:line="240" w:lineRule="auto"/>
        <w:rPr>
          <w:rFonts w:ascii="Times New Roman" w:hAnsi="Times New Roman" w:cs="Times New Roman"/>
          <w:sz w:val="28"/>
          <w:szCs w:val="28"/>
        </w:rPr>
      </w:pPr>
    </w:p>
    <w:p w:rsidR="00A3643D" w:rsidRPr="00394F1F" w:rsidRDefault="00A3643D" w:rsidP="00716EFE">
      <w:pPr>
        <w:pStyle w:val="ac"/>
        <w:numPr>
          <w:ilvl w:val="2"/>
          <w:numId w:val="9"/>
        </w:numPr>
        <w:spacing w:after="0" w:line="240" w:lineRule="auto"/>
        <w:ind w:left="0" w:right="-31" w:firstLine="0"/>
        <w:jc w:val="center"/>
        <w:outlineLvl w:val="2"/>
        <w:rPr>
          <w:rFonts w:ascii="Times New Roman" w:hAnsi="Times New Roman" w:cs="Times New Roman"/>
          <w:b/>
          <w:sz w:val="28"/>
          <w:szCs w:val="28"/>
        </w:rPr>
      </w:pPr>
      <w:bookmarkStart w:id="15" w:name="_Toc502048384"/>
      <w:bookmarkStart w:id="16" w:name="_Toc525553891"/>
      <w:r w:rsidRPr="00394F1F">
        <w:rPr>
          <w:rFonts w:ascii="Times New Roman" w:hAnsi="Times New Roman" w:cs="Times New Roman"/>
          <w:b/>
          <w:sz w:val="28"/>
          <w:szCs w:val="28"/>
        </w:rPr>
        <w:t xml:space="preserve">Объекты местного значения </w:t>
      </w:r>
      <w:r w:rsidR="00A449AD" w:rsidRPr="00A449AD">
        <w:rPr>
          <w:rFonts w:ascii="Times New Roman" w:hAnsi="Times New Roman" w:cs="Times New Roman"/>
          <w:b/>
          <w:sz w:val="28"/>
          <w:szCs w:val="28"/>
        </w:rPr>
        <w:t>муниципального района</w:t>
      </w:r>
      <w:r w:rsidR="00C1472F">
        <w:rPr>
          <w:rFonts w:ascii="Times New Roman" w:hAnsi="Times New Roman" w:cs="Times New Roman"/>
          <w:b/>
          <w:sz w:val="28"/>
          <w:szCs w:val="28"/>
        </w:rPr>
        <w:t xml:space="preserve">, относящиеся </w:t>
      </w:r>
      <w:r w:rsidR="00A449AD" w:rsidRPr="00A449AD">
        <w:rPr>
          <w:rFonts w:ascii="Times New Roman" w:hAnsi="Times New Roman" w:cs="Times New Roman"/>
          <w:b/>
          <w:sz w:val="28"/>
          <w:szCs w:val="28"/>
        </w:rPr>
        <w:t xml:space="preserve"> </w:t>
      </w:r>
      <w:r w:rsidR="00C1472F">
        <w:rPr>
          <w:rFonts w:ascii="Times New Roman" w:hAnsi="Times New Roman" w:cs="Times New Roman"/>
          <w:b/>
          <w:sz w:val="28"/>
          <w:szCs w:val="28"/>
        </w:rPr>
        <w:t>к</w:t>
      </w:r>
      <w:r w:rsidRPr="00394F1F">
        <w:rPr>
          <w:rFonts w:ascii="Times New Roman" w:hAnsi="Times New Roman" w:cs="Times New Roman"/>
          <w:b/>
          <w:sz w:val="28"/>
          <w:szCs w:val="28"/>
        </w:rPr>
        <w:t xml:space="preserve"> области электроснабжения</w:t>
      </w:r>
      <w:bookmarkEnd w:id="15"/>
      <w:bookmarkEnd w:id="16"/>
    </w:p>
    <w:p w:rsidR="00A3643D" w:rsidRDefault="00A3643D" w:rsidP="004D163A">
      <w:pPr>
        <w:pStyle w:val="afd"/>
        <w:spacing w:after="0"/>
        <w:rPr>
          <w:b/>
          <w:sz w:val="28"/>
          <w:szCs w:val="28"/>
        </w:rPr>
      </w:pPr>
    </w:p>
    <w:p w:rsidR="00221697" w:rsidRPr="00FF5213" w:rsidRDefault="00221697" w:rsidP="00221697">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221697" w:rsidRPr="00FF5213" w:rsidRDefault="00221697" w:rsidP="00716EFE">
      <w:pPr>
        <w:pStyle w:val="afd"/>
        <w:numPr>
          <w:ilvl w:val="0"/>
          <w:numId w:val="37"/>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221697" w:rsidRPr="00FF5213" w:rsidRDefault="00221697" w:rsidP="00716EFE">
      <w:pPr>
        <w:pStyle w:val="afd"/>
        <w:numPr>
          <w:ilvl w:val="0"/>
          <w:numId w:val="37"/>
        </w:numPr>
        <w:tabs>
          <w:tab w:val="left" w:pos="993"/>
        </w:tabs>
        <w:spacing w:after="0"/>
        <w:ind w:left="0" w:firstLine="709"/>
        <w:jc w:val="both"/>
        <w:rPr>
          <w:sz w:val="28"/>
          <w:szCs w:val="28"/>
        </w:rPr>
      </w:pPr>
      <w:r w:rsidRPr="00FF5213">
        <w:rPr>
          <w:sz w:val="28"/>
          <w:szCs w:val="28"/>
        </w:rPr>
        <w:t xml:space="preserve">для хозяйственно-бытовых и коммунальных нужд в соответствии с действующими отраслевыми нормами по </w:t>
      </w:r>
      <w:proofErr w:type="spellStart"/>
      <w:r w:rsidRPr="00FF5213">
        <w:rPr>
          <w:sz w:val="28"/>
          <w:szCs w:val="28"/>
        </w:rPr>
        <w:t>электро</w:t>
      </w:r>
      <w:proofErr w:type="spellEnd"/>
      <w:r w:rsidRPr="00FF5213">
        <w:rPr>
          <w:sz w:val="28"/>
          <w:szCs w:val="28"/>
        </w:rPr>
        <w:t>-, тепло- и газоснабжению.</w:t>
      </w:r>
    </w:p>
    <w:p w:rsidR="00221697" w:rsidRPr="00FF5213" w:rsidRDefault="00221697" w:rsidP="00221697">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221697" w:rsidRPr="00394F1F" w:rsidRDefault="00221697" w:rsidP="00221697">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221697" w:rsidRPr="00394F1F" w:rsidTr="00531F2A">
        <w:trPr>
          <w:tblHeader/>
        </w:trPr>
        <w:tc>
          <w:tcPr>
            <w:tcW w:w="708" w:type="dxa"/>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261" w:type="dxa"/>
          </w:tcPr>
          <w:p w:rsidR="00221697" w:rsidRPr="00394F1F" w:rsidRDefault="00221697" w:rsidP="00531F2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221697" w:rsidRPr="00394F1F" w:rsidRDefault="00221697" w:rsidP="00531F2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221697" w:rsidRPr="00394F1F" w:rsidTr="00531F2A">
        <w:tc>
          <w:tcPr>
            <w:tcW w:w="708" w:type="dxa"/>
            <w:vMerge w:val="restart"/>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221697" w:rsidRPr="00394F1F" w:rsidRDefault="00221697" w:rsidP="00531F2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ветровые и иные </w:t>
            </w:r>
            <w:r w:rsidRPr="00394F1F">
              <w:rPr>
                <w:sz w:val="28"/>
                <w:szCs w:val="28"/>
                <w:lang w:val="ru-RU"/>
              </w:rPr>
              <w:lastRenderedPageBreak/>
              <w:t>электростанции на основе нетрадиционных возобновляемых источников энергии) мощностью менее 5 МВт.</w:t>
            </w:r>
          </w:p>
          <w:p w:rsidR="00221697" w:rsidRPr="00394F1F" w:rsidRDefault="00221697" w:rsidP="00531F2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221697" w:rsidRPr="00394F1F" w:rsidRDefault="00221697" w:rsidP="00531F2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221697" w:rsidRPr="00394F1F" w:rsidRDefault="00221697" w:rsidP="00531F2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221697" w:rsidRPr="00394F1F" w:rsidRDefault="00221697" w:rsidP="00531F2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понизительных </w:t>
            </w:r>
            <w:r w:rsidRPr="00394F1F">
              <w:rPr>
                <w:color w:val="000000" w:themeColor="text1"/>
                <w:sz w:val="28"/>
                <w:szCs w:val="28"/>
                <w:lang w:val="ru-RU"/>
              </w:rPr>
              <w:lastRenderedPageBreak/>
              <w:t>подстанций и переключательных пунктов напряжением до 35 кВ включительно, [1] кв.м</w:t>
            </w:r>
          </w:p>
        </w:tc>
        <w:tc>
          <w:tcPr>
            <w:tcW w:w="8087" w:type="dxa"/>
            <w:gridSpan w:val="4"/>
          </w:tcPr>
          <w:p w:rsidR="00221697" w:rsidRPr="00394F1F" w:rsidRDefault="00221697" w:rsidP="00531F2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221697" w:rsidRPr="00394F1F" w:rsidTr="00531F2A">
        <w:trPr>
          <w:trHeight w:val="123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val="restart"/>
          </w:tcPr>
          <w:p w:rsidR="00221697" w:rsidRPr="00394F1F" w:rsidRDefault="00221697" w:rsidP="00531F2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кв.м</w:t>
            </w: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Мачтовые подстанции мощностью от 25 до 250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Комплектные подстанции с одним трансформатором мощностью от 25 до 630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221697" w:rsidRPr="00394F1F" w:rsidTr="00531F2A">
        <w:trPr>
          <w:trHeight w:val="14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Pr>
                <w:sz w:val="28"/>
                <w:szCs w:val="28"/>
                <w:lang w:val="ru-RU"/>
              </w:rPr>
              <w:t xml:space="preserve">                 </w:t>
            </w:r>
            <w:r w:rsidRPr="00394F1F">
              <w:rPr>
                <w:sz w:val="28"/>
                <w:szCs w:val="28"/>
                <w:lang w:val="ru-RU"/>
              </w:rPr>
              <w:t xml:space="preserve">630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221697" w:rsidRPr="00394F1F" w:rsidTr="00531F2A">
        <w:trPr>
          <w:trHeight w:val="16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 xml:space="preserve">Подстанции с двумя трансформаторами закрытого типа мощностью от 160 до 630 </w:t>
            </w:r>
            <w:proofErr w:type="spellStart"/>
            <w:r w:rsidRPr="00394F1F">
              <w:rPr>
                <w:sz w:val="28"/>
                <w:szCs w:val="28"/>
                <w:lang w:val="ru-RU"/>
              </w:rPr>
              <w:t>кВА</w:t>
            </w:r>
            <w:proofErr w:type="spellEnd"/>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221697" w:rsidRPr="00394F1F" w:rsidTr="00531F2A">
        <w:trPr>
          <w:trHeight w:val="82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221697" w:rsidRPr="00394F1F" w:rsidTr="00531F2A">
        <w:trPr>
          <w:trHeight w:val="448"/>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pStyle w:val="TableParagraph"/>
              <w:ind w:right="297"/>
              <w:rPr>
                <w:sz w:val="28"/>
                <w:szCs w:val="28"/>
                <w:lang w:val="ru-RU"/>
              </w:rPr>
            </w:pPr>
          </w:p>
        </w:tc>
        <w:tc>
          <w:tcPr>
            <w:tcW w:w="3118" w:type="dxa"/>
            <w:vMerge/>
          </w:tcPr>
          <w:p w:rsidR="00221697" w:rsidRPr="00394F1F" w:rsidRDefault="00221697" w:rsidP="00531F2A">
            <w:pPr>
              <w:pStyle w:val="TableParagraph"/>
              <w:ind w:left="34" w:right="-108"/>
              <w:rPr>
                <w:color w:val="000000" w:themeColor="text1"/>
                <w:sz w:val="28"/>
                <w:szCs w:val="28"/>
                <w:lang w:val="ru-RU"/>
              </w:rPr>
            </w:pP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221697" w:rsidRPr="00394F1F" w:rsidTr="00531F2A">
        <w:trPr>
          <w:trHeight w:val="46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кВт*ч/ чел. в год</w:t>
            </w:r>
          </w:p>
        </w:tc>
        <w:tc>
          <w:tcPr>
            <w:tcW w:w="3827" w:type="dxa"/>
            <w:gridSpan w:val="2"/>
          </w:tcPr>
          <w:p w:rsidR="00221697" w:rsidRPr="00394F1F" w:rsidRDefault="00221697" w:rsidP="00531F2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221697" w:rsidRPr="00394F1F" w:rsidRDefault="00221697" w:rsidP="00531F2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221697" w:rsidRPr="00394F1F" w:rsidTr="00531F2A">
        <w:trPr>
          <w:trHeight w:val="49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pStyle w:val="af5"/>
              <w:ind w:left="34" w:right="-108"/>
              <w:rPr>
                <w:rFonts w:ascii="Times New Roman" w:hAnsi="Times New Roman" w:cs="Times New Roman"/>
                <w:color w:val="000000" w:themeColor="text1"/>
                <w:sz w:val="28"/>
                <w:szCs w:val="28"/>
              </w:rPr>
            </w:pPr>
          </w:p>
        </w:tc>
        <w:tc>
          <w:tcPr>
            <w:tcW w:w="3827" w:type="dxa"/>
            <w:gridSpan w:val="2"/>
          </w:tcPr>
          <w:p w:rsidR="00221697" w:rsidRPr="00394F1F" w:rsidRDefault="00221697" w:rsidP="00531F2A">
            <w:pPr>
              <w:pStyle w:val="TableParagraph"/>
              <w:ind w:left="34" w:right="34"/>
              <w:jc w:val="center"/>
              <w:rPr>
                <w:sz w:val="28"/>
                <w:szCs w:val="28"/>
                <w:lang w:val="ru-RU"/>
              </w:rPr>
            </w:pPr>
            <w:r>
              <w:rPr>
                <w:sz w:val="28"/>
                <w:szCs w:val="28"/>
                <w:lang w:val="ru-RU"/>
              </w:rPr>
              <w:t>950</w:t>
            </w:r>
          </w:p>
        </w:tc>
        <w:tc>
          <w:tcPr>
            <w:tcW w:w="4260" w:type="dxa"/>
            <w:gridSpan w:val="2"/>
          </w:tcPr>
          <w:p w:rsidR="00221697" w:rsidRPr="00394F1F" w:rsidRDefault="00221697" w:rsidP="00531F2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221697" w:rsidRPr="00394F1F" w:rsidTr="00531F2A">
        <w:trPr>
          <w:trHeight w:val="60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221697" w:rsidRPr="00394F1F" w:rsidRDefault="00221697" w:rsidP="00531F2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221697" w:rsidRPr="00394F1F" w:rsidRDefault="00221697" w:rsidP="00531F2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221697" w:rsidRPr="00394F1F" w:rsidTr="00531F2A">
        <w:trPr>
          <w:trHeight w:val="67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3827" w:type="dxa"/>
            <w:gridSpan w:val="2"/>
          </w:tcPr>
          <w:p w:rsidR="00221697" w:rsidRPr="00394F1F" w:rsidRDefault="00221697" w:rsidP="00531F2A">
            <w:pPr>
              <w:pStyle w:val="TableParagraph"/>
              <w:ind w:left="0" w:right="34"/>
              <w:jc w:val="center"/>
              <w:rPr>
                <w:sz w:val="28"/>
                <w:szCs w:val="28"/>
                <w:lang w:val="ru-RU"/>
              </w:rPr>
            </w:pPr>
            <w:r>
              <w:rPr>
                <w:sz w:val="28"/>
                <w:szCs w:val="28"/>
                <w:lang w:val="ru-RU"/>
              </w:rPr>
              <w:t>4100</w:t>
            </w:r>
          </w:p>
        </w:tc>
        <w:tc>
          <w:tcPr>
            <w:tcW w:w="4260" w:type="dxa"/>
            <w:gridSpan w:val="2"/>
          </w:tcPr>
          <w:p w:rsidR="00221697" w:rsidRPr="00394F1F" w:rsidRDefault="00221697" w:rsidP="00531F2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221697" w:rsidRPr="00394F1F" w:rsidTr="00531F2A">
        <w:trPr>
          <w:trHeight w:val="161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кВт*ч/чел в год</w:t>
            </w:r>
          </w:p>
        </w:tc>
        <w:tc>
          <w:tcPr>
            <w:tcW w:w="2552" w:type="dxa"/>
          </w:tcPr>
          <w:p w:rsidR="00221697" w:rsidRPr="006954AC" w:rsidRDefault="00221697" w:rsidP="00531F2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221697" w:rsidRPr="00394F1F" w:rsidRDefault="00221697" w:rsidP="00531F2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221697" w:rsidRPr="00394F1F" w:rsidRDefault="00221697" w:rsidP="00531F2A">
            <w:pPr>
              <w:pStyle w:val="TableParagraph"/>
              <w:ind w:left="0"/>
              <w:jc w:val="center"/>
              <w:rPr>
                <w:sz w:val="28"/>
                <w:szCs w:val="28"/>
                <w:lang w:val="ru-RU"/>
              </w:rPr>
            </w:pPr>
            <w:r>
              <w:rPr>
                <w:sz w:val="28"/>
                <w:szCs w:val="28"/>
                <w:lang w:val="ru-RU"/>
              </w:rPr>
              <w:t>Обеспеченность</w:t>
            </w:r>
          </w:p>
        </w:tc>
      </w:tr>
      <w:tr w:rsidR="00221697" w:rsidRPr="00394F1F" w:rsidTr="00531F2A">
        <w:trPr>
          <w:trHeight w:val="129"/>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до 60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1380</w:t>
            </w:r>
          </w:p>
        </w:tc>
      </w:tr>
      <w:tr w:rsidR="00221697" w:rsidRPr="00394F1F" w:rsidTr="00531F2A">
        <w:trPr>
          <w:trHeight w:val="129"/>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852</w:t>
            </w:r>
          </w:p>
        </w:tc>
      </w:tr>
      <w:tr w:rsidR="00221697" w:rsidRPr="00394F1F" w:rsidTr="00531F2A">
        <w:trPr>
          <w:trHeight w:val="17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660</w:t>
            </w:r>
          </w:p>
        </w:tc>
      </w:tr>
      <w:tr w:rsidR="00221697" w:rsidRPr="00394F1F" w:rsidTr="00531F2A">
        <w:trPr>
          <w:trHeight w:val="214"/>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450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468</w:t>
            </w:r>
          </w:p>
        </w:tc>
      </w:tr>
      <w:tr w:rsidR="00221697" w:rsidRPr="00394F1F" w:rsidTr="00531F2A">
        <w:trPr>
          <w:trHeight w:val="15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от 60 до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1692</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1056</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816</w:t>
            </w:r>
          </w:p>
        </w:tc>
      </w:tr>
      <w:tr w:rsidR="00221697" w:rsidRPr="00394F1F" w:rsidTr="00531F2A">
        <w:trPr>
          <w:trHeight w:val="128"/>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660</w:t>
            </w:r>
          </w:p>
        </w:tc>
      </w:tr>
      <w:tr w:rsidR="00221697" w:rsidRPr="00394F1F" w:rsidTr="00531F2A">
        <w:trPr>
          <w:trHeight w:val="193"/>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576</w:t>
            </w:r>
          </w:p>
        </w:tc>
      </w:tr>
      <w:tr w:rsidR="00221697" w:rsidRPr="00394F1F" w:rsidTr="00531F2A">
        <w:trPr>
          <w:trHeight w:val="17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более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2700</w:t>
            </w:r>
          </w:p>
        </w:tc>
      </w:tr>
      <w:tr w:rsidR="00221697" w:rsidRPr="00394F1F" w:rsidTr="00531F2A">
        <w:trPr>
          <w:trHeight w:val="129"/>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1680</w:t>
            </w:r>
          </w:p>
        </w:tc>
      </w:tr>
      <w:tr w:rsidR="00221697" w:rsidRPr="00394F1F" w:rsidTr="00531F2A">
        <w:trPr>
          <w:trHeight w:val="17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1296</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1056</w:t>
            </w:r>
          </w:p>
        </w:tc>
      </w:tr>
      <w:tr w:rsidR="00221697" w:rsidRPr="00394F1F" w:rsidTr="00531F2A">
        <w:trPr>
          <w:trHeight w:val="12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924</w:t>
            </w:r>
          </w:p>
        </w:tc>
      </w:tr>
      <w:tr w:rsidR="00221697" w:rsidRPr="00394F1F" w:rsidTr="00531F2A">
        <w:trPr>
          <w:trHeight w:val="23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val="restart"/>
          </w:tcPr>
          <w:p w:rsidR="00221697" w:rsidRPr="00394F1F" w:rsidRDefault="00221697" w:rsidP="00531F2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кВт*ч/чел в год</w:t>
            </w: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до 60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1992</w:t>
            </w:r>
          </w:p>
        </w:tc>
      </w:tr>
      <w:tr w:rsidR="00221697" w:rsidRPr="00394F1F" w:rsidTr="00531F2A">
        <w:trPr>
          <w:trHeight w:val="38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1224</w:t>
            </w:r>
          </w:p>
        </w:tc>
      </w:tr>
      <w:tr w:rsidR="00221697" w:rsidRPr="00394F1F" w:rsidTr="00531F2A">
        <w:trPr>
          <w:trHeight w:val="345"/>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960</w:t>
            </w:r>
          </w:p>
        </w:tc>
      </w:tr>
      <w:tr w:rsidR="00221697" w:rsidRPr="00394F1F" w:rsidTr="00531F2A">
        <w:trPr>
          <w:trHeight w:val="38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756</w:t>
            </w:r>
          </w:p>
        </w:tc>
      </w:tr>
      <w:tr w:rsidR="00221697" w:rsidRPr="00394F1F" w:rsidTr="00531F2A">
        <w:trPr>
          <w:trHeight w:val="156"/>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684</w:t>
            </w:r>
          </w:p>
        </w:tc>
      </w:tr>
      <w:tr w:rsidR="00221697" w:rsidRPr="00394F1F" w:rsidTr="00531F2A">
        <w:trPr>
          <w:trHeight w:val="387"/>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от 60 до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2292</w:t>
            </w:r>
          </w:p>
        </w:tc>
      </w:tr>
      <w:tr w:rsidR="00221697" w:rsidRPr="00394F1F" w:rsidTr="00531F2A">
        <w:trPr>
          <w:trHeight w:val="194"/>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1428</w:t>
            </w:r>
          </w:p>
        </w:tc>
      </w:tr>
      <w:tr w:rsidR="00221697" w:rsidRPr="00394F1F" w:rsidTr="00531F2A">
        <w:trPr>
          <w:trHeight w:val="15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1104</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888</w:t>
            </w:r>
          </w:p>
        </w:tc>
      </w:tr>
      <w:tr w:rsidR="00221697" w:rsidRPr="00394F1F" w:rsidTr="00531F2A">
        <w:trPr>
          <w:trHeight w:val="172"/>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780</w:t>
            </w:r>
          </w:p>
        </w:tc>
      </w:tr>
      <w:tr w:rsidR="00221697" w:rsidRPr="00394F1F" w:rsidTr="00531F2A">
        <w:trPr>
          <w:trHeight w:val="344"/>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val="restart"/>
          </w:tcPr>
          <w:p w:rsidR="00221697" w:rsidRPr="00394F1F" w:rsidRDefault="00221697" w:rsidP="00531F2A">
            <w:pPr>
              <w:pStyle w:val="TableParagraph"/>
              <w:ind w:left="1"/>
              <w:jc w:val="center"/>
              <w:rPr>
                <w:sz w:val="28"/>
                <w:szCs w:val="28"/>
                <w:lang w:val="ru-RU"/>
              </w:rPr>
            </w:pPr>
            <w:r>
              <w:rPr>
                <w:sz w:val="28"/>
                <w:szCs w:val="28"/>
                <w:lang w:val="ru-RU"/>
              </w:rPr>
              <w:t>более 100</w:t>
            </w: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1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3084</w:t>
            </w:r>
          </w:p>
        </w:tc>
      </w:tr>
      <w:tr w:rsidR="00221697" w:rsidRPr="00394F1F" w:rsidTr="00531F2A">
        <w:trPr>
          <w:trHeight w:val="151"/>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2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1920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3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1480</w:t>
            </w:r>
          </w:p>
        </w:tc>
      </w:tr>
      <w:tr w:rsidR="00221697" w:rsidRPr="00394F1F" w:rsidTr="00531F2A">
        <w:trPr>
          <w:trHeight w:val="150"/>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4 человека</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1200</w:t>
            </w:r>
          </w:p>
        </w:tc>
      </w:tr>
      <w:tr w:rsidR="00221697" w:rsidRPr="00394F1F" w:rsidTr="00531F2A">
        <w:trPr>
          <w:trHeight w:val="276"/>
        </w:trPr>
        <w:tc>
          <w:tcPr>
            <w:tcW w:w="708" w:type="dxa"/>
            <w:vMerge/>
          </w:tcPr>
          <w:p w:rsidR="00221697" w:rsidRPr="00394F1F" w:rsidRDefault="00221697" w:rsidP="00531F2A">
            <w:pPr>
              <w:jc w:val="center"/>
              <w:rPr>
                <w:rFonts w:ascii="Times New Roman" w:hAnsi="Times New Roman" w:cs="Times New Roman"/>
                <w:sz w:val="28"/>
                <w:szCs w:val="28"/>
              </w:rPr>
            </w:pPr>
          </w:p>
        </w:tc>
        <w:tc>
          <w:tcPr>
            <w:tcW w:w="3261" w:type="dxa"/>
            <w:vMerge/>
          </w:tcPr>
          <w:p w:rsidR="00221697" w:rsidRPr="00394F1F" w:rsidRDefault="00221697" w:rsidP="00531F2A">
            <w:pPr>
              <w:rPr>
                <w:rFonts w:ascii="Times New Roman" w:hAnsi="Times New Roman" w:cs="Times New Roman"/>
                <w:sz w:val="28"/>
                <w:szCs w:val="28"/>
              </w:rPr>
            </w:pPr>
          </w:p>
        </w:tc>
        <w:tc>
          <w:tcPr>
            <w:tcW w:w="3118" w:type="dxa"/>
            <w:vMerge/>
          </w:tcPr>
          <w:p w:rsidR="00221697" w:rsidRPr="00394F1F" w:rsidRDefault="00221697" w:rsidP="00531F2A">
            <w:pPr>
              <w:ind w:left="34" w:right="-108"/>
              <w:rPr>
                <w:rFonts w:ascii="Times New Roman" w:hAnsi="Times New Roman" w:cs="Times New Roman"/>
                <w:sz w:val="28"/>
                <w:szCs w:val="28"/>
              </w:rPr>
            </w:pPr>
          </w:p>
        </w:tc>
        <w:tc>
          <w:tcPr>
            <w:tcW w:w="2552" w:type="dxa"/>
            <w:vMerge/>
          </w:tcPr>
          <w:p w:rsidR="00221697" w:rsidRPr="00394F1F" w:rsidRDefault="00221697" w:rsidP="00531F2A">
            <w:pPr>
              <w:pStyle w:val="TableParagraph"/>
              <w:ind w:left="1"/>
              <w:jc w:val="center"/>
              <w:rPr>
                <w:sz w:val="28"/>
                <w:szCs w:val="28"/>
                <w:lang w:val="ru-RU"/>
              </w:rPr>
            </w:pPr>
          </w:p>
        </w:tc>
        <w:tc>
          <w:tcPr>
            <w:tcW w:w="2551" w:type="dxa"/>
            <w:gridSpan w:val="2"/>
          </w:tcPr>
          <w:p w:rsidR="00221697" w:rsidRPr="00394F1F" w:rsidRDefault="00221697" w:rsidP="00531F2A">
            <w:pPr>
              <w:pStyle w:val="TableParagraph"/>
              <w:ind w:left="1"/>
              <w:jc w:val="center"/>
              <w:rPr>
                <w:sz w:val="28"/>
                <w:szCs w:val="28"/>
                <w:lang w:val="ru-RU"/>
              </w:rPr>
            </w:pPr>
            <w:r>
              <w:rPr>
                <w:sz w:val="28"/>
                <w:szCs w:val="28"/>
                <w:lang w:val="ru-RU"/>
              </w:rPr>
              <w:t>5 и более человек</w:t>
            </w:r>
          </w:p>
        </w:tc>
        <w:tc>
          <w:tcPr>
            <w:tcW w:w="2984" w:type="dxa"/>
          </w:tcPr>
          <w:p w:rsidR="00221697" w:rsidRPr="00394F1F" w:rsidRDefault="00221697" w:rsidP="00531F2A">
            <w:pPr>
              <w:rPr>
                <w:rFonts w:ascii="Times New Roman" w:hAnsi="Times New Roman" w:cs="Times New Roman"/>
                <w:sz w:val="28"/>
                <w:szCs w:val="28"/>
              </w:rPr>
            </w:pPr>
            <w:r>
              <w:rPr>
                <w:rFonts w:ascii="Times New Roman" w:hAnsi="Times New Roman" w:cs="Times New Roman"/>
                <w:sz w:val="28"/>
                <w:szCs w:val="28"/>
              </w:rPr>
              <w:t>1056</w:t>
            </w:r>
          </w:p>
        </w:tc>
      </w:tr>
    </w:tbl>
    <w:p w:rsidR="00221697" w:rsidRDefault="00221697" w:rsidP="00221697">
      <w:pPr>
        <w:tabs>
          <w:tab w:val="left" w:pos="993"/>
        </w:tabs>
        <w:spacing w:after="0" w:line="240" w:lineRule="auto"/>
        <w:ind w:firstLine="709"/>
        <w:jc w:val="both"/>
        <w:rPr>
          <w:rFonts w:ascii="Times New Roman" w:hAnsi="Times New Roman" w:cs="Times New Roman"/>
          <w:sz w:val="28"/>
          <w:szCs w:val="28"/>
        </w:rPr>
      </w:pPr>
    </w:p>
    <w:p w:rsidR="00C1472F" w:rsidRDefault="00C1472F" w:rsidP="00221697">
      <w:pPr>
        <w:tabs>
          <w:tab w:val="left" w:pos="993"/>
        </w:tabs>
        <w:spacing w:after="0" w:line="240" w:lineRule="auto"/>
        <w:ind w:firstLine="709"/>
        <w:jc w:val="both"/>
        <w:rPr>
          <w:rFonts w:ascii="Times New Roman" w:hAnsi="Times New Roman" w:cs="Times New Roman"/>
          <w:sz w:val="28"/>
          <w:szCs w:val="28"/>
        </w:rPr>
      </w:pPr>
    </w:p>
    <w:p w:rsidR="00C1472F" w:rsidRPr="00394F1F" w:rsidRDefault="00C1472F" w:rsidP="00221697">
      <w:pPr>
        <w:tabs>
          <w:tab w:val="left" w:pos="993"/>
        </w:tabs>
        <w:spacing w:after="0" w:line="240" w:lineRule="auto"/>
        <w:ind w:firstLine="709"/>
        <w:jc w:val="both"/>
        <w:rPr>
          <w:rFonts w:ascii="Times New Roman" w:hAnsi="Times New Roman" w:cs="Times New Roman"/>
          <w:sz w:val="28"/>
          <w:szCs w:val="28"/>
        </w:rPr>
      </w:pPr>
    </w:p>
    <w:p w:rsidR="00221697" w:rsidRPr="00394F1F" w:rsidRDefault="00221697" w:rsidP="00221697">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221697" w:rsidRPr="009907AC" w:rsidRDefault="00221697" w:rsidP="00716EFE">
      <w:pPr>
        <w:pStyle w:val="ac"/>
        <w:numPr>
          <w:ilvl w:val="0"/>
          <w:numId w:val="18"/>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221697" w:rsidRPr="00FF5213" w:rsidRDefault="00221697" w:rsidP="00716EFE">
      <w:pPr>
        <w:pStyle w:val="ac"/>
        <w:numPr>
          <w:ilvl w:val="0"/>
          <w:numId w:val="18"/>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Pr="00FF5213">
        <w:rPr>
          <w:rFonts w:ascii="Times New Roman" w:hAnsi="Times New Roman" w:cs="Times New Roman"/>
          <w:color w:val="000000"/>
          <w:sz w:val="28"/>
          <w:szCs w:val="28"/>
        </w:rPr>
        <w:t>СП 42.13330.201</w:t>
      </w:r>
      <w:r>
        <w:rPr>
          <w:rFonts w:ascii="Times New Roman" w:hAnsi="Times New Roman" w:cs="Times New Roman"/>
          <w:color w:val="000000"/>
          <w:sz w:val="28"/>
          <w:szCs w:val="28"/>
        </w:rPr>
        <w:t>6</w:t>
      </w:r>
      <w:r w:rsidRPr="00FF5213">
        <w:rPr>
          <w:rFonts w:ascii="Times New Roman" w:hAnsi="Times New Roman" w:cs="Times New Roman"/>
          <w:color w:val="000000"/>
          <w:sz w:val="28"/>
          <w:szCs w:val="28"/>
        </w:rPr>
        <w:t xml:space="preserve">. </w:t>
      </w:r>
    </w:p>
    <w:p w:rsidR="00221697" w:rsidRDefault="00221697" w:rsidP="00221697">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w:t>
      </w:r>
      <w:proofErr w:type="spellStart"/>
      <w:r w:rsidRPr="008745A5">
        <w:rPr>
          <w:rFonts w:ascii="Times New Roman" w:hAnsi="Times New Roman" w:cs="Times New Roman"/>
          <w:sz w:val="28"/>
          <w:szCs w:val="28"/>
        </w:rPr>
        <w:t>электроснабжающих</w:t>
      </w:r>
      <w:proofErr w:type="spellEnd"/>
      <w:r w:rsidRPr="008745A5">
        <w:rPr>
          <w:rFonts w:ascii="Times New Roman" w:hAnsi="Times New Roman" w:cs="Times New Roman"/>
          <w:sz w:val="28"/>
          <w:szCs w:val="28"/>
        </w:rPr>
        <w:t xml:space="preserve">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Проектируемые линии электропередачи напряжением 110 кВ и выше к понизительным </w:t>
      </w:r>
      <w:proofErr w:type="spellStart"/>
      <w:r w:rsidRPr="008745A5">
        <w:rPr>
          <w:rFonts w:ascii="Times New Roman" w:hAnsi="Times New Roman" w:cs="Times New Roman"/>
          <w:sz w:val="28"/>
          <w:szCs w:val="28"/>
        </w:rPr>
        <w:t>электроподстанциям</w:t>
      </w:r>
      <w:proofErr w:type="spellEnd"/>
      <w:r w:rsidRPr="008745A5">
        <w:rPr>
          <w:rFonts w:ascii="Times New Roman" w:hAnsi="Times New Roman" w:cs="Times New Roman"/>
          <w:sz w:val="28"/>
          <w:szCs w:val="28"/>
        </w:rPr>
        <w:t xml:space="preserve"> глубокого ввода в пределах жилых и общественно-деловых, а также курортных зон следует предусматривать кабельными линиями по согласованию с </w:t>
      </w:r>
      <w:proofErr w:type="spellStart"/>
      <w:r w:rsidRPr="008745A5">
        <w:rPr>
          <w:rFonts w:ascii="Times New Roman" w:hAnsi="Times New Roman" w:cs="Times New Roman"/>
          <w:sz w:val="28"/>
          <w:szCs w:val="28"/>
        </w:rPr>
        <w:t>электроснабжающей</w:t>
      </w:r>
      <w:proofErr w:type="spellEnd"/>
      <w:r w:rsidRPr="008745A5">
        <w:rPr>
          <w:rFonts w:ascii="Times New Roman" w:hAnsi="Times New Roman" w:cs="Times New Roman"/>
          <w:sz w:val="28"/>
          <w:szCs w:val="28"/>
        </w:rPr>
        <w:t xml:space="preserve"> организацией.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- 20 – для ВЛ напряжением 330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- 30 – для ВЛ напряжением 500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- 40 – для ВЛ напряжением 750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- 55 – для ВЛ напряжением 1150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Санитарные разрывы от крайних проводов ВЛ до границ территорий садоводческих (дачных) объединений принимаются</w:t>
      </w:r>
      <w:r>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ВЛ также устанавливаются охранные зоны:</w:t>
      </w:r>
      <w:r w:rsidRPr="008745A5">
        <w:rPr>
          <w:rFonts w:ascii="Times New Roman" w:hAnsi="Times New Roman" w:cs="Times New Roman"/>
          <w:sz w:val="28"/>
          <w:szCs w:val="28"/>
        </w:rPr>
        <w:tab/>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на расстоянии, м:</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ВЛ напряжением до 1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- 10 – для ВЛ напряжением от 1 до 20 кВ;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ВЛ напряжением 35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ВЛ напряжением 110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- 25 – для ВЛ напряжением 150, 220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330, 400, 500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ВЛ напряжением 750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800 кВ (постоянный ток);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ВЛ напряжением 1150 кВ;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w:t>
      </w:r>
      <w:r w:rsidRPr="008745A5">
        <w:rPr>
          <w:rFonts w:ascii="Times New Roman" w:hAnsi="Times New Roman" w:cs="Times New Roman"/>
          <w:sz w:val="28"/>
          <w:szCs w:val="28"/>
        </w:rPr>
        <w:lastRenderedPageBreak/>
        <w:t xml:space="preserve">проектировать закрытого типа. Закрытые подстанции могут размещаться в отдельно стоящих зданиях, быть встроенными и пристроенными.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существующих подстанциях открытого типа следует осуществлять </w:t>
      </w:r>
      <w:proofErr w:type="spellStart"/>
      <w:r w:rsidRPr="008745A5">
        <w:rPr>
          <w:rFonts w:ascii="Times New Roman" w:hAnsi="Times New Roman" w:cs="Times New Roman"/>
          <w:sz w:val="28"/>
          <w:szCs w:val="28"/>
        </w:rPr>
        <w:t>шумозащитные</w:t>
      </w:r>
      <w:proofErr w:type="spellEnd"/>
      <w:r w:rsidRPr="008745A5">
        <w:rPr>
          <w:rFonts w:ascii="Times New Roman" w:hAnsi="Times New Roman" w:cs="Times New Roman"/>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spellStart"/>
      <w:r w:rsidRPr="008745A5">
        <w:rPr>
          <w:rFonts w:ascii="Times New Roman" w:hAnsi="Times New Roman" w:cs="Times New Roman"/>
          <w:sz w:val="28"/>
          <w:szCs w:val="28"/>
        </w:rPr>
        <w:t>электроподстанций</w:t>
      </w:r>
      <w:proofErr w:type="spellEnd"/>
      <w:r w:rsidRPr="008745A5">
        <w:rPr>
          <w:rFonts w:ascii="Times New Roman" w:hAnsi="Times New Roman" w:cs="Times New Roman"/>
          <w:sz w:val="28"/>
          <w:szCs w:val="28"/>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8745A5">
        <w:rPr>
          <w:rFonts w:ascii="Times New Roman" w:hAnsi="Times New Roman" w:cs="Times New Roman"/>
          <w:sz w:val="28"/>
          <w:szCs w:val="28"/>
        </w:rPr>
        <w:t>кВА</w:t>
      </w:r>
      <w:proofErr w:type="spellEnd"/>
      <w:r w:rsidRPr="008745A5">
        <w:rPr>
          <w:rFonts w:ascii="Times New Roman" w:hAnsi="Times New Roman" w:cs="Times New Roman"/>
          <w:sz w:val="28"/>
          <w:szCs w:val="28"/>
        </w:rPr>
        <w:t xml:space="preserve"> и выполнении мер по </w:t>
      </w:r>
      <w:proofErr w:type="spellStart"/>
      <w:r w:rsidRPr="008745A5">
        <w:rPr>
          <w:rFonts w:ascii="Times New Roman" w:hAnsi="Times New Roman" w:cs="Times New Roman"/>
          <w:sz w:val="28"/>
          <w:szCs w:val="28"/>
        </w:rPr>
        <w:t>шумозащите</w:t>
      </w:r>
      <w:proofErr w:type="spellEnd"/>
      <w:r w:rsidRPr="008745A5">
        <w:rPr>
          <w:rFonts w:ascii="Times New Roman" w:hAnsi="Times New Roman" w:cs="Times New Roman"/>
          <w:sz w:val="28"/>
          <w:szCs w:val="28"/>
        </w:rPr>
        <w:t xml:space="preserve">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Pr="00AD470A">
        <w:rPr>
          <w:rFonts w:ascii="Times New Roman" w:hAnsi="Times New Roman" w:cs="Times New Roman"/>
          <w:sz w:val="28"/>
          <w:szCs w:val="28"/>
        </w:rPr>
        <w:t>, следует принимать</w:t>
      </w:r>
      <w:r w:rsidRPr="008745A5">
        <w:rPr>
          <w:rFonts w:ascii="Times New Roman" w:hAnsi="Times New Roman" w:cs="Times New Roman"/>
          <w:sz w:val="28"/>
          <w:szCs w:val="28"/>
        </w:rPr>
        <w:t xml:space="preserve"> 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221697"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221697" w:rsidP="00221697">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r w:rsidR="008745A5" w:rsidRPr="008745A5">
        <w:rPr>
          <w:rFonts w:ascii="Times New Roman" w:hAnsi="Times New Roman" w:cs="Times New Roman"/>
          <w:sz w:val="28"/>
          <w:szCs w:val="28"/>
        </w:rPr>
        <w:t>.</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716EFE">
      <w:pPr>
        <w:pStyle w:val="ac"/>
        <w:numPr>
          <w:ilvl w:val="2"/>
          <w:numId w:val="9"/>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525553892"/>
      <w:r w:rsidRPr="00394F1F">
        <w:rPr>
          <w:rFonts w:ascii="Times New Roman" w:hAnsi="Times New Roman" w:cs="Times New Roman"/>
          <w:b/>
          <w:color w:val="000000" w:themeColor="text1"/>
          <w:sz w:val="28"/>
          <w:szCs w:val="28"/>
        </w:rPr>
        <w:t xml:space="preserve">Объекты местного значения </w:t>
      </w:r>
      <w:r w:rsidR="002B19FA" w:rsidRPr="002B19FA">
        <w:rPr>
          <w:rFonts w:ascii="Times New Roman" w:hAnsi="Times New Roman" w:cs="Times New Roman"/>
          <w:b/>
          <w:color w:val="000000" w:themeColor="text1"/>
          <w:sz w:val="28"/>
          <w:szCs w:val="28"/>
        </w:rPr>
        <w:t>муниципального района</w:t>
      </w:r>
      <w:r w:rsidR="00C1472F">
        <w:rPr>
          <w:rFonts w:ascii="Times New Roman" w:hAnsi="Times New Roman" w:cs="Times New Roman"/>
          <w:b/>
          <w:color w:val="000000" w:themeColor="text1"/>
          <w:sz w:val="28"/>
          <w:szCs w:val="28"/>
        </w:rPr>
        <w:t>, относящиеся к</w:t>
      </w:r>
      <w:r w:rsidRPr="00394F1F">
        <w:rPr>
          <w:rFonts w:ascii="Times New Roman" w:hAnsi="Times New Roman" w:cs="Times New Roman"/>
          <w:b/>
          <w:color w:val="000000" w:themeColor="text1"/>
          <w:sz w:val="28"/>
          <w:szCs w:val="28"/>
        </w:rPr>
        <w:t xml:space="preserve"> области газоснабжения</w:t>
      </w:r>
      <w:bookmarkEnd w:id="17"/>
      <w:bookmarkEnd w:id="18"/>
    </w:p>
    <w:p w:rsidR="00221697" w:rsidRPr="00394F1F" w:rsidRDefault="00221697" w:rsidP="00221697">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221697" w:rsidRPr="00394F1F" w:rsidTr="00531F2A">
        <w:trPr>
          <w:tblHeader/>
        </w:trPr>
        <w:tc>
          <w:tcPr>
            <w:tcW w:w="708" w:type="dxa"/>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221697" w:rsidRPr="00394F1F" w:rsidRDefault="00221697" w:rsidP="00531F2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221697" w:rsidRPr="00394F1F" w:rsidRDefault="00221697" w:rsidP="00531F2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221697" w:rsidRPr="00394F1F" w:rsidRDefault="00221697" w:rsidP="00531F2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221697" w:rsidRPr="00394F1F" w:rsidTr="00531F2A">
        <w:tc>
          <w:tcPr>
            <w:tcW w:w="708" w:type="dxa"/>
            <w:vMerge w:val="restart"/>
          </w:tcPr>
          <w:p w:rsidR="00221697" w:rsidRPr="00394F1F" w:rsidRDefault="00221697" w:rsidP="00531F2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221697" w:rsidRPr="00394F1F" w:rsidRDefault="00221697" w:rsidP="00531F2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221697" w:rsidRPr="00394F1F" w:rsidRDefault="00221697" w:rsidP="00531F2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куб.м на человека в год</w:t>
            </w:r>
          </w:p>
        </w:tc>
        <w:tc>
          <w:tcPr>
            <w:tcW w:w="2693" w:type="dxa"/>
            <w:gridSpan w:val="2"/>
          </w:tcPr>
          <w:p w:rsidR="00221697" w:rsidRPr="00394F1F" w:rsidRDefault="00221697" w:rsidP="00531F2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221697" w:rsidRPr="00394F1F" w:rsidRDefault="00221697" w:rsidP="00531F2A">
            <w:pPr>
              <w:rPr>
                <w:rFonts w:ascii="Times New Roman" w:hAnsi="Times New Roman" w:cs="Times New Roman"/>
                <w:sz w:val="28"/>
                <w:szCs w:val="28"/>
              </w:rPr>
            </w:pPr>
            <w:r w:rsidRPr="00394F1F">
              <w:rPr>
                <w:rFonts w:ascii="Times New Roman" w:hAnsi="Times New Roman" w:cs="Times New Roman"/>
                <w:sz w:val="28"/>
                <w:szCs w:val="28"/>
              </w:rPr>
              <w:t>120</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693" w:type="dxa"/>
            <w:gridSpan w:val="2"/>
          </w:tcPr>
          <w:p w:rsidR="00221697" w:rsidRPr="00394F1F" w:rsidRDefault="00221697" w:rsidP="00531F2A">
            <w:pPr>
              <w:pStyle w:val="TableParagraph"/>
              <w:ind w:left="57"/>
              <w:rPr>
                <w:sz w:val="28"/>
                <w:szCs w:val="28"/>
                <w:lang w:val="ru-RU"/>
              </w:rPr>
            </w:pPr>
            <w:r w:rsidRPr="00394F1F">
              <w:rPr>
                <w:sz w:val="28"/>
                <w:szCs w:val="28"/>
                <w:lang w:val="ru-RU"/>
              </w:rPr>
              <w:t xml:space="preserve">при горячем водоснабжении от газовых </w:t>
            </w:r>
            <w:r w:rsidRPr="00394F1F">
              <w:rPr>
                <w:sz w:val="28"/>
                <w:szCs w:val="28"/>
                <w:lang w:val="ru-RU"/>
              </w:rPr>
              <w:lastRenderedPageBreak/>
              <w:t>водонагревателей</w:t>
            </w:r>
          </w:p>
        </w:tc>
        <w:tc>
          <w:tcPr>
            <w:tcW w:w="1985" w:type="dxa"/>
          </w:tcPr>
          <w:p w:rsidR="00221697" w:rsidRPr="00394F1F" w:rsidRDefault="00221697" w:rsidP="00531F2A">
            <w:pPr>
              <w:rPr>
                <w:rFonts w:ascii="Times New Roman" w:hAnsi="Times New Roman" w:cs="Times New Roman"/>
                <w:sz w:val="28"/>
                <w:szCs w:val="28"/>
              </w:rPr>
            </w:pPr>
            <w:r w:rsidRPr="00394F1F">
              <w:rPr>
                <w:rFonts w:ascii="Times New Roman" w:hAnsi="Times New Roman" w:cs="Times New Roman"/>
                <w:sz w:val="28"/>
                <w:szCs w:val="28"/>
              </w:rPr>
              <w:lastRenderedPageBreak/>
              <w:t>300</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693" w:type="dxa"/>
            <w:gridSpan w:val="2"/>
          </w:tcPr>
          <w:p w:rsidR="00221697" w:rsidRPr="00394F1F" w:rsidRDefault="00221697" w:rsidP="00531F2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221697" w:rsidRPr="00394F1F" w:rsidRDefault="00221697" w:rsidP="00531F2A">
            <w:pPr>
              <w:rPr>
                <w:rFonts w:ascii="Times New Roman" w:hAnsi="Times New Roman" w:cs="Times New Roman"/>
                <w:sz w:val="28"/>
                <w:szCs w:val="28"/>
              </w:rPr>
            </w:pPr>
            <w:r w:rsidRPr="00394F1F">
              <w:rPr>
                <w:rFonts w:ascii="Times New Roman" w:hAnsi="Times New Roman" w:cs="Times New Roman"/>
                <w:sz w:val="28"/>
                <w:szCs w:val="28"/>
              </w:rPr>
              <w:t>180</w:t>
            </w:r>
            <w:r>
              <w:rPr>
                <w:rFonts w:ascii="Times New Roman" w:hAnsi="Times New Roman" w:cs="Times New Roman"/>
                <w:sz w:val="28"/>
                <w:szCs w:val="28"/>
              </w:rPr>
              <w:t xml:space="preserve"> (220 в сельской местности)</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tcPr>
          <w:p w:rsidR="00221697" w:rsidRPr="00394F1F" w:rsidRDefault="00221697" w:rsidP="00531F2A">
            <w:pPr>
              <w:pStyle w:val="TableParagraph"/>
              <w:ind w:left="59" w:right="12"/>
              <w:rPr>
                <w:sz w:val="28"/>
                <w:szCs w:val="28"/>
                <w:lang w:val="ru-RU"/>
              </w:rPr>
            </w:pPr>
            <w:r w:rsidRPr="00394F1F">
              <w:rPr>
                <w:sz w:val="28"/>
                <w:szCs w:val="28"/>
                <w:lang w:val="ru-RU"/>
              </w:rPr>
              <w:t>Размер земельного участка для размещения пунктов редуцирования газа, кв. м</w:t>
            </w:r>
          </w:p>
        </w:tc>
        <w:tc>
          <w:tcPr>
            <w:tcW w:w="4678" w:type="dxa"/>
            <w:gridSpan w:val="3"/>
          </w:tcPr>
          <w:p w:rsidR="00221697" w:rsidRPr="00394F1F" w:rsidRDefault="00221697" w:rsidP="00531F2A">
            <w:pPr>
              <w:pStyle w:val="af5"/>
              <w:jc w:val="center"/>
              <w:rPr>
                <w:rFonts w:ascii="Times New Roman" w:hAnsi="Times New Roman" w:cs="Times New Roman"/>
                <w:sz w:val="28"/>
                <w:szCs w:val="28"/>
              </w:rPr>
            </w:pPr>
            <w:r w:rsidRPr="00394F1F">
              <w:rPr>
                <w:rFonts w:ascii="Times New Roman" w:hAnsi="Times New Roman" w:cs="Times New Roman"/>
                <w:sz w:val="28"/>
                <w:szCs w:val="28"/>
              </w:rPr>
              <w:t>4,0</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val="restart"/>
          </w:tcPr>
          <w:p w:rsidR="00221697" w:rsidRPr="00394F1F" w:rsidRDefault="00221697" w:rsidP="00531F2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221697" w:rsidRPr="00394F1F" w:rsidRDefault="00221697" w:rsidP="00531F2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221697" w:rsidRPr="00394F1F" w:rsidRDefault="00221697" w:rsidP="00531F2A">
            <w:pPr>
              <w:pStyle w:val="TableParagraph"/>
              <w:ind w:left="0" w:right="1"/>
              <w:jc w:val="center"/>
              <w:rPr>
                <w:sz w:val="28"/>
                <w:szCs w:val="28"/>
                <w:lang w:val="ru-RU"/>
              </w:rPr>
            </w:pPr>
            <w:r w:rsidRPr="00394F1F">
              <w:rPr>
                <w:sz w:val="28"/>
                <w:szCs w:val="28"/>
                <w:lang w:val="ru-RU"/>
              </w:rPr>
              <w:t>6</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497" w:type="dxa"/>
          </w:tcPr>
          <w:p w:rsidR="00221697" w:rsidRPr="00394F1F" w:rsidRDefault="00221697" w:rsidP="00531F2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221697" w:rsidRPr="00394F1F" w:rsidRDefault="00221697" w:rsidP="00531F2A">
            <w:pPr>
              <w:pStyle w:val="TableParagraph"/>
              <w:ind w:left="0" w:right="1"/>
              <w:jc w:val="center"/>
              <w:rPr>
                <w:sz w:val="28"/>
                <w:szCs w:val="28"/>
                <w:lang w:val="ru-RU"/>
              </w:rPr>
            </w:pPr>
            <w:r w:rsidRPr="00394F1F">
              <w:rPr>
                <w:sz w:val="28"/>
                <w:szCs w:val="28"/>
                <w:lang w:val="ru-RU"/>
              </w:rPr>
              <w:t>7</w:t>
            </w:r>
          </w:p>
        </w:tc>
      </w:tr>
      <w:tr w:rsidR="00221697" w:rsidRPr="00394F1F" w:rsidTr="00531F2A">
        <w:tc>
          <w:tcPr>
            <w:tcW w:w="708" w:type="dxa"/>
            <w:vMerge/>
          </w:tcPr>
          <w:p w:rsidR="00221697" w:rsidRPr="00394F1F" w:rsidRDefault="00221697" w:rsidP="00531F2A">
            <w:pPr>
              <w:jc w:val="center"/>
              <w:rPr>
                <w:rFonts w:ascii="Times New Roman" w:hAnsi="Times New Roman" w:cs="Times New Roman"/>
                <w:sz w:val="28"/>
                <w:szCs w:val="28"/>
              </w:rPr>
            </w:pPr>
          </w:p>
        </w:tc>
        <w:tc>
          <w:tcPr>
            <w:tcW w:w="5670" w:type="dxa"/>
            <w:vMerge/>
          </w:tcPr>
          <w:p w:rsidR="00221697" w:rsidRPr="00394F1F" w:rsidRDefault="00221697" w:rsidP="00531F2A">
            <w:pPr>
              <w:pStyle w:val="af5"/>
              <w:ind w:right="320"/>
              <w:jc w:val="both"/>
              <w:rPr>
                <w:rFonts w:ascii="Times New Roman" w:hAnsi="Times New Roman" w:cs="Times New Roman"/>
                <w:sz w:val="28"/>
                <w:szCs w:val="28"/>
              </w:rPr>
            </w:pPr>
          </w:p>
        </w:tc>
        <w:tc>
          <w:tcPr>
            <w:tcW w:w="4111" w:type="dxa"/>
            <w:vMerge/>
          </w:tcPr>
          <w:p w:rsidR="00221697" w:rsidRPr="00394F1F" w:rsidRDefault="00221697" w:rsidP="00531F2A">
            <w:pPr>
              <w:rPr>
                <w:rFonts w:ascii="Times New Roman" w:hAnsi="Times New Roman" w:cs="Times New Roman"/>
                <w:sz w:val="28"/>
                <w:szCs w:val="28"/>
              </w:rPr>
            </w:pPr>
          </w:p>
        </w:tc>
        <w:tc>
          <w:tcPr>
            <w:tcW w:w="2497" w:type="dxa"/>
          </w:tcPr>
          <w:p w:rsidR="00221697" w:rsidRPr="00394F1F" w:rsidRDefault="00221697" w:rsidP="00531F2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221697" w:rsidRPr="00394F1F" w:rsidRDefault="00221697" w:rsidP="00531F2A">
            <w:pPr>
              <w:pStyle w:val="TableParagraph"/>
              <w:ind w:left="0" w:right="1"/>
              <w:jc w:val="center"/>
              <w:rPr>
                <w:sz w:val="28"/>
                <w:szCs w:val="28"/>
                <w:lang w:val="ru-RU"/>
              </w:rPr>
            </w:pPr>
            <w:r w:rsidRPr="00394F1F">
              <w:rPr>
                <w:sz w:val="28"/>
                <w:szCs w:val="28"/>
                <w:lang w:val="ru-RU"/>
              </w:rPr>
              <w:t>8</w:t>
            </w:r>
          </w:p>
        </w:tc>
      </w:tr>
    </w:tbl>
    <w:p w:rsidR="00221697" w:rsidRPr="00394F1F" w:rsidRDefault="00221697" w:rsidP="00221697">
      <w:pPr>
        <w:spacing w:after="0" w:line="240" w:lineRule="auto"/>
        <w:rPr>
          <w:rFonts w:ascii="Times New Roman" w:hAnsi="Times New Roman" w:cs="Times New Roman"/>
          <w:color w:val="000000" w:themeColor="text1"/>
          <w:sz w:val="28"/>
          <w:szCs w:val="28"/>
        </w:rPr>
      </w:pPr>
    </w:p>
    <w:p w:rsidR="00221697" w:rsidRPr="00394F1F" w:rsidRDefault="00221697" w:rsidP="00221697">
      <w:pPr>
        <w:pStyle w:val="TableParagraph"/>
        <w:tabs>
          <w:tab w:val="left" w:pos="993"/>
        </w:tabs>
        <w:ind w:left="0" w:firstLine="709"/>
        <w:jc w:val="both"/>
        <w:rPr>
          <w:sz w:val="28"/>
          <w:szCs w:val="28"/>
          <w:lang w:val="ru-RU"/>
        </w:rPr>
      </w:pPr>
      <w:r w:rsidRPr="00394F1F">
        <w:rPr>
          <w:sz w:val="28"/>
          <w:szCs w:val="28"/>
          <w:lang w:val="ru-RU"/>
        </w:rPr>
        <w:t>Примечание:</w:t>
      </w:r>
    </w:p>
    <w:p w:rsidR="00221697" w:rsidRPr="00394F1F" w:rsidRDefault="00221697" w:rsidP="00716EFE">
      <w:pPr>
        <w:pStyle w:val="TableParagraph"/>
        <w:numPr>
          <w:ilvl w:val="0"/>
          <w:numId w:val="19"/>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221697" w:rsidRPr="00394F1F" w:rsidRDefault="00221697" w:rsidP="00221697">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221697" w:rsidRDefault="00221697" w:rsidP="00221697">
      <w:pPr>
        <w:spacing w:after="0" w:line="240" w:lineRule="auto"/>
        <w:rPr>
          <w:rFonts w:ascii="Times New Roman" w:hAnsi="Times New Roman" w:cs="Times New Roman"/>
          <w:sz w:val="28"/>
          <w:szCs w:val="28"/>
        </w:rPr>
      </w:pPr>
    </w:p>
    <w:p w:rsidR="00221697" w:rsidRDefault="00221697" w:rsidP="00221697">
      <w:pPr>
        <w:pStyle w:val="TableParagraph"/>
        <w:tabs>
          <w:tab w:val="left" w:pos="463"/>
          <w:tab w:val="left" w:pos="464"/>
          <w:tab w:val="left" w:pos="993"/>
        </w:tabs>
        <w:ind w:left="0" w:firstLine="709"/>
        <w:jc w:val="both"/>
        <w:rPr>
          <w:sz w:val="28"/>
          <w:szCs w:val="28"/>
          <w:lang w:val="ru-RU"/>
        </w:rPr>
      </w:pPr>
      <w:r w:rsidRPr="000D3171">
        <w:rPr>
          <w:sz w:val="28"/>
          <w:szCs w:val="28"/>
          <w:lang w:val="ru-RU"/>
        </w:rPr>
        <w:lastRenderedPageBreak/>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221697" w:rsidRDefault="00221697" w:rsidP="00221697">
      <w:pPr>
        <w:pStyle w:val="TableParagraph"/>
        <w:tabs>
          <w:tab w:val="left" w:pos="463"/>
          <w:tab w:val="left" w:pos="464"/>
          <w:tab w:val="left" w:pos="993"/>
        </w:tabs>
        <w:ind w:left="0" w:firstLine="709"/>
        <w:jc w:val="both"/>
        <w:rPr>
          <w:sz w:val="28"/>
          <w:szCs w:val="28"/>
          <w:lang w:val="ru-RU"/>
        </w:rPr>
      </w:pPr>
      <w:r w:rsidRPr="000D3171">
        <w:rPr>
          <w:sz w:val="28"/>
          <w:szCs w:val="28"/>
          <w:lang w:val="ru-RU"/>
        </w:rPr>
        <w:t xml:space="preserve"> Годовые расходы газа на нужды промышленных и сельскохозяйственных предприятий следует определять по данным </w:t>
      </w:r>
      <w:proofErr w:type="spellStart"/>
      <w:r w:rsidRPr="000D3171">
        <w:rPr>
          <w:sz w:val="28"/>
          <w:szCs w:val="28"/>
          <w:lang w:val="ru-RU"/>
        </w:rPr>
        <w:t>топливопотребления</w:t>
      </w:r>
      <w:proofErr w:type="spellEnd"/>
      <w:r w:rsidRPr="000D3171">
        <w:rPr>
          <w:sz w:val="28"/>
          <w:szCs w:val="28"/>
          <w:lang w:val="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221697" w:rsidRPr="000D3171" w:rsidRDefault="00221697" w:rsidP="00221697">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 xml:space="preserve">Выбор схем газораспределения следует производить в зависимости от объема, структуры и плотности </w:t>
      </w:r>
      <w:proofErr w:type="spellStart"/>
      <w:r w:rsidRPr="00083AF0">
        <w:rPr>
          <w:sz w:val="28"/>
          <w:szCs w:val="28"/>
          <w:lang w:val="ru-RU"/>
        </w:rPr>
        <w:t>газопотребления</w:t>
      </w:r>
      <w:proofErr w:type="spellEnd"/>
      <w:r w:rsidRPr="00083AF0">
        <w:rPr>
          <w:sz w:val="28"/>
          <w:szCs w:val="28"/>
          <w:lang w:val="ru-RU"/>
        </w:rPr>
        <w:t xml:space="preserve">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221697" w:rsidRDefault="00221697" w:rsidP="00221697">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221697" w:rsidRPr="00083AF0" w:rsidRDefault="00221697" w:rsidP="00221697">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0"/>
        <w:gridCol w:w="2366"/>
        <w:gridCol w:w="4001"/>
        <w:gridCol w:w="5588"/>
      </w:tblGrid>
      <w:tr w:rsidR="00221697" w:rsidRPr="00083AF0" w:rsidTr="00531F2A">
        <w:tc>
          <w:tcPr>
            <w:tcW w:w="1676" w:type="pct"/>
            <w:gridSpan w:val="2"/>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221697" w:rsidRPr="00083AF0" w:rsidTr="00531F2A">
        <w:trPr>
          <w:trHeight w:val="170"/>
        </w:trPr>
        <w:tc>
          <w:tcPr>
            <w:tcW w:w="856" w:type="pct"/>
            <w:vMerge w:val="restart"/>
          </w:tcPr>
          <w:p w:rsidR="00221697" w:rsidRPr="00083AF0" w:rsidRDefault="00221697" w:rsidP="00531F2A">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rPr>
            </w:pPr>
            <w:proofErr w:type="spellStart"/>
            <w:r w:rsidRPr="00083AF0">
              <w:rPr>
                <w:rFonts w:ascii="Times New Roman" w:hAnsi="Times New Roman" w:cs="Times New Roman"/>
                <w:sz w:val="28"/>
                <w:szCs w:val="28"/>
              </w:rPr>
              <w:t>Iа</w:t>
            </w:r>
            <w:proofErr w:type="spellEnd"/>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221697" w:rsidRPr="00083AF0" w:rsidTr="00531F2A">
        <w:trPr>
          <w:trHeight w:val="170"/>
        </w:trPr>
        <w:tc>
          <w:tcPr>
            <w:tcW w:w="856" w:type="pct"/>
            <w:vMerge/>
          </w:tcPr>
          <w:p w:rsidR="00221697" w:rsidRPr="00083AF0" w:rsidRDefault="00221697" w:rsidP="00531F2A">
            <w:pPr>
              <w:spacing w:line="240" w:lineRule="auto"/>
              <w:ind w:left="113"/>
              <w:rPr>
                <w:rFonts w:ascii="Times New Roman" w:hAnsi="Times New Roman" w:cs="Times New Roman"/>
                <w:b/>
                <w:bCs/>
                <w:sz w:val="28"/>
                <w:szCs w:val="28"/>
              </w:rPr>
            </w:pPr>
          </w:p>
        </w:tc>
        <w:tc>
          <w:tcPr>
            <w:tcW w:w="820" w:type="pct"/>
            <w:vMerge w:val="restar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221697" w:rsidRPr="00083AF0" w:rsidTr="00531F2A">
        <w:trPr>
          <w:trHeight w:val="96"/>
        </w:trPr>
        <w:tc>
          <w:tcPr>
            <w:tcW w:w="856" w:type="pct"/>
            <w:vMerge/>
          </w:tcPr>
          <w:p w:rsidR="00221697" w:rsidRPr="00083AF0" w:rsidRDefault="00221697" w:rsidP="00531F2A">
            <w:pPr>
              <w:spacing w:line="240" w:lineRule="auto"/>
              <w:ind w:left="113"/>
              <w:rPr>
                <w:rFonts w:ascii="Times New Roman" w:hAnsi="Times New Roman" w:cs="Times New Roman"/>
                <w:b/>
                <w:bCs/>
                <w:sz w:val="28"/>
                <w:szCs w:val="28"/>
              </w:rPr>
            </w:pPr>
          </w:p>
        </w:tc>
        <w:tc>
          <w:tcPr>
            <w:tcW w:w="820" w:type="pct"/>
            <w:vMerge/>
          </w:tcPr>
          <w:p w:rsidR="00221697" w:rsidRPr="00083AF0" w:rsidRDefault="00221697" w:rsidP="00531F2A">
            <w:pPr>
              <w:spacing w:line="240" w:lineRule="auto"/>
              <w:ind w:left="57"/>
              <w:jc w:val="center"/>
              <w:rPr>
                <w:rFonts w:ascii="Times New Roman" w:hAnsi="Times New Roman" w:cs="Times New Roman"/>
                <w:b/>
                <w:bCs/>
                <w:sz w:val="28"/>
                <w:szCs w:val="28"/>
              </w:rPr>
            </w:pP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221697" w:rsidRPr="00083AF0" w:rsidTr="00531F2A">
        <w:trPr>
          <w:trHeight w:val="170"/>
        </w:trPr>
        <w:tc>
          <w:tcPr>
            <w:tcW w:w="856" w:type="pct"/>
            <w:vMerge/>
          </w:tcPr>
          <w:p w:rsidR="00221697" w:rsidRPr="00083AF0" w:rsidRDefault="00221697" w:rsidP="00531F2A">
            <w:pPr>
              <w:spacing w:line="240" w:lineRule="auto"/>
              <w:ind w:left="113"/>
              <w:rPr>
                <w:rFonts w:ascii="Times New Roman" w:hAnsi="Times New Roman" w:cs="Times New Roman"/>
                <w:b/>
                <w:bCs/>
                <w:sz w:val="28"/>
                <w:szCs w:val="28"/>
              </w:rPr>
            </w:pP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221697" w:rsidRPr="00083AF0" w:rsidTr="00531F2A">
        <w:trPr>
          <w:trHeight w:val="170"/>
        </w:trPr>
        <w:tc>
          <w:tcPr>
            <w:tcW w:w="856" w:type="pct"/>
          </w:tcPr>
          <w:p w:rsidR="00221697" w:rsidRPr="00083AF0" w:rsidRDefault="00221697" w:rsidP="00531F2A">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221697" w:rsidRPr="00083AF0" w:rsidTr="00531F2A">
        <w:trPr>
          <w:trHeight w:val="170"/>
        </w:trPr>
        <w:tc>
          <w:tcPr>
            <w:tcW w:w="856" w:type="pct"/>
          </w:tcPr>
          <w:p w:rsidR="00221697" w:rsidRPr="00083AF0" w:rsidRDefault="00221697" w:rsidP="00531F2A">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221697" w:rsidRPr="00083AF0" w:rsidRDefault="00221697" w:rsidP="00531F2A">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221697" w:rsidRPr="00083AF0" w:rsidRDefault="00221697" w:rsidP="00531F2A">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221697" w:rsidRPr="00083AF0" w:rsidRDefault="00221697" w:rsidP="00221697">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t>* СУГ – сжиженный углеводородный газ</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221697" w:rsidRPr="00083AF0" w:rsidRDefault="00221697" w:rsidP="00221697">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221697" w:rsidRPr="00083AF0" w:rsidRDefault="00221697" w:rsidP="00221697">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21697" w:rsidRPr="00083AF0" w:rsidRDefault="00221697" w:rsidP="00221697">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С0 с негорючим утеплителем.</w:t>
      </w:r>
    </w:p>
    <w:p w:rsidR="00221697" w:rsidRPr="00083AF0" w:rsidRDefault="00221697" w:rsidP="00221697">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221697" w:rsidRPr="00083AF0" w:rsidRDefault="00221697" w:rsidP="00221697">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221697" w:rsidRPr="00083AF0" w:rsidRDefault="00221697" w:rsidP="00221697">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221697" w:rsidRPr="00083AF0" w:rsidRDefault="00221697" w:rsidP="00221697">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lastRenderedPageBreak/>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221697" w:rsidRPr="00083AF0" w:rsidRDefault="00221697" w:rsidP="00221697">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221697" w:rsidRDefault="00221697" w:rsidP="00221697">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221697" w:rsidRPr="00083AF0" w:rsidRDefault="00221697" w:rsidP="00221697">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221697" w:rsidRPr="00083AF0" w:rsidTr="00531F2A">
        <w:trPr>
          <w:trHeight w:val="258"/>
          <w:jc w:val="center"/>
        </w:trPr>
        <w:tc>
          <w:tcPr>
            <w:tcW w:w="2159" w:type="dxa"/>
            <w:vMerge w:val="restart"/>
          </w:tcPr>
          <w:p w:rsidR="00221697" w:rsidRPr="00083AF0" w:rsidRDefault="00221697" w:rsidP="00531F2A">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Давление газа на вводе в ГРП, ГРПБ, ГРПШ, МПа</w:t>
            </w:r>
          </w:p>
        </w:tc>
        <w:tc>
          <w:tcPr>
            <w:tcW w:w="7992" w:type="dxa"/>
            <w:gridSpan w:val="4"/>
          </w:tcPr>
          <w:p w:rsidR="00221697" w:rsidRPr="00083AF0" w:rsidRDefault="00221697" w:rsidP="00531F2A">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Расстояния в свету от отдельно стоящих ГРП, ГРПБ и по горизонтали</w:t>
            </w:r>
          </w:p>
          <w:p w:rsidR="00221697" w:rsidRPr="00083AF0" w:rsidRDefault="00221697" w:rsidP="00531F2A">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(в свету) от отдельно стоящих ГРПШ по горизонтали, м, до</w:t>
            </w:r>
          </w:p>
        </w:tc>
      </w:tr>
      <w:tr w:rsidR="00221697" w:rsidRPr="00083AF0" w:rsidTr="00531F2A">
        <w:trPr>
          <w:trHeight w:val="505"/>
          <w:jc w:val="center"/>
        </w:trPr>
        <w:tc>
          <w:tcPr>
            <w:tcW w:w="2159" w:type="dxa"/>
            <w:vMerge/>
          </w:tcPr>
          <w:p w:rsidR="00221697" w:rsidRPr="00083AF0" w:rsidRDefault="00221697" w:rsidP="00531F2A">
            <w:pPr>
              <w:spacing w:line="240" w:lineRule="auto"/>
              <w:jc w:val="center"/>
              <w:rPr>
                <w:rFonts w:ascii="Times New Roman" w:hAnsi="Times New Roman" w:cs="Times New Roman"/>
                <w:b/>
                <w:bCs/>
                <w:sz w:val="28"/>
                <w:szCs w:val="28"/>
              </w:rPr>
            </w:pPr>
          </w:p>
        </w:tc>
        <w:tc>
          <w:tcPr>
            <w:tcW w:w="2737"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221697" w:rsidRPr="00083AF0" w:rsidRDefault="00221697" w:rsidP="00531F2A">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221697" w:rsidRPr="00083AF0" w:rsidTr="00531F2A">
        <w:trPr>
          <w:trHeight w:val="170"/>
          <w:jc w:val="center"/>
        </w:trPr>
        <w:tc>
          <w:tcPr>
            <w:tcW w:w="2159" w:type="dxa"/>
          </w:tcPr>
          <w:p w:rsidR="00221697" w:rsidRPr="00083AF0" w:rsidRDefault="00221697" w:rsidP="00531F2A">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221697" w:rsidRPr="00083AF0" w:rsidRDefault="00221697" w:rsidP="00531F2A">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221697" w:rsidRPr="00083AF0" w:rsidTr="00531F2A">
        <w:trPr>
          <w:trHeight w:val="60"/>
          <w:jc w:val="center"/>
        </w:trPr>
        <w:tc>
          <w:tcPr>
            <w:tcW w:w="2159" w:type="dxa"/>
          </w:tcPr>
          <w:p w:rsidR="00221697" w:rsidRPr="00083AF0" w:rsidRDefault="00221697" w:rsidP="00531F2A">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221697" w:rsidRPr="00083AF0" w:rsidRDefault="00221697" w:rsidP="00531F2A">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221697" w:rsidRPr="00083AF0" w:rsidRDefault="00221697" w:rsidP="00531F2A">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221697" w:rsidRPr="00083AF0" w:rsidRDefault="00221697" w:rsidP="00531F2A">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221697" w:rsidRPr="00083AF0" w:rsidRDefault="00221697" w:rsidP="00531F2A">
            <w:pPr>
              <w:spacing w:line="240" w:lineRule="auto"/>
              <w:jc w:val="center"/>
              <w:rPr>
                <w:rFonts w:ascii="Times New Roman" w:hAnsi="Times New Roman" w:cs="Times New Roman"/>
                <w:b/>
                <w:bCs/>
                <w:sz w:val="28"/>
                <w:szCs w:val="28"/>
              </w:rPr>
            </w:pPr>
          </w:p>
        </w:tc>
      </w:tr>
    </w:tbl>
    <w:p w:rsidR="00221697" w:rsidRPr="00083AF0" w:rsidRDefault="00221697" w:rsidP="00221697">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lastRenderedPageBreak/>
        <w:t xml:space="preserve">Примечания: </w:t>
      </w:r>
    </w:p>
    <w:p w:rsidR="00221697" w:rsidRPr="00083AF0" w:rsidRDefault="00221697" w:rsidP="00221697">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221697" w:rsidRPr="00083AF0" w:rsidRDefault="00221697" w:rsidP="00221697">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w:t>
      </w:r>
      <w:r>
        <w:rPr>
          <w:rFonts w:ascii="Times New Roman" w:hAnsi="Times New Roman" w:cs="Times New Roman"/>
          <w:sz w:val="28"/>
          <w:szCs w:val="28"/>
        </w:rPr>
        <w:t>6</w:t>
      </w:r>
      <w:r w:rsidRPr="00083AF0">
        <w:rPr>
          <w:rFonts w:ascii="Times New Roman" w:hAnsi="Times New Roman" w:cs="Times New Roman"/>
          <w:sz w:val="28"/>
          <w:szCs w:val="28"/>
        </w:rPr>
        <w:t xml:space="preserve"> и СП 18.13330.2011, а от подземных газопроводов – в соответствии с приложением В СП 62.13330.2011.</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221697" w:rsidRPr="00083AF0" w:rsidRDefault="00221697" w:rsidP="00221697">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Default="00221697" w:rsidP="00221697">
      <w:pPr>
        <w:spacing w:line="240" w:lineRule="auto"/>
        <w:ind w:firstLine="709"/>
        <w:contextualSpacing/>
        <w:jc w:val="both"/>
        <w:rPr>
          <w:rFonts w:ascii="Times New Roman" w:hAnsi="Times New Roman" w:cs="Times New Roman"/>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00083AF0" w:rsidRPr="00083AF0">
        <w:rPr>
          <w:rFonts w:ascii="Times New Roman" w:hAnsi="Times New Roman" w:cs="Times New Roman"/>
          <w:sz w:val="28"/>
          <w:szCs w:val="28"/>
        </w:rPr>
        <w:t>.</w:t>
      </w:r>
    </w:p>
    <w:p w:rsidR="00083AF0" w:rsidRDefault="00083AF0" w:rsidP="004D163A">
      <w:pPr>
        <w:spacing w:after="0" w:line="240" w:lineRule="auto"/>
        <w:rPr>
          <w:rFonts w:ascii="Times New Roman" w:hAnsi="Times New Roman" w:cs="Times New Roman"/>
          <w:sz w:val="28"/>
          <w:szCs w:val="28"/>
        </w:rPr>
      </w:pPr>
    </w:p>
    <w:p w:rsidR="00221697" w:rsidRDefault="00221697" w:rsidP="004D163A">
      <w:pPr>
        <w:spacing w:after="0" w:line="240" w:lineRule="auto"/>
        <w:rPr>
          <w:rFonts w:ascii="Times New Roman" w:hAnsi="Times New Roman" w:cs="Times New Roman"/>
          <w:sz w:val="28"/>
          <w:szCs w:val="28"/>
        </w:rPr>
      </w:pPr>
    </w:p>
    <w:p w:rsidR="00221697" w:rsidRDefault="00221697" w:rsidP="004D163A">
      <w:pPr>
        <w:spacing w:after="0" w:line="240" w:lineRule="auto"/>
        <w:rPr>
          <w:rFonts w:ascii="Times New Roman" w:hAnsi="Times New Roman" w:cs="Times New Roman"/>
          <w:sz w:val="28"/>
          <w:szCs w:val="28"/>
        </w:rPr>
      </w:pPr>
    </w:p>
    <w:p w:rsidR="00221697" w:rsidRPr="00394F1F" w:rsidRDefault="00221697" w:rsidP="004D163A">
      <w:pPr>
        <w:spacing w:after="0" w:line="240" w:lineRule="auto"/>
        <w:rPr>
          <w:rFonts w:ascii="Times New Roman" w:hAnsi="Times New Roman" w:cs="Times New Roman"/>
          <w:sz w:val="28"/>
          <w:szCs w:val="28"/>
        </w:rPr>
      </w:pPr>
    </w:p>
    <w:p w:rsidR="00A3643D" w:rsidRPr="00BB0D4C" w:rsidRDefault="00A3643D"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9" w:name="_Toc502048389"/>
      <w:bookmarkStart w:id="20" w:name="_Toc525553893"/>
      <w:r w:rsidRPr="00BB0D4C">
        <w:rPr>
          <w:rFonts w:ascii="Times New Roman" w:eastAsia="Times New Roman" w:hAnsi="Times New Roman" w:cs="Times New Roman"/>
          <w:b/>
          <w:bCs/>
          <w:sz w:val="28"/>
          <w:szCs w:val="28"/>
          <w:lang w:eastAsia="ru-RU"/>
        </w:rPr>
        <w:lastRenderedPageBreak/>
        <w:t xml:space="preserve">Объекты местного значения </w:t>
      </w:r>
      <w:r w:rsidR="00C72882">
        <w:rPr>
          <w:rFonts w:ascii="Times New Roman" w:eastAsia="Times New Roman" w:hAnsi="Times New Roman" w:cs="Times New Roman"/>
          <w:b/>
          <w:bCs/>
          <w:sz w:val="28"/>
          <w:szCs w:val="28"/>
          <w:lang w:eastAsia="ru-RU"/>
        </w:rPr>
        <w:t>муниципального района</w:t>
      </w:r>
      <w:r w:rsidR="00134203">
        <w:rPr>
          <w:rFonts w:ascii="Times New Roman" w:eastAsia="Times New Roman" w:hAnsi="Times New Roman" w:cs="Times New Roman"/>
          <w:b/>
          <w:bCs/>
          <w:sz w:val="28"/>
          <w:szCs w:val="28"/>
          <w:lang w:eastAsia="ru-RU"/>
        </w:rPr>
        <w:t>, относящиеся к</w:t>
      </w:r>
      <w:r w:rsidRPr="00BB0D4C">
        <w:rPr>
          <w:rFonts w:ascii="Times New Roman" w:eastAsia="Times New Roman" w:hAnsi="Times New Roman" w:cs="Times New Roman"/>
          <w:b/>
          <w:bCs/>
          <w:sz w:val="28"/>
          <w:szCs w:val="28"/>
          <w:lang w:eastAsia="ru-RU"/>
        </w:rPr>
        <w:t xml:space="preserve"> области </w:t>
      </w:r>
      <w:bookmarkEnd w:id="19"/>
      <w:r w:rsidR="008A7E9E" w:rsidRPr="008A7E9E">
        <w:rPr>
          <w:rFonts w:ascii="Times New Roman" w:eastAsia="Times New Roman" w:hAnsi="Times New Roman" w:cs="Times New Roman"/>
          <w:b/>
          <w:bCs/>
          <w:sz w:val="28"/>
          <w:szCs w:val="28"/>
          <w:lang w:eastAsia="ru-RU"/>
        </w:rPr>
        <w:t>автомобильны</w:t>
      </w:r>
      <w:r w:rsidR="008A7E9E">
        <w:rPr>
          <w:rFonts w:ascii="Times New Roman" w:eastAsia="Times New Roman" w:hAnsi="Times New Roman" w:cs="Times New Roman"/>
          <w:b/>
          <w:bCs/>
          <w:sz w:val="28"/>
          <w:szCs w:val="28"/>
          <w:lang w:eastAsia="ru-RU"/>
        </w:rPr>
        <w:t>х дорог</w:t>
      </w:r>
      <w:r w:rsidR="008A7E9E" w:rsidRPr="008A7E9E">
        <w:rPr>
          <w:rFonts w:ascii="Times New Roman" w:eastAsia="Times New Roman" w:hAnsi="Times New Roman" w:cs="Times New Roman"/>
          <w:b/>
          <w:bCs/>
          <w:sz w:val="28"/>
          <w:szCs w:val="28"/>
          <w:lang w:eastAsia="ru-RU"/>
        </w:rPr>
        <w:t xml:space="preserve"> местного значения вне границ населенных пунктов в границах муниципального района</w:t>
      </w:r>
      <w:bookmarkEnd w:id="20"/>
    </w:p>
    <w:p w:rsidR="00286785" w:rsidRDefault="00286785" w:rsidP="004D163A">
      <w:pPr>
        <w:spacing w:after="0" w:line="240" w:lineRule="auto"/>
        <w:rPr>
          <w:rFonts w:ascii="Times New Roman"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Для территории </w:t>
      </w:r>
      <w:r w:rsidR="00C45C39">
        <w:rPr>
          <w:rFonts w:ascii="Times New Roman" w:eastAsia="Courier New" w:hAnsi="Times New Roman" w:cs="Times New Roman"/>
          <w:sz w:val="28"/>
          <w:szCs w:val="28"/>
        </w:rPr>
        <w:t>Дубровского</w:t>
      </w:r>
      <w:r w:rsidRPr="00501A8C">
        <w:rPr>
          <w:rFonts w:ascii="Times New Roman" w:eastAsia="Courier New" w:hAnsi="Times New Roman" w:cs="Times New Roman"/>
          <w:sz w:val="28"/>
          <w:szCs w:val="28"/>
        </w:rPr>
        <w:t xml:space="preserve"> района устанавливаются следующие расчетные показатели минимально допустимого уровня обеспеченности объектами в области </w:t>
      </w:r>
      <w:r w:rsidRPr="00501A8C">
        <w:rPr>
          <w:rFonts w:ascii="Times New Roman" w:hAnsi="Times New Roman" w:cs="Times New Roman"/>
          <w:sz w:val="28"/>
          <w:szCs w:val="28"/>
        </w:rPr>
        <w:t xml:space="preserve">дорожной деятельности в отношении автомобильных дорог местного значения вне границ населенных пунктов в границах </w:t>
      </w:r>
      <w:r w:rsidR="00C45C39">
        <w:rPr>
          <w:rFonts w:ascii="Times New Roman" w:hAnsi="Times New Roman" w:cs="Times New Roman"/>
          <w:sz w:val="28"/>
          <w:szCs w:val="28"/>
        </w:rPr>
        <w:t>Дубровского</w:t>
      </w:r>
      <w:r w:rsidRPr="00501A8C">
        <w:rPr>
          <w:rFonts w:ascii="Times New Roman" w:hAnsi="Times New Roman" w:cs="Times New Roman"/>
          <w:sz w:val="28"/>
          <w:szCs w:val="28"/>
        </w:rPr>
        <w:t xml:space="preserve"> района</w:t>
      </w:r>
      <w:r w:rsidRPr="00501A8C">
        <w:rPr>
          <w:rFonts w:ascii="Times New Roman" w:eastAsia="Courier New" w:hAnsi="Times New Roman" w:cs="Times New Roman"/>
          <w:sz w:val="28"/>
          <w:szCs w:val="28"/>
        </w:rPr>
        <w:t xml:space="preserve"> и расчетных показателей максимально допустимого уровня территориальной доступности таких объектов.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Отвод земель для сооружений и коммуникаций автомобильных дорог местного значения осуществляется в установленном порядке в соответствии с действующими нормами отвода.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Режим использования этих земель и обеспечения безопасности устанавливается соответствующими органами государственного надзора.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 целях обеспечения нормальной эксплуатации сооружений и объектов автомобильных дорог местного значения устанавливаются охранные зоны в соответствии с действующим законодательством.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автомобильные дороги федерального значения;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автомобильные дороги регионального или межмуниципального значения;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автомобильные дороги местного значения;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частные автомобильные дороги.</w:t>
      </w:r>
    </w:p>
    <w:p w:rsidR="00BB0D4C" w:rsidRDefault="00BB0D4C" w:rsidP="00BB0D4C">
      <w:pPr>
        <w:spacing w:after="0" w:line="240" w:lineRule="auto"/>
        <w:ind w:firstLine="567"/>
        <w:jc w:val="both"/>
        <w:rPr>
          <w:rFonts w:ascii="Times New Roman" w:eastAsia="Courier New" w:hAnsi="Times New Roman" w:cs="Times New Roman"/>
          <w:sz w:val="28"/>
          <w:szCs w:val="28"/>
        </w:rPr>
      </w:pPr>
      <w:bookmarkStart w:id="21" w:name="Par5152"/>
      <w:bookmarkEnd w:id="21"/>
      <w:r w:rsidRPr="00501A8C">
        <w:rPr>
          <w:rFonts w:ascii="Times New Roman" w:eastAsia="Courier New" w:hAnsi="Times New Roman" w:cs="Times New Roman"/>
          <w:sz w:val="28"/>
          <w:szCs w:val="28"/>
        </w:rPr>
        <w:t xml:space="preserve">В соответствии с требованиями </w:t>
      </w:r>
      <w:r w:rsidR="00221697" w:rsidRPr="00221697">
        <w:rPr>
          <w:rFonts w:ascii="Times New Roman" w:eastAsia="Courier New" w:hAnsi="Times New Roman" w:cs="Times New Roman"/>
          <w:sz w:val="28"/>
          <w:szCs w:val="28"/>
        </w:rPr>
        <w:t xml:space="preserve">СП 34.13330.2012 Автомобильные дороги. Актуализированная редакция </w:t>
      </w:r>
      <w:r w:rsidR="007D1044">
        <w:rPr>
          <w:rFonts w:ascii="Times New Roman" w:eastAsia="Courier New" w:hAnsi="Times New Roman" w:cs="Times New Roman"/>
          <w:sz w:val="28"/>
          <w:szCs w:val="28"/>
        </w:rPr>
        <w:t xml:space="preserve">                   </w:t>
      </w:r>
      <w:proofErr w:type="spellStart"/>
      <w:r w:rsidR="00221697" w:rsidRPr="00221697">
        <w:rPr>
          <w:rFonts w:ascii="Times New Roman" w:eastAsia="Courier New" w:hAnsi="Times New Roman" w:cs="Times New Roman"/>
          <w:sz w:val="28"/>
          <w:szCs w:val="28"/>
        </w:rPr>
        <w:t>СНиП</w:t>
      </w:r>
      <w:proofErr w:type="spellEnd"/>
      <w:r w:rsidR="00221697" w:rsidRPr="00221697">
        <w:rPr>
          <w:rFonts w:ascii="Times New Roman" w:eastAsia="Courier New" w:hAnsi="Times New Roman" w:cs="Times New Roman"/>
          <w:sz w:val="28"/>
          <w:szCs w:val="28"/>
        </w:rPr>
        <w:t xml:space="preserve"> 2.05.02-85*</w:t>
      </w:r>
      <w:r w:rsidR="002D67B9">
        <w:rPr>
          <w:rFonts w:ascii="Times New Roman" w:eastAsia="Courier New" w:hAnsi="Times New Roman" w:cs="Times New Roman"/>
          <w:sz w:val="28"/>
          <w:szCs w:val="28"/>
        </w:rPr>
        <w:t xml:space="preserve"> </w:t>
      </w:r>
      <w:r w:rsidRPr="00501A8C">
        <w:rPr>
          <w:rFonts w:ascii="Times New Roman" w:eastAsia="Courier New" w:hAnsi="Times New Roman" w:cs="Times New Roman"/>
          <w:sz w:val="28"/>
          <w:szCs w:val="28"/>
        </w:rPr>
        <w:t>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221697" w:rsidRDefault="00221697" w:rsidP="00BB0D4C">
      <w:pPr>
        <w:spacing w:after="0" w:line="240" w:lineRule="auto"/>
        <w:ind w:firstLine="567"/>
        <w:jc w:val="both"/>
        <w:rPr>
          <w:rFonts w:ascii="Times New Roman" w:eastAsia="Courier New"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w:t>
      </w:r>
      <w:r w:rsidRPr="00501A8C">
        <w:rPr>
          <w:rFonts w:ascii="Times New Roman" w:eastAsia="Courier New" w:hAnsi="Times New Roman" w:cs="Times New Roman"/>
          <w:sz w:val="28"/>
          <w:szCs w:val="28"/>
        </w:rPr>
        <w:lastRenderedPageBreak/>
        <w:t>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Порядок установления и использования полос отвода автомобильных дорог местного значения может устанавливаться органом местного самоуправления.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- 75 - для автомобильных дорог I и II категорий;</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- 50 - для автомобильных дорог III и IV категорий;</w:t>
      </w:r>
    </w:p>
    <w:p w:rsidR="00BB0D4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- 25 - для </w:t>
      </w:r>
      <w:r>
        <w:rPr>
          <w:rFonts w:ascii="Times New Roman" w:eastAsia="Courier New" w:hAnsi="Times New Roman" w:cs="Times New Roman"/>
          <w:sz w:val="28"/>
          <w:szCs w:val="28"/>
        </w:rPr>
        <w:t>автомобильных дорог V категории.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Решение об установлении границ придорожных полос местного значения или об изменении границ таких придорожных полос принимается органом местного самоуправления.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Порядок установления и использования придорожных полос автомобильных дорог местного значения может устанавливаться органом местного самоуправления.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Проектирование автомобильных дорог осуществляются в соответствии с требованиями Градостроительного </w:t>
      </w:r>
      <w:hyperlink r:id="rId17" w:history="1">
        <w:r w:rsidRPr="00501A8C">
          <w:rPr>
            <w:rFonts w:ascii="Times New Roman" w:eastAsia="Courier New" w:hAnsi="Times New Roman" w:cs="Times New Roman"/>
            <w:sz w:val="28"/>
            <w:szCs w:val="28"/>
          </w:rPr>
          <w:t>кодекса</w:t>
        </w:r>
      </w:hyperlink>
      <w:r w:rsidRPr="00501A8C">
        <w:rPr>
          <w:rFonts w:ascii="Times New Roman" w:eastAsia="Courier New" w:hAnsi="Times New Roman" w:cs="Times New Roman"/>
          <w:sz w:val="28"/>
          <w:szCs w:val="28"/>
        </w:rPr>
        <w:t xml:space="preserve"> Российской Федерации, Федерального </w:t>
      </w:r>
      <w:hyperlink r:id="rId18" w:history="1">
        <w:r w:rsidRPr="00501A8C">
          <w:rPr>
            <w:rFonts w:ascii="Times New Roman" w:eastAsia="Courier New" w:hAnsi="Times New Roman" w:cs="Times New Roman"/>
            <w:sz w:val="28"/>
            <w:szCs w:val="28"/>
          </w:rPr>
          <w:t>закона</w:t>
        </w:r>
      </w:hyperlink>
      <w:r w:rsidRPr="00501A8C">
        <w:rPr>
          <w:rFonts w:ascii="Times New Roman" w:eastAsia="Courier New" w:hAnsi="Times New Roman" w:cs="Times New Roman"/>
          <w:sz w:val="28"/>
          <w:szCs w:val="28"/>
        </w:rPr>
        <w:t xml:space="preserve"> от 08.11.2007 </w:t>
      </w:r>
      <w:r>
        <w:rPr>
          <w:rFonts w:ascii="Times New Roman" w:eastAsia="Courier New" w:hAnsi="Times New Roman" w:cs="Times New Roman"/>
          <w:sz w:val="28"/>
          <w:szCs w:val="28"/>
        </w:rPr>
        <w:t>№</w:t>
      </w:r>
      <w:r w:rsidRPr="00501A8C">
        <w:rPr>
          <w:rFonts w:ascii="Times New Roman" w:eastAsia="Courier New"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2D67B9" w:rsidRPr="00221697">
        <w:rPr>
          <w:rFonts w:ascii="Times New Roman" w:eastAsia="Courier New" w:hAnsi="Times New Roman" w:cs="Times New Roman"/>
          <w:sz w:val="28"/>
          <w:szCs w:val="28"/>
        </w:rPr>
        <w:t xml:space="preserve">СП 34.13330.2012 Автомобильные дороги. Актуализированная редакция </w:t>
      </w:r>
      <w:proofErr w:type="spellStart"/>
      <w:r w:rsidR="002D67B9" w:rsidRPr="00221697">
        <w:rPr>
          <w:rFonts w:ascii="Times New Roman" w:eastAsia="Courier New" w:hAnsi="Times New Roman" w:cs="Times New Roman"/>
          <w:sz w:val="28"/>
          <w:szCs w:val="28"/>
        </w:rPr>
        <w:t>СНиП</w:t>
      </w:r>
      <w:proofErr w:type="spellEnd"/>
      <w:r w:rsidR="002D67B9" w:rsidRPr="00221697">
        <w:rPr>
          <w:rFonts w:ascii="Times New Roman" w:eastAsia="Courier New" w:hAnsi="Times New Roman" w:cs="Times New Roman"/>
          <w:sz w:val="28"/>
          <w:szCs w:val="28"/>
        </w:rPr>
        <w:t xml:space="preserve"> 2.05.02-85*</w:t>
      </w:r>
      <w:r w:rsidRPr="00501A8C">
        <w:rPr>
          <w:rFonts w:ascii="Times New Roman" w:eastAsia="Courier New" w:hAnsi="Times New Roman" w:cs="Times New Roman"/>
          <w:sz w:val="28"/>
          <w:szCs w:val="28"/>
        </w:rPr>
        <w:t>.</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При проектировании автомобильных дорог через болота с поперечным (по отношению к трассе дороги) движением воды в </w:t>
      </w:r>
      <w:proofErr w:type="spellStart"/>
      <w:r w:rsidRPr="00501A8C">
        <w:rPr>
          <w:rFonts w:ascii="Times New Roman" w:eastAsia="Courier New" w:hAnsi="Times New Roman" w:cs="Times New Roman"/>
          <w:sz w:val="28"/>
          <w:szCs w:val="28"/>
        </w:rPr>
        <w:t>водонасыщенном</w:t>
      </w:r>
      <w:proofErr w:type="spellEnd"/>
      <w:r w:rsidRPr="00501A8C">
        <w:rPr>
          <w:rFonts w:ascii="Times New Roman" w:eastAsia="Courier New" w:hAnsi="Times New Roman" w:cs="Times New Roman"/>
          <w:sz w:val="28"/>
          <w:szCs w:val="28"/>
        </w:rPr>
        <w:t xml:space="preserve"> горизонте необходимо предусматривать мероприятия в соответствии с требованиями </w:t>
      </w:r>
      <w:r w:rsidR="002D67B9">
        <w:rPr>
          <w:rFonts w:ascii="Times New Roman" w:eastAsia="Courier New" w:hAnsi="Times New Roman" w:cs="Times New Roman"/>
          <w:sz w:val="28"/>
          <w:szCs w:val="28"/>
        </w:rPr>
        <w:t xml:space="preserve">                       </w:t>
      </w:r>
      <w:r w:rsidR="002D67B9" w:rsidRPr="00221697">
        <w:rPr>
          <w:rFonts w:ascii="Times New Roman" w:eastAsia="Courier New" w:hAnsi="Times New Roman" w:cs="Times New Roman"/>
          <w:sz w:val="28"/>
          <w:szCs w:val="28"/>
        </w:rPr>
        <w:t xml:space="preserve">СП 34.13330.2012 Автомобильные дороги. Актуализированная редакция </w:t>
      </w:r>
      <w:proofErr w:type="spellStart"/>
      <w:r w:rsidR="002D67B9" w:rsidRPr="00221697">
        <w:rPr>
          <w:rFonts w:ascii="Times New Roman" w:eastAsia="Courier New" w:hAnsi="Times New Roman" w:cs="Times New Roman"/>
          <w:sz w:val="28"/>
          <w:szCs w:val="28"/>
        </w:rPr>
        <w:t>СНиП</w:t>
      </w:r>
      <w:proofErr w:type="spellEnd"/>
      <w:r w:rsidR="002D67B9" w:rsidRPr="00221697">
        <w:rPr>
          <w:rFonts w:ascii="Times New Roman" w:eastAsia="Courier New" w:hAnsi="Times New Roman" w:cs="Times New Roman"/>
          <w:sz w:val="28"/>
          <w:szCs w:val="28"/>
        </w:rPr>
        <w:t xml:space="preserve"> 2.05.02-85*</w:t>
      </w:r>
      <w:r w:rsidRPr="00501A8C">
        <w:rPr>
          <w:rFonts w:ascii="Times New Roman" w:eastAsia="Courier New" w:hAnsi="Times New Roman" w:cs="Times New Roman"/>
          <w:sz w:val="28"/>
          <w:szCs w:val="28"/>
        </w:rPr>
        <w:t>.</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Величина санитарного разрыва для автомобильных дорог определяется в соответствии с требованиями настоящих нормативов.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Расстояния от бровки земляного полотна автомобильных дорог до застройки необходимо принимать </w:t>
      </w:r>
      <w:r>
        <w:rPr>
          <w:rFonts w:ascii="Times New Roman" w:eastAsia="Courier New" w:hAnsi="Times New Roman" w:cs="Times New Roman"/>
          <w:sz w:val="28"/>
          <w:szCs w:val="28"/>
        </w:rPr>
        <w:t>не менее приведенных в таблице ниже</w:t>
      </w:r>
      <w:r w:rsidRPr="00501A8C">
        <w:rPr>
          <w:rFonts w:ascii="Times New Roman" w:eastAsia="Courier New" w:hAnsi="Times New Roman" w:cs="Times New Roman"/>
          <w:sz w:val="28"/>
          <w:szCs w:val="28"/>
        </w:rPr>
        <w:t>.</w:t>
      </w:r>
    </w:p>
    <w:p w:rsidR="00BB0D4C" w:rsidRPr="00501A8C" w:rsidRDefault="00BB0D4C" w:rsidP="00BB0D4C">
      <w:pPr>
        <w:pStyle w:val="afff5"/>
        <w:keepNext/>
        <w:jc w:val="right"/>
        <w:rPr>
          <w:b w:val="0"/>
          <w:i/>
          <w:szCs w:val="28"/>
        </w:rPr>
      </w:pPr>
      <w:bookmarkStart w:id="22" w:name="Par5194"/>
      <w:bookmarkEnd w:id="22"/>
    </w:p>
    <w:tbl>
      <w:tblPr>
        <w:tblW w:w="0" w:type="auto"/>
        <w:jc w:val="center"/>
        <w:tblCellSpacing w:w="5" w:type="nil"/>
        <w:tblCellMar>
          <w:left w:w="75" w:type="dxa"/>
          <w:right w:w="75" w:type="dxa"/>
        </w:tblCellMar>
        <w:tblLook w:val="0000"/>
      </w:tblPr>
      <w:tblGrid>
        <w:gridCol w:w="4073"/>
        <w:gridCol w:w="2543"/>
        <w:gridCol w:w="4336"/>
      </w:tblGrid>
      <w:tr w:rsidR="00BB0D4C" w:rsidRPr="00501A8C" w:rsidTr="00625320">
        <w:trPr>
          <w:trHeight w:val="400"/>
          <w:tblCellSpacing w:w="5" w:type="nil"/>
          <w:jc w:val="center"/>
        </w:trPr>
        <w:tc>
          <w:tcPr>
            <w:tcW w:w="0" w:type="auto"/>
            <w:vMerge w:val="restart"/>
            <w:tcBorders>
              <w:top w:val="single" w:sz="8" w:space="0" w:color="auto"/>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Категория автомобильных дорог</w:t>
            </w:r>
          </w:p>
        </w:tc>
        <w:tc>
          <w:tcPr>
            <w:tcW w:w="0" w:type="auto"/>
            <w:gridSpan w:val="2"/>
            <w:tcBorders>
              <w:top w:val="single" w:sz="8" w:space="0" w:color="auto"/>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Расстояние от бровки земляного полотна, м, не менее</w:t>
            </w:r>
          </w:p>
        </w:tc>
      </w:tr>
      <w:tr w:rsidR="00BB0D4C" w:rsidRPr="00501A8C" w:rsidTr="00625320">
        <w:trPr>
          <w:trHeight w:val="400"/>
          <w:tblCellSpacing w:w="5" w:type="nil"/>
          <w:jc w:val="center"/>
        </w:trPr>
        <w:tc>
          <w:tcPr>
            <w:tcW w:w="0" w:type="auto"/>
            <w:vMerge/>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ind w:firstLine="540"/>
              <w:rPr>
                <w:rFonts w:ascii="Times New Roman" w:hAnsi="Times New Roman" w:cs="Times New Roman"/>
                <w:sz w:val="28"/>
                <w:szCs w:val="28"/>
              </w:rPr>
            </w:pP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до жилой застройки</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до садоводческих огороднических,</w:t>
            </w:r>
          </w:p>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 xml:space="preserve"> дачных объединений</w:t>
            </w:r>
          </w:p>
        </w:tc>
      </w:tr>
      <w:tr w:rsidR="00BB0D4C" w:rsidRPr="00501A8C" w:rsidTr="00625320">
        <w:trPr>
          <w:tblCellSpacing w:w="5" w:type="nil"/>
          <w:jc w:val="center"/>
        </w:trPr>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I, II, III</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100</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50</w:t>
            </w:r>
          </w:p>
        </w:tc>
      </w:tr>
      <w:tr w:rsidR="00BB0D4C" w:rsidRPr="00501A8C" w:rsidTr="00625320">
        <w:trPr>
          <w:tblCellSpacing w:w="5" w:type="nil"/>
          <w:jc w:val="center"/>
        </w:trPr>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IV</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50</w:t>
            </w:r>
          </w:p>
        </w:tc>
        <w:tc>
          <w:tcPr>
            <w:tcW w:w="0" w:type="auto"/>
            <w:tcBorders>
              <w:left w:val="single" w:sz="8" w:space="0" w:color="auto"/>
              <w:bottom w:val="single" w:sz="8" w:space="0" w:color="auto"/>
              <w:right w:val="single" w:sz="8" w:space="0" w:color="auto"/>
            </w:tcBorders>
          </w:tcPr>
          <w:p w:rsidR="00BB0D4C" w:rsidRPr="00501A8C" w:rsidRDefault="00BB0D4C" w:rsidP="00625320">
            <w:pPr>
              <w:widowControl w:val="0"/>
              <w:autoSpaceDE w:val="0"/>
              <w:autoSpaceDN w:val="0"/>
              <w:adjustRightInd w:val="0"/>
              <w:spacing w:after="0" w:line="240" w:lineRule="auto"/>
              <w:rPr>
                <w:rFonts w:ascii="Times New Roman" w:hAnsi="Times New Roman" w:cs="Times New Roman"/>
                <w:sz w:val="28"/>
                <w:szCs w:val="28"/>
              </w:rPr>
            </w:pPr>
            <w:r w:rsidRPr="00501A8C">
              <w:rPr>
                <w:rFonts w:ascii="Times New Roman" w:hAnsi="Times New Roman" w:cs="Times New Roman"/>
                <w:sz w:val="28"/>
                <w:szCs w:val="28"/>
              </w:rPr>
              <w:t>25</w:t>
            </w:r>
          </w:p>
        </w:tc>
      </w:tr>
    </w:tbl>
    <w:p w:rsidR="00162C08" w:rsidRDefault="00162C08" w:rsidP="00BB0D4C">
      <w:pPr>
        <w:spacing w:after="0" w:line="240" w:lineRule="auto"/>
        <w:ind w:firstLine="567"/>
        <w:jc w:val="both"/>
        <w:rPr>
          <w:rFonts w:ascii="Times New Roman" w:eastAsia="Courier New"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Для защиты застройки от шума следует предусматривать мероприятия по шумовой защите в соответствии с настоящими нормативами, в том числе </w:t>
      </w:r>
      <w:proofErr w:type="spellStart"/>
      <w:r w:rsidRPr="00501A8C">
        <w:rPr>
          <w:rFonts w:ascii="Times New Roman" w:eastAsia="Courier New" w:hAnsi="Times New Roman" w:cs="Times New Roman"/>
          <w:sz w:val="28"/>
          <w:szCs w:val="28"/>
        </w:rPr>
        <w:t>шумозащитные</w:t>
      </w:r>
      <w:proofErr w:type="spellEnd"/>
      <w:r w:rsidRPr="00501A8C">
        <w:rPr>
          <w:rFonts w:ascii="Times New Roman" w:eastAsia="Courier New" w:hAnsi="Times New Roman" w:cs="Times New Roman"/>
          <w:sz w:val="28"/>
          <w:szCs w:val="28"/>
        </w:rPr>
        <w:t xml:space="preserve"> устройства и полосу зеленых насаждений вдоль дороги шириной не менее 10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Вдоль автомобильных дорог на участках, где интенсивность движения достигает не менее 4000 </w:t>
      </w:r>
      <w:proofErr w:type="spellStart"/>
      <w:r w:rsidRPr="00501A8C">
        <w:rPr>
          <w:rFonts w:ascii="Times New Roman" w:eastAsia="Courier New" w:hAnsi="Times New Roman" w:cs="Times New Roman"/>
          <w:sz w:val="28"/>
          <w:szCs w:val="28"/>
        </w:rPr>
        <w:t>прив</w:t>
      </w:r>
      <w:proofErr w:type="spellEnd"/>
      <w:r w:rsidRPr="00501A8C">
        <w:rPr>
          <w:rFonts w:ascii="Times New Roman" w:eastAsia="Courier New" w:hAnsi="Times New Roman" w:cs="Times New Roman"/>
          <w:sz w:val="28"/>
          <w:szCs w:val="28"/>
        </w:rPr>
        <w:t xml:space="preserve">. </w:t>
      </w:r>
      <w:proofErr w:type="spellStart"/>
      <w:r w:rsidRPr="00501A8C">
        <w:rPr>
          <w:rFonts w:ascii="Times New Roman" w:eastAsia="Courier New" w:hAnsi="Times New Roman" w:cs="Times New Roman"/>
          <w:sz w:val="28"/>
          <w:szCs w:val="28"/>
        </w:rPr>
        <w:t>ед</w:t>
      </w:r>
      <w:proofErr w:type="spellEnd"/>
      <w:r w:rsidRPr="00501A8C">
        <w:rPr>
          <w:rFonts w:ascii="Times New Roman" w:eastAsia="Courier New" w:hAnsi="Times New Roman" w:cs="Times New Roman"/>
          <w:sz w:val="28"/>
          <w:szCs w:val="28"/>
        </w:rPr>
        <w:t>/</w:t>
      </w:r>
      <w:proofErr w:type="spellStart"/>
      <w:r w:rsidRPr="00501A8C">
        <w:rPr>
          <w:rFonts w:ascii="Times New Roman" w:eastAsia="Courier New" w:hAnsi="Times New Roman" w:cs="Times New Roman"/>
          <w:sz w:val="28"/>
          <w:szCs w:val="28"/>
        </w:rPr>
        <w:t>сут</w:t>
      </w:r>
      <w:proofErr w:type="spellEnd"/>
      <w:r w:rsidRPr="00501A8C">
        <w:rPr>
          <w:rFonts w:ascii="Times New Roman" w:eastAsia="Courier New" w:hAnsi="Times New Roman" w:cs="Times New Roman"/>
          <w:sz w:val="28"/>
          <w:szCs w:val="28"/>
        </w:rPr>
        <w:t>, а интенсивность велосипедного движения или мопедов достигает в одном направлении 200 велосипедов (мопедов) и более за 30 мин</w:t>
      </w:r>
      <w:r>
        <w:rPr>
          <w:rFonts w:ascii="Times New Roman" w:eastAsia="Courier New" w:hAnsi="Times New Roman" w:cs="Times New Roman"/>
          <w:sz w:val="28"/>
          <w:szCs w:val="28"/>
        </w:rPr>
        <w:t>.</w:t>
      </w:r>
      <w:r w:rsidRPr="00501A8C">
        <w:rPr>
          <w:rFonts w:ascii="Times New Roman" w:eastAsia="Courier New" w:hAnsi="Times New Roman" w:cs="Times New Roman"/>
          <w:sz w:val="28"/>
          <w:szCs w:val="28"/>
        </w:rPr>
        <w:t xml:space="preserve"> при самом интенсивном движении или 1 000 единиц в сутки, следует предусматривать велосипедные дорожки.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Предприятия и объекты автосервиса по функциональному значению могут быть разделены на три группы обслуживания: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пассажирских перевозок;</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подвижного состава;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грузовых перевозок.</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501A8C">
        <w:rPr>
          <w:rFonts w:ascii="Times New Roman" w:eastAsia="Courier New" w:hAnsi="Times New Roman" w:cs="Times New Roman"/>
          <w:sz w:val="28"/>
          <w:szCs w:val="28"/>
        </w:rPr>
        <w:t>автогостиницы</w:t>
      </w:r>
      <w:proofErr w:type="spellEnd"/>
      <w:r w:rsidRPr="00501A8C">
        <w:rPr>
          <w:rFonts w:ascii="Times New Roman" w:eastAsia="Courier New" w:hAnsi="Times New Roman" w:cs="Times New Roman"/>
          <w:sz w:val="28"/>
          <w:szCs w:val="28"/>
        </w:rPr>
        <w:t>, мотели, кемпинги, предприятия общественного питания и торговли, площадки отдыха, площадки-стоянки.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К предприятиям и объектам автосервиса,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Под проектированием объекта у дороги минимально допустимое расстояние от проезжей части основной дороги составляет 200 - 300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К сооружениям, которые, как правило, следует проектировать непосредственно у дороги, относятся: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пункты сбора и ожидания пассажиров - автобусные остановки;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площадки отдыха;</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площадки-стоянки для автотранспорта при комплексах, а также у магазинов и общественных предприятий и зданий, которые находятся у дороги;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АЗС;</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СТО;</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контрольно-диспетчерские пункты;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предприятия общественного питания;</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моечные пункты (в комплексе с АЗС и СТО).</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Остановочные и посадочные площадки и павильоны для пассажиров следует предусматривать в местах автобусных остановок.</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 xml:space="preserve">На дорогах I - III категорий автобусные остановки следует назначать не чаще чем через 3 км, </w:t>
      </w:r>
      <w:r>
        <w:rPr>
          <w:rFonts w:ascii="Times New Roman" w:eastAsia="Courier New" w:hAnsi="Times New Roman" w:cs="Times New Roman"/>
          <w:sz w:val="28"/>
          <w:szCs w:val="28"/>
        </w:rPr>
        <w:t xml:space="preserve">а в </w:t>
      </w:r>
      <w:r w:rsidRPr="00501A8C">
        <w:rPr>
          <w:rFonts w:ascii="Times New Roman" w:eastAsia="Courier New" w:hAnsi="Times New Roman" w:cs="Times New Roman"/>
          <w:sz w:val="28"/>
          <w:szCs w:val="28"/>
        </w:rPr>
        <w:t>густонаселенной местности - 1,5 км.</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Площадки отдыха, остановки туристского транспорта должны быть благоустроены.</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lastRenderedPageBreak/>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BB0D4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Размещение АЗС и дорожных СТО должно производиться на основе экономических и статических изысканий.</w:t>
      </w:r>
    </w:p>
    <w:p w:rsidR="00BB0D4C" w:rsidRPr="00BB0D4C" w:rsidRDefault="00BB0D4C" w:rsidP="00BB0D4C">
      <w:pPr>
        <w:spacing w:after="0" w:line="240" w:lineRule="auto"/>
        <w:ind w:firstLine="567"/>
        <w:jc w:val="both"/>
        <w:rPr>
          <w:rFonts w:ascii="Times New Roman" w:eastAsia="Courier New" w:hAnsi="Times New Roman" w:cs="Times New Roman"/>
          <w:sz w:val="28"/>
          <w:szCs w:val="28"/>
        </w:rPr>
      </w:pPr>
      <w:r w:rsidRPr="00BB0D4C">
        <w:rPr>
          <w:rFonts w:ascii="Times New Roman" w:eastAsia="Courier New" w:hAnsi="Times New Roman" w:cs="Times New Roman"/>
          <w:sz w:val="28"/>
          <w:szCs w:val="28"/>
        </w:rPr>
        <w:t xml:space="preserve">Мощность АЗС и расстояние между ними в зависимости от интенсивности движения рекомендуется принимать по таблице </w:t>
      </w:r>
      <w:r>
        <w:rPr>
          <w:rFonts w:ascii="Times New Roman" w:eastAsia="Courier New" w:hAnsi="Times New Roman" w:cs="Times New Roman"/>
          <w:sz w:val="28"/>
          <w:szCs w:val="28"/>
        </w:rPr>
        <w:t>ниже</w:t>
      </w:r>
      <w:r w:rsidRPr="00BB0D4C">
        <w:rPr>
          <w:rFonts w:ascii="Times New Roman" w:eastAsia="Courier New" w:hAnsi="Times New Roman" w:cs="Times New Roman"/>
          <w:sz w:val="28"/>
          <w:szCs w:val="28"/>
        </w:rPr>
        <w:t>.</w:t>
      </w:r>
    </w:p>
    <w:tbl>
      <w:tblPr>
        <w:tblW w:w="10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30"/>
        <w:gridCol w:w="2205"/>
        <w:gridCol w:w="2380"/>
        <w:gridCol w:w="2366"/>
      </w:tblGrid>
      <w:tr w:rsidR="00BB0D4C" w:rsidRPr="00BB0D4C" w:rsidTr="00625320">
        <w:trPr>
          <w:tblHeader/>
          <w:jc w:val="center"/>
        </w:trPr>
        <w:tc>
          <w:tcPr>
            <w:tcW w:w="3130"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Интенсивность движения,</w:t>
            </w:r>
          </w:p>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трансп. ед./</w:t>
            </w:r>
            <w:proofErr w:type="spellStart"/>
            <w:r w:rsidRPr="00BB0D4C">
              <w:rPr>
                <w:rFonts w:ascii="Times New Roman" w:hAnsi="Times New Roman" w:cs="Times New Roman"/>
                <w:b/>
                <w:bCs/>
                <w:sz w:val="28"/>
                <w:szCs w:val="28"/>
              </w:rPr>
              <w:t>сут</w:t>
            </w:r>
            <w:proofErr w:type="spellEnd"/>
            <w:r w:rsidRPr="00BB0D4C">
              <w:rPr>
                <w:rFonts w:ascii="Times New Roman" w:hAnsi="Times New Roman" w:cs="Times New Roman"/>
                <w:b/>
                <w:bCs/>
                <w:sz w:val="28"/>
                <w:szCs w:val="28"/>
              </w:rPr>
              <w:t>.</w:t>
            </w:r>
          </w:p>
        </w:tc>
        <w:tc>
          <w:tcPr>
            <w:tcW w:w="2205"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Мощность АЗС, заправок в сутки</w:t>
            </w:r>
          </w:p>
        </w:tc>
        <w:tc>
          <w:tcPr>
            <w:tcW w:w="2380"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Расстояние</w:t>
            </w:r>
          </w:p>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между АЗС, км</w:t>
            </w:r>
          </w:p>
        </w:tc>
        <w:tc>
          <w:tcPr>
            <w:tcW w:w="2366" w:type="dxa"/>
            <w:tcBorders>
              <w:bottom w:val="single" w:sz="4" w:space="0" w:color="auto"/>
            </w:tcBorders>
            <w:shd w:val="clear" w:color="auto" w:fill="CCFFCC"/>
            <w:vAlign w:val="center"/>
          </w:tcPr>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Размещение</w:t>
            </w:r>
          </w:p>
          <w:p w:rsidR="00BB0D4C" w:rsidRPr="00BB0D4C" w:rsidRDefault="00BB0D4C" w:rsidP="00625320">
            <w:pPr>
              <w:pStyle w:val="S6"/>
              <w:widowControl w:val="0"/>
              <w:rPr>
                <w:rFonts w:ascii="Times New Roman" w:hAnsi="Times New Roman" w:cs="Times New Roman"/>
                <w:b/>
                <w:bCs/>
                <w:sz w:val="28"/>
                <w:szCs w:val="28"/>
              </w:rPr>
            </w:pPr>
            <w:r w:rsidRPr="00BB0D4C">
              <w:rPr>
                <w:rFonts w:ascii="Times New Roman" w:hAnsi="Times New Roman" w:cs="Times New Roman"/>
                <w:b/>
                <w:bCs/>
                <w:sz w:val="28"/>
                <w:szCs w:val="28"/>
              </w:rPr>
              <w:t>АЗС</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1000 до 2000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250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30 - 40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одностороннее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2000 до 3000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500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одностороннее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3000 до 5000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750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одностороннее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5000 до 7000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750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50 - 60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двустороннее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7000 до 20000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1000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двустороннее</w:t>
            </w:r>
          </w:p>
        </w:tc>
      </w:tr>
      <w:tr w:rsidR="00BB0D4C" w:rsidRPr="00BB0D4C" w:rsidTr="00625320">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свыше 20 000</w:t>
            </w:r>
          </w:p>
        </w:tc>
        <w:tc>
          <w:tcPr>
            <w:tcW w:w="2205"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1 000</w:t>
            </w:r>
          </w:p>
        </w:tc>
        <w:tc>
          <w:tcPr>
            <w:tcW w:w="2380"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20 - 25</w:t>
            </w:r>
          </w:p>
        </w:tc>
        <w:tc>
          <w:tcPr>
            <w:tcW w:w="2366" w:type="dxa"/>
            <w:tcBorders>
              <w:top w:val="single" w:sz="4" w:space="0" w:color="auto"/>
              <w:left w:val="single" w:sz="4" w:space="0" w:color="auto"/>
              <w:bottom w:val="single" w:sz="4" w:space="0" w:color="auto"/>
              <w:right w:val="single" w:sz="4" w:space="0" w:color="auto"/>
            </w:tcBorders>
            <w:vAlign w:val="center"/>
          </w:tcPr>
          <w:p w:rsidR="00BB0D4C" w:rsidRPr="00BB0D4C" w:rsidRDefault="00BB0D4C" w:rsidP="00625320">
            <w:pPr>
              <w:pStyle w:val="S6"/>
              <w:widowControl w:val="0"/>
              <w:rPr>
                <w:rFonts w:ascii="Times New Roman" w:hAnsi="Times New Roman" w:cs="Times New Roman"/>
                <w:sz w:val="28"/>
                <w:szCs w:val="28"/>
              </w:rPr>
            </w:pPr>
            <w:r w:rsidRPr="00BB0D4C">
              <w:rPr>
                <w:rFonts w:ascii="Times New Roman" w:hAnsi="Times New Roman" w:cs="Times New Roman"/>
                <w:sz w:val="28"/>
                <w:szCs w:val="28"/>
              </w:rPr>
              <w:t>двустороннее</w:t>
            </w:r>
          </w:p>
        </w:tc>
      </w:tr>
    </w:tbl>
    <w:p w:rsidR="00BB0D4C" w:rsidRPr="009928BE" w:rsidRDefault="00BB0D4C" w:rsidP="00BB0D4C">
      <w:pPr>
        <w:pStyle w:val="affffa"/>
        <w:widowControl w:val="0"/>
        <w:rPr>
          <w:rFonts w:ascii="Times New Roman" w:hAnsi="Times New Roman" w:cs="Times New Roman"/>
        </w:rPr>
      </w:pPr>
      <w:r w:rsidRPr="009928BE">
        <w:rPr>
          <w:rFonts w:ascii="Times New Roman" w:hAnsi="Times New Roman" w:cs="Times New Roman"/>
          <w:i/>
          <w:iCs/>
          <w:spacing w:val="40"/>
        </w:rPr>
        <w:t>Примечание</w:t>
      </w:r>
      <w:r w:rsidRPr="009928BE">
        <w:rPr>
          <w:rFonts w:ascii="Times New Roman" w:hAnsi="Times New Roman" w:cs="Times New Roman"/>
        </w:rPr>
        <w:t>: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Мотели целесообразно проектировать комплексно, включая дорожные СТО, АЗС, пункты питания и торговли.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При объектах автомобильного сервиса при необходимости следует размещать пункты питания и торговли.</w:t>
      </w:r>
    </w:p>
    <w:p w:rsidR="00BB0D4C" w:rsidRPr="00501A8C" w:rsidRDefault="00BB0D4C" w:rsidP="00BB0D4C">
      <w:pPr>
        <w:spacing w:after="0" w:line="240" w:lineRule="auto"/>
        <w:ind w:firstLine="567"/>
        <w:jc w:val="both"/>
        <w:rPr>
          <w:rFonts w:ascii="Times New Roman" w:eastAsia="Courier New" w:hAnsi="Times New Roman" w:cs="Times New Roman"/>
          <w:sz w:val="28"/>
          <w:szCs w:val="28"/>
        </w:rPr>
      </w:pPr>
      <w:r w:rsidRPr="00501A8C">
        <w:rPr>
          <w:rFonts w:ascii="Times New Roman" w:eastAsia="Courier New" w:hAnsi="Times New Roman" w:cs="Times New Roman"/>
          <w:sz w:val="28"/>
          <w:szCs w:val="28"/>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7905AD" w:rsidRDefault="007905AD" w:rsidP="007905AD">
      <w:pPr>
        <w:spacing w:line="240" w:lineRule="auto"/>
        <w:ind w:firstLine="720"/>
        <w:contextualSpacing/>
        <w:jc w:val="both"/>
        <w:rPr>
          <w:rFonts w:ascii="Times New Roman" w:hAnsi="Times New Roman" w:cs="Times New Roman"/>
          <w:b/>
          <w:sz w:val="28"/>
          <w:szCs w:val="28"/>
        </w:rPr>
      </w:pP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lastRenderedPageBreak/>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8A7E9E" w:rsidRPr="00CE4658" w:rsidRDefault="008A7E9E" w:rsidP="008A7E9E">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 xml:space="preserve">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Pr="00CE4658">
        <w:rPr>
          <w:rFonts w:ascii="Times New Roman" w:hAnsi="Times New Roman" w:cs="Times New Roman"/>
          <w:sz w:val="28"/>
          <w:szCs w:val="28"/>
        </w:rPr>
        <w:t>машино-мест</w:t>
      </w:r>
      <w:proofErr w:type="spellEnd"/>
      <w:r w:rsidRPr="00CE4658">
        <w:rPr>
          <w:rFonts w:ascii="Times New Roman" w:hAnsi="Times New Roman" w:cs="Times New Roman"/>
          <w:sz w:val="28"/>
          <w:szCs w:val="28"/>
        </w:rPr>
        <w:t xml:space="preserve"> с учетом требований НПБ 111-98*.</w:t>
      </w:r>
    </w:p>
    <w:p w:rsidR="008A7E9E" w:rsidRPr="00CE4658" w:rsidRDefault="008A7E9E" w:rsidP="008A7E9E">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автозаправочных станций принимаются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м:</w:t>
      </w:r>
    </w:p>
    <w:p w:rsidR="008A7E9E" w:rsidRPr="00CE4658" w:rsidRDefault="008A7E9E" w:rsidP="008A7E9E">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8A7E9E" w:rsidRPr="00CE4658" w:rsidRDefault="008A7E9E" w:rsidP="008A7E9E">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8A7E9E" w:rsidRPr="00CE4658" w:rsidRDefault="008A7E9E" w:rsidP="008A7E9E">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га, для объектов:</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8A7E9E" w:rsidRPr="00E7735D" w:rsidRDefault="008A7E9E" w:rsidP="008A7E9E">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8A7E9E" w:rsidRPr="00E7735D" w:rsidRDefault="008A7E9E" w:rsidP="008A7E9E">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8A7E9E" w:rsidRPr="00E7735D" w:rsidRDefault="008A7E9E" w:rsidP="008A7E9E">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w:t>
      </w:r>
      <w:r w:rsidRPr="00E7735D">
        <w:rPr>
          <w:rFonts w:ascii="Times New Roman" w:hAnsi="Times New Roman" w:cs="Times New Roman"/>
          <w:sz w:val="28"/>
          <w:szCs w:val="28"/>
        </w:rPr>
        <w:lastRenderedPageBreak/>
        <w:t xml:space="preserve">(диагностический пост) в составе объектов по техническому осмотру автомобилей для </w:t>
      </w:r>
      <w:r>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следует принимать в соответствии с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8A7E9E" w:rsidRPr="002E5ED5" w:rsidRDefault="008A7E9E" w:rsidP="008A7E9E">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Pr="00E7735D">
        <w:rPr>
          <w:rFonts w:ascii="Times New Roman" w:hAnsi="Times New Roman" w:cs="Times New Roman"/>
          <w:spacing w:val="-2"/>
          <w:sz w:val="28"/>
          <w:szCs w:val="28"/>
        </w:rPr>
        <w:t>СанПиН</w:t>
      </w:r>
      <w:proofErr w:type="spellEnd"/>
      <w:r w:rsidRPr="00E7735D">
        <w:rPr>
          <w:rFonts w:ascii="Times New Roman" w:hAnsi="Times New Roman" w:cs="Times New Roman"/>
          <w:spacing w:val="-2"/>
          <w:sz w:val="28"/>
          <w:szCs w:val="28"/>
        </w:rPr>
        <w:t xml:space="preserve"> 2.2.1/2.1.1.1200-03 по таблице </w:t>
      </w:r>
      <w:r>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8A7E9E" w:rsidRPr="00CE4658" w:rsidTr="00134203">
        <w:trPr>
          <w:cantSplit/>
          <w:trHeight w:val="312"/>
          <w:tblHeader/>
          <w:jc w:val="center"/>
        </w:trPr>
        <w:tc>
          <w:tcPr>
            <w:tcW w:w="8322" w:type="dxa"/>
            <w:shd w:val="clear" w:color="auto" w:fill="CCFFCC"/>
            <w:vAlign w:val="center"/>
          </w:tcPr>
          <w:p w:rsidR="008A7E9E" w:rsidRPr="00CE4658" w:rsidRDefault="008A7E9E" w:rsidP="00134203">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8A7E9E" w:rsidRPr="00CE4658" w:rsidRDefault="008A7E9E" w:rsidP="00134203">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Расстояние, м, не менее</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8A7E9E" w:rsidRPr="00CE4658" w:rsidTr="00134203">
        <w:trPr>
          <w:jc w:val="center"/>
        </w:trPr>
        <w:tc>
          <w:tcPr>
            <w:tcW w:w="8322" w:type="dxa"/>
          </w:tcPr>
          <w:p w:rsidR="008A7E9E" w:rsidRPr="00CE4658" w:rsidRDefault="008A7E9E" w:rsidP="00134203">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8A7E9E" w:rsidRPr="00CE4658" w:rsidRDefault="008A7E9E" w:rsidP="00134203">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8A7E9E" w:rsidRPr="00CE4658" w:rsidRDefault="008A7E9E" w:rsidP="008A7E9E">
      <w:pPr>
        <w:spacing w:line="239" w:lineRule="auto"/>
        <w:ind w:firstLine="720"/>
        <w:jc w:val="both"/>
        <w:rPr>
          <w:rFonts w:ascii="Times New Roman" w:hAnsi="Times New Roman" w:cs="Times New Roman"/>
          <w:b/>
          <w:bCs/>
          <w:sz w:val="28"/>
          <w:szCs w:val="28"/>
        </w:rPr>
      </w:pP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моечных пунктов устанавливаются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ориентировочные размеры санитарно-защитных зон составляют, м, для:</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8A7E9E" w:rsidRPr="00CE4658" w:rsidRDefault="008A7E9E" w:rsidP="008A7E9E">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моек автомобилей с количеством постов от 2 до 5 – 100;</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8A7E9E" w:rsidRPr="00CE4658" w:rsidRDefault="008A7E9E" w:rsidP="008A7E9E">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Постановлением Администрации Брянской области от 02.05.2011 № 301.</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8A7E9E" w:rsidRPr="00D638B3" w:rsidRDefault="008A7E9E" w:rsidP="008A7E9E">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F2E82" w:rsidRDefault="008A7E9E" w:rsidP="008A7E9E">
      <w:pPr>
        <w:pStyle w:val="TableParagraph"/>
        <w:tabs>
          <w:tab w:val="left" w:pos="993"/>
        </w:tabs>
        <w:ind w:left="0" w:firstLine="709"/>
        <w:jc w:val="both"/>
        <w:rPr>
          <w:sz w:val="28"/>
          <w:szCs w:val="28"/>
          <w:lang w:val="ru-RU"/>
        </w:rPr>
      </w:pPr>
      <w:r w:rsidRPr="008A7E9E">
        <w:rPr>
          <w:spacing w:val="-2"/>
          <w:sz w:val="28"/>
          <w:szCs w:val="28"/>
          <w:lang w:val="ru-RU"/>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8A7E9E">
          <w:rPr>
            <w:spacing w:val="-2"/>
            <w:sz w:val="28"/>
            <w:szCs w:val="28"/>
            <w:lang w:val="ru-RU"/>
          </w:rPr>
          <w:t>50 м</w:t>
        </w:r>
      </w:smartTag>
      <w:r w:rsidRPr="008A7E9E">
        <w:rPr>
          <w:spacing w:val="-2"/>
          <w:sz w:val="28"/>
          <w:szCs w:val="28"/>
          <w:lang w:val="ru-RU"/>
        </w:rPr>
        <w:t xml:space="preserve">, до учреждений здравоохранения – не менее </w:t>
      </w:r>
      <w:smartTag w:uri="urn:schemas-microsoft-com:office:smarttags" w:element="metricconverter">
        <w:smartTagPr>
          <w:attr w:name="ProductID" w:val="200 м"/>
        </w:smartTagPr>
        <w:r w:rsidRPr="008A7E9E">
          <w:rPr>
            <w:spacing w:val="-2"/>
            <w:sz w:val="28"/>
            <w:szCs w:val="28"/>
            <w:lang w:val="ru-RU"/>
          </w:rPr>
          <w:t>200 м</w:t>
        </w:r>
      </w:smartTag>
      <w:r w:rsidR="004F2E82">
        <w:rPr>
          <w:sz w:val="28"/>
          <w:szCs w:val="28"/>
          <w:lang w:val="ru-RU"/>
        </w:rPr>
        <w:t>.</w:t>
      </w:r>
    </w:p>
    <w:p w:rsidR="004F2E82" w:rsidRPr="004F2E82" w:rsidRDefault="004F2E82" w:rsidP="004F2E82">
      <w:pPr>
        <w:pStyle w:val="TableParagraph"/>
        <w:tabs>
          <w:tab w:val="left" w:pos="993"/>
        </w:tabs>
        <w:ind w:left="0" w:firstLine="709"/>
        <w:jc w:val="both"/>
        <w:rPr>
          <w:sz w:val="28"/>
          <w:szCs w:val="28"/>
          <w:lang w:val="ru-RU"/>
        </w:rPr>
      </w:pPr>
    </w:p>
    <w:p w:rsidR="00EE36C8" w:rsidRPr="00EE36C8" w:rsidRDefault="00275134" w:rsidP="00EE36C8">
      <w:pPr>
        <w:spacing w:after="0" w:line="240" w:lineRule="auto"/>
        <w:jc w:val="center"/>
        <w:rPr>
          <w:rFonts w:ascii="Times New Roman" w:eastAsia="Times New Roman" w:hAnsi="Times New Roman" w:cs="Times New Roman"/>
          <w:b/>
          <w:bCs/>
          <w:sz w:val="28"/>
          <w:szCs w:val="28"/>
          <w:lang w:eastAsia="ru-RU"/>
        </w:rPr>
      </w:pPr>
      <w:bookmarkStart w:id="23" w:name="_Toc501913333"/>
      <w:bookmarkStart w:id="24" w:name="_Toc501972530"/>
      <w:bookmarkStart w:id="25" w:name="_Toc502013519"/>
      <w:r w:rsidRPr="00EE36C8">
        <w:rPr>
          <w:rFonts w:ascii="Times New Roman" w:eastAsia="Times New Roman" w:hAnsi="Times New Roman" w:cs="Times New Roman"/>
          <w:b/>
          <w:bCs/>
          <w:sz w:val="28"/>
          <w:szCs w:val="28"/>
          <w:lang w:eastAsia="ru-RU"/>
        </w:rPr>
        <w:lastRenderedPageBreak/>
        <w:t>Сеть общественного пассажирского транспорта</w:t>
      </w:r>
      <w:bookmarkEnd w:id="23"/>
      <w:bookmarkEnd w:id="24"/>
      <w:bookmarkEnd w:id="25"/>
      <w:r w:rsidR="007149DF">
        <w:rPr>
          <w:rFonts w:ascii="Times New Roman" w:eastAsia="Times New Roman" w:hAnsi="Times New Roman" w:cs="Times New Roman"/>
          <w:b/>
          <w:bCs/>
          <w:sz w:val="28"/>
          <w:szCs w:val="28"/>
          <w:lang w:eastAsia="ru-RU"/>
        </w:rPr>
        <w:t xml:space="preserve"> </w:t>
      </w:r>
      <w:r w:rsidR="00EE36C8" w:rsidRPr="00EE36C8">
        <w:rPr>
          <w:rFonts w:ascii="Times New Roman" w:eastAsia="Times New Roman" w:hAnsi="Times New Roman" w:cs="Times New Roman"/>
          <w:b/>
          <w:bCs/>
          <w:sz w:val="28"/>
          <w:szCs w:val="28"/>
          <w:lang w:eastAsia="ru-RU"/>
        </w:rPr>
        <w:t xml:space="preserve">(создание условий для предоставления транспортных услуг населению и организации транспортного обслуживания населения </w:t>
      </w:r>
      <w:r w:rsidR="00EE36C8" w:rsidRPr="00BB0D4C">
        <w:rPr>
          <w:rFonts w:ascii="Times New Roman" w:eastAsia="Times New Roman" w:hAnsi="Times New Roman" w:cs="Times New Roman"/>
          <w:b/>
          <w:bCs/>
          <w:sz w:val="28"/>
          <w:szCs w:val="28"/>
          <w:lang w:eastAsia="ru-RU"/>
        </w:rPr>
        <w:t>между поселениями в границах муниципального района</w:t>
      </w:r>
      <w:r w:rsidR="00EE36C8" w:rsidRPr="00EE36C8">
        <w:rPr>
          <w:rFonts w:ascii="Times New Roman" w:eastAsia="Times New Roman" w:hAnsi="Times New Roman" w:cs="Times New Roman"/>
          <w:b/>
          <w:bCs/>
          <w:sz w:val="28"/>
          <w:szCs w:val="28"/>
          <w:lang w:eastAsia="ru-RU"/>
        </w:rPr>
        <w:t>)</w:t>
      </w:r>
    </w:p>
    <w:p w:rsidR="00275134" w:rsidRPr="00275134" w:rsidRDefault="00275134" w:rsidP="00275134">
      <w:pPr>
        <w:pStyle w:val="TableParagraph"/>
        <w:tabs>
          <w:tab w:val="left" w:pos="993"/>
        </w:tabs>
        <w:ind w:left="0" w:firstLine="709"/>
        <w:jc w:val="both"/>
        <w:rPr>
          <w:sz w:val="28"/>
          <w:szCs w:val="28"/>
          <w:lang w:val="ru-RU"/>
        </w:rPr>
      </w:pP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r w:rsidRPr="00722955">
          <w:rPr>
            <w:sz w:val="28"/>
            <w:szCs w:val="28"/>
            <w:vertAlign w:val="superscript"/>
          </w:rPr>
          <w:t>2</w:t>
        </w:r>
      </w:smartTag>
      <w:r w:rsidRPr="00722955">
        <w:rPr>
          <w:sz w:val="28"/>
          <w:szCs w:val="28"/>
        </w:rPr>
        <w:t xml:space="preserve"> свободной площади пола пассажирского салона для обычных видов наземного транспорта.</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w:t>
      </w:r>
      <w:proofErr w:type="spellStart"/>
      <w:r w:rsidRPr="00722955">
        <w:rPr>
          <w:rFonts w:ascii="Times New Roman" w:hAnsi="Times New Roman" w:cs="Times New Roman"/>
          <w:sz w:val="28"/>
          <w:szCs w:val="28"/>
        </w:rPr>
        <w:t>пешеходно-транспортным</w:t>
      </w:r>
      <w:proofErr w:type="spellEnd"/>
      <w:r w:rsidRPr="00722955">
        <w:rPr>
          <w:rFonts w:ascii="Times New Roman" w:hAnsi="Times New Roman" w:cs="Times New Roman"/>
          <w:sz w:val="28"/>
          <w:szCs w:val="28"/>
        </w:rPr>
        <w:t xml:space="preserve">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r w:rsidRPr="00722955">
        <w:rPr>
          <w:rFonts w:ascii="Times New Roman" w:hAnsi="Times New Roman" w:cs="Times New Roman"/>
          <w:sz w:val="28"/>
          <w:szCs w:val="28"/>
          <w:vertAlign w:val="superscript"/>
        </w:rPr>
        <w:t>2</w:t>
      </w:r>
      <w:r w:rsidRPr="00722955">
        <w:rPr>
          <w:rFonts w:ascii="Times New Roman" w:hAnsi="Times New Roman" w:cs="Times New Roman"/>
          <w:sz w:val="28"/>
          <w:szCs w:val="28"/>
        </w:rPr>
        <w:t>.</w:t>
      </w:r>
    </w:p>
    <w:p w:rsidR="00AD1CC0" w:rsidRPr="00722955" w:rsidRDefault="00AD1CC0" w:rsidP="00AD1CC0">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lastRenderedPageBreak/>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AD1CC0" w:rsidRPr="00722955" w:rsidRDefault="00AD1CC0" w:rsidP="00AD1CC0">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w:t>
      </w:r>
    </w:p>
    <w:p w:rsidR="00AD1CC0" w:rsidRPr="00722955" w:rsidRDefault="00AD1CC0" w:rsidP="00AD1CC0">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«стоп - линии». </w:t>
      </w:r>
    </w:p>
    <w:p w:rsidR="00AD1CC0" w:rsidRPr="00722955" w:rsidRDefault="00AD1CC0" w:rsidP="00AD1CC0">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AD1CC0" w:rsidRPr="00722955" w:rsidRDefault="00AD1CC0" w:rsidP="00AD1CC0">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lastRenderedPageBreak/>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722955">
        <w:rPr>
          <w:sz w:val="28"/>
          <w:szCs w:val="28"/>
          <w:vertAlign w:val="superscript"/>
        </w:rPr>
        <w:t>2</w:t>
      </w:r>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Остановочные пункты общественного пассажирского запрещается проектировать в охранных зонах высоковольтных линий электропередачи.</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Pr="00722955">
        <w:rPr>
          <w:sz w:val="28"/>
          <w:szCs w:val="28"/>
        </w:rPr>
        <w:t>отстойно-разворотные</w:t>
      </w:r>
      <w:proofErr w:type="spellEnd"/>
      <w:r w:rsidRPr="00722955">
        <w:rPr>
          <w:sz w:val="28"/>
          <w:szCs w:val="28"/>
        </w:rPr>
        <w:t xml:space="preserve"> площадки с учетом необходимости снятия с линии в межпиковый период около 30 % подвижного состава. </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Для автобуса площадь </w:t>
      </w:r>
      <w:proofErr w:type="spellStart"/>
      <w:r w:rsidRPr="00722955">
        <w:rPr>
          <w:sz w:val="28"/>
          <w:szCs w:val="28"/>
        </w:rPr>
        <w:t>отстойно-разворотной</w:t>
      </w:r>
      <w:proofErr w:type="spellEnd"/>
      <w:r w:rsidRPr="00722955">
        <w:rPr>
          <w:sz w:val="28"/>
          <w:szCs w:val="28"/>
        </w:rPr>
        <w:t xml:space="preserve">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r w:rsidRPr="00722955">
          <w:rPr>
            <w:sz w:val="28"/>
            <w:szCs w:val="28"/>
            <w:vertAlign w:val="superscript"/>
          </w:rPr>
          <w:t>2</w:t>
        </w:r>
      </w:smartTag>
      <w:r w:rsidRPr="00722955">
        <w:rPr>
          <w:sz w:val="28"/>
          <w:szCs w:val="28"/>
        </w:rPr>
        <w:t xml:space="preserve"> на одно </w:t>
      </w:r>
      <w:proofErr w:type="spellStart"/>
      <w:r w:rsidRPr="00722955">
        <w:rPr>
          <w:sz w:val="28"/>
          <w:szCs w:val="28"/>
        </w:rPr>
        <w:t>машино-место</w:t>
      </w:r>
      <w:proofErr w:type="spellEnd"/>
      <w:r w:rsidRPr="00722955">
        <w:rPr>
          <w:sz w:val="28"/>
          <w:szCs w:val="28"/>
        </w:rPr>
        <w:t>.</w:t>
      </w:r>
    </w:p>
    <w:p w:rsidR="00AD1CC0" w:rsidRPr="00722955" w:rsidRDefault="00AD1CC0" w:rsidP="00AD1CC0">
      <w:pPr>
        <w:pStyle w:val="aff0"/>
        <w:widowControl w:val="0"/>
        <w:spacing w:before="0" w:beforeAutospacing="0" w:after="0" w:afterAutospacing="0"/>
        <w:ind w:firstLine="709"/>
        <w:jc w:val="both"/>
        <w:rPr>
          <w:sz w:val="28"/>
          <w:szCs w:val="28"/>
        </w:rPr>
      </w:pPr>
      <w:r w:rsidRPr="00722955">
        <w:rPr>
          <w:sz w:val="28"/>
          <w:szCs w:val="28"/>
        </w:rPr>
        <w:t xml:space="preserve">Ширину </w:t>
      </w:r>
      <w:proofErr w:type="spellStart"/>
      <w:r w:rsidRPr="00722955">
        <w:rPr>
          <w:sz w:val="28"/>
          <w:szCs w:val="28"/>
        </w:rPr>
        <w:t>отстойно-разворотной</w:t>
      </w:r>
      <w:proofErr w:type="spellEnd"/>
      <w:r w:rsidRPr="00722955">
        <w:rPr>
          <w:sz w:val="28"/>
          <w:szCs w:val="28"/>
        </w:rPr>
        <w:t xml:space="preserve">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AD1CC0" w:rsidRPr="00722955" w:rsidRDefault="00AD1CC0" w:rsidP="00AD1CC0">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w:t>
      </w:r>
      <w:proofErr w:type="spellStart"/>
      <w:r w:rsidRPr="00722955">
        <w:rPr>
          <w:rFonts w:ascii="Times New Roman" w:hAnsi="Times New Roman" w:cs="Times New Roman"/>
          <w:spacing w:val="-2"/>
          <w:sz w:val="28"/>
          <w:szCs w:val="28"/>
        </w:rPr>
        <w:t>отстойно-разворотных</w:t>
      </w:r>
      <w:proofErr w:type="spellEnd"/>
      <w:r w:rsidRPr="00722955">
        <w:rPr>
          <w:rFonts w:ascii="Times New Roman" w:hAnsi="Times New Roman" w:cs="Times New Roman"/>
          <w:spacing w:val="-2"/>
          <w:sz w:val="28"/>
          <w:szCs w:val="28"/>
        </w:rPr>
        <w:t xml:space="preserve"> площадок должны быть закреплены в плане красных линий. </w:t>
      </w:r>
    </w:p>
    <w:p w:rsidR="00AD1CC0" w:rsidRPr="00722955" w:rsidRDefault="00AD1CC0" w:rsidP="00AD1CC0">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134203" w:rsidRDefault="00AD1CC0" w:rsidP="00AD1CC0">
      <w:pPr>
        <w:pStyle w:val="aff0"/>
        <w:widowControl w:val="0"/>
        <w:spacing w:before="0" w:beforeAutospacing="0" w:after="0" w:afterAutospacing="0"/>
        <w:ind w:firstLine="709"/>
        <w:jc w:val="both"/>
        <w:rPr>
          <w:spacing w:val="-2"/>
          <w:sz w:val="28"/>
          <w:szCs w:val="28"/>
        </w:rPr>
        <w:sectPr w:rsidR="00134203" w:rsidSect="00625320">
          <w:pgSz w:w="16838" w:h="11906" w:orient="landscape"/>
          <w:pgMar w:top="850" w:right="1134" w:bottom="1701" w:left="1134" w:header="708" w:footer="708" w:gutter="0"/>
          <w:cols w:space="708"/>
          <w:docGrid w:linePitch="360"/>
        </w:sectPr>
      </w:pPr>
      <w:proofErr w:type="spellStart"/>
      <w:r w:rsidRPr="00722955">
        <w:rPr>
          <w:spacing w:val="-2"/>
          <w:sz w:val="28"/>
          <w:szCs w:val="28"/>
        </w:rPr>
        <w:t>Отстойно-разворотные</w:t>
      </w:r>
      <w:proofErr w:type="spellEnd"/>
      <w:r w:rsidRPr="00722955">
        <w:rPr>
          <w:spacing w:val="-2"/>
          <w:sz w:val="28"/>
          <w:szCs w:val="28"/>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4A3E2C" w:rsidRPr="00625320" w:rsidRDefault="00CE178F" w:rsidP="00716EFE">
      <w:pPr>
        <w:pStyle w:val="ac"/>
        <w:numPr>
          <w:ilvl w:val="1"/>
          <w:numId w:val="36"/>
        </w:numPr>
        <w:spacing w:after="0" w:line="240" w:lineRule="auto"/>
        <w:ind w:left="0" w:firstLine="0"/>
        <w:jc w:val="center"/>
        <w:outlineLvl w:val="1"/>
        <w:rPr>
          <w:rFonts w:ascii="Times New Roman" w:hAnsi="Times New Roman" w:cs="Times New Roman"/>
          <w:b/>
          <w:sz w:val="28"/>
          <w:szCs w:val="28"/>
        </w:rPr>
      </w:pPr>
      <w:bookmarkStart w:id="26" w:name="_Toc502048390"/>
      <w:bookmarkStart w:id="27" w:name="_Toc525553894"/>
      <w:r w:rsidRPr="00394F1F">
        <w:rPr>
          <w:rFonts w:ascii="Times New Roman" w:hAnsi="Times New Roman" w:cs="Times New Roman"/>
          <w:b/>
          <w:sz w:val="28"/>
          <w:szCs w:val="28"/>
        </w:rPr>
        <w:lastRenderedPageBreak/>
        <w:t>Объекты местного значения</w:t>
      </w:r>
      <w:r w:rsidR="00BB0D4C">
        <w:rPr>
          <w:rFonts w:ascii="Times New Roman" w:hAnsi="Times New Roman" w:cs="Times New Roman"/>
          <w:b/>
          <w:sz w:val="28"/>
          <w:szCs w:val="28"/>
        </w:rPr>
        <w:t xml:space="preserve"> муниципального района</w:t>
      </w:r>
      <w:r w:rsidRPr="00394F1F">
        <w:rPr>
          <w:rFonts w:ascii="Times New Roman" w:hAnsi="Times New Roman" w:cs="Times New Roman"/>
          <w:b/>
          <w:sz w:val="28"/>
          <w:szCs w:val="28"/>
        </w:rPr>
        <w:t xml:space="preserve">, относящиеся </w:t>
      </w:r>
      <w:bookmarkEnd w:id="26"/>
      <w:r w:rsidR="004F0C36" w:rsidRPr="004F0C36">
        <w:rPr>
          <w:rFonts w:ascii="Times New Roman" w:hAnsi="Times New Roman" w:cs="Times New Roman"/>
          <w:b/>
          <w:sz w:val="28"/>
          <w:szCs w:val="28"/>
        </w:rPr>
        <w:t xml:space="preserve">к области </w:t>
      </w:r>
      <w:r w:rsidR="00134203" w:rsidRPr="00134203">
        <w:rPr>
          <w:rFonts w:ascii="Times New Roman" w:hAnsi="Times New Roman" w:cs="Times New Roman"/>
          <w:b/>
          <w:sz w:val="28"/>
          <w:szCs w:val="28"/>
        </w:rPr>
        <w:t>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w:t>
      </w:r>
      <w:r w:rsidR="00134203">
        <w:rPr>
          <w:rFonts w:ascii="Times New Roman" w:hAnsi="Times New Roman" w:cs="Times New Roman"/>
          <w:b/>
          <w:sz w:val="28"/>
          <w:szCs w:val="28"/>
        </w:rPr>
        <w:t xml:space="preserve">, </w:t>
      </w:r>
      <w:r w:rsidR="00134203" w:rsidRPr="00134203">
        <w:rPr>
          <w:rFonts w:ascii="Times New Roman" w:hAnsi="Times New Roman" w:cs="Times New Roman"/>
          <w:b/>
          <w:sz w:val="28"/>
          <w:szCs w:val="28"/>
        </w:rPr>
        <w:t>административные здания, необходимые для обеспечения деятельности органов местного самоуправления муниципального района</w:t>
      </w:r>
      <w:bookmarkEnd w:id="27"/>
    </w:p>
    <w:p w:rsidR="00A16B24" w:rsidRDefault="00A16B24" w:rsidP="00A16B24">
      <w:pPr>
        <w:pStyle w:val="20"/>
        <w:spacing w:before="0" w:line="240" w:lineRule="auto"/>
        <w:jc w:val="center"/>
        <w:rPr>
          <w:rFonts w:ascii="Times New Roman" w:hAnsi="Times New Roman" w:cs="Times New Roman"/>
          <w:color w:val="auto"/>
          <w:sz w:val="28"/>
          <w:szCs w:val="28"/>
        </w:rPr>
      </w:pPr>
    </w:p>
    <w:p w:rsidR="00134203"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w:t>
      </w:r>
      <w:r w:rsidRPr="007E2FE8">
        <w:rPr>
          <w:rFonts w:ascii="Times New Roman" w:hAnsi="Times New Roman" w:cs="Times New Roman"/>
          <w:sz w:val="28"/>
          <w:szCs w:val="28"/>
        </w:rPr>
        <w:t>таблицами 1, 2</w:t>
      </w:r>
      <w:r>
        <w:rPr>
          <w:rFonts w:ascii="Times New Roman" w:hAnsi="Times New Roman" w:cs="Times New Roman"/>
          <w:sz w:val="28"/>
          <w:szCs w:val="28"/>
        </w:rPr>
        <w:t>,3</w:t>
      </w:r>
      <w:r w:rsidRPr="001C0CB6">
        <w:rPr>
          <w:rFonts w:ascii="Times New Roman" w:hAnsi="Times New Roman" w:cs="Times New Roman"/>
          <w:sz w:val="28"/>
          <w:szCs w:val="28"/>
        </w:rPr>
        <w:t>.</w:t>
      </w:r>
    </w:p>
    <w:p w:rsidR="00134203" w:rsidRPr="004A3E2C" w:rsidRDefault="00134203" w:rsidP="00134203">
      <w:pPr>
        <w:pStyle w:val="aff0"/>
        <w:widowControl w:val="0"/>
        <w:spacing w:before="0" w:beforeAutospacing="0" w:after="0" w:afterAutospacing="0" w:line="239" w:lineRule="auto"/>
        <w:ind w:firstLine="709"/>
        <w:jc w:val="right"/>
        <w:rPr>
          <w:b/>
          <w:sz w:val="28"/>
          <w:szCs w:val="28"/>
        </w:rPr>
      </w:pPr>
      <w:r w:rsidRPr="004A3E2C">
        <w:rPr>
          <w:sz w:val="28"/>
          <w:szCs w:val="28"/>
        </w:rPr>
        <w:t>Таблица 1</w:t>
      </w:r>
    </w:p>
    <w:tbl>
      <w:tblPr>
        <w:tblW w:w="10388" w:type="dxa"/>
        <w:jc w:val="center"/>
        <w:tblLayout w:type="fixed"/>
        <w:tblCellMar>
          <w:left w:w="45" w:type="dxa"/>
          <w:right w:w="45" w:type="dxa"/>
        </w:tblCellMar>
        <w:tblLook w:val="0000"/>
      </w:tblPr>
      <w:tblGrid>
        <w:gridCol w:w="1814"/>
        <w:gridCol w:w="853"/>
        <w:gridCol w:w="1140"/>
        <w:gridCol w:w="6"/>
        <w:gridCol w:w="1134"/>
        <w:gridCol w:w="2332"/>
        <w:gridCol w:w="3109"/>
      </w:tblGrid>
      <w:tr w:rsidR="00134203" w:rsidRPr="007E2FE8" w:rsidTr="00134203">
        <w:trPr>
          <w:jc w:val="center"/>
        </w:trPr>
        <w:tc>
          <w:tcPr>
            <w:tcW w:w="1814"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 xml:space="preserve">Учреждения, предприятия, </w:t>
            </w:r>
          </w:p>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сооружения</w:t>
            </w:r>
          </w:p>
        </w:tc>
        <w:tc>
          <w:tcPr>
            <w:tcW w:w="853"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Единица измерения</w:t>
            </w:r>
          </w:p>
        </w:tc>
        <w:tc>
          <w:tcPr>
            <w:tcW w:w="2280" w:type="dxa"/>
            <w:gridSpan w:val="3"/>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 xml:space="preserve">Рекомендуемая </w:t>
            </w:r>
          </w:p>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обеспеченность на 1000 жителей (в пределах минимума)</w:t>
            </w:r>
          </w:p>
        </w:tc>
        <w:tc>
          <w:tcPr>
            <w:tcW w:w="2332"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Размер земельного участка, м</w:t>
            </w:r>
            <w:r w:rsidRPr="004179A4">
              <w:rPr>
                <w:rFonts w:ascii="Times New Roman" w:eastAsia="Times New Roman" w:hAnsi="Times New Roman" w:cs="Times New Roman"/>
                <w:b/>
                <w:sz w:val="20"/>
                <w:szCs w:val="20"/>
                <w:vertAlign w:val="superscript"/>
                <w:lang w:eastAsia="ru-RU"/>
              </w:rPr>
              <w:t>2</w:t>
            </w:r>
            <w:r w:rsidRPr="004179A4">
              <w:rPr>
                <w:rFonts w:ascii="Times New Roman" w:eastAsia="Times New Roman" w:hAnsi="Times New Roman" w:cs="Times New Roman"/>
                <w:b/>
                <w:sz w:val="20"/>
                <w:szCs w:val="20"/>
                <w:lang w:eastAsia="ru-RU"/>
              </w:rPr>
              <w:t>/единица измерения</w:t>
            </w:r>
          </w:p>
        </w:tc>
        <w:tc>
          <w:tcPr>
            <w:tcW w:w="3109" w:type="dxa"/>
            <w:vMerge w:val="restart"/>
            <w:tcBorders>
              <w:top w:val="single" w:sz="2" w:space="0" w:color="auto"/>
              <w:left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Примечание</w:t>
            </w:r>
          </w:p>
        </w:tc>
      </w:tr>
      <w:tr w:rsidR="00134203" w:rsidRPr="007E2FE8" w:rsidTr="00134203">
        <w:trPr>
          <w:jc w:val="center"/>
        </w:trPr>
        <w:tc>
          <w:tcPr>
            <w:tcW w:w="1814" w:type="dxa"/>
            <w:vMerge/>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bCs/>
              </w:rPr>
            </w:pPr>
          </w:p>
        </w:tc>
        <w:tc>
          <w:tcPr>
            <w:tcW w:w="853" w:type="dxa"/>
            <w:vMerge/>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bCs/>
              </w:rPr>
            </w:pPr>
          </w:p>
        </w:tc>
        <w:tc>
          <w:tcPr>
            <w:tcW w:w="1146" w:type="dxa"/>
            <w:gridSpan w:val="2"/>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 xml:space="preserve">городской округ, </w:t>
            </w:r>
          </w:p>
          <w:p w:rsidR="00134203" w:rsidRPr="004179A4" w:rsidRDefault="00134203" w:rsidP="00134203">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городское поселение</w:t>
            </w:r>
          </w:p>
        </w:tc>
        <w:tc>
          <w:tcPr>
            <w:tcW w:w="1134" w:type="dxa"/>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4179A4" w:rsidRDefault="00134203" w:rsidP="00134203">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сельское поселение</w:t>
            </w:r>
          </w:p>
        </w:tc>
        <w:tc>
          <w:tcPr>
            <w:tcW w:w="2332" w:type="dxa"/>
            <w:vMerge/>
            <w:tcBorders>
              <w:left w:val="single" w:sz="2" w:space="0" w:color="auto"/>
              <w:bottom w:val="single" w:sz="2" w:space="0" w:color="auto"/>
              <w:right w:val="single" w:sz="2" w:space="0" w:color="auto"/>
            </w:tcBorders>
            <w:shd w:val="clear" w:color="auto" w:fill="CCFFCC"/>
          </w:tcPr>
          <w:p w:rsidR="00134203" w:rsidRPr="007E2FE8" w:rsidRDefault="00134203" w:rsidP="00134203">
            <w:pPr>
              <w:spacing w:line="240" w:lineRule="auto"/>
              <w:rPr>
                <w:rFonts w:ascii="Times New Roman" w:hAnsi="Times New Roman" w:cs="Times New Roman"/>
                <w:bCs/>
              </w:rPr>
            </w:pPr>
          </w:p>
        </w:tc>
        <w:tc>
          <w:tcPr>
            <w:tcW w:w="3109" w:type="dxa"/>
            <w:vMerge/>
            <w:tcBorders>
              <w:left w:val="single" w:sz="2" w:space="0" w:color="auto"/>
              <w:bottom w:val="single" w:sz="2" w:space="0" w:color="auto"/>
              <w:right w:val="single" w:sz="2" w:space="0" w:color="auto"/>
            </w:tcBorders>
            <w:shd w:val="clear" w:color="auto" w:fill="CCFFCC"/>
          </w:tcPr>
          <w:p w:rsidR="00134203" w:rsidRPr="007E2FE8" w:rsidRDefault="00134203" w:rsidP="00134203">
            <w:pPr>
              <w:spacing w:line="240" w:lineRule="auto"/>
              <w:rPr>
                <w:rFonts w:ascii="Times New Roman" w:hAnsi="Times New Roman" w:cs="Times New Roman"/>
                <w:bCs/>
              </w:rPr>
            </w:pPr>
          </w:p>
        </w:tc>
      </w:tr>
      <w:tr w:rsidR="00134203" w:rsidRPr="007E2FE8" w:rsidTr="00134203">
        <w:trPr>
          <w:jc w:val="center"/>
        </w:trPr>
        <w:tc>
          <w:tcPr>
            <w:tcW w:w="1814"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1</w:t>
            </w:r>
          </w:p>
        </w:tc>
        <w:tc>
          <w:tcPr>
            <w:tcW w:w="853"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2</w:t>
            </w:r>
          </w:p>
        </w:tc>
        <w:tc>
          <w:tcPr>
            <w:tcW w:w="1146" w:type="dxa"/>
            <w:gridSpan w:val="2"/>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3</w:t>
            </w:r>
          </w:p>
        </w:tc>
        <w:tc>
          <w:tcPr>
            <w:tcW w:w="1134" w:type="dxa"/>
            <w:tcBorders>
              <w:top w:val="single" w:sz="2" w:space="0" w:color="auto"/>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4</w:t>
            </w:r>
          </w:p>
        </w:tc>
        <w:tc>
          <w:tcPr>
            <w:tcW w:w="2332"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5</w:t>
            </w:r>
          </w:p>
        </w:tc>
        <w:tc>
          <w:tcPr>
            <w:tcW w:w="3109" w:type="dxa"/>
            <w:tcBorders>
              <w:left w:val="single" w:sz="2" w:space="0" w:color="auto"/>
              <w:bottom w:val="single" w:sz="2" w:space="0" w:color="auto"/>
              <w:right w:val="single" w:sz="2" w:space="0" w:color="auto"/>
            </w:tcBorders>
            <w:shd w:val="clear" w:color="auto" w:fill="CCFFCC"/>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6</w:t>
            </w:r>
          </w:p>
        </w:tc>
      </w:tr>
      <w:tr w:rsidR="00134203" w:rsidRPr="007E2FE8" w:rsidTr="00134203">
        <w:trPr>
          <w:trHeight w:val="312"/>
          <w:jc w:val="center"/>
        </w:trPr>
        <w:tc>
          <w:tcPr>
            <w:tcW w:w="10388" w:type="dxa"/>
            <w:gridSpan w:val="7"/>
            <w:tcBorders>
              <w:top w:val="single" w:sz="2" w:space="0" w:color="auto"/>
              <w:left w:val="single" w:sz="2" w:space="0" w:color="auto"/>
              <w:bottom w:val="single" w:sz="2" w:space="0" w:color="auto"/>
              <w:right w:val="single" w:sz="2" w:space="0" w:color="auto"/>
            </w:tcBorders>
            <w:vAlign w:val="center"/>
          </w:tcPr>
          <w:p w:rsidR="00134203" w:rsidRPr="007E2FE8" w:rsidRDefault="00134203" w:rsidP="00134203">
            <w:pPr>
              <w:spacing w:line="240" w:lineRule="auto"/>
              <w:jc w:val="center"/>
              <w:rPr>
                <w:rFonts w:ascii="Times New Roman" w:hAnsi="Times New Roman" w:cs="Times New Roman"/>
              </w:rPr>
            </w:pPr>
            <w:r w:rsidRPr="007E2FE8">
              <w:rPr>
                <w:rFonts w:ascii="Times New Roman" w:hAnsi="Times New Roman" w:cs="Times New Roman"/>
              </w:rPr>
              <w:t>I. Учреждения образования</w:t>
            </w:r>
          </w:p>
        </w:tc>
      </w:tr>
      <w:tr w:rsidR="00134203" w:rsidRPr="007E2FE8" w:rsidTr="00134203">
        <w:trPr>
          <w:jc w:val="center"/>
        </w:trPr>
        <w:tc>
          <w:tcPr>
            <w:tcW w:w="1814" w:type="dxa"/>
            <w:vMerge w:val="restart"/>
            <w:tcBorders>
              <w:top w:val="single" w:sz="2" w:space="0" w:color="auto"/>
              <w:left w:val="single" w:sz="2" w:space="0" w:color="auto"/>
              <w:right w:val="single" w:sz="2" w:space="0" w:color="auto"/>
            </w:tcBorders>
          </w:tcPr>
          <w:p w:rsidR="00134203" w:rsidRPr="007E2FE8" w:rsidRDefault="00134203" w:rsidP="00134203">
            <w:pPr>
              <w:widowControl w:val="0"/>
              <w:spacing w:after="0" w:line="260" w:lineRule="auto"/>
              <w:ind w:left="57"/>
              <w:jc w:val="both"/>
              <w:rPr>
                <w:rFonts w:ascii="Times New Roman" w:hAnsi="Times New Roman" w:cs="Times New Roman"/>
                <w:bCs/>
              </w:rPr>
            </w:pPr>
            <w:r w:rsidRPr="007E2FE8">
              <w:rPr>
                <w:rFonts w:ascii="Times New Roman" w:hAnsi="Times New Roman" w:cs="Times New Roman"/>
                <w:bCs/>
              </w:rPr>
              <w:t xml:space="preserve">Дошкольная </w:t>
            </w:r>
          </w:p>
          <w:p w:rsidR="00134203" w:rsidRPr="007E2FE8" w:rsidRDefault="00134203" w:rsidP="00134203">
            <w:pPr>
              <w:spacing w:line="240" w:lineRule="auto"/>
              <w:ind w:left="57"/>
              <w:rPr>
                <w:rFonts w:ascii="Times New Roman" w:hAnsi="Times New Roman" w:cs="Times New Roman"/>
                <w:bCs/>
              </w:rPr>
            </w:pPr>
            <w:r w:rsidRPr="007E2FE8">
              <w:rPr>
                <w:rFonts w:ascii="Times New Roman" w:hAnsi="Times New Roman" w:cs="Times New Roman"/>
                <w:bCs/>
              </w:rPr>
              <w:t xml:space="preserve">организация  </w:t>
            </w:r>
          </w:p>
        </w:tc>
        <w:tc>
          <w:tcPr>
            <w:tcW w:w="853"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2" w:space="0" w:color="auto"/>
              <w:left w:val="single" w:sz="2" w:space="0" w:color="auto"/>
              <w:bottom w:val="nil"/>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Расчет по демографии с учетом численности детей </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spacing w:val="-4"/>
                <w:lang w:eastAsia="ru-RU"/>
              </w:rPr>
            </w:pPr>
            <w:r w:rsidRPr="004179A4">
              <w:rPr>
                <w:rFonts w:ascii="Times New Roman" w:eastAsia="Times New Roman" w:hAnsi="Times New Roman" w:cs="Times New Roman"/>
                <w:spacing w:val="-4"/>
                <w:lang w:eastAsia="ru-RU"/>
              </w:rPr>
              <w:t xml:space="preserve">Определяется </w:t>
            </w:r>
            <w:proofErr w:type="spellStart"/>
            <w:r w:rsidRPr="004179A4">
              <w:rPr>
                <w:rFonts w:ascii="Times New Roman" w:eastAsia="Times New Roman" w:hAnsi="Times New Roman" w:cs="Times New Roman"/>
                <w:spacing w:val="-4"/>
                <w:lang w:eastAsia="ru-RU"/>
              </w:rPr>
              <w:t>расче</w:t>
            </w:r>
            <w:r>
              <w:rPr>
                <w:rFonts w:ascii="Times New Roman" w:eastAsia="Times New Roman" w:hAnsi="Times New Roman" w:cs="Times New Roman"/>
                <w:spacing w:val="-4"/>
                <w:lang w:eastAsia="ru-RU"/>
              </w:rPr>
              <w:t>-</w:t>
            </w:r>
            <w:r w:rsidRPr="004179A4">
              <w:rPr>
                <w:rFonts w:ascii="Times New Roman" w:eastAsia="Times New Roman" w:hAnsi="Times New Roman" w:cs="Times New Roman"/>
                <w:spacing w:val="-4"/>
                <w:lang w:eastAsia="ru-RU"/>
              </w:rPr>
              <w:t>том</w:t>
            </w:r>
            <w:proofErr w:type="spellEnd"/>
            <w:r w:rsidRPr="004179A4">
              <w:rPr>
                <w:rFonts w:ascii="Times New Roman" w:eastAsia="Times New Roman" w:hAnsi="Times New Roman" w:cs="Times New Roman"/>
                <w:spacing w:val="-4"/>
                <w:lang w:eastAsia="ru-RU"/>
              </w:rPr>
              <w:t xml:space="preserve"> в зависимости от вместимости в соответствии с </w:t>
            </w:r>
            <w:proofErr w:type="spellStart"/>
            <w:r w:rsidRPr="004179A4">
              <w:rPr>
                <w:rFonts w:ascii="Times New Roman" w:eastAsia="Times New Roman" w:hAnsi="Times New Roman" w:cs="Times New Roman"/>
                <w:spacing w:val="-4"/>
                <w:lang w:eastAsia="ru-RU"/>
              </w:rPr>
              <w:t>СанПиН</w:t>
            </w:r>
            <w:proofErr w:type="spellEnd"/>
            <w:r w:rsidRPr="004179A4">
              <w:rPr>
                <w:rFonts w:ascii="Times New Roman" w:eastAsia="Times New Roman" w:hAnsi="Times New Roman" w:cs="Times New Roman"/>
                <w:spacing w:val="-4"/>
                <w:lang w:eastAsia="ru-RU"/>
              </w:rPr>
              <w:t xml:space="preserve"> 2.4.1.2660-10.</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spacing w:val="-4"/>
                <w:lang w:eastAsia="ru-RU"/>
              </w:rPr>
            </w:pPr>
            <w:r w:rsidRPr="004179A4">
              <w:rPr>
                <w:rFonts w:ascii="Times New Roman" w:eastAsia="Times New Roman" w:hAnsi="Times New Roman" w:cs="Times New Roman"/>
                <w:spacing w:val="-4"/>
                <w:lang w:eastAsia="ru-RU"/>
              </w:rPr>
              <w:t xml:space="preserve">В условиях реконструкции размеры земельных участков могут быть уменьшены на 25 %, при размещении на рельефе с уклоном более 20 % – на 15 %; в </w:t>
            </w:r>
            <w:proofErr w:type="spellStart"/>
            <w:r w:rsidRPr="004179A4">
              <w:rPr>
                <w:rFonts w:ascii="Times New Roman" w:eastAsia="Times New Roman" w:hAnsi="Times New Roman" w:cs="Times New Roman"/>
                <w:spacing w:val="-4"/>
                <w:lang w:eastAsia="ru-RU"/>
              </w:rPr>
              <w:t>поселениях-ново-стройках</w:t>
            </w:r>
            <w:proofErr w:type="spellEnd"/>
            <w:r w:rsidRPr="004179A4">
              <w:rPr>
                <w:rFonts w:ascii="Times New Roman" w:eastAsia="Times New Roman" w:hAnsi="Times New Roman" w:cs="Times New Roman"/>
                <w:spacing w:val="-4"/>
                <w:lang w:eastAsia="ru-RU"/>
              </w:rPr>
              <w:t xml:space="preserve"> – на 10 %.</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Уровень обеспеченности детей (0-7 лет) дошкольными организациями: </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городские округа и городские поселения – 90-95 %;</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сельские поселения – 80-85 %</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Нормативы удельных показателей общей площади основных видов дошкольных организаций:</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городские округа и городские поселения – 13,89-</w:t>
            </w:r>
            <w:smartTag w:uri="urn:schemas-microsoft-com:office:smarttags" w:element="metricconverter">
              <w:smartTagPr>
                <w:attr w:name="ProductID" w:val="15,99 м2"/>
              </w:smartTagPr>
              <w:r w:rsidRPr="004179A4">
                <w:rPr>
                  <w:rFonts w:ascii="Times New Roman" w:eastAsia="Times New Roman" w:hAnsi="Times New Roman" w:cs="Times New Roman"/>
                  <w:lang w:eastAsia="ru-RU"/>
                </w:rPr>
                <w:t>15,99 м2</w:t>
              </w:r>
            </w:smartTag>
            <w:r w:rsidRPr="004179A4">
              <w:rPr>
                <w:rFonts w:ascii="Times New Roman" w:eastAsia="Times New Roman" w:hAnsi="Times New Roman" w:cs="Times New Roman"/>
                <w:lang w:eastAsia="ru-RU"/>
              </w:rPr>
              <w:t>,</w:t>
            </w:r>
          </w:p>
          <w:p w:rsidR="00134203" w:rsidRPr="004179A4" w:rsidRDefault="00134203" w:rsidP="00134203">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сельские поселения – 10,49-</w:t>
            </w:r>
            <w:smartTag w:uri="urn:schemas-microsoft-com:office:smarttags" w:element="metricconverter">
              <w:smartTagPr>
                <w:attr w:name="ProductID" w:val="19,59 м2"/>
              </w:smartTagPr>
              <w:r w:rsidRPr="004179A4">
                <w:rPr>
                  <w:rFonts w:ascii="Times New Roman" w:eastAsia="Times New Roman" w:hAnsi="Times New Roman" w:cs="Times New Roman"/>
                  <w:lang w:eastAsia="ru-RU"/>
                </w:rPr>
                <w:t>19,59 м2</w:t>
              </w:r>
            </w:smartTag>
            <w:r w:rsidRPr="004179A4">
              <w:rPr>
                <w:rFonts w:ascii="Times New Roman" w:eastAsia="Times New Roman" w:hAnsi="Times New Roman" w:cs="Times New Roman"/>
                <w:lang w:eastAsia="ru-RU"/>
              </w:rPr>
              <w:t xml:space="preserve"> (в зависимости от вместимости, в соответствии с Распоряжением Правительства РФ от 03.07.1996 № 1063-р).</w:t>
            </w:r>
          </w:p>
        </w:tc>
      </w:tr>
      <w:tr w:rsidR="00134203" w:rsidRPr="007E2FE8" w:rsidTr="00134203">
        <w:trPr>
          <w:trHeight w:val="260"/>
          <w:jc w:val="center"/>
        </w:trPr>
        <w:tc>
          <w:tcPr>
            <w:tcW w:w="1814" w:type="dxa"/>
            <w:vMerge/>
            <w:tcBorders>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6" w:type="dxa"/>
            <w:gridSpan w:val="2"/>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50-53</w:t>
            </w:r>
          </w:p>
        </w:tc>
        <w:tc>
          <w:tcPr>
            <w:tcW w:w="1134" w:type="dxa"/>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16-18</w:t>
            </w:r>
          </w:p>
        </w:tc>
        <w:tc>
          <w:tcPr>
            <w:tcW w:w="2332" w:type="dxa"/>
            <w:vMerge/>
            <w:tcBorders>
              <w:left w:val="single" w:sz="2"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r>
      <w:tr w:rsidR="00134203" w:rsidRPr="007E2FE8" w:rsidTr="00134203">
        <w:trPr>
          <w:jc w:val="center"/>
        </w:trPr>
        <w:tc>
          <w:tcPr>
            <w:tcW w:w="1814"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roofErr w:type="spellStart"/>
            <w:r w:rsidRPr="007E2FE8">
              <w:rPr>
                <w:rFonts w:ascii="Times New Roman" w:hAnsi="Times New Roman" w:cs="Times New Roman"/>
                <w:bCs/>
              </w:rPr>
              <w:t>Общеобразова-тельная</w:t>
            </w:r>
            <w:proofErr w:type="spellEnd"/>
            <w:r w:rsidRPr="007E2FE8">
              <w:rPr>
                <w:rFonts w:ascii="Times New Roman" w:hAnsi="Times New Roman" w:cs="Times New Roman"/>
                <w:bCs/>
              </w:rPr>
              <w:t xml:space="preserve"> школа, лицей, гимназия </w:t>
            </w:r>
          </w:p>
        </w:tc>
        <w:tc>
          <w:tcPr>
            <w:tcW w:w="853"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   </w:t>
            </w:r>
          </w:p>
        </w:tc>
        <w:tc>
          <w:tcPr>
            <w:tcW w:w="2280" w:type="dxa"/>
            <w:gridSpan w:val="3"/>
            <w:tcBorders>
              <w:top w:val="single" w:sz="2" w:space="0" w:color="auto"/>
              <w:left w:val="single" w:sz="2" w:space="0" w:color="auto"/>
              <w:bottom w:val="nil"/>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Расчет по демографии с учетом уровня охвата школьников для ориентировочных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расчетов </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до 400 мест - 50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400-500 мест - 60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500-600 мест - 50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600-800 мест - 40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 xml:space="preserve">800-1100 мест - 33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1100-1500 мест – 21</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1500-2000 мест - 17</w:t>
            </w:r>
          </w:p>
          <w:p w:rsidR="00134203" w:rsidRPr="004179A4" w:rsidRDefault="00134203" w:rsidP="00134203">
            <w:pPr>
              <w:widowControl w:val="0"/>
              <w:spacing w:after="0" w:line="240" w:lineRule="auto"/>
              <w:ind w:left="28" w:right="5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Возможно уменьшение в условиях </w:t>
            </w:r>
            <w:proofErr w:type="spellStart"/>
            <w:r w:rsidRPr="004179A4">
              <w:rPr>
                <w:rFonts w:ascii="Times New Roman" w:eastAsia="Times New Roman" w:hAnsi="Times New Roman" w:cs="Times New Roman"/>
                <w:lang w:eastAsia="ru-RU"/>
              </w:rPr>
              <w:t>реконст</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рукции</w:t>
            </w:r>
            <w:proofErr w:type="spellEnd"/>
            <w:r w:rsidRPr="004179A4">
              <w:rPr>
                <w:rFonts w:ascii="Times New Roman" w:eastAsia="Times New Roman" w:hAnsi="Times New Roman" w:cs="Times New Roman"/>
                <w:lang w:eastAsia="ru-RU"/>
              </w:rPr>
              <w:t xml:space="preserve"> – на 20 %.</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lastRenderedPageBreak/>
              <w:t>Уровень охвата школьников I-ХI классов – 100 %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Нормативы удельных показателей общей площади зданий общеобразовательных </w:t>
            </w:r>
            <w:r w:rsidRPr="004179A4">
              <w:rPr>
                <w:rFonts w:ascii="Times New Roman" w:eastAsia="Times New Roman" w:hAnsi="Times New Roman" w:cs="Times New Roman"/>
                <w:spacing w:val="-3"/>
                <w:lang w:eastAsia="ru-RU"/>
              </w:rPr>
              <w:lastRenderedPageBreak/>
              <w:t>учреждений: городские округа и городские поселения – 16,96-</w:t>
            </w:r>
            <w:smartTag w:uri="urn:schemas-microsoft-com:office:smarttags" w:element="metricconverter">
              <w:smartTagPr>
                <w:attr w:name="ProductID" w:val="31,73 м2"/>
              </w:smartTagPr>
              <w:r w:rsidRPr="004179A4">
                <w:rPr>
                  <w:rFonts w:ascii="Times New Roman" w:eastAsia="Times New Roman" w:hAnsi="Times New Roman" w:cs="Times New Roman"/>
                  <w:spacing w:val="-3"/>
                  <w:lang w:eastAsia="ru-RU"/>
                </w:rPr>
                <w:t>31,73 м2</w:t>
              </w:r>
            </w:smartTag>
            <w:r w:rsidRPr="004179A4">
              <w:rPr>
                <w:rFonts w:ascii="Times New Roman" w:eastAsia="Times New Roman" w:hAnsi="Times New Roman" w:cs="Times New Roman"/>
                <w:spacing w:val="-3"/>
                <w:lang w:eastAsia="ru-RU"/>
              </w:rPr>
              <w:t>, сельские поселения – 10,07-</w:t>
            </w:r>
            <w:smartTag w:uri="urn:schemas-microsoft-com:office:smarttags" w:element="metricconverter">
              <w:smartTagPr>
                <w:attr w:name="ProductID" w:val="22,25 м2"/>
              </w:smartTagPr>
              <w:r w:rsidRPr="004179A4">
                <w:rPr>
                  <w:rFonts w:ascii="Times New Roman" w:eastAsia="Times New Roman" w:hAnsi="Times New Roman" w:cs="Times New Roman"/>
                  <w:spacing w:val="-3"/>
                  <w:lang w:eastAsia="ru-RU"/>
                </w:rPr>
                <w:t>22,25 м2</w:t>
              </w:r>
            </w:smartTag>
            <w:r w:rsidRPr="004179A4">
              <w:rPr>
                <w:rFonts w:ascii="Times New Roman" w:eastAsia="Times New Roman" w:hAnsi="Times New Roman" w:cs="Times New Roman"/>
                <w:spacing w:val="-3"/>
                <w:lang w:eastAsia="ru-RU"/>
              </w:rPr>
              <w:t xml:space="preserve"> (в зависимости от вместимости, в соответствии с Распоряжением Правительства РФ от 03.07.1996 № 1063-р).</w:t>
            </w:r>
          </w:p>
        </w:tc>
      </w:tr>
      <w:tr w:rsidR="00134203" w:rsidRPr="007E2FE8" w:rsidTr="00134203">
        <w:trPr>
          <w:trHeight w:val="369"/>
          <w:jc w:val="center"/>
        </w:trPr>
        <w:tc>
          <w:tcPr>
            <w:tcW w:w="1814" w:type="dxa"/>
            <w:vMerge/>
            <w:tcBorders>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6" w:type="dxa"/>
            <w:gridSpan w:val="2"/>
            <w:tcBorders>
              <w:top w:val="nil"/>
              <w:left w:val="single" w:sz="2" w:space="0" w:color="auto"/>
              <w:right w:val="single" w:sz="2" w:space="0" w:color="auto"/>
            </w:tcBorders>
            <w:vAlign w:val="center"/>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94</w:t>
            </w:r>
          </w:p>
        </w:tc>
        <w:tc>
          <w:tcPr>
            <w:tcW w:w="1134" w:type="dxa"/>
            <w:tcBorders>
              <w:top w:val="nil"/>
              <w:left w:val="single" w:sz="2" w:space="0" w:color="auto"/>
              <w:right w:val="single" w:sz="2" w:space="0" w:color="auto"/>
            </w:tcBorders>
            <w:vAlign w:val="center"/>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78</w:t>
            </w:r>
          </w:p>
        </w:tc>
        <w:tc>
          <w:tcPr>
            <w:tcW w:w="2332" w:type="dxa"/>
            <w:vMerge/>
            <w:tcBorders>
              <w:left w:val="single" w:sz="2"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510"/>
          <w:jc w:val="center"/>
        </w:trPr>
        <w:tc>
          <w:tcPr>
            <w:tcW w:w="1814" w:type="dxa"/>
            <w:vMerge/>
            <w:tcBorders>
              <w:left w:val="single" w:sz="2"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0" w:type="dxa"/>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nil"/>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vMerge/>
            <w:tcBorders>
              <w:left w:val="single" w:sz="2"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jc w:val="center"/>
        </w:trPr>
        <w:tc>
          <w:tcPr>
            <w:tcW w:w="1814"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left="57"/>
              <w:rPr>
                <w:rFonts w:ascii="Times New Roman" w:hAnsi="Times New Roman" w:cs="Times New Roman"/>
                <w:bCs/>
              </w:rPr>
            </w:pPr>
          </w:p>
        </w:tc>
        <w:tc>
          <w:tcPr>
            <w:tcW w:w="853"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tc>
        <w:tc>
          <w:tcPr>
            <w:tcW w:w="1146" w:type="dxa"/>
            <w:gridSpan w:val="2"/>
            <w:tcBorders>
              <w:top w:val="nil"/>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1134" w:type="dxa"/>
            <w:tcBorders>
              <w:top w:val="nil"/>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left="30" w:right="97"/>
              <w:rPr>
                <w:rFonts w:ascii="Times New Roman" w:hAnsi="Times New Roman" w:cs="Times New Roman"/>
                <w:bCs/>
              </w:rPr>
            </w:pPr>
          </w:p>
        </w:tc>
        <w:tc>
          <w:tcPr>
            <w:tcW w:w="3109" w:type="dxa"/>
            <w:vMerge/>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jc w:val="center"/>
        </w:trPr>
        <w:tc>
          <w:tcPr>
            <w:tcW w:w="1814"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spacing w:line="240" w:lineRule="auto"/>
              <w:ind w:left="57"/>
              <w:rPr>
                <w:rFonts w:ascii="Times New Roman" w:hAnsi="Times New Roman" w:cs="Times New Roman"/>
                <w:bCs/>
              </w:rPr>
            </w:pPr>
            <w:r w:rsidRPr="004179A4">
              <w:rPr>
                <w:rFonts w:ascii="Times New Roman" w:hAnsi="Times New Roman" w:cs="Times New Roman"/>
                <w:bCs/>
              </w:rPr>
              <w:t>Школы-интернаты</w:t>
            </w:r>
          </w:p>
        </w:tc>
        <w:tc>
          <w:tcPr>
            <w:tcW w:w="853"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на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проектирование,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0,6</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200-300 мест – 70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300-500 мест – 65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500 и более мест – 45 </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размещении на земельном участке школы здания интерната (спального корпуса) площадь земельного участка следует увеличить на </w:t>
            </w:r>
            <w:smartTag w:uri="urn:schemas-microsoft-com:office:smarttags" w:element="metricconverter">
              <w:smartTagPr>
                <w:attr w:name="ProductID" w:val="0,2 га"/>
              </w:smartTagPr>
              <w:r w:rsidRPr="004179A4">
                <w:rPr>
                  <w:rFonts w:ascii="Times New Roman" w:eastAsia="Times New Roman" w:hAnsi="Times New Roman" w:cs="Times New Roman"/>
                  <w:spacing w:val="-3"/>
                  <w:lang w:eastAsia="ru-RU"/>
                </w:rPr>
                <w:t>0,2 га</w:t>
              </w:r>
            </w:smartTag>
            <w:r w:rsidRPr="004179A4">
              <w:rPr>
                <w:rFonts w:ascii="Times New Roman" w:eastAsia="Times New Roman" w:hAnsi="Times New Roman" w:cs="Times New Roman"/>
                <w:spacing w:val="-3"/>
                <w:lang w:eastAsia="ru-RU"/>
              </w:rPr>
              <w:t>.</w:t>
            </w:r>
          </w:p>
        </w:tc>
      </w:tr>
      <w:tr w:rsidR="00134203" w:rsidRPr="007E2FE8" w:rsidTr="00134203">
        <w:trPr>
          <w:trHeight w:val="3519"/>
          <w:jc w:val="center"/>
        </w:trPr>
        <w:tc>
          <w:tcPr>
            <w:tcW w:w="1814" w:type="dxa"/>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Учреждения </w:t>
            </w:r>
          </w:p>
          <w:p w:rsidR="00134203" w:rsidRPr="004179A4" w:rsidRDefault="00134203" w:rsidP="00134203">
            <w:pPr>
              <w:widowControl w:val="0"/>
              <w:spacing w:after="0" w:line="240" w:lineRule="auto"/>
              <w:ind w:right="-57"/>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начального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профессионального образования</w:t>
            </w:r>
          </w:p>
        </w:tc>
        <w:tc>
          <w:tcPr>
            <w:tcW w:w="853"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на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проектирование,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12,3</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таблице 2 Возможно </w:t>
            </w:r>
            <w:proofErr w:type="spellStart"/>
            <w:r w:rsidRPr="004179A4">
              <w:rPr>
                <w:rFonts w:ascii="Times New Roman" w:eastAsia="Times New Roman" w:hAnsi="Times New Roman" w:cs="Times New Roman"/>
                <w:lang w:eastAsia="ru-RU"/>
              </w:rPr>
              <w:t>уменьше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ние</w:t>
            </w:r>
            <w:proofErr w:type="spellEnd"/>
            <w:r w:rsidRPr="004179A4">
              <w:rPr>
                <w:rFonts w:ascii="Times New Roman" w:eastAsia="Times New Roman" w:hAnsi="Times New Roman" w:cs="Times New Roman"/>
                <w:lang w:eastAsia="ru-RU"/>
              </w:rPr>
              <w:t xml:space="preserve"> в условиях реконструкции на </w:t>
            </w:r>
            <w:r>
              <w:rPr>
                <w:rFonts w:ascii="Times New Roman" w:eastAsia="Times New Roman" w:hAnsi="Times New Roman" w:cs="Times New Roman"/>
                <w:lang w:eastAsia="ru-RU"/>
              </w:rPr>
              <w:t xml:space="preserve">             </w:t>
            </w:r>
            <w:r w:rsidRPr="004179A4">
              <w:rPr>
                <w:rFonts w:ascii="Times New Roman" w:eastAsia="Times New Roman" w:hAnsi="Times New Roman" w:cs="Times New Roman"/>
                <w:lang w:eastAsia="ru-RU"/>
              </w:rPr>
              <w:t>20 %.</w:t>
            </w:r>
          </w:p>
        </w:tc>
        <w:tc>
          <w:tcPr>
            <w:tcW w:w="3109" w:type="dxa"/>
            <w:tcBorders>
              <w:top w:val="single" w:sz="4"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Размеры жилой зоны, учебных и вспомогательных хозяйств, полигонов и автодромов в указанные размеры не входят.</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Нормативы удельных </w:t>
            </w:r>
            <w:proofErr w:type="spellStart"/>
            <w:r w:rsidRPr="004179A4">
              <w:rPr>
                <w:rFonts w:ascii="Times New Roman" w:eastAsia="Times New Roman" w:hAnsi="Times New Roman" w:cs="Times New Roman"/>
                <w:spacing w:val="-3"/>
                <w:lang w:eastAsia="ru-RU"/>
              </w:rPr>
              <w:t>показате</w:t>
            </w:r>
            <w:proofErr w:type="spellEnd"/>
            <w:r w:rsidRPr="004179A4">
              <w:rPr>
                <w:rFonts w:ascii="Times New Roman" w:eastAsia="Times New Roman" w:hAnsi="Times New Roman" w:cs="Times New Roman"/>
                <w:spacing w:val="-3"/>
                <w:lang w:eastAsia="ru-RU"/>
              </w:rPr>
              <w:t>-</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лей общей площади учреждений начального профессионального образования: городские округа, городские и сельские поселения – 13,56-</w:t>
            </w:r>
            <w:smartTag w:uri="urn:schemas-microsoft-com:office:smarttags" w:element="metricconverter">
              <w:smartTagPr>
                <w:attr w:name="ProductID" w:val="26,26 м2"/>
              </w:smartTagPr>
              <w:r w:rsidRPr="004179A4">
                <w:rPr>
                  <w:rFonts w:ascii="Times New Roman" w:eastAsia="Times New Roman" w:hAnsi="Times New Roman" w:cs="Times New Roman"/>
                  <w:spacing w:val="-3"/>
                  <w:lang w:eastAsia="ru-RU"/>
                </w:rPr>
                <w:t>26,26 м</w:t>
              </w:r>
              <w:r w:rsidRPr="004179A4">
                <w:rPr>
                  <w:rFonts w:ascii="Times New Roman" w:eastAsia="Times New Roman" w:hAnsi="Times New Roman" w:cs="Times New Roman"/>
                  <w:spacing w:val="-3"/>
                  <w:vertAlign w:val="superscript"/>
                  <w:lang w:eastAsia="ru-RU"/>
                </w:rPr>
                <w:t>2</w:t>
              </w:r>
            </w:smartTag>
            <w:r w:rsidRPr="004179A4">
              <w:rPr>
                <w:rFonts w:ascii="Times New Roman" w:eastAsia="Times New Roman" w:hAnsi="Times New Roman" w:cs="Times New Roman"/>
                <w:spacing w:val="-3"/>
                <w:lang w:eastAsia="ru-RU"/>
              </w:rPr>
              <w:t xml:space="preserve">, (в зависимости от вместимости, в соответствии с Распоряжением </w:t>
            </w:r>
            <w:proofErr w:type="spellStart"/>
            <w:r w:rsidRPr="004179A4">
              <w:rPr>
                <w:rFonts w:ascii="Times New Roman" w:eastAsia="Times New Roman" w:hAnsi="Times New Roman" w:cs="Times New Roman"/>
                <w:spacing w:val="-3"/>
                <w:lang w:eastAsia="ru-RU"/>
              </w:rPr>
              <w:t>Правительст</w:t>
            </w:r>
            <w:r>
              <w:rPr>
                <w:rFonts w:ascii="Times New Roman" w:eastAsia="Times New Roman" w:hAnsi="Times New Roman" w:cs="Times New Roman"/>
                <w:spacing w:val="-3"/>
                <w:lang w:eastAsia="ru-RU"/>
              </w:rPr>
              <w:t>-</w:t>
            </w:r>
            <w:r w:rsidRPr="004179A4">
              <w:rPr>
                <w:rFonts w:ascii="Times New Roman" w:eastAsia="Times New Roman" w:hAnsi="Times New Roman" w:cs="Times New Roman"/>
                <w:spacing w:val="-3"/>
                <w:lang w:eastAsia="ru-RU"/>
              </w:rPr>
              <w:t>ва</w:t>
            </w:r>
            <w:proofErr w:type="spellEnd"/>
            <w:r w:rsidRPr="004179A4">
              <w:rPr>
                <w:rFonts w:ascii="Times New Roman" w:eastAsia="Times New Roman" w:hAnsi="Times New Roman" w:cs="Times New Roman"/>
                <w:spacing w:val="-3"/>
                <w:lang w:eastAsia="ru-RU"/>
              </w:rPr>
              <w:t xml:space="preserve"> РФ от 03.07.1996 № 1063-р).</w:t>
            </w:r>
          </w:p>
        </w:tc>
      </w:tr>
      <w:tr w:rsidR="00134203" w:rsidRPr="007E2FE8" w:rsidTr="00134203">
        <w:trPr>
          <w:trHeight w:val="2211"/>
          <w:jc w:val="center"/>
        </w:trPr>
        <w:tc>
          <w:tcPr>
            <w:tcW w:w="1814"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Учреждения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среднего</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профессионального образования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 </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на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11,9</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таблице 2.</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Возможно </w:t>
            </w:r>
            <w:proofErr w:type="spellStart"/>
            <w:r w:rsidRPr="004179A4">
              <w:rPr>
                <w:rFonts w:ascii="Times New Roman" w:eastAsia="Times New Roman" w:hAnsi="Times New Roman" w:cs="Times New Roman"/>
                <w:lang w:eastAsia="ru-RU"/>
              </w:rPr>
              <w:t>уменьше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ние</w:t>
            </w:r>
            <w:proofErr w:type="spellEnd"/>
            <w:r w:rsidRPr="004179A4">
              <w:rPr>
                <w:rFonts w:ascii="Times New Roman" w:eastAsia="Times New Roman" w:hAnsi="Times New Roman" w:cs="Times New Roman"/>
                <w:lang w:eastAsia="ru-RU"/>
              </w:rPr>
              <w:t xml:space="preserve"> в условиях реконструкции на </w:t>
            </w:r>
            <w:r>
              <w:rPr>
                <w:rFonts w:ascii="Times New Roman" w:eastAsia="Times New Roman" w:hAnsi="Times New Roman" w:cs="Times New Roman"/>
                <w:lang w:eastAsia="ru-RU"/>
              </w:rPr>
              <w:t xml:space="preserve">              </w:t>
            </w:r>
            <w:r w:rsidRPr="004179A4">
              <w:rPr>
                <w:rFonts w:ascii="Times New Roman" w:eastAsia="Times New Roman" w:hAnsi="Times New Roman" w:cs="Times New Roman"/>
                <w:lang w:eastAsia="ru-RU"/>
              </w:rPr>
              <w:t>20 %.</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Размеры земельных участков могут быть увеличены на 50 % для учебных заведений сельскохозяйственного профиля, размещаемых в сельских поселениях. </w:t>
            </w:r>
          </w:p>
          <w:p w:rsidR="00134203" w:rsidRPr="004179A4" w:rsidRDefault="00134203" w:rsidP="00134203">
            <w:pPr>
              <w:widowControl w:val="0"/>
              <w:spacing w:after="0" w:line="240" w:lineRule="auto"/>
              <w:ind w:right="98"/>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для учебных заведений гуманитарного профиля возможно уменьшение на 30 %</w:t>
            </w:r>
          </w:p>
          <w:p w:rsidR="00134203" w:rsidRPr="004179A4" w:rsidRDefault="00134203" w:rsidP="00134203">
            <w:pPr>
              <w:widowControl w:val="0"/>
              <w:spacing w:after="0" w:line="240" w:lineRule="auto"/>
              <w:ind w:right="98"/>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учреждений среднего профессионального образования – 14,39-</w:t>
            </w:r>
            <w:smartTag w:uri="urn:schemas-microsoft-com:office:smarttags" w:element="metricconverter">
              <w:smartTagPr>
                <w:attr w:name="ProductID" w:val="22,51 м2"/>
              </w:smartTagPr>
              <w:r w:rsidRPr="004179A4">
                <w:rPr>
                  <w:rFonts w:ascii="Times New Roman" w:eastAsia="Times New Roman" w:hAnsi="Times New Roman" w:cs="Times New Roman"/>
                  <w:spacing w:val="-3"/>
                  <w:lang w:eastAsia="ru-RU"/>
                </w:rPr>
                <w:t>22,51 м2</w:t>
              </w:r>
            </w:smartTag>
            <w:r w:rsidRPr="004179A4">
              <w:rPr>
                <w:rFonts w:ascii="Times New Roman" w:eastAsia="Times New Roman" w:hAnsi="Times New Roman" w:cs="Times New Roman"/>
                <w:spacing w:val="-3"/>
                <w:lang w:eastAsia="ru-RU"/>
              </w:rPr>
              <w:t>, (в зависимости от вместимости, в соответствии с Распоряжением Правительства РФ от 03.07.1996 № 1063-р).</w:t>
            </w:r>
          </w:p>
        </w:tc>
      </w:tr>
      <w:tr w:rsidR="00134203" w:rsidRPr="007E2FE8" w:rsidTr="00134203">
        <w:trPr>
          <w:trHeight w:val="987"/>
          <w:jc w:val="center"/>
        </w:trPr>
        <w:tc>
          <w:tcPr>
            <w:tcW w:w="1814"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Высшие учебные</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заведения, инновационные образовательные центры</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на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14,9</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Зоны высших учебных заведений (учебная зона), га, на 1 тыс. студентов: университеты, вузы технические – 4-7; сельскохозяйственны</w:t>
            </w:r>
            <w:r w:rsidRPr="004179A4">
              <w:rPr>
                <w:rFonts w:ascii="Times New Roman" w:eastAsia="Times New Roman" w:hAnsi="Times New Roman" w:cs="Times New Roman"/>
                <w:lang w:eastAsia="ru-RU"/>
              </w:rPr>
              <w:lastRenderedPageBreak/>
              <w:t>е – 5-7; медицинские, фармацевтические – 3-5; экономические, педаго</w:t>
            </w:r>
            <w:r>
              <w:rPr>
                <w:rFonts w:ascii="Times New Roman" w:eastAsia="Times New Roman" w:hAnsi="Times New Roman" w:cs="Times New Roman"/>
                <w:lang w:eastAsia="ru-RU"/>
              </w:rPr>
              <w:t>гические, культуры, ис</w:t>
            </w:r>
            <w:r w:rsidRPr="004179A4">
              <w:rPr>
                <w:rFonts w:ascii="Times New Roman" w:eastAsia="Times New Roman" w:hAnsi="Times New Roman" w:cs="Times New Roman"/>
                <w:lang w:eastAsia="ru-RU"/>
              </w:rPr>
              <w:t xml:space="preserve">кусства, архитектуры – 2-4; институты </w:t>
            </w:r>
            <w:proofErr w:type="spellStart"/>
            <w:r w:rsidRPr="004179A4">
              <w:rPr>
                <w:rFonts w:ascii="Times New Roman" w:eastAsia="Times New Roman" w:hAnsi="Times New Roman" w:cs="Times New Roman"/>
                <w:lang w:eastAsia="ru-RU"/>
              </w:rPr>
              <w:t>повыше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ния</w:t>
            </w:r>
            <w:proofErr w:type="spellEnd"/>
            <w:r w:rsidRPr="004179A4">
              <w:rPr>
                <w:rFonts w:ascii="Times New Roman" w:eastAsia="Times New Roman" w:hAnsi="Times New Roman" w:cs="Times New Roman"/>
                <w:lang w:eastAsia="ru-RU"/>
              </w:rPr>
              <w:t xml:space="preserve"> квалификации и заочные вузы – соответственно профилю с коэффициентом 0,5; специализированная зона – по заданию на проектирование; спортивная зона – 1-2; зона студен </w:t>
            </w:r>
            <w:proofErr w:type="spellStart"/>
            <w:r w:rsidRPr="004179A4">
              <w:rPr>
                <w:rFonts w:ascii="Times New Roman" w:eastAsia="Times New Roman" w:hAnsi="Times New Roman" w:cs="Times New Roman"/>
                <w:lang w:eastAsia="ru-RU"/>
              </w:rPr>
              <w:t>ческих</w:t>
            </w:r>
            <w:proofErr w:type="spellEnd"/>
            <w:r w:rsidRPr="004179A4">
              <w:rPr>
                <w:rFonts w:ascii="Times New Roman" w:eastAsia="Times New Roman" w:hAnsi="Times New Roman" w:cs="Times New Roman"/>
                <w:lang w:eastAsia="ru-RU"/>
              </w:rPr>
              <w:t xml:space="preserve"> общежитий – 1,5-3. Вузы физической культуры – по заданию на </w:t>
            </w:r>
            <w:proofErr w:type="spellStart"/>
            <w:r w:rsidRPr="004179A4">
              <w:rPr>
                <w:rFonts w:ascii="Times New Roman" w:eastAsia="Times New Roman" w:hAnsi="Times New Roman" w:cs="Times New Roman"/>
                <w:lang w:eastAsia="ru-RU"/>
              </w:rPr>
              <w:t>проек</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тирование</w:t>
            </w:r>
            <w:proofErr w:type="spellEnd"/>
            <w:r w:rsidRPr="004179A4">
              <w:rPr>
                <w:rFonts w:ascii="Times New Roman" w:eastAsia="Times New Roman" w:hAnsi="Times New Roman" w:cs="Times New Roman"/>
                <w:lang w:eastAsia="ru-RU"/>
              </w:rPr>
              <w:t>.</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lastRenderedPageBreak/>
              <w:t xml:space="preserve">Размер земельного участка вуза может быть уменьшен в условиях реконструкции.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кооперированном размещении нескольких вузов на одном участке суммарную территорию земельных </w:t>
            </w:r>
            <w:r w:rsidRPr="004179A4">
              <w:rPr>
                <w:rFonts w:ascii="Times New Roman" w:eastAsia="Times New Roman" w:hAnsi="Times New Roman" w:cs="Times New Roman"/>
                <w:spacing w:val="-3"/>
                <w:lang w:eastAsia="ru-RU"/>
              </w:rPr>
              <w:lastRenderedPageBreak/>
              <w:t>участков учебных заведений рекомендуется сокращать на 20 %.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учреждений высшего образования – 3,1-</w:t>
            </w:r>
            <w:smartTag w:uri="urn:schemas-microsoft-com:office:smarttags" w:element="metricconverter">
              <w:smartTagPr>
                <w:attr w:name="ProductID" w:val="15,3 м2"/>
              </w:smartTagPr>
              <w:r w:rsidRPr="004179A4">
                <w:rPr>
                  <w:rFonts w:ascii="Times New Roman" w:eastAsia="Times New Roman" w:hAnsi="Times New Roman" w:cs="Times New Roman"/>
                  <w:spacing w:val="-3"/>
                  <w:lang w:eastAsia="ru-RU"/>
                </w:rPr>
                <w:t>15,3 м2</w:t>
              </w:r>
            </w:smartTag>
            <w:r w:rsidRPr="004179A4">
              <w:rPr>
                <w:rFonts w:ascii="Times New Roman" w:eastAsia="Times New Roman" w:hAnsi="Times New Roman" w:cs="Times New Roman"/>
                <w:spacing w:val="-3"/>
                <w:lang w:eastAsia="ru-RU"/>
              </w:rPr>
              <w:t>, (в зависимости от вместимости, в соответствии с Распоряжением Правительства РФ от 03.07.1996 № 1063-р).</w:t>
            </w:r>
          </w:p>
        </w:tc>
      </w:tr>
      <w:tr w:rsidR="00134203" w:rsidRPr="007E2FE8" w:rsidTr="00134203">
        <w:trPr>
          <w:trHeight w:val="4501"/>
          <w:jc w:val="center"/>
        </w:trPr>
        <w:tc>
          <w:tcPr>
            <w:tcW w:w="1814"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 xml:space="preserve">Внешкольные </w:t>
            </w:r>
          </w:p>
          <w:p w:rsidR="00134203" w:rsidRPr="004179A4" w:rsidRDefault="00134203" w:rsidP="00134203">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учреждения</w:t>
            </w: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место </w:t>
            </w:r>
          </w:p>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10 % от общ</w:t>
            </w:r>
            <w:r>
              <w:rPr>
                <w:rFonts w:ascii="Times New Roman" w:eastAsia="Times New Roman" w:hAnsi="Times New Roman" w:cs="Times New Roman"/>
                <w:lang w:eastAsia="ru-RU"/>
              </w:rPr>
              <w:t>его числа школьников, в том чис</w:t>
            </w:r>
            <w:r w:rsidRPr="004179A4">
              <w:rPr>
                <w:rFonts w:ascii="Times New Roman" w:eastAsia="Times New Roman" w:hAnsi="Times New Roman" w:cs="Times New Roman"/>
                <w:lang w:eastAsia="ru-RU"/>
              </w:rPr>
              <w:t>ле по видам зданий, %:</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дом детского </w:t>
            </w:r>
            <w:proofErr w:type="spellStart"/>
            <w:r w:rsidRPr="004179A4">
              <w:rPr>
                <w:rFonts w:ascii="Times New Roman" w:eastAsia="Times New Roman" w:hAnsi="Times New Roman" w:cs="Times New Roman"/>
                <w:lang w:eastAsia="ru-RU"/>
              </w:rPr>
              <w:t>творчест</w:t>
            </w:r>
            <w:proofErr w:type="spellEnd"/>
            <w:r w:rsidRPr="004179A4">
              <w:rPr>
                <w:rFonts w:ascii="Times New Roman" w:eastAsia="Times New Roman" w:hAnsi="Times New Roman" w:cs="Times New Roman"/>
                <w:lang w:eastAsia="ru-RU"/>
              </w:rPr>
              <w:t xml:space="preserve">- </w:t>
            </w:r>
            <w:proofErr w:type="spellStart"/>
            <w:r w:rsidRPr="004179A4">
              <w:rPr>
                <w:rFonts w:ascii="Times New Roman" w:eastAsia="Times New Roman" w:hAnsi="Times New Roman" w:cs="Times New Roman"/>
                <w:lang w:eastAsia="ru-RU"/>
              </w:rPr>
              <w:t>ва</w:t>
            </w:r>
            <w:proofErr w:type="spellEnd"/>
            <w:r w:rsidRPr="004179A4">
              <w:rPr>
                <w:rFonts w:ascii="Times New Roman" w:eastAsia="Times New Roman" w:hAnsi="Times New Roman" w:cs="Times New Roman"/>
                <w:lang w:eastAsia="ru-RU"/>
              </w:rPr>
              <w:t xml:space="preserve"> – 3,3; станция юных</w:t>
            </w:r>
          </w:p>
          <w:p w:rsidR="00134203" w:rsidRPr="004179A4" w:rsidRDefault="00134203" w:rsidP="00134203">
            <w:pPr>
              <w:spacing w:line="240" w:lineRule="auto"/>
              <w:rPr>
                <w:rFonts w:ascii="Times New Roman" w:eastAsia="Times New Roman" w:hAnsi="Times New Roman" w:cs="Times New Roman"/>
                <w:lang w:eastAsia="ru-RU"/>
              </w:rPr>
            </w:pPr>
            <w:r w:rsidRPr="007E2FE8">
              <w:rPr>
                <w:rFonts w:ascii="Times New Roman" w:hAnsi="Times New Roman" w:cs="Times New Roman"/>
                <w:bCs/>
                <w:spacing w:val="-2"/>
              </w:rPr>
              <w:t>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32"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на </w:t>
            </w:r>
          </w:p>
          <w:p w:rsidR="00134203" w:rsidRPr="004179A4" w:rsidRDefault="00134203" w:rsidP="00134203">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Предусматривается определенный охват детей дошкольного возраста. </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сельских поселениях места для внешкольных учреждений</w:t>
            </w:r>
            <w:r>
              <w:rPr>
                <w:rFonts w:ascii="Times New Roman" w:eastAsia="Times New Roman" w:hAnsi="Times New Roman" w:cs="Times New Roman"/>
                <w:spacing w:val="-3"/>
                <w:lang w:eastAsia="ru-RU"/>
              </w:rPr>
              <w:t xml:space="preserve"> </w:t>
            </w:r>
            <w:r w:rsidRPr="004179A4">
              <w:rPr>
                <w:rFonts w:ascii="Times New Roman" w:eastAsia="Times New Roman" w:hAnsi="Times New Roman" w:cs="Times New Roman"/>
                <w:spacing w:val="-3"/>
                <w:lang w:eastAsia="ru-RU"/>
              </w:rPr>
              <w:t xml:space="preserve">рекомендуется </w:t>
            </w:r>
            <w:proofErr w:type="spellStart"/>
            <w:r w:rsidRPr="004179A4">
              <w:rPr>
                <w:rFonts w:ascii="Times New Roman" w:eastAsia="Times New Roman" w:hAnsi="Times New Roman" w:cs="Times New Roman"/>
                <w:spacing w:val="-3"/>
                <w:lang w:eastAsia="ru-RU"/>
              </w:rPr>
              <w:t>предусматри</w:t>
            </w:r>
            <w:r>
              <w:rPr>
                <w:rFonts w:ascii="Times New Roman" w:eastAsia="Times New Roman" w:hAnsi="Times New Roman" w:cs="Times New Roman"/>
                <w:spacing w:val="-3"/>
                <w:lang w:eastAsia="ru-RU"/>
              </w:rPr>
              <w:t>-</w:t>
            </w:r>
            <w:r w:rsidRPr="004179A4">
              <w:rPr>
                <w:rFonts w:ascii="Times New Roman" w:eastAsia="Times New Roman" w:hAnsi="Times New Roman" w:cs="Times New Roman"/>
                <w:spacing w:val="-3"/>
                <w:lang w:eastAsia="ru-RU"/>
              </w:rPr>
              <w:t>вать</w:t>
            </w:r>
            <w:proofErr w:type="spellEnd"/>
            <w:r w:rsidRPr="004179A4">
              <w:rPr>
                <w:rFonts w:ascii="Times New Roman" w:eastAsia="Times New Roman" w:hAnsi="Times New Roman" w:cs="Times New Roman"/>
                <w:spacing w:val="-3"/>
                <w:lang w:eastAsia="ru-RU"/>
              </w:rPr>
              <w:t xml:space="preserve"> в зданиях общеобразовательных школ.</w:t>
            </w:r>
          </w:p>
        </w:tc>
      </w:tr>
      <w:tr w:rsidR="00134203" w:rsidRPr="007E2FE8" w:rsidTr="00134203">
        <w:trPr>
          <w:trHeight w:val="312"/>
          <w:jc w:val="center"/>
        </w:trPr>
        <w:tc>
          <w:tcPr>
            <w:tcW w:w="10388" w:type="dxa"/>
            <w:gridSpan w:val="7"/>
            <w:tcBorders>
              <w:top w:val="single" w:sz="2" w:space="0" w:color="auto"/>
              <w:left w:val="single" w:sz="2" w:space="0" w:color="auto"/>
              <w:bottom w:val="single" w:sz="2" w:space="0" w:color="auto"/>
              <w:right w:val="single" w:sz="2" w:space="0" w:color="auto"/>
            </w:tcBorders>
            <w:vAlign w:val="center"/>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II. Учреждения здравоохранения и социального обеспечения</w:t>
            </w:r>
          </w:p>
        </w:tc>
      </w:tr>
      <w:tr w:rsidR="00134203" w:rsidRPr="007E2FE8" w:rsidTr="00134203">
        <w:trPr>
          <w:trHeight w:val="5025"/>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rPr>
              <w:lastRenderedPageBreak/>
              <w:t>Стационары для взрослых и детей для интенсивного лечения и кратко</w:t>
            </w:r>
            <w:r w:rsidRPr="007E2FE8">
              <w:rPr>
                <w:rFonts w:ascii="Times New Roman" w:hAnsi="Times New Roman" w:cs="Times New Roman"/>
                <w:bCs/>
                <w:spacing w:val="-4"/>
              </w:rPr>
              <w:t>временного пребы</w:t>
            </w:r>
            <w:r w:rsidRPr="007E2FE8">
              <w:rPr>
                <w:rFonts w:ascii="Times New Roman" w:hAnsi="Times New Roman" w:cs="Times New Roman"/>
                <w:bCs/>
              </w:rPr>
              <w:t xml:space="preserve">вания (многопрофильные больницы, специализированные стационары и медицинские центры, родильные дома и др.) со вспомогательными </w:t>
            </w:r>
            <w:r w:rsidRPr="007E2FE8">
              <w:rPr>
                <w:rFonts w:ascii="Times New Roman" w:hAnsi="Times New Roman" w:cs="Times New Roman"/>
                <w:bCs/>
                <w:spacing w:val="-4"/>
              </w:rPr>
              <w:t>зданиями и сооружениями, в том числе перинатальный центр</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койка</w:t>
            </w: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 проектирование, определяемому</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органами здравоохранения, но не менее 13,47</w:t>
            </w:r>
          </w:p>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jc w:val="center"/>
              <w:rPr>
                <w:rFonts w:ascii="Times New Roman" w:eastAsia="Times New Roman" w:hAnsi="Times New Roman" w:cs="Times New Roman"/>
                <w:lang w:eastAsia="ru-RU"/>
              </w:rPr>
            </w:pPr>
            <w:proofErr w:type="spellStart"/>
            <w:r w:rsidRPr="004179A4">
              <w:rPr>
                <w:rFonts w:ascii="Times New Roman" w:eastAsia="Times New Roman" w:hAnsi="Times New Roman" w:cs="Times New Roman"/>
                <w:lang w:eastAsia="ru-RU"/>
              </w:rPr>
              <w:t>Участко</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вая</w:t>
            </w:r>
            <w:proofErr w:type="spellEnd"/>
            <w:r w:rsidRPr="004179A4">
              <w:rPr>
                <w:rFonts w:ascii="Times New Roman" w:eastAsia="Times New Roman" w:hAnsi="Times New Roman" w:cs="Times New Roman"/>
                <w:lang w:eastAsia="ru-RU"/>
              </w:rPr>
              <w:t xml:space="preserve"> больница, расположенная в городском или сельском поселении, обслуживает комплекс сельских поселений </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50 коек - 150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50-100 коек – 150-100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100-200 коек – 100-80</w:t>
            </w:r>
          </w:p>
          <w:p w:rsidR="00134203" w:rsidRPr="004179A4" w:rsidRDefault="00134203" w:rsidP="00134203">
            <w:pPr>
              <w:widowControl w:val="0"/>
              <w:spacing w:after="0" w:line="240" w:lineRule="auto"/>
              <w:ind w:left="30" w:right="97" w:firstLine="5"/>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коек - 80-75</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400-800 коек - 75-70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800-1000 коек - 70-60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свыше 1000 коек - 60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 условиях реконструкции возможно </w:t>
            </w:r>
            <w:proofErr w:type="spellStart"/>
            <w:r w:rsidRPr="004179A4">
              <w:rPr>
                <w:rFonts w:ascii="Times New Roman" w:eastAsia="Times New Roman" w:hAnsi="Times New Roman" w:cs="Times New Roman"/>
                <w:lang w:eastAsia="ru-RU"/>
              </w:rPr>
              <w:t>уме-ньшение</w:t>
            </w:r>
            <w:proofErr w:type="spellEnd"/>
            <w:r w:rsidRPr="004179A4">
              <w:rPr>
                <w:rFonts w:ascii="Times New Roman" w:eastAsia="Times New Roman" w:hAnsi="Times New Roman" w:cs="Times New Roman"/>
                <w:lang w:eastAsia="ru-RU"/>
              </w:rPr>
              <w:t xml:space="preserve"> на 25 %).</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В пригородной зоне следует увеличивать по заданию на 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15-49 лет)</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Норму для детей на 1 койку следует принимать с коэффициентом 1,5.</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rPr>
              <w:t xml:space="preserve">Стационары для взрослых и детей для долговременного лечения (психиатрические, туберкулезные, восстановительные, наркологические, по профилактике и борьбе со </w:t>
            </w:r>
            <w:proofErr w:type="spellStart"/>
            <w:r w:rsidRPr="007E2FE8">
              <w:rPr>
                <w:rFonts w:ascii="Times New Roman" w:hAnsi="Times New Roman" w:cs="Times New Roman"/>
                <w:bCs/>
              </w:rPr>
              <w:t>СПИДом</w:t>
            </w:r>
            <w:proofErr w:type="spellEnd"/>
            <w:r w:rsidRPr="007E2FE8">
              <w:rPr>
                <w:rFonts w:ascii="Times New Roman" w:hAnsi="Times New Roman" w:cs="Times New Roman"/>
                <w:bCs/>
              </w:rPr>
              <w:t xml:space="preserve"> и др.) со вспомогательными зданиями и сооружениями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койка</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 на проектирование, определяемому</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органами здравоохранения, но не менее 13,47 </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jc w:val="center"/>
              <w:rPr>
                <w:rFonts w:ascii="Times New Roman" w:hAnsi="Times New Roman" w:cs="Times New Roman"/>
                <w:bCs/>
              </w:rPr>
            </w:pPr>
            <w:r w:rsidRPr="007E2FE8">
              <w:rPr>
                <w:rFonts w:ascii="Times New Roman" w:hAnsi="Times New Roman" w:cs="Times New Roman"/>
                <w:bCs/>
                <w:spacing w:val="-3"/>
              </w:rPr>
              <w:t>Участковая</w:t>
            </w:r>
            <w:r w:rsidRPr="007E2FE8">
              <w:rPr>
                <w:rFonts w:ascii="Times New Roman" w:hAnsi="Times New Roman" w:cs="Times New Roman"/>
                <w:bCs/>
              </w:rPr>
              <w:t xml:space="preserve"> больница, </w:t>
            </w:r>
            <w:proofErr w:type="spellStart"/>
            <w:r w:rsidRPr="007E2FE8">
              <w:rPr>
                <w:rFonts w:ascii="Times New Roman" w:hAnsi="Times New Roman" w:cs="Times New Roman"/>
                <w:bCs/>
                <w:spacing w:val="-8"/>
              </w:rPr>
              <w:t>расположен-</w:t>
            </w:r>
            <w:r w:rsidRPr="007E2FE8">
              <w:rPr>
                <w:rFonts w:ascii="Times New Roman" w:hAnsi="Times New Roman" w:cs="Times New Roman"/>
                <w:bCs/>
                <w:spacing w:val="-6"/>
              </w:rPr>
              <w:t>ная</w:t>
            </w:r>
            <w:proofErr w:type="spellEnd"/>
            <w:r w:rsidRPr="007E2FE8">
              <w:rPr>
                <w:rFonts w:ascii="Times New Roman" w:hAnsi="Times New Roman" w:cs="Times New Roman"/>
                <w:bCs/>
                <w:spacing w:val="-6"/>
              </w:rPr>
              <w:t xml:space="preserve"> в </w:t>
            </w:r>
            <w:proofErr w:type="spellStart"/>
            <w:r w:rsidRPr="007E2FE8">
              <w:rPr>
                <w:rFonts w:ascii="Times New Roman" w:hAnsi="Times New Roman" w:cs="Times New Roman"/>
                <w:bCs/>
                <w:spacing w:val="-6"/>
              </w:rPr>
              <w:t>город-</w:t>
            </w:r>
            <w:r w:rsidRPr="007E2FE8">
              <w:rPr>
                <w:rFonts w:ascii="Times New Roman" w:hAnsi="Times New Roman" w:cs="Times New Roman"/>
                <w:bCs/>
              </w:rPr>
              <w:t>ском</w:t>
            </w:r>
            <w:proofErr w:type="spellEnd"/>
            <w:r w:rsidRPr="007E2FE8">
              <w:rPr>
                <w:rFonts w:ascii="Times New Roman" w:hAnsi="Times New Roman" w:cs="Times New Roman"/>
                <w:bCs/>
              </w:rPr>
              <w:t xml:space="preserve"> или сельском поселении, </w:t>
            </w:r>
            <w:proofErr w:type="spellStart"/>
            <w:r w:rsidRPr="007E2FE8">
              <w:rPr>
                <w:rFonts w:ascii="Times New Roman" w:hAnsi="Times New Roman" w:cs="Times New Roman"/>
                <w:bCs/>
              </w:rPr>
              <w:t>обслужива-</w:t>
            </w:r>
            <w:r w:rsidRPr="007E2FE8">
              <w:rPr>
                <w:rFonts w:ascii="Times New Roman" w:hAnsi="Times New Roman" w:cs="Times New Roman"/>
                <w:bCs/>
                <w:spacing w:val="-6"/>
              </w:rPr>
              <w:t>ет</w:t>
            </w:r>
            <w:proofErr w:type="spellEnd"/>
            <w:r w:rsidRPr="007E2FE8">
              <w:rPr>
                <w:rFonts w:ascii="Times New Roman" w:hAnsi="Times New Roman" w:cs="Times New Roman"/>
                <w:bCs/>
                <w:spacing w:val="-6"/>
              </w:rPr>
              <w:t xml:space="preserve"> комплекс</w:t>
            </w:r>
            <w:r w:rsidRPr="007E2FE8">
              <w:rPr>
                <w:rFonts w:ascii="Times New Roman" w:hAnsi="Times New Roman" w:cs="Times New Roman"/>
                <w:bCs/>
              </w:rPr>
              <w:t xml:space="preserve"> сельских поселений</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50 коек - 300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50-100 коек – 300-200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100-200 коек – 200-140</w:t>
            </w:r>
          </w:p>
          <w:p w:rsidR="00134203" w:rsidRPr="004179A4" w:rsidRDefault="00134203" w:rsidP="00134203">
            <w:pPr>
              <w:widowControl w:val="0"/>
              <w:spacing w:after="0" w:line="240" w:lineRule="auto"/>
              <w:ind w:left="30" w:right="97" w:firstLine="5"/>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коек - 140-100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400-800 коек - 100-80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800-1000 коек - 80-60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свыше 1000 коек - 60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Норму для детей на 1 койку следует принимать с коэффициентом 1,5.</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размер земельного участка может быть уменьшен на 25 %, в пригородной зоне – увеличен по заданию на проектирование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Амбулаторно-поликлиническая сеть, диспансеры без стационара</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посещение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смену </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проектирование, определяемому </w:t>
            </w:r>
            <w:proofErr w:type="spellStart"/>
            <w:r w:rsidRPr="00F04B3D">
              <w:rPr>
                <w:rFonts w:ascii="Times New Roman" w:eastAsia="Times New Roman" w:hAnsi="Times New Roman" w:cs="Times New Roman"/>
                <w:lang w:eastAsia="ru-RU"/>
              </w:rPr>
              <w:t>орга-нами</w:t>
            </w:r>
            <w:proofErr w:type="spellEnd"/>
            <w:r w:rsidRPr="00F04B3D">
              <w:rPr>
                <w:rFonts w:ascii="Times New Roman" w:eastAsia="Times New Roman" w:hAnsi="Times New Roman" w:cs="Times New Roman"/>
                <w:lang w:eastAsia="ru-RU"/>
              </w:rPr>
              <w:t xml:space="preserve"> здравоохранения, но не менее 18,15</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left="-57" w:right="-57"/>
              <w:jc w:val="center"/>
              <w:rPr>
                <w:rFonts w:ascii="Times New Roman" w:hAnsi="Times New Roman" w:cs="Times New Roman"/>
                <w:bCs/>
              </w:rPr>
            </w:pPr>
            <w:r w:rsidRPr="00F04B3D">
              <w:rPr>
                <w:rFonts w:ascii="Times New Roman" w:eastAsia="Times New Roman" w:hAnsi="Times New Roman" w:cs="Times New Roman"/>
                <w:lang w:eastAsia="ru-RU"/>
              </w:rPr>
              <w:t xml:space="preserve">С учетом системы расселения возможна сельская амбулатория (на 20% </w:t>
            </w:r>
            <w:proofErr w:type="spellStart"/>
            <w:r w:rsidRPr="00F04B3D">
              <w:rPr>
                <w:rFonts w:ascii="Times New Roman" w:eastAsia="Times New Roman" w:hAnsi="Times New Roman" w:cs="Times New Roman"/>
                <w:lang w:eastAsia="ru-RU"/>
              </w:rPr>
              <w:t>ме-нее</w:t>
            </w:r>
            <w:proofErr w:type="spellEnd"/>
            <w:r w:rsidRPr="00F04B3D">
              <w:rPr>
                <w:rFonts w:ascii="Times New Roman" w:eastAsia="Times New Roman" w:hAnsi="Times New Roman" w:cs="Times New Roman"/>
                <w:lang w:eastAsia="ru-RU"/>
              </w:rPr>
              <w:t xml:space="preserve"> общего норматива</w:t>
            </w:r>
            <w:r w:rsidRPr="007E2FE8">
              <w:rPr>
                <w:rFonts w:ascii="Times New Roman" w:hAnsi="Times New Roman" w:cs="Times New Roman"/>
                <w:bCs/>
                <w:spacing w:val="-4"/>
              </w:rPr>
              <w:t>)</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r w:rsidRPr="004179A4">
              <w:rPr>
                <w:rFonts w:ascii="Times New Roman" w:eastAsia="Times New Roman" w:hAnsi="Times New Roman" w:cs="Times New Roman"/>
                <w:lang w:eastAsia="ru-RU"/>
              </w:rPr>
              <w:t xml:space="preserve"> на 100 посещений в смену, но не менее:</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3 га"/>
              </w:smartTagPr>
              <w:r w:rsidRPr="004179A4">
                <w:rPr>
                  <w:rFonts w:ascii="Times New Roman" w:eastAsia="Times New Roman" w:hAnsi="Times New Roman" w:cs="Times New Roman"/>
                  <w:lang w:eastAsia="ru-RU"/>
                </w:rPr>
                <w:t>0,3 га</w:t>
              </w:r>
            </w:smartTag>
            <w:r w:rsidRPr="004179A4">
              <w:rPr>
                <w:rFonts w:ascii="Times New Roman" w:eastAsia="Times New Roman" w:hAnsi="Times New Roman" w:cs="Times New Roman"/>
                <w:lang w:eastAsia="ru-RU"/>
              </w:rPr>
              <w:t xml:space="preserve"> на объект;</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встроенные - </w:t>
            </w:r>
            <w:smartTag w:uri="urn:schemas-microsoft-com:office:smarttags" w:element="metricconverter">
              <w:smartTagPr>
                <w:attr w:name="ProductID" w:val="0,2 га"/>
              </w:smartTagPr>
              <w:r w:rsidRPr="004179A4">
                <w:rPr>
                  <w:rFonts w:ascii="Times New Roman" w:eastAsia="Times New Roman" w:hAnsi="Times New Roman" w:cs="Times New Roman"/>
                  <w:lang w:eastAsia="ru-RU"/>
                </w:rPr>
                <w:t>0,2 га</w:t>
              </w:r>
            </w:smartTag>
            <w:r w:rsidRPr="004179A4">
              <w:rPr>
                <w:rFonts w:ascii="Times New Roman" w:eastAsia="Times New Roman" w:hAnsi="Times New Roman" w:cs="Times New Roman"/>
                <w:lang w:eastAsia="ru-RU"/>
              </w:rPr>
              <w:t xml:space="preserve"> на объект</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134203" w:rsidRPr="007E2FE8" w:rsidTr="00134203">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Консультативно-диагностический центр</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r w:rsidRPr="00F04B3D">
              <w:rPr>
                <w:rFonts w:ascii="Times New Roman" w:eastAsia="Times New Roman" w:hAnsi="Times New Roman" w:cs="Times New Roman"/>
                <w:vertAlign w:val="superscript"/>
                <w:lang w:eastAsia="ru-RU"/>
              </w:rPr>
              <w:t>2</w:t>
            </w:r>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w:t>
            </w:r>
            <w:r w:rsidRPr="007E2FE8">
              <w:rPr>
                <w:rFonts w:ascii="Times New Roman" w:hAnsi="Times New Roman" w:cs="Times New Roman"/>
                <w:bCs/>
              </w:rPr>
              <w:lastRenderedPageBreak/>
              <w:t>вание</w:t>
            </w:r>
          </w:p>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0,3-</w:t>
            </w:r>
            <w:smartTag w:uri="urn:schemas-microsoft-com:office:smarttags" w:element="metricconverter">
              <w:smartTagPr>
                <w:attr w:name="ProductID" w:val="0,5 га"/>
              </w:smartTagPr>
              <w:r w:rsidRPr="004179A4">
                <w:rPr>
                  <w:rFonts w:ascii="Times New Roman" w:eastAsia="Times New Roman" w:hAnsi="Times New Roman" w:cs="Times New Roman"/>
                  <w:lang w:eastAsia="ru-RU"/>
                </w:rPr>
                <w:t>0,5 га</w:t>
              </w:r>
            </w:smartTag>
            <w:r w:rsidRPr="004179A4">
              <w:rPr>
                <w:rFonts w:ascii="Times New Roman" w:eastAsia="Times New Roman" w:hAnsi="Times New Roman" w:cs="Times New Roman"/>
                <w:lang w:eastAsia="ru-RU"/>
              </w:rPr>
              <w:t xml:space="preserve"> на объект</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Размещение возможно при лечебном учреждении, предпочтительно в областном центре </w:t>
            </w:r>
          </w:p>
        </w:tc>
      </w:tr>
      <w:tr w:rsidR="00134203" w:rsidRPr="007E2FE8" w:rsidTr="00134203">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lastRenderedPageBreak/>
              <w:t xml:space="preserve">Кабинеты общей (семейной) практики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r w:rsidRPr="00F04B3D">
              <w:rPr>
                <w:rFonts w:ascii="Times New Roman" w:eastAsia="Times New Roman" w:hAnsi="Times New Roman" w:cs="Times New Roman"/>
                <w:vertAlign w:val="superscript"/>
                <w:lang w:eastAsia="ru-RU"/>
              </w:rPr>
              <w:t>2</w:t>
            </w:r>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Размещение возможно при лечебном учреждении, предпочтительно в областном центре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Фельдшерский </w:t>
            </w:r>
            <w:r w:rsidRPr="007E2FE8">
              <w:rPr>
                <w:rFonts w:ascii="Times New Roman" w:hAnsi="Times New Roman" w:cs="Times New Roman"/>
                <w:bCs/>
                <w:spacing w:val="-2"/>
              </w:rPr>
              <w:t>или фельдшерско-</w:t>
            </w:r>
            <w:r w:rsidRPr="007E2FE8">
              <w:rPr>
                <w:rFonts w:ascii="Times New Roman" w:hAnsi="Times New Roman" w:cs="Times New Roman"/>
                <w:bCs/>
                <w:spacing w:val="-4"/>
              </w:rPr>
              <w:t>акушерский пункт</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0,2 га</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  </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Станция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(подстанция)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скорой помощи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автомобиль</w:t>
            </w: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0,1</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4179A4">
                <w:rPr>
                  <w:rFonts w:ascii="Times New Roman" w:eastAsia="Times New Roman" w:hAnsi="Times New Roman" w:cs="Times New Roman"/>
                  <w:lang w:eastAsia="ru-RU"/>
                </w:rPr>
                <w:t>0,05 га</w:t>
              </w:r>
            </w:smartTag>
            <w:r w:rsidRPr="004179A4">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пределах зоны 15-минутной доступности на специальном автомобиле</w:t>
            </w:r>
          </w:p>
        </w:tc>
      </w:tr>
      <w:tr w:rsidR="00134203" w:rsidRPr="007E2FE8" w:rsidTr="00134203">
        <w:trPr>
          <w:trHeight w:val="137"/>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Выдвижной пункт медицинской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помощи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автомобиль</w:t>
            </w: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0,2</w:t>
            </w: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4179A4">
                <w:rPr>
                  <w:rFonts w:ascii="Times New Roman" w:eastAsia="Times New Roman" w:hAnsi="Times New Roman" w:cs="Times New Roman"/>
                  <w:lang w:eastAsia="ru-RU"/>
                </w:rPr>
                <w:t>0,05 га</w:t>
              </w:r>
            </w:smartTag>
            <w:r w:rsidRPr="004179A4">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пределах зоны 30-минутной доступности на специальном автомобиле</w:t>
            </w:r>
          </w:p>
        </w:tc>
      </w:tr>
      <w:tr w:rsidR="00134203" w:rsidRPr="007E2FE8" w:rsidTr="00134203">
        <w:trPr>
          <w:trHeight w:val="158"/>
          <w:jc w:val="center"/>
        </w:trPr>
        <w:tc>
          <w:tcPr>
            <w:tcW w:w="1814" w:type="dxa"/>
            <w:vMerge w:val="restart"/>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Аптека</w:t>
            </w:r>
          </w:p>
          <w:p w:rsidR="00134203" w:rsidRPr="00F04B3D" w:rsidRDefault="00134203" w:rsidP="00134203">
            <w:pPr>
              <w:widowControl w:val="0"/>
              <w:spacing w:after="0" w:line="240" w:lineRule="auto"/>
              <w:ind w:firstLine="315"/>
              <w:jc w:val="both"/>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ориентировочно</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0,2-</w:t>
            </w:r>
            <w:smartTag w:uri="urn:schemas-microsoft-com:office:smarttags" w:element="metricconverter">
              <w:smartTagPr>
                <w:attr w:name="ProductID" w:val="0,3 га"/>
              </w:smartTagPr>
              <w:r w:rsidRPr="004179A4">
                <w:rPr>
                  <w:rFonts w:ascii="Times New Roman" w:eastAsia="Times New Roman" w:hAnsi="Times New Roman" w:cs="Times New Roman"/>
                  <w:lang w:eastAsia="ru-RU"/>
                </w:rPr>
                <w:t>0,3 га</w:t>
              </w:r>
            </w:smartTag>
            <w:r w:rsidRPr="004179A4">
              <w:rPr>
                <w:rFonts w:ascii="Times New Roman" w:eastAsia="Times New Roman" w:hAnsi="Times New Roman" w:cs="Times New Roman"/>
                <w:lang w:eastAsia="ru-RU"/>
              </w:rPr>
              <w:t xml:space="preserve"> на объект</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Возможно </w:t>
            </w:r>
            <w:proofErr w:type="spellStart"/>
            <w:r w:rsidRPr="004179A4">
              <w:rPr>
                <w:rFonts w:ascii="Times New Roman" w:eastAsia="Times New Roman" w:hAnsi="Times New Roman" w:cs="Times New Roman"/>
                <w:spacing w:val="-3"/>
                <w:lang w:eastAsia="ru-RU"/>
              </w:rPr>
              <w:t>встроенно-пристро-енное</w:t>
            </w:r>
            <w:proofErr w:type="spellEnd"/>
            <w:r w:rsidRPr="004179A4">
              <w:rPr>
                <w:rFonts w:ascii="Times New Roman" w:eastAsia="Times New Roman" w:hAnsi="Times New Roman" w:cs="Times New Roman"/>
                <w:spacing w:val="-3"/>
                <w:lang w:eastAsia="ru-RU"/>
              </w:rPr>
              <w:t>. В сельских поселениях, как правило, при амбулатории и ФАП.</w:t>
            </w:r>
          </w:p>
        </w:tc>
      </w:tr>
      <w:tr w:rsidR="00134203" w:rsidRPr="007E2FE8" w:rsidTr="00134203">
        <w:trPr>
          <w:trHeight w:val="361"/>
          <w:jc w:val="center"/>
        </w:trPr>
        <w:tc>
          <w:tcPr>
            <w:tcW w:w="1814" w:type="dxa"/>
            <w:vMerge/>
            <w:tcBorders>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roofErr w:type="spellStart"/>
            <w:r w:rsidRPr="00F04B3D">
              <w:rPr>
                <w:rFonts w:ascii="Times New Roman" w:eastAsia="Times New Roman" w:hAnsi="Times New Roman" w:cs="Times New Roman"/>
                <w:lang w:eastAsia="ru-RU"/>
              </w:rPr>
              <w:t>учреж-дение</w:t>
            </w:r>
            <w:proofErr w:type="spellEnd"/>
          </w:p>
        </w:tc>
        <w:tc>
          <w:tcPr>
            <w:tcW w:w="1140" w:type="dxa"/>
            <w:tcBorders>
              <w:left w:val="single" w:sz="2" w:space="0" w:color="auto"/>
              <w:right w:val="single" w:sz="2" w:space="0" w:color="auto"/>
            </w:tcBorders>
          </w:tcPr>
          <w:p w:rsidR="00134203" w:rsidRPr="007E2FE8" w:rsidRDefault="00134203" w:rsidP="00134203">
            <w:pPr>
              <w:spacing w:line="240" w:lineRule="auto"/>
              <w:ind w:right="-57"/>
              <w:jc w:val="center"/>
              <w:rPr>
                <w:rFonts w:ascii="Times New Roman" w:hAnsi="Times New Roman" w:cs="Times New Roman"/>
                <w:bCs/>
              </w:rPr>
            </w:pPr>
            <w:r w:rsidRPr="007E2FE8">
              <w:rPr>
                <w:rFonts w:ascii="Times New Roman" w:hAnsi="Times New Roman" w:cs="Times New Roman"/>
                <w:bCs/>
                <w:spacing w:val="-2"/>
              </w:rPr>
              <w:t>1 на 10 тыс</w:t>
            </w:r>
            <w:r w:rsidRPr="007E2FE8">
              <w:rPr>
                <w:rFonts w:ascii="Times New Roman" w:hAnsi="Times New Roman" w:cs="Times New Roman"/>
                <w:bCs/>
              </w:rPr>
              <w:t>. жителей</w:t>
            </w:r>
          </w:p>
          <w:p w:rsidR="00134203" w:rsidRPr="007E2FE8" w:rsidRDefault="00134203" w:rsidP="00134203">
            <w:pPr>
              <w:spacing w:line="240" w:lineRule="auto"/>
              <w:ind w:left="-57" w:right="-57"/>
              <w:rPr>
                <w:rFonts w:ascii="Times New Roman" w:hAnsi="Times New Roman" w:cs="Times New Roman"/>
                <w:bCs/>
                <w:sz w:val="2"/>
                <w:szCs w:val="2"/>
              </w:rPr>
            </w:pPr>
          </w:p>
        </w:tc>
        <w:tc>
          <w:tcPr>
            <w:tcW w:w="1140" w:type="dxa"/>
            <w:gridSpan w:val="2"/>
            <w:tcBorders>
              <w:left w:val="single" w:sz="2" w:space="0" w:color="auto"/>
              <w:right w:val="single" w:sz="2" w:space="0" w:color="auto"/>
            </w:tcBorders>
          </w:tcPr>
          <w:p w:rsidR="00134203" w:rsidRPr="007E2FE8" w:rsidRDefault="00134203" w:rsidP="00134203">
            <w:pPr>
              <w:spacing w:line="240" w:lineRule="auto"/>
              <w:ind w:left="-28" w:right="-57"/>
              <w:jc w:val="center"/>
              <w:rPr>
                <w:rFonts w:ascii="Times New Roman" w:hAnsi="Times New Roman" w:cs="Times New Roman"/>
                <w:bCs/>
              </w:rPr>
            </w:pPr>
            <w:r w:rsidRPr="007E2FE8">
              <w:rPr>
                <w:rFonts w:ascii="Times New Roman" w:hAnsi="Times New Roman" w:cs="Times New Roman"/>
                <w:bCs/>
                <w:spacing w:val="-4"/>
              </w:rPr>
              <w:t>1 на 6,2 тыс.</w:t>
            </w:r>
            <w:r w:rsidRPr="007E2FE8">
              <w:rPr>
                <w:rFonts w:ascii="Times New Roman" w:hAnsi="Times New Roman" w:cs="Times New Roman"/>
                <w:bCs/>
              </w:rPr>
              <w:t xml:space="preserve"> жителей</w:t>
            </w:r>
          </w:p>
        </w:tc>
        <w:tc>
          <w:tcPr>
            <w:tcW w:w="2332" w:type="dxa"/>
            <w:vMerge/>
            <w:tcBorders>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407"/>
          <w:jc w:val="center"/>
        </w:trPr>
        <w:tc>
          <w:tcPr>
            <w:tcW w:w="1814" w:type="dxa"/>
            <w:vMerge/>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м2 </w:t>
            </w:r>
          </w:p>
          <w:p w:rsidR="00134203" w:rsidRPr="00F04B3D"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1140" w:type="dxa"/>
            <w:tcBorders>
              <w:left w:val="single" w:sz="2" w:space="0" w:color="auto"/>
              <w:bottom w:val="single" w:sz="2" w:space="0" w:color="auto"/>
              <w:right w:val="single" w:sz="2" w:space="0" w:color="auto"/>
            </w:tcBorders>
          </w:tcPr>
          <w:p w:rsidR="00134203" w:rsidRPr="007E2FE8" w:rsidRDefault="00134203" w:rsidP="00134203">
            <w:pPr>
              <w:spacing w:before="40" w:line="240" w:lineRule="auto"/>
              <w:jc w:val="center"/>
              <w:rPr>
                <w:rFonts w:ascii="Times New Roman" w:hAnsi="Times New Roman" w:cs="Times New Roman"/>
                <w:bCs/>
              </w:rPr>
            </w:pPr>
            <w:r w:rsidRPr="007E2FE8">
              <w:rPr>
                <w:rFonts w:ascii="Times New Roman" w:hAnsi="Times New Roman" w:cs="Times New Roman"/>
                <w:bCs/>
              </w:rPr>
              <w:t>50,0</w:t>
            </w:r>
          </w:p>
        </w:tc>
        <w:tc>
          <w:tcPr>
            <w:tcW w:w="1140" w:type="dxa"/>
            <w:gridSpan w:val="2"/>
            <w:tcBorders>
              <w:left w:val="single" w:sz="2" w:space="0" w:color="auto"/>
              <w:bottom w:val="single" w:sz="2" w:space="0" w:color="auto"/>
              <w:right w:val="single" w:sz="2" w:space="0" w:color="auto"/>
            </w:tcBorders>
          </w:tcPr>
          <w:p w:rsidR="00134203" w:rsidRPr="007E2FE8" w:rsidRDefault="00134203" w:rsidP="00134203">
            <w:pPr>
              <w:spacing w:before="40" w:line="240" w:lineRule="auto"/>
              <w:jc w:val="center"/>
              <w:rPr>
                <w:rFonts w:ascii="Times New Roman" w:hAnsi="Times New Roman" w:cs="Times New Roman"/>
                <w:bCs/>
              </w:rPr>
            </w:pPr>
            <w:r w:rsidRPr="007E2FE8">
              <w:rPr>
                <w:rFonts w:ascii="Times New Roman" w:hAnsi="Times New Roman" w:cs="Times New Roman"/>
                <w:bCs/>
              </w:rPr>
              <w:t>14,0</w:t>
            </w:r>
          </w:p>
        </w:tc>
        <w:tc>
          <w:tcPr>
            <w:tcW w:w="2332" w:type="dxa"/>
            <w:vMerge/>
            <w:tcBorders>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Молочные кухни (для детей до 1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года)</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порций в сутки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1 ребенка</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15 га"/>
              </w:smartTagPr>
              <w:r w:rsidRPr="004179A4">
                <w:rPr>
                  <w:rFonts w:ascii="Times New Roman" w:eastAsia="Times New Roman" w:hAnsi="Times New Roman" w:cs="Times New Roman"/>
                  <w:lang w:eastAsia="ru-RU"/>
                </w:rPr>
                <w:t>0,015 га</w:t>
              </w:r>
            </w:smartTag>
            <w:r w:rsidRPr="004179A4">
              <w:rPr>
                <w:rFonts w:ascii="Times New Roman" w:eastAsia="Times New Roman" w:hAnsi="Times New Roman" w:cs="Times New Roman"/>
                <w:lang w:eastAsia="ru-RU"/>
              </w:rPr>
              <w:t xml:space="preserve"> на 1 тыс.</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порций в сутки, но не менее </w:t>
            </w:r>
            <w:smartTag w:uri="urn:schemas-microsoft-com:office:smarttags" w:element="metricconverter">
              <w:smartTagPr>
                <w:attr w:name="ProductID" w:val="0,15 га"/>
              </w:smartTagPr>
              <w:r w:rsidRPr="004179A4">
                <w:rPr>
                  <w:rFonts w:ascii="Times New Roman" w:eastAsia="Times New Roman" w:hAnsi="Times New Roman" w:cs="Times New Roman"/>
                  <w:lang w:eastAsia="ru-RU"/>
                </w:rPr>
                <w:t>0,15 га</w:t>
              </w:r>
            </w:smartTag>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Раздаточные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пункты молочных кухонь</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м2 общ. площади на 1 ребенка</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0,3</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Встроенные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Центр </w:t>
            </w:r>
            <w:proofErr w:type="spellStart"/>
            <w:r w:rsidRPr="00F04B3D">
              <w:rPr>
                <w:rFonts w:ascii="Times New Roman" w:eastAsia="Times New Roman" w:hAnsi="Times New Roman" w:cs="Times New Roman"/>
                <w:lang w:eastAsia="ru-RU"/>
              </w:rPr>
              <w:t>социально-го</w:t>
            </w:r>
            <w:proofErr w:type="spellEnd"/>
            <w:r w:rsidRPr="00F04B3D">
              <w:rPr>
                <w:rFonts w:ascii="Times New Roman" w:eastAsia="Times New Roman" w:hAnsi="Times New Roman" w:cs="Times New Roman"/>
                <w:lang w:eastAsia="ru-RU"/>
              </w:rPr>
              <w:t xml:space="preserve"> обслуживания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пенсионеров и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центр</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на городской округ, городское поселение или по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заданию на проектирование</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p>
          <w:p w:rsidR="00134203" w:rsidRPr="007E2FE8" w:rsidRDefault="00134203" w:rsidP="00134203">
            <w:pPr>
              <w:spacing w:line="240" w:lineRule="auto"/>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Центр социальной помощи семье и </w:t>
            </w:r>
            <w:r w:rsidRPr="00F04B3D">
              <w:rPr>
                <w:rFonts w:ascii="Times New Roman" w:eastAsia="Times New Roman" w:hAnsi="Times New Roman" w:cs="Times New Roman"/>
                <w:lang w:eastAsia="ru-RU"/>
              </w:rPr>
              <w:lastRenderedPageBreak/>
              <w:t>детям</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 центр</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spacing w:val="-2"/>
              </w:rPr>
            </w:pPr>
            <w:r w:rsidRPr="007E2FE8">
              <w:rPr>
                <w:rFonts w:ascii="Times New Roman" w:hAnsi="Times New Roman" w:cs="Times New Roman"/>
                <w:bCs/>
                <w:spacing w:val="-2"/>
              </w:rPr>
              <w:t xml:space="preserve">1 на городской округ, </w:t>
            </w:r>
            <w:r w:rsidRPr="007E2FE8">
              <w:rPr>
                <w:rFonts w:ascii="Times New Roman" w:hAnsi="Times New Roman" w:cs="Times New Roman"/>
                <w:bCs/>
                <w:spacing w:val="-2"/>
              </w:rPr>
              <w:lastRenderedPageBreak/>
              <w:t xml:space="preserve">городское поселение или, из расчета 1 </w:t>
            </w:r>
            <w:proofErr w:type="spellStart"/>
            <w:r w:rsidRPr="007E2FE8">
              <w:rPr>
                <w:rFonts w:ascii="Times New Roman" w:hAnsi="Times New Roman" w:cs="Times New Roman"/>
                <w:bCs/>
                <w:spacing w:val="-2"/>
              </w:rPr>
              <w:t>учрежде</w:t>
            </w:r>
            <w:r>
              <w:rPr>
                <w:rFonts w:ascii="Times New Roman" w:hAnsi="Times New Roman" w:cs="Times New Roman"/>
                <w:bCs/>
                <w:spacing w:val="-2"/>
              </w:rPr>
              <w:t>-</w:t>
            </w:r>
            <w:r w:rsidRPr="007E2FE8">
              <w:rPr>
                <w:rFonts w:ascii="Times New Roman" w:hAnsi="Times New Roman" w:cs="Times New Roman"/>
                <w:bCs/>
                <w:spacing w:val="-2"/>
              </w:rPr>
              <w:t>ние</w:t>
            </w:r>
            <w:proofErr w:type="spellEnd"/>
            <w:r w:rsidRPr="007E2FE8">
              <w:rPr>
                <w:rFonts w:ascii="Times New Roman" w:hAnsi="Times New Roman" w:cs="Times New Roman"/>
                <w:bCs/>
                <w:spacing w:val="-2"/>
              </w:rPr>
              <w:t xml:space="preserve"> на 50 тыс. жит.</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По заданию на</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134203" w:rsidRPr="007E2FE8" w:rsidTr="00134203">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Специализированные учреждения для несовершеннолетних, нуждающихся в социальной реабилитации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5,0-10,0 тыс. детей или по заданию на проектирование</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134203" w:rsidRPr="007E2FE8" w:rsidTr="00134203">
        <w:trPr>
          <w:trHeight w:val="2277"/>
          <w:jc w:val="center"/>
        </w:trPr>
        <w:tc>
          <w:tcPr>
            <w:tcW w:w="1814"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Реабилитационные центры для детей и подрост</w:t>
            </w:r>
            <w:r>
              <w:rPr>
                <w:rFonts w:ascii="Times New Roman" w:eastAsia="Times New Roman" w:hAnsi="Times New Roman" w:cs="Times New Roman"/>
                <w:lang w:eastAsia="ru-RU"/>
              </w:rPr>
              <w:t>ков с ограничен</w:t>
            </w:r>
            <w:r w:rsidRPr="00F04B3D">
              <w:rPr>
                <w:rFonts w:ascii="Times New Roman" w:eastAsia="Times New Roman" w:hAnsi="Times New Roman" w:cs="Times New Roman"/>
                <w:lang w:eastAsia="ru-RU"/>
              </w:rPr>
              <w:t>ными возможностями</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 на проектирование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но не менее 1 на 10 тыс. детей</w:t>
            </w:r>
          </w:p>
        </w:tc>
        <w:tc>
          <w:tcPr>
            <w:tcW w:w="1140" w:type="dxa"/>
            <w:gridSpan w:val="2"/>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наличии в городском округе или поселении менее 1,0 тыс. детей с ограниченными возможностями создается 1 центр</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Отделения соци</w:t>
            </w:r>
            <w:r>
              <w:rPr>
                <w:rFonts w:ascii="Times New Roman" w:eastAsia="Times New Roman" w:hAnsi="Times New Roman" w:cs="Times New Roman"/>
                <w:lang w:eastAsia="ru-RU"/>
              </w:rPr>
              <w:t>альной помощи на дому для граж</w:t>
            </w:r>
            <w:r w:rsidRPr="00F04B3D">
              <w:rPr>
                <w:rFonts w:ascii="Times New Roman" w:eastAsia="Times New Roman" w:hAnsi="Times New Roman" w:cs="Times New Roman"/>
                <w:lang w:eastAsia="ru-RU"/>
              </w:rPr>
              <w:t>дан пенсионного возраста и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120 человек данной категории граждан</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встроено-пристроенные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Специализированные отделения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социально-медицинского обслуживания на дому для граждан пенсионного возраста и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30 человек данной категории граждан</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Отделения срочного социального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обслуживания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400 тыс. населения</w:t>
            </w: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Дом-интернат (пансионат) для престарелых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Размещение возможно в пригородной зоне. Нормы расчета следует уточнять в зависимости от социально-демографических особенностей.</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roofErr w:type="spellStart"/>
            <w:r w:rsidRPr="00F04B3D">
              <w:rPr>
                <w:rFonts w:ascii="Times New Roman" w:eastAsia="Times New Roman" w:hAnsi="Times New Roman" w:cs="Times New Roman"/>
                <w:lang w:eastAsia="ru-RU"/>
              </w:rPr>
              <w:t>Специализирован-ный</w:t>
            </w:r>
            <w:proofErr w:type="spellEnd"/>
            <w:r w:rsidRPr="00F04B3D">
              <w:rPr>
                <w:rFonts w:ascii="Times New Roman" w:eastAsia="Times New Roman" w:hAnsi="Times New Roman" w:cs="Times New Roman"/>
                <w:lang w:eastAsia="ru-RU"/>
              </w:rPr>
              <w:t xml:space="preserve"> дом-</w:t>
            </w:r>
            <w:r w:rsidRPr="00F04B3D">
              <w:rPr>
                <w:rFonts w:ascii="Times New Roman" w:eastAsia="Times New Roman" w:hAnsi="Times New Roman" w:cs="Times New Roman"/>
                <w:lang w:eastAsia="ru-RU"/>
              </w:rPr>
              <w:lastRenderedPageBreak/>
              <w:t>интернат для взрослых (</w:t>
            </w:r>
            <w:proofErr w:type="spellStart"/>
            <w:r w:rsidRPr="00F04B3D">
              <w:rPr>
                <w:rFonts w:ascii="Times New Roman" w:eastAsia="Times New Roman" w:hAnsi="Times New Roman" w:cs="Times New Roman"/>
                <w:lang w:eastAsia="ru-RU"/>
              </w:rPr>
              <w:t>психоневрологи-ческий</w:t>
            </w:r>
            <w:proofErr w:type="spellEnd"/>
            <w:r w:rsidRPr="00F04B3D">
              <w:rPr>
                <w:rFonts w:ascii="Times New Roman" w:eastAsia="Times New Roman" w:hAnsi="Times New Roman" w:cs="Times New Roman"/>
                <w:lang w:eastAsia="ru-RU"/>
              </w:rPr>
              <w:t>)</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 место</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3,0</w:t>
            </w:r>
          </w:p>
          <w:p w:rsidR="00134203" w:rsidRPr="007E2FE8" w:rsidRDefault="00134203" w:rsidP="00134203">
            <w:pPr>
              <w:spacing w:line="240" w:lineRule="auto"/>
              <w:ind w:right="57"/>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При вместимости:</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200 мест – 125</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200-400 мест – 100</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400-600 мест – 80</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lastRenderedPageBreak/>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Специальный дом для одиноких престарелых</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чел.</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60</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Специальные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жилые дома и группы квартир для инвалидов на креслах-колясках и их семей</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чел.</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0,5</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дома-интернаты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3,0</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Дом-интернат для детей инвалидов</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2,0</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Социальный приют для детей и подростков, оставшихся без попечения родителей</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но не менее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5,0-10,0 тыс. детей</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ночного пребывания, социальные </w:t>
            </w:r>
            <w:r>
              <w:rPr>
                <w:rFonts w:ascii="Times New Roman" w:eastAsia="Times New Roman" w:hAnsi="Times New Roman" w:cs="Times New Roman"/>
                <w:lang w:eastAsia="ru-RU"/>
              </w:rPr>
              <w:t>приюты, центры социаль</w:t>
            </w:r>
            <w:r w:rsidRPr="00F04B3D">
              <w:rPr>
                <w:rFonts w:ascii="Times New Roman" w:eastAsia="Times New Roman" w:hAnsi="Times New Roman" w:cs="Times New Roman"/>
                <w:lang w:eastAsia="ru-RU"/>
              </w:rPr>
              <w:t>ной адаптации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на городской округ, городское поселение или по заданию 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134203" w:rsidRPr="007E2FE8" w:rsidTr="00134203">
        <w:trPr>
          <w:trHeight w:val="1050"/>
          <w:jc w:val="center"/>
        </w:trPr>
        <w:tc>
          <w:tcPr>
            <w:tcW w:w="1814"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 (без туберкулезных)</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5,87</w:t>
            </w:r>
          </w:p>
        </w:tc>
        <w:tc>
          <w:tcPr>
            <w:tcW w:w="2332"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125-150</w:t>
            </w:r>
          </w:p>
        </w:tc>
        <w:tc>
          <w:tcPr>
            <w:tcW w:w="3109" w:type="dxa"/>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размеры участков допускается уменьшать, но не более чем на 25 %</w:t>
            </w:r>
          </w:p>
        </w:tc>
      </w:tr>
      <w:tr w:rsidR="00134203" w:rsidRPr="007E2FE8" w:rsidTr="00134203">
        <w:trPr>
          <w:trHeight w:val="451"/>
          <w:jc w:val="center"/>
        </w:trPr>
        <w:tc>
          <w:tcPr>
            <w:tcW w:w="1814" w:type="dxa"/>
            <w:vMerge w:val="restart"/>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 для родителей с детьми и детские санатории (без туберкулезных)</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w:t>
            </w:r>
          </w:p>
        </w:tc>
        <w:tc>
          <w:tcPr>
            <w:tcW w:w="2332"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145-170</w:t>
            </w:r>
          </w:p>
        </w:tc>
        <w:tc>
          <w:tcPr>
            <w:tcW w:w="3109" w:type="dxa"/>
            <w:vMerge w:val="restart"/>
            <w:tcBorders>
              <w:top w:val="single" w:sz="2" w:space="0" w:color="auto"/>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134203" w:rsidRPr="007E2FE8" w:rsidTr="00134203">
        <w:trPr>
          <w:trHeight w:val="630"/>
          <w:jc w:val="center"/>
        </w:trPr>
        <w:tc>
          <w:tcPr>
            <w:tcW w:w="1814" w:type="dxa"/>
            <w:vMerge/>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  тыс. детей</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3,1</w:t>
            </w:r>
          </w:p>
        </w:tc>
        <w:tc>
          <w:tcPr>
            <w:tcW w:w="2332" w:type="dxa"/>
            <w:vMerge/>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Санатории-профилактории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0,3</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70-100</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размещении в границах города, допускается уменьшать размеры земельных участков, но не более чем на 10 %</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Санаторные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лагеря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отдыха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(пансионаты)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0,8</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120-130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отдыха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(пансионаты) для семей с детьми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0,01</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140-150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Базы отдыха предприятий и организаций, молодежные </w:t>
            </w:r>
            <w:r w:rsidRPr="00F04B3D">
              <w:rPr>
                <w:rFonts w:ascii="Times New Roman" w:eastAsia="Times New Roman" w:hAnsi="Times New Roman" w:cs="Times New Roman"/>
                <w:lang w:eastAsia="ru-RU"/>
              </w:rPr>
              <w:lastRenderedPageBreak/>
              <w:t>лагеря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140-160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Курортные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65-75</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лагеря</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0,05</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150-200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Оздоровительные лагеря </w:t>
            </w:r>
            <w:proofErr w:type="spellStart"/>
            <w:r>
              <w:rPr>
                <w:rFonts w:ascii="Times New Roman" w:eastAsia="Times New Roman" w:hAnsi="Times New Roman" w:cs="Times New Roman"/>
                <w:lang w:eastAsia="ru-RU"/>
              </w:rPr>
              <w:t>с</w:t>
            </w:r>
            <w:r w:rsidRPr="00F04B3D">
              <w:rPr>
                <w:rFonts w:ascii="Times New Roman" w:eastAsia="Times New Roman" w:hAnsi="Times New Roman" w:cs="Times New Roman"/>
                <w:lang w:eastAsia="ru-RU"/>
              </w:rPr>
              <w:t>тарше</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классников</w:t>
            </w:r>
            <w:proofErr w:type="spellEnd"/>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0,05</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175-200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Дачи дошкольных организаций</w:t>
            </w:r>
          </w:p>
        </w:tc>
        <w:tc>
          <w:tcPr>
            <w:tcW w:w="853" w:type="dxa"/>
            <w:tcBorders>
              <w:top w:val="single" w:sz="2" w:space="0" w:color="auto"/>
              <w:left w:val="single" w:sz="2" w:space="0" w:color="auto"/>
              <w:bottom w:val="single" w:sz="2"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4" w:space="0" w:color="auto"/>
              <w:left w:val="single" w:sz="4"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120-140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Туристские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ориентировочно 5-9</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50-75</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Туристские базы</w:t>
            </w:r>
          </w:p>
        </w:tc>
        <w:tc>
          <w:tcPr>
            <w:tcW w:w="853" w:type="dxa"/>
            <w:tcBorders>
              <w:top w:val="single" w:sz="2"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65-80</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Туристские базы для семей с детьми</w:t>
            </w:r>
          </w:p>
        </w:tc>
        <w:tc>
          <w:tcPr>
            <w:tcW w:w="853"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95-120</w:t>
            </w:r>
          </w:p>
        </w:tc>
        <w:tc>
          <w:tcPr>
            <w:tcW w:w="3109" w:type="dxa"/>
            <w:tcBorders>
              <w:top w:val="single" w:sz="4" w:space="0" w:color="auto"/>
              <w:left w:val="single" w:sz="2" w:space="0" w:color="auto"/>
              <w:bottom w:val="single" w:sz="4" w:space="0" w:color="auto"/>
              <w:right w:val="single" w:sz="4"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1267"/>
          <w:jc w:val="center"/>
        </w:trPr>
        <w:tc>
          <w:tcPr>
            <w:tcW w:w="1814" w:type="dxa"/>
            <w:tcBorders>
              <w:top w:val="single" w:sz="4" w:space="0" w:color="auto"/>
              <w:left w:val="single" w:sz="4" w:space="0" w:color="auto"/>
              <w:right w:val="single" w:sz="4"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Загородные базы отдыха, турбазы</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выходного дня, </w:t>
            </w:r>
            <w:proofErr w:type="spellStart"/>
            <w:r w:rsidRPr="00F04B3D">
              <w:rPr>
                <w:rFonts w:ascii="Times New Roman" w:eastAsia="Times New Roman" w:hAnsi="Times New Roman" w:cs="Times New Roman"/>
                <w:lang w:eastAsia="ru-RU"/>
              </w:rPr>
              <w:t>рыболовно-охот-ничьи</w:t>
            </w:r>
            <w:proofErr w:type="spellEnd"/>
            <w:r w:rsidRPr="00F04B3D">
              <w:rPr>
                <w:rFonts w:ascii="Times New Roman" w:eastAsia="Times New Roman" w:hAnsi="Times New Roman" w:cs="Times New Roman"/>
                <w:lang w:eastAsia="ru-RU"/>
              </w:rPr>
              <w:t xml:space="preserve"> базы:</w:t>
            </w:r>
          </w:p>
        </w:tc>
        <w:tc>
          <w:tcPr>
            <w:tcW w:w="853" w:type="dxa"/>
            <w:tcBorders>
              <w:top w:val="single" w:sz="4" w:space="0" w:color="auto"/>
              <w:left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4" w:space="0" w:color="auto"/>
              <w:right w:val="single" w:sz="4"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w:t>
            </w:r>
          </w:p>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4" w:space="0" w:color="auto"/>
              <w:left w:val="single" w:sz="4" w:space="0" w:color="auto"/>
              <w:right w:val="single" w:sz="4"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 ночлегом</w:t>
            </w: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10-15</w:t>
            </w:r>
          </w:p>
        </w:tc>
        <w:tc>
          <w:tcPr>
            <w:tcW w:w="2332" w:type="dxa"/>
            <w:tcBorders>
              <w:left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left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без ночлега</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72-112</w:t>
            </w:r>
          </w:p>
        </w:tc>
        <w:tc>
          <w:tcPr>
            <w:tcW w:w="2332" w:type="dxa"/>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Мотели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tc>
        <w:tc>
          <w:tcPr>
            <w:tcW w:w="2332"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75-100</w:t>
            </w:r>
          </w:p>
        </w:tc>
        <w:tc>
          <w:tcPr>
            <w:tcW w:w="3109" w:type="dxa"/>
            <w:tcBorders>
              <w:top w:val="single" w:sz="4" w:space="0" w:color="auto"/>
              <w:left w:val="single" w:sz="2" w:space="0" w:color="auto"/>
              <w:bottom w:val="single" w:sz="4"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Кемпинги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5-9</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135-150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Приюты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35-50</w:t>
            </w:r>
          </w:p>
        </w:tc>
        <w:tc>
          <w:tcPr>
            <w:tcW w:w="3109" w:type="dxa"/>
            <w:tcBorders>
              <w:top w:val="single" w:sz="4" w:space="0" w:color="auto"/>
              <w:left w:val="single" w:sz="2" w:space="0" w:color="auto"/>
              <w:bottom w:val="single" w:sz="2" w:space="0" w:color="auto"/>
              <w:right w:val="single" w:sz="2" w:space="0" w:color="auto"/>
            </w:tcBorders>
          </w:tcPr>
          <w:p w:rsidR="00134203" w:rsidRPr="004179A4" w:rsidRDefault="00134203" w:rsidP="00134203">
            <w:pPr>
              <w:widowControl w:val="0"/>
              <w:spacing w:after="0" w:line="240" w:lineRule="auto"/>
              <w:ind w:right="57"/>
              <w:jc w:val="both"/>
              <w:rPr>
                <w:rFonts w:ascii="Times New Roman" w:eastAsia="Times New Roman" w:hAnsi="Times New Roman" w:cs="Times New Roman"/>
                <w:spacing w:val="-3"/>
                <w:lang w:eastAsia="ru-RU"/>
              </w:rPr>
            </w:pPr>
          </w:p>
        </w:tc>
      </w:tr>
      <w:tr w:rsidR="00134203" w:rsidRPr="007E2FE8" w:rsidTr="00134203">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br w:type="page"/>
              <w:t>III. Учреждения культуры и искусства</w:t>
            </w:r>
          </w:p>
        </w:tc>
      </w:tr>
      <w:tr w:rsidR="00134203" w:rsidRPr="007E2FE8" w:rsidTr="00134203">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Помещения для </w:t>
            </w:r>
            <w:proofErr w:type="spellStart"/>
            <w:r w:rsidRPr="00F04B3D">
              <w:rPr>
                <w:rFonts w:ascii="Times New Roman" w:eastAsia="Times New Roman" w:hAnsi="Times New Roman" w:cs="Times New Roman"/>
                <w:lang w:eastAsia="ru-RU"/>
              </w:rPr>
              <w:t>культурно-массо-вой</w:t>
            </w:r>
            <w:proofErr w:type="spellEnd"/>
            <w:r w:rsidRPr="00F04B3D">
              <w:rPr>
                <w:rFonts w:ascii="Times New Roman" w:eastAsia="Times New Roman" w:hAnsi="Times New Roman" w:cs="Times New Roman"/>
                <w:lang w:eastAsia="ru-RU"/>
              </w:rPr>
              <w:t xml:space="preserve"> работы, досуга и </w:t>
            </w:r>
            <w:proofErr w:type="spellStart"/>
            <w:r w:rsidRPr="00F04B3D">
              <w:rPr>
                <w:rFonts w:ascii="Times New Roman" w:eastAsia="Times New Roman" w:hAnsi="Times New Roman" w:cs="Times New Roman"/>
                <w:lang w:eastAsia="ru-RU"/>
              </w:rPr>
              <w:t>любительс-кой</w:t>
            </w:r>
            <w:proofErr w:type="spellEnd"/>
            <w:r w:rsidRPr="00F04B3D">
              <w:rPr>
                <w:rFonts w:ascii="Times New Roman" w:eastAsia="Times New Roman" w:hAnsi="Times New Roman" w:cs="Times New Roman"/>
                <w:lang w:eastAsia="ru-RU"/>
              </w:rPr>
              <w:t xml:space="preserve"> деятельности</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r w:rsidRPr="00F04B3D">
              <w:rPr>
                <w:rFonts w:ascii="Times New Roman" w:eastAsia="Times New Roman" w:hAnsi="Times New Roman" w:cs="Times New Roman"/>
                <w:vertAlign w:val="superscript"/>
                <w:lang w:eastAsia="ru-RU"/>
              </w:rPr>
              <w:t>2</w:t>
            </w:r>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общей </w:t>
            </w:r>
            <w:proofErr w:type="spellStart"/>
            <w:r w:rsidRPr="00F04B3D">
              <w:rPr>
                <w:rFonts w:ascii="Times New Roman" w:eastAsia="Times New Roman" w:hAnsi="Times New Roman" w:cs="Times New Roman"/>
                <w:lang w:eastAsia="ru-RU"/>
              </w:rPr>
              <w:t>площа-ди</w:t>
            </w:r>
            <w:proofErr w:type="spellEnd"/>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50-60</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3109" w:type="dxa"/>
            <w:vMerge w:val="restart"/>
            <w:tcBorders>
              <w:top w:val="single" w:sz="4" w:space="0" w:color="auto"/>
              <w:left w:val="single" w:sz="2" w:space="0" w:color="auto"/>
              <w:right w:val="single" w:sz="2" w:space="0" w:color="auto"/>
            </w:tcBorders>
            <w:shd w:val="clear" w:color="auto" w:fill="auto"/>
          </w:tcPr>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административном центре муниципального района создается </w:t>
            </w:r>
            <w:proofErr w:type="spellStart"/>
            <w:r w:rsidRPr="00F04B3D">
              <w:rPr>
                <w:rFonts w:ascii="Times New Roman" w:eastAsia="Times New Roman" w:hAnsi="Times New Roman" w:cs="Times New Roman"/>
                <w:lang w:eastAsia="ru-RU"/>
              </w:rPr>
              <w:t>межпоселенческие</w:t>
            </w:r>
            <w:proofErr w:type="spellEnd"/>
            <w:r w:rsidRPr="00F04B3D">
              <w:rPr>
                <w:rFonts w:ascii="Times New Roman" w:eastAsia="Times New Roman" w:hAnsi="Times New Roman" w:cs="Times New Roman"/>
                <w:lang w:eastAsia="ru-RU"/>
              </w:rPr>
              <w:t xml:space="preserve">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w:t>
            </w:r>
            <w:r w:rsidRPr="00F04B3D">
              <w:rPr>
                <w:rFonts w:ascii="Times New Roman" w:eastAsia="Times New Roman" w:hAnsi="Times New Roman" w:cs="Times New Roman"/>
                <w:lang w:eastAsia="ru-RU"/>
              </w:rPr>
              <w:lastRenderedPageBreak/>
              <w:t xml:space="preserve">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F04B3D">
                <w:rPr>
                  <w:rFonts w:ascii="Times New Roman" w:eastAsia="Times New Roman" w:hAnsi="Times New Roman" w:cs="Times New Roman"/>
                  <w:lang w:eastAsia="ru-RU"/>
                </w:rPr>
                <w:t>500 м</w:t>
              </w:r>
            </w:smartTag>
            <w:r w:rsidRPr="00F04B3D">
              <w:rPr>
                <w:rFonts w:ascii="Times New Roman" w:eastAsia="Times New Roman" w:hAnsi="Times New Roman" w:cs="Times New Roman"/>
                <w:lang w:eastAsia="ru-RU"/>
              </w:rPr>
              <w:t xml:space="preserve">.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Удельный вес танцевальных залов, кинотеатров и клубов районного значения рекомендуется в размере 40-50%.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Минимальное число мест учреждений культуры и искусства принимать для крупных городов.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Универсальные </w:t>
            </w:r>
            <w:proofErr w:type="spellStart"/>
            <w:r w:rsidRPr="00F04B3D">
              <w:rPr>
                <w:rFonts w:ascii="Times New Roman" w:eastAsia="Times New Roman" w:hAnsi="Times New Roman" w:cs="Times New Roman"/>
                <w:lang w:eastAsia="ru-RU"/>
              </w:rPr>
              <w:t>спортивно-зре-лищные</w:t>
            </w:r>
            <w:proofErr w:type="spellEnd"/>
            <w:r w:rsidRPr="00F04B3D">
              <w:rPr>
                <w:rFonts w:ascii="Times New Roman" w:eastAsia="Times New Roman" w:hAnsi="Times New Roman" w:cs="Times New Roman"/>
                <w:lang w:eastAsia="ru-RU"/>
              </w:rPr>
              <w:t xml:space="preserve"> залы с искусственным льдом предусматривать, как правило, в городах – центрах систем расселения с числом жителей свыше 100 тыс. чел.</w:t>
            </w:r>
          </w:p>
        </w:tc>
      </w:tr>
      <w:tr w:rsidR="00134203" w:rsidRPr="007E2FE8" w:rsidTr="00134203">
        <w:trPr>
          <w:trHeight w:val="227"/>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Танцевальные залы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w:t>
            </w:r>
          </w:p>
        </w:tc>
        <w:tc>
          <w:tcPr>
            <w:tcW w:w="2332"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27"/>
          <w:jc w:val="center"/>
        </w:trPr>
        <w:tc>
          <w:tcPr>
            <w:tcW w:w="1814"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Учреждения </w:t>
            </w:r>
            <w:proofErr w:type="spellStart"/>
            <w:r w:rsidRPr="00F04B3D">
              <w:rPr>
                <w:rFonts w:ascii="Times New Roman" w:eastAsia="Times New Roman" w:hAnsi="Times New Roman" w:cs="Times New Roman"/>
                <w:lang w:eastAsia="ru-RU"/>
              </w:rPr>
              <w:t>культурно-досугового</w:t>
            </w:r>
            <w:proofErr w:type="spellEnd"/>
            <w:r w:rsidRPr="00F04B3D">
              <w:rPr>
                <w:rFonts w:ascii="Times New Roman" w:eastAsia="Times New Roman" w:hAnsi="Times New Roman" w:cs="Times New Roman"/>
                <w:lang w:eastAsia="ru-RU"/>
              </w:rPr>
              <w:t xml:space="preserve"> типа</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w:t>
            </w:r>
          </w:p>
        </w:tc>
        <w:tc>
          <w:tcPr>
            <w:tcW w:w="2332"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149"/>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Клубы</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место </w:t>
            </w: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80</w:t>
            </w:r>
          </w:p>
        </w:tc>
        <w:tc>
          <w:tcPr>
            <w:tcW w:w="2332"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Кинотеатры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0,01 (1 на 100 тыс.чел.)</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25-35</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Театры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5-8</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театры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 (на 1 000 детей)</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Концертные залы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3,5-5</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Музеи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 на муниципальный район</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28"/>
              <w:rPr>
                <w:rFonts w:ascii="Times New Roman" w:hAnsi="Times New Roman" w:cs="Times New Roman"/>
                <w:bCs/>
                <w:spacing w:val="-2"/>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Выставочные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залы</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 на муниципальный район</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Цирки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3,5-5</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Лектории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w:t>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roofErr w:type="spellStart"/>
            <w:r w:rsidRPr="00F04B3D">
              <w:rPr>
                <w:rFonts w:ascii="Times New Roman" w:eastAsia="Times New Roman" w:hAnsi="Times New Roman" w:cs="Times New Roman"/>
                <w:lang w:eastAsia="ru-RU"/>
              </w:rPr>
              <w:t>Видеозалы</w:t>
            </w:r>
            <w:proofErr w:type="spellEnd"/>
            <w:r w:rsidRPr="00F04B3D">
              <w:rPr>
                <w:rFonts w:ascii="Times New Roman" w:eastAsia="Times New Roman" w:hAnsi="Times New Roman" w:cs="Times New Roman"/>
                <w:lang w:eastAsia="ru-RU"/>
              </w:rPr>
              <w:t xml:space="preserve">, залы аттракционов </w:t>
            </w:r>
          </w:p>
        </w:tc>
        <w:tc>
          <w:tcPr>
            <w:tcW w:w="853"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м2 </w:t>
            </w:r>
          </w:p>
          <w:p w:rsidR="00134203" w:rsidRPr="00F04B3D"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Универсальные спортивно-зрелищные залы, в том числе с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искусственным льдом</w:t>
            </w:r>
          </w:p>
        </w:tc>
        <w:tc>
          <w:tcPr>
            <w:tcW w:w="853" w:type="dxa"/>
            <w:tcBorders>
              <w:top w:val="single" w:sz="2"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6-9</w:t>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Общедоступная универсальная библиотека </w:t>
            </w:r>
          </w:p>
        </w:tc>
        <w:tc>
          <w:tcPr>
            <w:tcW w:w="853"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экземпляров</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 (1 на 10 тыс.чел.)</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5-7</w:t>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Детская библиотека </w:t>
            </w:r>
          </w:p>
        </w:tc>
        <w:tc>
          <w:tcPr>
            <w:tcW w:w="853"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roofErr w:type="spellStart"/>
            <w:r w:rsidRPr="00F04B3D">
              <w:rPr>
                <w:rFonts w:ascii="Times New Roman" w:eastAsia="Times New Roman" w:hAnsi="Times New Roman" w:cs="Times New Roman"/>
                <w:lang w:eastAsia="ru-RU"/>
              </w:rPr>
              <w:t>учреж</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дение</w:t>
            </w:r>
            <w:proofErr w:type="spellEnd"/>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экземпляров</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10 тыс. детей дошкольного возраста)</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47675" cy="361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47675" cy="361950"/>
                          </a:xfrm>
                          <a:prstGeom prst="rect">
                            <a:avLst/>
                          </a:prstGeom>
                          <a:noFill/>
                          <a:ln w="9525">
                            <a:noFill/>
                            <a:miter lim="800000"/>
                            <a:headEnd/>
                            <a:tailEnd/>
                          </a:ln>
                        </pic:spPr>
                      </pic:pic>
                    </a:graphicData>
                  </a:graphic>
                </wp:inline>
              </w:drawing>
            </w:r>
          </w:p>
        </w:tc>
        <w:tc>
          <w:tcPr>
            <w:tcW w:w="2332"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Юношеская библиотека</w:t>
            </w:r>
          </w:p>
        </w:tc>
        <w:tc>
          <w:tcPr>
            <w:tcW w:w="853" w:type="dxa"/>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4" w:space="0" w:color="auto"/>
              <w:bottom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17 тыс. чел. в возрасте от 15 до 24 лет</w:t>
            </w:r>
          </w:p>
        </w:tc>
        <w:tc>
          <w:tcPr>
            <w:tcW w:w="2332" w:type="dxa"/>
            <w:tcBorders>
              <w:top w:val="single" w:sz="4" w:space="0" w:color="auto"/>
              <w:left w:val="single" w:sz="4"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bottom w:val="single" w:sz="4" w:space="0" w:color="auto"/>
              <w:right w:val="single" w:sz="2" w:space="0" w:color="auto"/>
            </w:tcBorders>
            <w:shd w:val="clear" w:color="auto" w:fill="auto"/>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Клубы сельских поселений или их групп, тыс. чел.:</w:t>
            </w:r>
          </w:p>
          <w:p w:rsidR="00134203" w:rsidRPr="00F04B3D" w:rsidRDefault="00134203" w:rsidP="00134203">
            <w:pPr>
              <w:widowControl w:val="0"/>
              <w:spacing w:after="0" w:line="240" w:lineRule="auto"/>
              <w:ind w:firstLine="239"/>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0,2 до 1</w:t>
            </w:r>
          </w:p>
        </w:tc>
        <w:tc>
          <w:tcPr>
            <w:tcW w:w="853"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300</w:t>
            </w:r>
          </w:p>
        </w:tc>
        <w:tc>
          <w:tcPr>
            <w:tcW w:w="2332" w:type="dxa"/>
            <w:vMerge w:val="restart"/>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 же</w:t>
            </w:r>
          </w:p>
          <w:p w:rsidR="00134203" w:rsidRPr="007E2FE8" w:rsidRDefault="00134203" w:rsidP="00134203">
            <w:pPr>
              <w:spacing w:line="240" w:lineRule="auto"/>
              <w:jc w:val="center"/>
              <w:rPr>
                <w:rFonts w:ascii="Times New Roman" w:hAnsi="Times New Roman" w:cs="Times New Roman"/>
                <w:bCs/>
              </w:rPr>
            </w:pPr>
          </w:p>
        </w:tc>
        <w:tc>
          <w:tcPr>
            <w:tcW w:w="3109" w:type="dxa"/>
            <w:vMerge w:val="restart"/>
            <w:tcBorders>
              <w:top w:val="single" w:sz="4" w:space="0" w:color="auto"/>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rPr>
              <w:t>Меньшую вместимость</w:t>
            </w:r>
            <w:r w:rsidRPr="007E2FE8">
              <w:rPr>
                <w:rFonts w:ascii="Times New Roman" w:hAnsi="Times New Roman" w:cs="Times New Roman"/>
                <w:bCs/>
                <w:spacing w:val="-2"/>
              </w:rPr>
              <w:t xml:space="preserve"> клубов</w:t>
            </w:r>
            <w:r w:rsidRPr="007E2FE8">
              <w:rPr>
                <w:rFonts w:ascii="Times New Roman" w:hAnsi="Times New Roman" w:cs="Times New Roman"/>
                <w:bCs/>
              </w:rPr>
              <w:t xml:space="preserve"> и библиотек следует </w:t>
            </w:r>
            <w:proofErr w:type="spellStart"/>
            <w:r w:rsidRPr="007E2FE8">
              <w:rPr>
                <w:rFonts w:ascii="Times New Roman" w:hAnsi="Times New Roman" w:cs="Times New Roman"/>
                <w:bCs/>
              </w:rPr>
              <w:t>прини-мать</w:t>
            </w:r>
            <w:proofErr w:type="spellEnd"/>
            <w:r w:rsidRPr="007E2FE8">
              <w:rPr>
                <w:rFonts w:ascii="Times New Roman" w:hAnsi="Times New Roman" w:cs="Times New Roman"/>
                <w:bCs/>
              </w:rPr>
              <w:t xml:space="preserve"> для больших и крупных поселений</w:t>
            </w:r>
          </w:p>
        </w:tc>
      </w:tr>
      <w:tr w:rsidR="00134203" w:rsidRPr="007E2FE8" w:rsidTr="00134203">
        <w:trPr>
          <w:trHeight w:val="217"/>
          <w:jc w:val="center"/>
        </w:trPr>
        <w:tc>
          <w:tcPr>
            <w:tcW w:w="1814" w:type="dxa"/>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 до 3</w:t>
            </w: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300-230</w:t>
            </w:r>
          </w:p>
        </w:tc>
        <w:tc>
          <w:tcPr>
            <w:tcW w:w="2332" w:type="dxa"/>
            <w:vMerge/>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4" w:space="0" w:color="auto"/>
              <w:right w:val="single" w:sz="4"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 до 5</w:t>
            </w:r>
          </w:p>
        </w:tc>
        <w:tc>
          <w:tcPr>
            <w:tcW w:w="853" w:type="dxa"/>
            <w:tcBorders>
              <w:left w:val="single" w:sz="4" w:space="0" w:color="auto"/>
              <w:right w:val="single" w:sz="4"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230-190</w:t>
            </w:r>
          </w:p>
        </w:tc>
        <w:tc>
          <w:tcPr>
            <w:tcW w:w="2332" w:type="dxa"/>
            <w:vMerge/>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5 до 10</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190-140</w:t>
            </w:r>
          </w:p>
        </w:tc>
        <w:tc>
          <w:tcPr>
            <w:tcW w:w="2332"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73"/>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Сельские массовые библиотеки на 1 тыс. чел. зоны обслуживания (из расчета 30-минут-ной доступности)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тыс. ед. </w:t>
            </w:r>
            <w:proofErr w:type="spellStart"/>
            <w:r w:rsidRPr="00F04B3D">
              <w:rPr>
                <w:rFonts w:ascii="Times New Roman" w:eastAsia="Times New Roman" w:hAnsi="Times New Roman" w:cs="Times New Roman"/>
                <w:lang w:eastAsia="ru-RU"/>
              </w:rPr>
              <w:t>хране-ния</w:t>
            </w:r>
            <w:proofErr w:type="spellEnd"/>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___________________</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место</w:t>
            </w:r>
          </w:p>
        </w:tc>
        <w:tc>
          <w:tcPr>
            <w:tcW w:w="1140"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47675" cy="371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47675" cy="371475"/>
                          </a:xfrm>
                          <a:prstGeom prst="rect">
                            <a:avLst/>
                          </a:prstGeom>
                          <a:noFill/>
                          <a:ln w="9525">
                            <a:noFill/>
                            <a:miter lim="800000"/>
                            <a:headEnd/>
                            <a:tailEnd/>
                          </a:ln>
                        </pic:spPr>
                      </pic:pic>
                    </a:graphicData>
                  </a:graphic>
                </wp:inline>
              </w:drawing>
            </w: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top w:val="single" w:sz="4" w:space="0" w:color="auto"/>
              <w:left w:val="single" w:sz="2" w:space="0" w:color="auto"/>
              <w:right w:val="single" w:sz="2" w:space="0" w:color="auto"/>
            </w:tcBorders>
          </w:tcPr>
          <w:p w:rsidR="00134203" w:rsidRPr="007E2FE8" w:rsidRDefault="00134203" w:rsidP="00134203">
            <w:pPr>
              <w:spacing w:line="240" w:lineRule="auto"/>
              <w:ind w:right="57"/>
              <w:jc w:val="center"/>
              <w:rPr>
                <w:rFonts w:ascii="Times New Roman" w:hAnsi="Times New Roman" w:cs="Times New Roman"/>
                <w:bCs/>
              </w:rPr>
            </w:pPr>
          </w:p>
        </w:tc>
      </w:tr>
      <w:tr w:rsidR="00134203" w:rsidRPr="007E2FE8" w:rsidTr="00134203">
        <w:trPr>
          <w:trHeight w:val="985"/>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для сельских поселений или их групп, тыс. чел.:</w:t>
            </w:r>
          </w:p>
          <w:p w:rsidR="00134203" w:rsidRPr="00F04B3D" w:rsidRDefault="00134203" w:rsidP="00134203">
            <w:pPr>
              <w:widowControl w:val="0"/>
              <w:spacing w:after="0" w:line="240" w:lineRule="auto"/>
              <w:ind w:firstLine="227"/>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 до 3</w:t>
            </w:r>
          </w:p>
        </w:tc>
        <w:tc>
          <w:tcPr>
            <w:tcW w:w="853" w:type="dxa"/>
            <w:tcBorders>
              <w:top w:val="single" w:sz="2"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top w:val="single" w:sz="4" w:space="0" w:color="auto"/>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449"/>
          <w:jc w:val="center"/>
        </w:trPr>
        <w:tc>
          <w:tcPr>
            <w:tcW w:w="1814" w:type="dxa"/>
            <w:tcBorders>
              <w:left w:val="single" w:sz="2" w:space="0" w:color="auto"/>
              <w:right w:val="single" w:sz="2" w:space="0" w:color="auto"/>
            </w:tcBorders>
            <w:vAlign w:val="center"/>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 до 5</w:t>
            </w:r>
          </w:p>
        </w:tc>
        <w:tc>
          <w:tcPr>
            <w:tcW w:w="853" w:type="dxa"/>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342900" cy="371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tc>
        <w:tc>
          <w:tcPr>
            <w:tcW w:w="2332" w:type="dxa"/>
            <w:vMerge w:val="restart"/>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443"/>
          <w:jc w:val="center"/>
        </w:trPr>
        <w:tc>
          <w:tcPr>
            <w:tcW w:w="1814" w:type="dxa"/>
            <w:tcBorders>
              <w:left w:val="single" w:sz="2" w:space="0" w:color="auto"/>
              <w:bottom w:val="single" w:sz="2" w:space="0" w:color="auto"/>
              <w:right w:val="single" w:sz="2" w:space="0" w:color="auto"/>
            </w:tcBorders>
            <w:vAlign w:val="center"/>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5 до 10</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28625" cy="3714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28625" cy="371475"/>
                          </a:xfrm>
                          <a:prstGeom prst="rect">
                            <a:avLst/>
                          </a:prstGeom>
                          <a:noFill/>
                          <a:ln w="9525">
                            <a:noFill/>
                            <a:miter lim="800000"/>
                            <a:headEnd/>
                            <a:tailEnd/>
                          </a:ln>
                        </pic:spPr>
                      </pic:pic>
                    </a:graphicData>
                  </a:graphic>
                </wp:inline>
              </w:drawing>
            </w:r>
          </w:p>
        </w:tc>
        <w:tc>
          <w:tcPr>
            <w:tcW w:w="2332" w:type="dxa"/>
            <w:vMerge/>
            <w:tcBorders>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left w:val="single" w:sz="2" w:space="0" w:color="auto"/>
              <w:bottom w:val="single" w:sz="4"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01"/>
          <w:jc w:val="center"/>
        </w:trPr>
        <w:tc>
          <w:tcPr>
            <w:tcW w:w="1814" w:type="dxa"/>
            <w:tcBorders>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spacing w:val="-1"/>
              </w:rPr>
              <w:t>Парк культуры</w:t>
            </w:r>
          </w:p>
        </w:tc>
        <w:tc>
          <w:tcPr>
            <w:tcW w:w="853"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объект</w:t>
            </w:r>
          </w:p>
        </w:tc>
        <w:tc>
          <w:tcPr>
            <w:tcW w:w="2280" w:type="dxa"/>
            <w:gridSpan w:val="3"/>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0,01 (1 на 100 тыс.чел.)</w:t>
            </w:r>
          </w:p>
        </w:tc>
        <w:tc>
          <w:tcPr>
            <w:tcW w:w="2332" w:type="dxa"/>
            <w:tcBorders>
              <w:left w:val="single" w:sz="2" w:space="0" w:color="auto"/>
              <w:bottom w:val="single" w:sz="2" w:space="0" w:color="auto"/>
              <w:right w:val="single" w:sz="4" w:space="0" w:color="auto"/>
            </w:tcBorders>
          </w:tcPr>
          <w:p w:rsidR="00134203" w:rsidRPr="007E2FE8" w:rsidRDefault="00134203" w:rsidP="00134203">
            <w:pPr>
              <w:spacing w:line="240" w:lineRule="auto"/>
              <w:jc w:val="center"/>
              <w:rPr>
                <w:rFonts w:ascii="Times New Roman" w:hAnsi="Times New Roman" w:cs="Times New Roman"/>
                <w:bCs/>
              </w:rPr>
            </w:pPr>
          </w:p>
        </w:tc>
        <w:tc>
          <w:tcPr>
            <w:tcW w:w="3109" w:type="dxa"/>
            <w:tcBorders>
              <w:top w:val="single" w:sz="4" w:space="0" w:color="auto"/>
              <w:left w:val="single" w:sz="4" w:space="0" w:color="auto"/>
              <w:bottom w:val="single" w:sz="4" w:space="0" w:color="auto"/>
              <w:right w:val="single" w:sz="4"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85"/>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7E2FE8" w:rsidRDefault="00134203" w:rsidP="00134203">
            <w:pPr>
              <w:spacing w:line="240" w:lineRule="auto"/>
              <w:ind w:right="57"/>
              <w:jc w:val="center"/>
              <w:rPr>
                <w:rFonts w:ascii="Times New Roman" w:hAnsi="Times New Roman" w:cs="Times New Roman"/>
                <w:bCs/>
              </w:rPr>
            </w:pPr>
            <w:r w:rsidRPr="007E2FE8">
              <w:rPr>
                <w:rFonts w:ascii="Times New Roman" w:hAnsi="Times New Roman" w:cs="Times New Roman"/>
              </w:rPr>
              <w:t>IV. Физкультурно-спортивные сооружения</w:t>
            </w:r>
          </w:p>
        </w:tc>
      </w:tr>
      <w:tr w:rsidR="00134203" w:rsidRPr="007E2FE8" w:rsidTr="00134203">
        <w:trPr>
          <w:trHeight w:val="273"/>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Территория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плоскостных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спортивных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сооружений</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га</w:t>
            </w:r>
          </w:p>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0,7-0,9</w:t>
            </w:r>
          </w:p>
        </w:tc>
        <w:tc>
          <w:tcPr>
            <w:tcW w:w="2332"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0,7-0,9</w:t>
            </w:r>
          </w:p>
          <w:p w:rsidR="00134203" w:rsidRPr="007E2FE8" w:rsidRDefault="00134203" w:rsidP="00134203">
            <w:pPr>
              <w:spacing w:line="240" w:lineRule="auto"/>
              <w:rPr>
                <w:rFonts w:ascii="Times New Roman" w:hAnsi="Times New Roman" w:cs="Times New Roman"/>
                <w:bCs/>
              </w:rPr>
            </w:pPr>
          </w:p>
        </w:tc>
        <w:tc>
          <w:tcPr>
            <w:tcW w:w="3109"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Физкультурно-спортивные </w:t>
            </w:r>
            <w:proofErr w:type="spellStart"/>
            <w:r w:rsidRPr="00F04B3D">
              <w:rPr>
                <w:rFonts w:ascii="Times New Roman" w:eastAsia="Times New Roman" w:hAnsi="Times New Roman" w:cs="Times New Roman"/>
                <w:spacing w:val="-4"/>
                <w:lang w:eastAsia="ru-RU"/>
              </w:rPr>
              <w:t>соо-ружения</w:t>
            </w:r>
            <w:proofErr w:type="spellEnd"/>
            <w:r w:rsidRPr="00F04B3D">
              <w:rPr>
                <w:rFonts w:ascii="Times New Roman" w:eastAsia="Times New Roman" w:hAnsi="Times New Roman" w:cs="Times New Roman"/>
                <w:spacing w:val="-4"/>
                <w:lang w:eastAsia="ru-RU"/>
              </w:rPr>
              <w:t xml:space="preserve">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Комплексы </w:t>
            </w:r>
            <w:proofErr w:type="spellStart"/>
            <w:r w:rsidRPr="00F04B3D">
              <w:rPr>
                <w:rFonts w:ascii="Times New Roman" w:eastAsia="Times New Roman" w:hAnsi="Times New Roman" w:cs="Times New Roman"/>
                <w:spacing w:val="-4"/>
                <w:lang w:eastAsia="ru-RU"/>
              </w:rPr>
              <w:t>физкультурно-оздо-ровительных</w:t>
            </w:r>
            <w:proofErr w:type="spellEnd"/>
            <w:r w:rsidRPr="00F04B3D">
              <w:rPr>
                <w:rFonts w:ascii="Times New Roman" w:eastAsia="Times New Roman" w:hAnsi="Times New Roman" w:cs="Times New Roman"/>
                <w:spacing w:val="-4"/>
                <w:lang w:eastAsia="ru-RU"/>
              </w:rPr>
              <w:t xml:space="preserve"> площадок предусматриваются в каждом поселении. В поселениях с числом жителей от 2 до 5 тыс. следу</w:t>
            </w:r>
            <w:r>
              <w:rPr>
                <w:rFonts w:ascii="Times New Roman" w:eastAsia="Times New Roman" w:hAnsi="Times New Roman" w:cs="Times New Roman"/>
                <w:spacing w:val="-4"/>
                <w:lang w:eastAsia="ru-RU"/>
              </w:rPr>
              <w:t>ет предусматривать один спортив</w:t>
            </w:r>
            <w:r w:rsidRPr="00F04B3D">
              <w:rPr>
                <w:rFonts w:ascii="Times New Roman" w:eastAsia="Times New Roman" w:hAnsi="Times New Roman" w:cs="Times New Roman"/>
                <w:spacing w:val="-4"/>
                <w:lang w:eastAsia="ru-RU"/>
              </w:rPr>
              <w:t xml:space="preserve">ный зал площадью </w:t>
            </w:r>
            <w:r>
              <w:rPr>
                <w:rFonts w:ascii="Times New Roman" w:eastAsia="Times New Roman" w:hAnsi="Times New Roman" w:cs="Times New Roman"/>
                <w:spacing w:val="-4"/>
                <w:lang w:eastAsia="ru-RU"/>
              </w:rPr>
              <w:t xml:space="preserve">             </w:t>
            </w:r>
            <w:smartTag w:uri="urn:schemas-microsoft-com:office:smarttags" w:element="metricconverter">
              <w:smartTagPr>
                <w:attr w:name="ProductID" w:val="540 м2"/>
              </w:smartTagPr>
              <w:r w:rsidRPr="00F04B3D">
                <w:rPr>
                  <w:rFonts w:ascii="Times New Roman" w:eastAsia="Times New Roman" w:hAnsi="Times New Roman" w:cs="Times New Roman"/>
                  <w:spacing w:val="-4"/>
                  <w:lang w:eastAsia="ru-RU"/>
                </w:rPr>
                <w:t>540 м</w:t>
              </w:r>
              <w:r w:rsidRPr="00F04B3D">
                <w:rPr>
                  <w:rFonts w:ascii="Times New Roman" w:eastAsia="Times New Roman" w:hAnsi="Times New Roman" w:cs="Times New Roman"/>
                  <w:spacing w:val="-4"/>
                  <w:vertAlign w:val="superscript"/>
                  <w:lang w:eastAsia="ru-RU"/>
                </w:rPr>
                <w:t>2</w:t>
              </w:r>
            </w:smartTag>
            <w:r w:rsidRPr="00F04B3D">
              <w:rPr>
                <w:rFonts w:ascii="Times New Roman" w:eastAsia="Times New Roman" w:hAnsi="Times New Roman" w:cs="Times New Roman"/>
                <w:spacing w:val="-4"/>
                <w:lang w:eastAsia="ru-RU"/>
              </w:rPr>
              <w:t>.</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Доступность </w:t>
            </w:r>
            <w:proofErr w:type="spellStart"/>
            <w:r w:rsidRPr="00F04B3D">
              <w:rPr>
                <w:rFonts w:ascii="Times New Roman" w:eastAsia="Times New Roman" w:hAnsi="Times New Roman" w:cs="Times New Roman"/>
                <w:spacing w:val="-4"/>
                <w:lang w:eastAsia="ru-RU"/>
              </w:rPr>
              <w:t>физкультурно</w:t>
            </w:r>
            <w:proofErr w:type="spellEnd"/>
            <w:r w:rsidRPr="00F04B3D">
              <w:rPr>
                <w:rFonts w:ascii="Times New Roman" w:eastAsia="Times New Roman" w:hAnsi="Times New Roman" w:cs="Times New Roman"/>
                <w:spacing w:val="-4"/>
                <w:lang w:eastAsia="ru-RU"/>
              </w:rPr>
              <w:t>- спортивных сооружений городского значения не должна превышать 30 мин.</w:t>
            </w:r>
          </w:p>
          <w:p w:rsidR="00134203" w:rsidRPr="00F04B3D" w:rsidRDefault="00134203" w:rsidP="00134203">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Долю </w:t>
            </w:r>
            <w:proofErr w:type="spellStart"/>
            <w:r w:rsidRPr="00F04B3D">
              <w:rPr>
                <w:rFonts w:ascii="Times New Roman" w:eastAsia="Times New Roman" w:hAnsi="Times New Roman" w:cs="Times New Roman"/>
                <w:spacing w:val="-4"/>
                <w:lang w:eastAsia="ru-RU"/>
              </w:rPr>
              <w:t>физкультурно-спортив-ных</w:t>
            </w:r>
            <w:proofErr w:type="spellEnd"/>
            <w:r w:rsidRPr="00F04B3D">
              <w:rPr>
                <w:rFonts w:ascii="Times New Roman" w:eastAsia="Times New Roman" w:hAnsi="Times New Roman" w:cs="Times New Roman"/>
                <w:spacing w:val="-4"/>
                <w:lang w:eastAsia="ru-RU"/>
              </w:rPr>
              <w:t xml:space="preserve"> сооружений, размещаемых в жилом районе, следует принимать от общей нормы, %: территории – 35, спортивные залы – 50, бассейны - 45</w:t>
            </w:r>
          </w:p>
        </w:tc>
      </w:tr>
      <w:tr w:rsidR="00134203" w:rsidRPr="007E2FE8" w:rsidTr="00134203">
        <w:trPr>
          <w:trHeight w:val="217"/>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Спортивные залы, в том числе:</w:t>
            </w:r>
          </w:p>
        </w:tc>
        <w:tc>
          <w:tcPr>
            <w:tcW w:w="853" w:type="dxa"/>
            <w:vMerge w:val="restart"/>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roofErr w:type="spellStart"/>
            <w:r w:rsidRPr="007E2FE8">
              <w:rPr>
                <w:rFonts w:ascii="Times New Roman" w:hAnsi="Times New Roman" w:cs="Times New Roman"/>
                <w:bCs/>
              </w:rPr>
              <w:t>площа-ди</w:t>
            </w:r>
            <w:proofErr w:type="spellEnd"/>
            <w:r w:rsidRPr="007E2FE8">
              <w:rPr>
                <w:rFonts w:ascii="Times New Roman" w:hAnsi="Times New Roman" w:cs="Times New Roman"/>
                <w:bCs/>
              </w:rPr>
              <w:t xml:space="preserve"> пола зала</w:t>
            </w:r>
          </w:p>
        </w:tc>
        <w:tc>
          <w:tcPr>
            <w:tcW w:w="2280" w:type="dxa"/>
            <w:gridSpan w:val="3"/>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350</w:t>
            </w:r>
          </w:p>
        </w:tc>
        <w:tc>
          <w:tcPr>
            <w:tcW w:w="2332"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но не менее указанного в примечании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общего </w:t>
            </w:r>
            <w:proofErr w:type="spellStart"/>
            <w:r w:rsidRPr="00F04B3D">
              <w:rPr>
                <w:rFonts w:ascii="Times New Roman" w:eastAsia="Times New Roman" w:hAnsi="Times New Roman" w:cs="Times New Roman"/>
                <w:lang w:eastAsia="ru-RU"/>
              </w:rPr>
              <w:t>пользо-вания</w:t>
            </w:r>
            <w:proofErr w:type="spellEnd"/>
          </w:p>
        </w:tc>
        <w:tc>
          <w:tcPr>
            <w:tcW w:w="853" w:type="dxa"/>
            <w:vMerge/>
            <w:tcBorders>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60-80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vMerge/>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roofErr w:type="spellStart"/>
            <w:r w:rsidRPr="00F04B3D">
              <w:rPr>
                <w:rFonts w:ascii="Times New Roman" w:eastAsia="Times New Roman" w:hAnsi="Times New Roman" w:cs="Times New Roman"/>
                <w:lang w:eastAsia="ru-RU"/>
              </w:rPr>
              <w:t>специализиро-ванные</w:t>
            </w:r>
            <w:proofErr w:type="spellEnd"/>
            <w:r w:rsidRPr="00F04B3D">
              <w:rPr>
                <w:rFonts w:ascii="Times New Roman" w:eastAsia="Times New Roman" w:hAnsi="Times New Roman" w:cs="Times New Roman"/>
                <w:lang w:eastAsia="ru-RU"/>
              </w:rPr>
              <w:t xml:space="preserve"> </w:t>
            </w:r>
          </w:p>
        </w:tc>
        <w:tc>
          <w:tcPr>
            <w:tcW w:w="853" w:type="dxa"/>
            <w:tcBorders>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190-220</w:t>
            </w:r>
          </w:p>
        </w:tc>
        <w:tc>
          <w:tcPr>
            <w:tcW w:w="2332" w:type="dxa"/>
            <w:vMerge/>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Спортивно-тренажерный зал повседневного обслуживания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общей </w:t>
            </w:r>
            <w:proofErr w:type="spellStart"/>
            <w:r w:rsidRPr="007E2FE8">
              <w:rPr>
                <w:rFonts w:ascii="Times New Roman" w:hAnsi="Times New Roman" w:cs="Times New Roman"/>
                <w:bCs/>
              </w:rPr>
              <w:t>площа-ди</w:t>
            </w:r>
            <w:proofErr w:type="spellEnd"/>
            <w:r w:rsidRPr="007E2FE8">
              <w:rPr>
                <w:rFonts w:ascii="Times New Roman" w:hAnsi="Times New Roman" w:cs="Times New Roman"/>
                <w:bCs/>
              </w:rPr>
              <w:t xml:space="preserve"> </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70-80</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Детско-юношеская спортивная школа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площади пола зала</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tc>
        <w:tc>
          <w:tcPr>
            <w:tcW w:w="3109" w:type="dxa"/>
            <w:vMerge/>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Бассейн (открытый и </w:t>
            </w:r>
            <w:proofErr w:type="spellStart"/>
            <w:r w:rsidRPr="00F04B3D">
              <w:rPr>
                <w:rFonts w:ascii="Times New Roman" w:eastAsia="Times New Roman" w:hAnsi="Times New Roman" w:cs="Times New Roman"/>
                <w:lang w:eastAsia="ru-RU"/>
              </w:rPr>
              <w:t>закрытыйобщего</w:t>
            </w:r>
            <w:proofErr w:type="spellEnd"/>
            <w:r w:rsidRPr="00F04B3D">
              <w:rPr>
                <w:rFonts w:ascii="Times New Roman" w:eastAsia="Times New Roman" w:hAnsi="Times New Roman" w:cs="Times New Roman"/>
                <w:lang w:eastAsia="ru-RU"/>
              </w:rPr>
              <w:t xml:space="preserve"> </w:t>
            </w:r>
            <w:proofErr w:type="spellStart"/>
            <w:r w:rsidRPr="00F04B3D">
              <w:rPr>
                <w:rFonts w:ascii="Times New Roman" w:eastAsia="Times New Roman" w:hAnsi="Times New Roman" w:cs="Times New Roman"/>
                <w:lang w:eastAsia="ru-RU"/>
              </w:rPr>
              <w:t>пользова</w:t>
            </w:r>
            <w:proofErr w:type="spellEnd"/>
            <w:r w:rsidRPr="00F04B3D">
              <w:rPr>
                <w:rFonts w:ascii="Times New Roman" w:eastAsia="Times New Roman" w:hAnsi="Times New Roman" w:cs="Times New Roman"/>
                <w:lang w:eastAsia="ru-RU"/>
              </w:rPr>
              <w:t xml:space="preserve"> </w:t>
            </w:r>
            <w:proofErr w:type="spellStart"/>
            <w:r w:rsidRPr="00F04B3D">
              <w:rPr>
                <w:rFonts w:ascii="Times New Roman" w:eastAsia="Times New Roman" w:hAnsi="Times New Roman" w:cs="Times New Roman"/>
                <w:lang w:eastAsia="ru-RU"/>
              </w:rPr>
              <w:t>ния</w:t>
            </w:r>
            <w:proofErr w:type="spellEnd"/>
            <w:r w:rsidRPr="00F04B3D">
              <w:rPr>
                <w:rFonts w:ascii="Times New Roman" w:eastAsia="Times New Roman" w:hAnsi="Times New Roman" w:cs="Times New Roman"/>
                <w:lang w:eastAsia="ru-RU"/>
              </w:rPr>
              <w:t>)</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 xml:space="preserve">2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зеркала воды </w:t>
            </w:r>
          </w:p>
          <w:p w:rsidR="00134203" w:rsidRPr="007E2FE8" w:rsidRDefault="00134203" w:rsidP="00134203">
            <w:pPr>
              <w:spacing w:line="240" w:lineRule="auto"/>
              <w:jc w:val="center"/>
              <w:rPr>
                <w:rFonts w:ascii="Times New Roman" w:hAnsi="Times New Roman" w:cs="Times New Roman"/>
                <w:bCs/>
              </w:rPr>
            </w:pPr>
          </w:p>
        </w:tc>
        <w:tc>
          <w:tcPr>
            <w:tcW w:w="2280" w:type="dxa"/>
            <w:gridSpan w:val="3"/>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20-25</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3109" w:type="dxa"/>
            <w:vMerge/>
            <w:tcBorders>
              <w:left w:val="single" w:sz="2" w:space="0" w:color="auto"/>
              <w:bottom w:val="single" w:sz="4"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Многофункциональные спортивные комплексы</w:t>
            </w:r>
          </w:p>
        </w:tc>
        <w:tc>
          <w:tcPr>
            <w:tcW w:w="853" w:type="dxa"/>
            <w:tcBorders>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 xml:space="preserve">общей </w:t>
            </w:r>
            <w:r w:rsidRPr="007E2FE8">
              <w:rPr>
                <w:rFonts w:ascii="Times New Roman" w:hAnsi="Times New Roman" w:cs="Times New Roman"/>
                <w:bCs/>
                <w:spacing w:val="-3"/>
              </w:rPr>
              <w:t>площади</w:t>
            </w:r>
          </w:p>
        </w:tc>
        <w:tc>
          <w:tcPr>
            <w:tcW w:w="2280" w:type="dxa"/>
            <w:gridSpan w:val="3"/>
            <w:tcBorders>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 на проектирование</w:t>
            </w:r>
          </w:p>
        </w:tc>
        <w:tc>
          <w:tcPr>
            <w:tcW w:w="2332" w:type="dxa"/>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91"/>
          <w:jc w:val="center"/>
        </w:trPr>
        <w:tc>
          <w:tcPr>
            <w:tcW w:w="10388" w:type="dxa"/>
            <w:gridSpan w:val="7"/>
            <w:tcBorders>
              <w:top w:val="single" w:sz="4" w:space="0" w:color="auto"/>
              <w:left w:val="single" w:sz="2" w:space="0" w:color="auto"/>
              <w:bottom w:val="single" w:sz="4" w:space="0" w:color="auto"/>
              <w:right w:val="single" w:sz="2" w:space="0" w:color="auto"/>
            </w:tcBorders>
            <w:vAlign w:val="center"/>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V. Торговля и общественное питание</w:t>
            </w: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Торговые центры</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w:t>
            </w:r>
            <w:r w:rsidRPr="007E2FE8">
              <w:rPr>
                <w:rFonts w:ascii="Times New Roman" w:hAnsi="Times New Roman" w:cs="Times New Roman"/>
                <w:bCs/>
                <w:spacing w:val="-4"/>
              </w:rPr>
              <w:t>площади</w:t>
            </w:r>
          </w:p>
        </w:tc>
        <w:tc>
          <w:tcPr>
            <w:tcW w:w="1140"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280</w:t>
            </w:r>
          </w:p>
        </w:tc>
        <w:tc>
          <w:tcPr>
            <w:tcW w:w="1140" w:type="dxa"/>
            <w:gridSpan w:val="2"/>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300</w:t>
            </w:r>
          </w:p>
        </w:tc>
        <w:tc>
          <w:tcPr>
            <w:tcW w:w="2332"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Торговые центры местного значения с числом </w:t>
            </w:r>
            <w:proofErr w:type="spellStart"/>
            <w:r w:rsidRPr="00F04B3D">
              <w:rPr>
                <w:rFonts w:ascii="Times New Roman" w:eastAsia="Times New Roman" w:hAnsi="Times New Roman" w:cs="Times New Roman"/>
                <w:lang w:eastAsia="ru-RU"/>
              </w:rPr>
              <w:t>обслуживае</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мого</w:t>
            </w:r>
            <w:proofErr w:type="spellEnd"/>
            <w:r w:rsidRPr="00F04B3D">
              <w:rPr>
                <w:rFonts w:ascii="Times New Roman" w:eastAsia="Times New Roman" w:hAnsi="Times New Roman" w:cs="Times New Roman"/>
                <w:lang w:eastAsia="ru-RU"/>
              </w:rPr>
              <w:t xml:space="preserve"> населения, тыс. чел.:</w:t>
            </w:r>
          </w:p>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4 до 6 – 0,4-</w:t>
            </w:r>
            <w:smartTag w:uri="urn:schemas-microsoft-com:office:smarttags" w:element="metricconverter">
              <w:smartTagPr>
                <w:attr w:name="ProductID" w:val="0,6 га"/>
              </w:smartTagPr>
              <w:r w:rsidRPr="00F04B3D">
                <w:rPr>
                  <w:rFonts w:ascii="Times New Roman" w:eastAsia="Times New Roman" w:hAnsi="Times New Roman" w:cs="Times New Roman"/>
                  <w:lang w:eastAsia="ru-RU"/>
                </w:rPr>
                <w:t>0,6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6 до 10 – 0,6-0,8 -"-;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10 до 15 – 0,8-1,1 -"- от 15 до 20 – 1,1-1,3 -"-.</w:t>
            </w:r>
          </w:p>
        </w:tc>
        <w:tc>
          <w:tcPr>
            <w:tcW w:w="3109" w:type="dxa"/>
            <w:vMerge w:val="restart"/>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норму расчета магазинов непродовольственных товаров в городах входят </w:t>
            </w:r>
            <w:proofErr w:type="spellStart"/>
            <w:r w:rsidRPr="00F04B3D">
              <w:rPr>
                <w:rFonts w:ascii="Times New Roman" w:eastAsia="Times New Roman" w:hAnsi="Times New Roman" w:cs="Times New Roman"/>
                <w:lang w:eastAsia="ru-RU"/>
              </w:rPr>
              <w:t>комиссион-ные</w:t>
            </w:r>
            <w:proofErr w:type="spellEnd"/>
            <w:r w:rsidRPr="00F04B3D">
              <w:rPr>
                <w:rFonts w:ascii="Times New Roman" w:eastAsia="Times New Roman" w:hAnsi="Times New Roman" w:cs="Times New Roman"/>
                <w:lang w:eastAsia="ru-RU"/>
              </w:rPr>
              <w:t xml:space="preserve"> магазины из расчета </w:t>
            </w:r>
            <w:smartTag w:uri="urn:schemas-microsoft-com:office:smarttags" w:element="metricconverter">
              <w:smartTagPr>
                <w:attr w:name="ProductID" w:val="10 м2"/>
              </w:smartTagPr>
              <w:r w:rsidRPr="00F04B3D">
                <w:rPr>
                  <w:rFonts w:ascii="Times New Roman" w:eastAsia="Times New Roman" w:hAnsi="Times New Roman" w:cs="Times New Roman"/>
                  <w:lang w:eastAsia="ru-RU"/>
                </w:rPr>
                <w:t>10 м</w:t>
              </w:r>
              <w:r w:rsidRPr="00387699">
                <w:rPr>
                  <w:rFonts w:ascii="Times New Roman" w:eastAsia="Times New Roman" w:hAnsi="Times New Roman" w:cs="Times New Roman"/>
                  <w:vertAlign w:val="superscript"/>
                  <w:lang w:eastAsia="ru-RU"/>
                </w:rPr>
                <w:t>2</w:t>
              </w:r>
            </w:smartTag>
            <w:r w:rsidRPr="00F04B3D">
              <w:rPr>
                <w:rFonts w:ascii="Times New Roman" w:eastAsia="Times New Roman" w:hAnsi="Times New Roman" w:cs="Times New Roman"/>
                <w:lang w:eastAsia="ru-RU"/>
              </w:rPr>
              <w:t xml:space="preserve"> торговой площади на 1000 чел.</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садоводческих </w:t>
            </w:r>
            <w:proofErr w:type="spellStart"/>
            <w:r w:rsidRPr="00F04B3D">
              <w:rPr>
                <w:rFonts w:ascii="Times New Roman" w:eastAsia="Times New Roman" w:hAnsi="Times New Roman" w:cs="Times New Roman"/>
                <w:lang w:eastAsia="ru-RU"/>
              </w:rPr>
              <w:t>объедине</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ниях</w:t>
            </w:r>
            <w:proofErr w:type="spellEnd"/>
            <w:r w:rsidRPr="00F04B3D">
              <w:rPr>
                <w:rFonts w:ascii="Times New Roman" w:eastAsia="Times New Roman" w:hAnsi="Times New Roman" w:cs="Times New Roman"/>
                <w:lang w:eastAsia="ru-RU"/>
              </w:rPr>
              <w:t xml:space="preserve"> продовольственные магазины следует предусматривать из</w:t>
            </w:r>
          </w:p>
          <w:p w:rsidR="00134203" w:rsidRPr="00F04B3D" w:rsidRDefault="00134203" w:rsidP="00134203">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расчета </w:t>
            </w:r>
            <w:smartTag w:uri="urn:schemas-microsoft-com:office:smarttags" w:element="metricconverter">
              <w:smartTagPr>
                <w:attr w:name="ProductID" w:val="80 м2"/>
              </w:smartTagPr>
              <w:r w:rsidRPr="00F04B3D">
                <w:rPr>
                  <w:rFonts w:ascii="Times New Roman" w:eastAsia="Times New Roman" w:hAnsi="Times New Roman" w:cs="Times New Roman"/>
                  <w:lang w:eastAsia="ru-RU"/>
                </w:rPr>
                <w:t>80 м</w:t>
              </w:r>
              <w:r w:rsidRPr="00387699">
                <w:rPr>
                  <w:rFonts w:ascii="Times New Roman" w:eastAsia="Times New Roman" w:hAnsi="Times New Roman" w:cs="Times New Roman"/>
                  <w:vertAlign w:val="superscript"/>
                  <w:lang w:eastAsia="ru-RU"/>
                </w:rPr>
                <w:t>2</w:t>
              </w:r>
            </w:smartTag>
            <w:r w:rsidRPr="00F04B3D">
              <w:rPr>
                <w:rFonts w:ascii="Times New Roman" w:eastAsia="Times New Roman" w:hAnsi="Times New Roman" w:cs="Times New Roman"/>
                <w:lang w:eastAsia="ru-RU"/>
              </w:rPr>
              <w:t xml:space="preserve"> торговой площади на 1000 чел.</w:t>
            </w:r>
          </w:p>
        </w:tc>
      </w:tr>
      <w:tr w:rsidR="00134203" w:rsidRPr="007E2FE8"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продовольственных товаров</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w:t>
            </w:r>
            <w:proofErr w:type="spellStart"/>
            <w:r w:rsidRPr="007E2FE8">
              <w:rPr>
                <w:rFonts w:ascii="Times New Roman" w:hAnsi="Times New Roman" w:cs="Times New Roman"/>
                <w:bCs/>
              </w:rPr>
              <w:t>площа</w:t>
            </w:r>
            <w:proofErr w:type="spellEnd"/>
            <w:r w:rsidRPr="007E2FE8">
              <w:rPr>
                <w:rFonts w:ascii="Times New Roman" w:hAnsi="Times New Roman" w:cs="Times New Roman"/>
                <w:bCs/>
              </w:rPr>
              <w:t>-</w:t>
            </w:r>
          </w:p>
          <w:p w:rsidR="00134203" w:rsidRPr="007E2FE8" w:rsidRDefault="00134203" w:rsidP="00134203">
            <w:pPr>
              <w:spacing w:line="240" w:lineRule="auto"/>
              <w:jc w:val="center"/>
              <w:rPr>
                <w:rFonts w:ascii="Times New Roman" w:hAnsi="Times New Roman" w:cs="Times New Roman"/>
                <w:bCs/>
              </w:rPr>
            </w:pPr>
            <w:proofErr w:type="spellStart"/>
            <w:r w:rsidRPr="007E2FE8">
              <w:rPr>
                <w:rFonts w:ascii="Times New Roman" w:hAnsi="Times New Roman" w:cs="Times New Roman"/>
                <w:bCs/>
              </w:rPr>
              <w:t>ди</w:t>
            </w:r>
            <w:proofErr w:type="spellEnd"/>
          </w:p>
        </w:tc>
        <w:tc>
          <w:tcPr>
            <w:tcW w:w="2280" w:type="dxa"/>
            <w:gridSpan w:val="3"/>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100</w:t>
            </w:r>
          </w:p>
        </w:tc>
        <w:tc>
          <w:tcPr>
            <w:tcW w:w="2332" w:type="dxa"/>
            <w:vMerge/>
            <w:tcBorders>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vMerge/>
            <w:tcBorders>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непродовольственных товаров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w:t>
            </w:r>
            <w:proofErr w:type="spellStart"/>
            <w:r w:rsidRPr="007E2FE8">
              <w:rPr>
                <w:rFonts w:ascii="Times New Roman" w:hAnsi="Times New Roman" w:cs="Times New Roman"/>
                <w:bCs/>
              </w:rPr>
              <w:t>площа-ди</w:t>
            </w:r>
            <w:proofErr w:type="spellEnd"/>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180</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200</w:t>
            </w:r>
          </w:p>
        </w:tc>
        <w:tc>
          <w:tcPr>
            <w:tcW w:w="2332" w:type="dxa"/>
            <w:tcBorders>
              <w:top w:val="single" w:sz="2"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Торговые центры малых городских поселений и сельских поселений с числом жителей, тыс. чел.:</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1 – 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 до 3 – 0,2-</w:t>
            </w:r>
            <w:smartTag w:uri="urn:schemas-microsoft-com:office:smarttags" w:element="metricconverter">
              <w:smartTagPr>
                <w:attr w:name="ProductID" w:val="0,4 га"/>
              </w:smartTagPr>
              <w:r w:rsidRPr="00F04B3D">
                <w:rPr>
                  <w:rFonts w:ascii="Times New Roman" w:eastAsia="Times New Roman" w:hAnsi="Times New Roman" w:cs="Times New Roman"/>
                  <w:lang w:eastAsia="ru-RU"/>
                </w:rPr>
                <w:t>0,4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3 до 4 – 0,4-</w:t>
            </w:r>
            <w:smartTag w:uri="urn:schemas-microsoft-com:office:smarttags" w:element="metricconverter">
              <w:smartTagPr>
                <w:attr w:name="ProductID" w:val="0,6 га"/>
              </w:smartTagPr>
              <w:r w:rsidRPr="00F04B3D">
                <w:rPr>
                  <w:rFonts w:ascii="Times New Roman" w:eastAsia="Times New Roman" w:hAnsi="Times New Roman" w:cs="Times New Roman"/>
                  <w:lang w:eastAsia="ru-RU"/>
                </w:rPr>
                <w:t>0,6 га</w:t>
              </w:r>
            </w:smartTag>
            <w:r w:rsidRPr="00F04B3D">
              <w:rPr>
                <w:rFonts w:ascii="Times New Roman" w:eastAsia="Times New Roman" w:hAnsi="Times New Roman" w:cs="Times New Roman"/>
                <w:lang w:eastAsia="ru-RU"/>
              </w:rPr>
              <w:t>;</w:t>
            </w:r>
          </w:p>
        </w:tc>
        <w:tc>
          <w:tcPr>
            <w:tcW w:w="3109" w:type="dxa"/>
            <w:tcBorders>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3283"/>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кулинарии</w:t>
            </w: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торг. площади</w:t>
            </w:r>
          </w:p>
        </w:tc>
        <w:tc>
          <w:tcPr>
            <w:tcW w:w="1140"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6</w:t>
            </w: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w:t>
            </w:r>
          </w:p>
        </w:tc>
        <w:tc>
          <w:tcPr>
            <w:tcW w:w="2332" w:type="dxa"/>
            <w:tcBorders>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5 до 6 – 0,6-</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7 до 10 – 1,0-</w:t>
            </w:r>
            <w:smartTag w:uri="urn:schemas-microsoft-com:office:smarttags" w:element="metricconverter">
              <w:smartTagPr>
                <w:attr w:name="ProductID" w:val="1,2 га"/>
              </w:smartTagPr>
              <w:r w:rsidRPr="00F04B3D">
                <w:rPr>
                  <w:rFonts w:ascii="Times New Roman" w:eastAsia="Times New Roman" w:hAnsi="Times New Roman" w:cs="Times New Roman"/>
                  <w:lang w:eastAsia="ru-RU"/>
                </w:rPr>
                <w:t>1,2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Предприятия торговли, м2 торговой площади: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 250 – </w:t>
            </w:r>
            <w:smartTag w:uri="urn:schemas-microsoft-com:office:smarttags" w:element="metricconverter">
              <w:smartTagPr>
                <w:attr w:name="ProductID" w:val="0,08 га"/>
              </w:smartTagPr>
              <w:r w:rsidRPr="00F04B3D">
                <w:rPr>
                  <w:rFonts w:ascii="Times New Roman" w:eastAsia="Times New Roman" w:hAnsi="Times New Roman" w:cs="Times New Roman"/>
                  <w:lang w:eastAsia="ru-RU"/>
                </w:rPr>
                <w:t>0,08 га</w:t>
              </w:r>
            </w:smartTag>
            <w:r w:rsidRPr="00F04B3D">
              <w:rPr>
                <w:rFonts w:ascii="Times New Roman" w:eastAsia="Times New Roman" w:hAnsi="Times New Roman" w:cs="Times New Roman"/>
                <w:lang w:eastAsia="ru-RU"/>
              </w:rPr>
              <w:t xml:space="preserve"> на </w:t>
            </w:r>
            <w:smartTag w:uri="urn:schemas-microsoft-com:office:smarttags" w:element="metricconverter">
              <w:smartTagPr>
                <w:attr w:name="ProductID" w:val="100 м2"/>
              </w:smartTagPr>
              <w:r w:rsidRPr="00F04B3D">
                <w:rPr>
                  <w:rFonts w:ascii="Times New Roman" w:eastAsia="Times New Roman" w:hAnsi="Times New Roman" w:cs="Times New Roman"/>
                  <w:lang w:eastAsia="ru-RU"/>
                </w:rPr>
                <w:t>100 м2</w:t>
              </w:r>
            </w:smartTag>
            <w:r w:rsidRPr="00F04B3D">
              <w:rPr>
                <w:rFonts w:ascii="Times New Roman" w:eastAsia="Times New Roman" w:hAnsi="Times New Roman" w:cs="Times New Roman"/>
                <w:lang w:eastAsia="ru-RU"/>
              </w:rPr>
              <w:t xml:space="preserve"> торговой площади;</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250 до 650 – 0,08-0,06 -"-;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650 до 1500 – 0,06-0,04 -"-;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1500 до 3500 – 0,04-</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0,02 -"-;</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3500 – 0,02 -"-.</w:t>
            </w:r>
          </w:p>
        </w:tc>
        <w:tc>
          <w:tcPr>
            <w:tcW w:w="3109" w:type="dxa"/>
            <w:tcBorders>
              <w:left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p w:rsidR="00134203" w:rsidRPr="007E2FE8" w:rsidRDefault="00134203" w:rsidP="00134203">
            <w:pPr>
              <w:spacing w:line="240" w:lineRule="auto"/>
              <w:ind w:right="57"/>
              <w:rPr>
                <w:rFonts w:ascii="Times New Roman" w:hAnsi="Times New Roman" w:cs="Times New Roman"/>
                <w:bCs/>
              </w:rPr>
            </w:pPr>
          </w:p>
          <w:p w:rsidR="00134203" w:rsidRPr="007E2FE8" w:rsidRDefault="00134203" w:rsidP="00134203">
            <w:pPr>
              <w:spacing w:line="240" w:lineRule="auto"/>
              <w:ind w:right="57"/>
              <w:rPr>
                <w:rFonts w:ascii="Times New Roman" w:hAnsi="Times New Roman" w:cs="Times New Roman"/>
                <w:bCs/>
              </w:rPr>
            </w:pPr>
            <w:r w:rsidRPr="007E2FE8">
              <w:rPr>
                <w:rFonts w:ascii="Times New Roman" w:hAnsi="Times New Roman" w:cs="Times New Roman"/>
                <w:bCs/>
                <w:spacing w:val="-2"/>
              </w:rPr>
              <w:t>Возможно встроенно-пристроенные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Мелкооптовый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рынок, ярмарка</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 xml:space="preserve">2 </w:t>
            </w:r>
          </w:p>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 xml:space="preserve">общей </w:t>
            </w:r>
            <w:r w:rsidRPr="007E2FE8">
              <w:rPr>
                <w:rFonts w:ascii="Times New Roman" w:hAnsi="Times New Roman" w:cs="Times New Roman"/>
                <w:bCs/>
                <w:spacing w:val="-3"/>
              </w:rPr>
              <w:t>площади</w:t>
            </w:r>
            <w:r w:rsidRPr="007E2FE8">
              <w:rPr>
                <w:rFonts w:ascii="Times New Roman" w:hAnsi="Times New Roman" w:cs="Times New Roman"/>
                <w:bCs/>
              </w:rPr>
              <w:t xml:space="preserve"> </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проектирование</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Рыночный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комплекс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розничной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торговли</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ind w:left="-57" w:right="-57"/>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площади</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24</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w:t>
            </w:r>
            <w:smartTag w:uri="urn:schemas-microsoft-com:office:smarttags" w:element="metricconverter">
              <w:smartTagPr>
                <w:attr w:name="ProductID" w:val="14 м2"/>
              </w:smartTagPr>
              <w:r w:rsidRPr="00F04B3D">
                <w:rPr>
                  <w:rFonts w:ascii="Times New Roman" w:eastAsia="Times New Roman" w:hAnsi="Times New Roman" w:cs="Times New Roman"/>
                  <w:lang w:eastAsia="ru-RU"/>
                </w:rPr>
                <w:t>14 м2</w:t>
              </w:r>
            </w:smartTag>
            <w:r w:rsidRPr="00F04B3D">
              <w:rPr>
                <w:rFonts w:ascii="Times New Roman" w:eastAsia="Times New Roman" w:hAnsi="Times New Roman" w:cs="Times New Roman"/>
                <w:lang w:eastAsia="ru-RU"/>
              </w:rPr>
              <w:t xml:space="preserve"> на </w:t>
            </w:r>
            <w:smartTag w:uri="urn:schemas-microsoft-com:office:smarttags" w:element="metricconverter">
              <w:smartTagPr>
                <w:attr w:name="ProductID" w:val="1 м2"/>
              </w:smartTagPr>
              <w:r w:rsidRPr="00F04B3D">
                <w:rPr>
                  <w:rFonts w:ascii="Times New Roman" w:eastAsia="Times New Roman" w:hAnsi="Times New Roman" w:cs="Times New Roman"/>
                  <w:lang w:eastAsia="ru-RU"/>
                </w:rPr>
                <w:t>1 м2</w:t>
              </w:r>
            </w:smartTag>
            <w:r w:rsidRPr="00F04B3D">
              <w:rPr>
                <w:rFonts w:ascii="Times New Roman" w:eastAsia="Times New Roman" w:hAnsi="Times New Roman" w:cs="Times New Roman"/>
                <w:lang w:eastAsia="ru-RU"/>
              </w:rPr>
              <w:t xml:space="preserve"> </w:t>
            </w:r>
            <w:proofErr w:type="spellStart"/>
            <w:r w:rsidRPr="00F04B3D">
              <w:rPr>
                <w:rFonts w:ascii="Times New Roman" w:eastAsia="Times New Roman" w:hAnsi="Times New Roman" w:cs="Times New Roman"/>
                <w:lang w:eastAsia="ru-RU"/>
              </w:rPr>
              <w:t>торго-вой</w:t>
            </w:r>
            <w:proofErr w:type="spellEnd"/>
            <w:r w:rsidRPr="00F04B3D">
              <w:rPr>
                <w:rFonts w:ascii="Times New Roman" w:eastAsia="Times New Roman" w:hAnsi="Times New Roman" w:cs="Times New Roman"/>
                <w:lang w:eastAsia="ru-RU"/>
              </w:rPr>
              <w:t xml:space="preserve"> площади:</w:t>
            </w:r>
          </w:p>
          <w:p w:rsidR="00134203" w:rsidRPr="00F04B3D" w:rsidRDefault="00134203" w:rsidP="00134203">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14 – при торг. площади комплекса до </w:t>
            </w:r>
            <w:smartTag w:uri="urn:schemas-microsoft-com:office:smarttags" w:element="metricconverter">
              <w:smartTagPr>
                <w:attr w:name="ProductID" w:val="600 м2"/>
              </w:smartTagPr>
              <w:r w:rsidRPr="00F04B3D">
                <w:rPr>
                  <w:rFonts w:ascii="Times New Roman" w:eastAsia="Times New Roman" w:hAnsi="Times New Roman" w:cs="Times New Roman"/>
                  <w:lang w:eastAsia="ru-RU"/>
                </w:rPr>
                <w:t>600 м2</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7 - -"- свыше </w:t>
            </w:r>
            <w:smartTag w:uri="urn:schemas-microsoft-com:office:smarttags" w:element="metricconverter">
              <w:smartTagPr>
                <w:attr w:name="ProductID" w:val="3000 м2"/>
              </w:smartTagPr>
              <w:r w:rsidRPr="00F04B3D">
                <w:rPr>
                  <w:rFonts w:ascii="Times New Roman" w:eastAsia="Times New Roman" w:hAnsi="Times New Roman" w:cs="Times New Roman"/>
                  <w:lang w:eastAsia="ru-RU"/>
                </w:rPr>
                <w:t>3000 м2</w:t>
              </w:r>
            </w:smartTag>
          </w:p>
        </w:tc>
        <w:tc>
          <w:tcPr>
            <w:tcW w:w="3109"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rPr>
                <w:rFonts w:ascii="Times New Roman" w:hAnsi="Times New Roman" w:cs="Times New Roman"/>
                <w:bCs/>
              </w:rPr>
            </w:pPr>
            <w:r w:rsidRPr="007E2FE8">
              <w:rPr>
                <w:rFonts w:ascii="Times New Roman" w:hAnsi="Times New Roman" w:cs="Times New Roman"/>
                <w:bCs/>
              </w:rPr>
              <w:t xml:space="preserve">1 торговое место принимается в размере </w:t>
            </w:r>
            <w:smartTag w:uri="urn:schemas-microsoft-com:office:smarttags" w:element="metricconverter">
              <w:smartTagPr>
                <w:attr w:name="ProductID" w:val="6 м2"/>
              </w:smartTagPr>
              <w:r w:rsidRPr="007E2FE8">
                <w:rPr>
                  <w:rFonts w:ascii="Times New Roman" w:hAnsi="Times New Roman" w:cs="Times New Roman"/>
                  <w:bCs/>
                </w:rPr>
                <w:t>6 м</w:t>
              </w:r>
              <w:r w:rsidRPr="007E2FE8">
                <w:rPr>
                  <w:rFonts w:ascii="Times New Roman" w:hAnsi="Times New Roman" w:cs="Times New Roman"/>
                  <w:bCs/>
                  <w:vertAlign w:val="superscript"/>
                </w:rPr>
                <w:t>2</w:t>
              </w:r>
            </w:smartTag>
            <w:r w:rsidRPr="007E2FE8">
              <w:rPr>
                <w:rFonts w:ascii="Times New Roman" w:hAnsi="Times New Roman" w:cs="Times New Roman"/>
                <w:bCs/>
              </w:rPr>
              <w:t xml:space="preserve"> торговой площади </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База </w:t>
            </w:r>
            <w:proofErr w:type="spellStart"/>
            <w:r w:rsidRPr="00F04B3D">
              <w:rPr>
                <w:rFonts w:ascii="Times New Roman" w:eastAsia="Times New Roman" w:hAnsi="Times New Roman" w:cs="Times New Roman"/>
                <w:lang w:eastAsia="ru-RU"/>
              </w:rPr>
              <w:t>продовольст-венной</w:t>
            </w:r>
            <w:proofErr w:type="spellEnd"/>
            <w:r w:rsidRPr="00F04B3D">
              <w:rPr>
                <w:rFonts w:ascii="Times New Roman" w:eastAsia="Times New Roman" w:hAnsi="Times New Roman" w:cs="Times New Roman"/>
                <w:lang w:eastAsia="ru-RU"/>
              </w:rPr>
              <w:t xml:space="preserve"> и овощной продукции с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мелкооптовой продажей </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 xml:space="preserve">2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общей </w:t>
            </w:r>
            <w:proofErr w:type="spellStart"/>
            <w:r w:rsidRPr="007E2FE8">
              <w:rPr>
                <w:rFonts w:ascii="Times New Roman" w:hAnsi="Times New Roman" w:cs="Times New Roman"/>
                <w:bCs/>
              </w:rPr>
              <w:t>площа-ди</w:t>
            </w:r>
            <w:proofErr w:type="spellEnd"/>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проектирование</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ind w:right="57"/>
              <w:rPr>
                <w:rFonts w:ascii="Times New Roman" w:hAnsi="Times New Roman" w:cs="Times New Roman"/>
                <w:bCs/>
              </w:rPr>
            </w:pPr>
          </w:p>
        </w:tc>
      </w:tr>
      <w:tr w:rsidR="00134203" w:rsidRPr="007E2FE8" w:rsidTr="00134203">
        <w:trPr>
          <w:trHeight w:val="9507"/>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Предприятие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общественного питания</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посадочное место</w:t>
            </w:r>
          </w:p>
          <w:p w:rsidR="00134203" w:rsidRPr="007E2FE8" w:rsidRDefault="00134203" w:rsidP="00134203">
            <w:pPr>
              <w:spacing w:line="240" w:lineRule="auto"/>
              <w:jc w:val="center"/>
              <w:rPr>
                <w:rFonts w:ascii="Times New Roman" w:hAnsi="Times New Roman" w:cs="Times New Roman"/>
                <w:bCs/>
              </w:rPr>
            </w:pP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40</w:t>
            </w: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При числе мест, га на</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100 мест: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50 – 0,2-0,25;</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50 до 150 – 0,15-0,2;</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150 – 0,1</w:t>
            </w:r>
          </w:p>
        </w:tc>
        <w:tc>
          <w:tcPr>
            <w:tcW w:w="2332"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 городах – центрах туризма расчет сети предприятий общественного питания принимать с учетом временного населения.</w:t>
            </w:r>
          </w:p>
          <w:p w:rsidR="00134203" w:rsidRPr="00387699"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Потребность в предприятиях общественного питания на </w:t>
            </w:r>
            <w:proofErr w:type="spellStart"/>
            <w:r w:rsidRPr="00387699">
              <w:rPr>
                <w:rFonts w:ascii="Times New Roman" w:eastAsia="Times New Roman" w:hAnsi="Times New Roman" w:cs="Times New Roman"/>
                <w:spacing w:val="-2"/>
                <w:lang w:eastAsia="ru-RU"/>
              </w:rPr>
              <w:t>про-изводственных</w:t>
            </w:r>
            <w:proofErr w:type="spellEnd"/>
            <w:r w:rsidRPr="00387699">
              <w:rPr>
                <w:rFonts w:ascii="Times New Roman" w:eastAsia="Times New Roman" w:hAnsi="Times New Roman" w:cs="Times New Roman"/>
                <w:spacing w:val="-2"/>
                <w:lang w:eastAsia="ru-RU"/>
              </w:rPr>
              <w:t xml:space="preserve"> предприятиях, в учреждениях, организациях и учебных заведениях рассчитывается по нормативам на 1 тыс. работающих (учащихся) в мак- </w:t>
            </w:r>
            <w:proofErr w:type="spellStart"/>
            <w:r w:rsidRPr="00387699">
              <w:rPr>
                <w:rFonts w:ascii="Times New Roman" w:eastAsia="Times New Roman" w:hAnsi="Times New Roman" w:cs="Times New Roman"/>
                <w:spacing w:val="-2"/>
                <w:lang w:eastAsia="ru-RU"/>
              </w:rPr>
              <w:t>симальную</w:t>
            </w:r>
            <w:proofErr w:type="spellEnd"/>
            <w:r w:rsidRPr="00387699">
              <w:rPr>
                <w:rFonts w:ascii="Times New Roman" w:eastAsia="Times New Roman" w:hAnsi="Times New Roman" w:cs="Times New Roman"/>
                <w:spacing w:val="-2"/>
                <w:lang w:eastAsia="ru-RU"/>
              </w:rPr>
              <w:t xml:space="preserve"> смену.</w:t>
            </w:r>
          </w:p>
          <w:p w:rsidR="00134203"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В производственных зонах </w:t>
            </w:r>
            <w:proofErr w:type="spellStart"/>
            <w:r w:rsidRPr="00387699">
              <w:rPr>
                <w:rFonts w:ascii="Times New Roman" w:eastAsia="Times New Roman" w:hAnsi="Times New Roman" w:cs="Times New Roman"/>
                <w:spacing w:val="-2"/>
                <w:lang w:eastAsia="ru-RU"/>
              </w:rPr>
              <w:t>сель-ских</w:t>
            </w:r>
            <w:proofErr w:type="spellEnd"/>
            <w:r w:rsidRPr="00387699">
              <w:rPr>
                <w:rFonts w:ascii="Times New Roman" w:eastAsia="Times New Roman" w:hAnsi="Times New Roman" w:cs="Times New Roman"/>
                <w:spacing w:val="-2"/>
                <w:lang w:eastAsia="ru-RU"/>
              </w:rPr>
              <w:t xml:space="preserve"> поселений и в других </w:t>
            </w:r>
            <w:proofErr w:type="spellStart"/>
            <w:r w:rsidRPr="00387699">
              <w:rPr>
                <w:rFonts w:ascii="Times New Roman" w:eastAsia="Times New Roman" w:hAnsi="Times New Roman" w:cs="Times New Roman"/>
                <w:spacing w:val="-2"/>
                <w:lang w:eastAsia="ru-RU"/>
              </w:rPr>
              <w:t>мес</w:t>
            </w:r>
            <w:proofErr w:type="spellEnd"/>
            <w:r w:rsidRPr="00387699">
              <w:rPr>
                <w:rFonts w:ascii="Times New Roman" w:eastAsia="Times New Roman" w:hAnsi="Times New Roman" w:cs="Times New Roman"/>
                <w:spacing w:val="-2"/>
                <w:lang w:eastAsia="ru-RU"/>
              </w:rPr>
              <w:t xml:space="preserve">- </w:t>
            </w:r>
            <w:proofErr w:type="spellStart"/>
            <w:r w:rsidRPr="00387699">
              <w:rPr>
                <w:rFonts w:ascii="Times New Roman" w:eastAsia="Times New Roman" w:hAnsi="Times New Roman" w:cs="Times New Roman"/>
                <w:spacing w:val="-2"/>
                <w:lang w:eastAsia="ru-RU"/>
              </w:rPr>
              <w:t>тах</w:t>
            </w:r>
            <w:proofErr w:type="spellEnd"/>
            <w:r w:rsidRPr="00387699">
              <w:rPr>
                <w:rFonts w:ascii="Times New Roman" w:eastAsia="Times New Roman" w:hAnsi="Times New Roman" w:cs="Times New Roman"/>
                <w:spacing w:val="-2"/>
                <w:lang w:eastAsia="ru-RU"/>
              </w:rPr>
              <w:t xml:space="preserve">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w:t>
            </w:r>
            <w:r>
              <w:rPr>
                <w:rFonts w:ascii="Times New Roman" w:eastAsia="Times New Roman" w:hAnsi="Times New Roman" w:cs="Times New Roman"/>
                <w:spacing w:val="-2"/>
                <w:lang w:eastAsia="ru-RU"/>
              </w:rPr>
              <w:t>тыс. работаю</w:t>
            </w:r>
            <w:r w:rsidRPr="00387699">
              <w:rPr>
                <w:rFonts w:ascii="Times New Roman" w:eastAsia="Times New Roman" w:hAnsi="Times New Roman" w:cs="Times New Roman"/>
                <w:spacing w:val="-2"/>
                <w:lang w:eastAsia="ru-RU"/>
              </w:rPr>
              <w:t>щих в максимальную смену.</w:t>
            </w:r>
          </w:p>
          <w:p w:rsidR="00134203" w:rsidRPr="00387699" w:rsidRDefault="00134203" w:rsidP="00134203">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387699">
                <w:rPr>
                  <w:rFonts w:ascii="Times New Roman" w:eastAsia="Times New Roman" w:hAnsi="Times New Roman" w:cs="Times New Roman"/>
                  <w:spacing w:val="-2"/>
                  <w:lang w:eastAsia="ru-RU"/>
                </w:rPr>
                <w:t>300 кг</w:t>
              </w:r>
            </w:smartTag>
            <w:r w:rsidRPr="00387699">
              <w:rPr>
                <w:rFonts w:ascii="Times New Roman" w:eastAsia="Times New Roman" w:hAnsi="Times New Roman" w:cs="Times New Roman"/>
                <w:spacing w:val="-2"/>
                <w:lang w:eastAsia="ru-RU"/>
              </w:rPr>
              <w:t xml:space="preserve"> в сутки на 1 тыс. чел.</w:t>
            </w:r>
          </w:p>
          <w:p w:rsidR="00134203" w:rsidRPr="00387699" w:rsidRDefault="00134203" w:rsidP="00134203">
            <w:pPr>
              <w:spacing w:line="240" w:lineRule="auto"/>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Для зон массового отдыха населения в больших городских округах и городских поселениях следует учитывать нормы пред- приятий общественного питания: 1,1-1,8 места на 1 тыс. чел.</w:t>
            </w:r>
          </w:p>
        </w:tc>
      </w:tr>
      <w:tr w:rsidR="00134203" w:rsidRPr="007E2FE8" w:rsidTr="00134203">
        <w:trPr>
          <w:trHeight w:val="360"/>
          <w:jc w:val="center"/>
        </w:trPr>
        <w:tc>
          <w:tcPr>
            <w:tcW w:w="10388" w:type="dxa"/>
            <w:gridSpan w:val="7"/>
            <w:tcBorders>
              <w:top w:val="single" w:sz="4" w:space="0" w:color="auto"/>
              <w:left w:val="single" w:sz="2" w:space="0" w:color="auto"/>
              <w:bottom w:val="single" w:sz="4" w:space="0" w:color="auto"/>
              <w:right w:val="single" w:sz="2" w:space="0" w:color="auto"/>
            </w:tcBorders>
            <w:vAlign w:val="center"/>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VI. Учреждения и предприятия бытового и коммунального обслуживания</w:t>
            </w:r>
          </w:p>
        </w:tc>
      </w:tr>
      <w:tr w:rsidR="00134203" w:rsidRPr="007E2FE8" w:rsidTr="00134203">
        <w:trPr>
          <w:trHeight w:val="1515"/>
          <w:jc w:val="center"/>
        </w:trPr>
        <w:tc>
          <w:tcPr>
            <w:tcW w:w="1814"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Предприятия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бытового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обслуживания </w:t>
            </w:r>
          </w:p>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населения</w:t>
            </w:r>
          </w:p>
        </w:tc>
        <w:tc>
          <w:tcPr>
            <w:tcW w:w="853" w:type="dxa"/>
            <w:tcBorders>
              <w:top w:val="single" w:sz="2"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рабочее место</w:t>
            </w:r>
          </w:p>
        </w:tc>
        <w:tc>
          <w:tcPr>
            <w:tcW w:w="1140" w:type="dxa"/>
            <w:tcBorders>
              <w:top w:val="single" w:sz="4" w:space="0" w:color="auto"/>
              <w:left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10 рабочих мест для предприятий мощностью, рабочих мест:</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10-50 – 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50-150 – 0,05-</w:t>
            </w:r>
            <w:smartTag w:uri="urn:schemas-microsoft-com:office:smarttags" w:element="metricconverter">
              <w:smartTagPr>
                <w:attr w:name="ProductID" w:val="0,08 га"/>
              </w:smartTagPr>
              <w:r w:rsidRPr="00F04B3D">
                <w:rPr>
                  <w:rFonts w:ascii="Times New Roman" w:eastAsia="Times New Roman" w:hAnsi="Times New Roman" w:cs="Times New Roman"/>
                  <w:lang w:eastAsia="ru-RU"/>
                </w:rPr>
                <w:t>0,08 га</w:t>
              </w:r>
            </w:smartTag>
            <w:r w:rsidRPr="00F04B3D">
              <w:rPr>
                <w:rFonts w:ascii="Times New Roman" w:eastAsia="Times New Roman" w:hAnsi="Times New Roman" w:cs="Times New Roman"/>
                <w:lang w:eastAsia="ru-RU"/>
              </w:rPr>
              <w:t>;</w:t>
            </w:r>
          </w:p>
          <w:p w:rsidR="00134203" w:rsidRPr="00F04B3D" w:rsidRDefault="00134203" w:rsidP="00134203">
            <w:pPr>
              <w:widowControl w:val="0"/>
              <w:spacing w:after="0" w:line="240" w:lineRule="auto"/>
              <w:ind w:right="57"/>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150 – 0,03-</w:t>
            </w:r>
            <w:smartTag w:uri="urn:schemas-microsoft-com:office:smarttags" w:element="metricconverter">
              <w:smartTagPr>
                <w:attr w:name="ProductID" w:val="0,04 га"/>
              </w:smartTagPr>
              <w:r w:rsidRPr="00F04B3D">
                <w:rPr>
                  <w:rFonts w:ascii="Times New Roman" w:eastAsia="Times New Roman" w:hAnsi="Times New Roman" w:cs="Times New Roman"/>
                  <w:lang w:eastAsia="ru-RU"/>
                </w:rPr>
                <w:t>0,04 га</w:t>
              </w:r>
            </w:smartTag>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Возможно встроенно-пристроенное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Производственное предприятие бытового обслуживания малой мощности централизованного выполнения </w:t>
            </w:r>
            <w:r w:rsidRPr="00F04B3D">
              <w:rPr>
                <w:rFonts w:ascii="Times New Roman" w:eastAsia="Times New Roman" w:hAnsi="Times New Roman" w:cs="Times New Roman"/>
                <w:lang w:eastAsia="ru-RU"/>
              </w:rPr>
              <w:lastRenderedPageBreak/>
              <w:t>заказов</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lastRenderedPageBreak/>
              <w:t xml:space="preserve">1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рабочее </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место</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2 га"/>
              </w:smartTagPr>
              <w:r w:rsidRPr="00F04B3D">
                <w:rPr>
                  <w:rFonts w:ascii="Times New Roman" w:eastAsia="Times New Roman" w:hAnsi="Times New Roman" w:cs="Times New Roman"/>
                  <w:lang w:eastAsia="ru-RU"/>
                </w:rPr>
                <w:t>1,2 га</w:t>
              </w:r>
            </w:smartTag>
            <w:r w:rsidRPr="00F04B3D">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Располагать предприятие предпочтительно в производственно-коммунальной зоне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П</w:t>
            </w:r>
            <w:r>
              <w:rPr>
                <w:rFonts w:ascii="Times New Roman" w:eastAsia="Times New Roman" w:hAnsi="Times New Roman" w:cs="Times New Roman"/>
                <w:lang w:eastAsia="ru-RU"/>
              </w:rPr>
              <w:t>редприятие по стирке белья (фаб</w:t>
            </w:r>
            <w:r w:rsidRPr="00F04B3D">
              <w:rPr>
                <w:rFonts w:ascii="Times New Roman" w:eastAsia="Times New Roman" w:hAnsi="Times New Roman" w:cs="Times New Roman"/>
                <w:lang w:eastAsia="ru-RU"/>
              </w:rPr>
              <w:t>рика-прачечная)</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кг/</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110</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То же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Прачечная самообслуживания, мини-прачечная</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кг/</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10</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509"/>
          <w:jc w:val="center"/>
        </w:trPr>
        <w:tc>
          <w:tcPr>
            <w:tcW w:w="1814"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Предприятия по химчистке</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кг/</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4"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4"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Располагать предприятие </w:t>
            </w:r>
            <w:proofErr w:type="spellStart"/>
            <w:r w:rsidRPr="00387699">
              <w:rPr>
                <w:rFonts w:ascii="Times New Roman" w:eastAsia="Times New Roman" w:hAnsi="Times New Roman" w:cs="Times New Roman"/>
                <w:spacing w:val="-2"/>
                <w:lang w:eastAsia="ru-RU"/>
              </w:rPr>
              <w:t>пред-почтительно</w:t>
            </w:r>
            <w:proofErr w:type="spellEnd"/>
            <w:r w:rsidRPr="00387699">
              <w:rPr>
                <w:rFonts w:ascii="Times New Roman" w:eastAsia="Times New Roman" w:hAnsi="Times New Roman" w:cs="Times New Roman"/>
                <w:spacing w:val="-2"/>
                <w:lang w:eastAsia="ru-RU"/>
              </w:rPr>
              <w:t xml:space="preserve"> в производственно-коммунальной зоне</w:t>
            </w: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Фабрики-химчистки</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кг/</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7,4</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Химчистка самообслуживания, </w:t>
            </w:r>
            <w:proofErr w:type="spellStart"/>
            <w:r w:rsidRPr="00F04B3D">
              <w:rPr>
                <w:rFonts w:ascii="Times New Roman" w:eastAsia="Times New Roman" w:hAnsi="Times New Roman" w:cs="Times New Roman"/>
                <w:lang w:eastAsia="ru-RU"/>
              </w:rPr>
              <w:t>мини-химчист</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ка</w:t>
            </w:r>
            <w:proofErr w:type="spellEnd"/>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кг/</w:t>
            </w:r>
          </w:p>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смену</w:t>
            </w:r>
          </w:p>
          <w:p w:rsidR="00134203" w:rsidRPr="007E2FE8" w:rsidRDefault="00134203" w:rsidP="00134203">
            <w:pPr>
              <w:spacing w:line="240" w:lineRule="auto"/>
              <w:jc w:val="center"/>
              <w:rPr>
                <w:rFonts w:ascii="Times New Roman" w:hAnsi="Times New Roman" w:cs="Times New Roman"/>
                <w:bCs/>
              </w:rPr>
            </w:pP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4</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Банно-оздоровительный комплекс</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 xml:space="preserve">1 </w:t>
            </w:r>
            <w:proofErr w:type="spellStart"/>
            <w:r w:rsidRPr="007E2FE8">
              <w:rPr>
                <w:rFonts w:ascii="Times New Roman" w:hAnsi="Times New Roman" w:cs="Times New Roman"/>
                <w:bCs/>
              </w:rPr>
              <w:t>помы-вочное</w:t>
            </w:r>
            <w:proofErr w:type="spellEnd"/>
            <w:r w:rsidRPr="007E2FE8">
              <w:rPr>
                <w:rFonts w:ascii="Times New Roman" w:hAnsi="Times New Roman" w:cs="Times New Roman"/>
                <w:bCs/>
              </w:rPr>
              <w:t xml:space="preserve"> место</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5</w:t>
            </w:r>
          </w:p>
          <w:p w:rsidR="00134203" w:rsidRPr="007E2FE8" w:rsidRDefault="00134203" w:rsidP="00134203">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w:t>
            </w:r>
          </w:p>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F04B3D">
                <w:rPr>
                  <w:rFonts w:ascii="Times New Roman" w:eastAsia="Times New Roman" w:hAnsi="Times New Roman" w:cs="Times New Roman"/>
                  <w:lang w:eastAsia="ru-RU"/>
                </w:rPr>
                <w:t>0,4 га</w:t>
              </w:r>
            </w:smartTag>
            <w:r w:rsidRPr="00F04B3D">
              <w:rPr>
                <w:rFonts w:ascii="Times New Roman" w:eastAsia="Times New Roman" w:hAnsi="Times New Roman" w:cs="Times New Roman"/>
                <w:lang w:eastAsia="ru-RU"/>
              </w:rPr>
              <w:t xml:space="preserve"> на объект</w:t>
            </w:r>
          </w:p>
          <w:p w:rsidR="00134203" w:rsidRPr="00F04B3D" w:rsidRDefault="00134203" w:rsidP="00134203">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 городских округах и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 до 10 мест</w:t>
            </w:r>
          </w:p>
          <w:p w:rsidR="00134203" w:rsidRPr="00387699" w:rsidRDefault="00134203" w:rsidP="00134203">
            <w:pPr>
              <w:widowControl w:val="0"/>
              <w:spacing w:after="0" w:line="240" w:lineRule="auto"/>
              <w:ind w:right="57"/>
              <w:rPr>
                <w:rFonts w:ascii="Times New Roman" w:eastAsia="Times New Roman" w:hAnsi="Times New Roman" w:cs="Times New Roman"/>
                <w:spacing w:val="-2"/>
                <w:lang w:eastAsia="ru-RU"/>
              </w:rPr>
            </w:pPr>
          </w:p>
        </w:tc>
      </w:tr>
      <w:tr w:rsidR="00134203" w:rsidRPr="007E2FE8"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Гостиница</w:t>
            </w:r>
          </w:p>
        </w:tc>
        <w:tc>
          <w:tcPr>
            <w:tcW w:w="853" w:type="dxa"/>
            <w:tcBorders>
              <w:top w:val="single" w:sz="2"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1140"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r w:rsidRPr="007E2FE8">
              <w:rPr>
                <w:rFonts w:ascii="Times New Roman" w:hAnsi="Times New Roman" w:cs="Times New Roman"/>
                <w:bCs/>
              </w:rPr>
              <w:t>6,0</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При числе мест гостиницы:</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25 до 100 – 55;</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100 до 500 – 30;</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500 до 1000 – 20;</w:t>
            </w:r>
          </w:p>
          <w:p w:rsidR="00134203" w:rsidRPr="00F04B3D" w:rsidRDefault="00134203" w:rsidP="00134203">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1000 до 2000 - 15</w:t>
            </w:r>
          </w:p>
        </w:tc>
        <w:tc>
          <w:tcPr>
            <w:tcW w:w="3109" w:type="dxa"/>
            <w:tcBorders>
              <w:top w:val="single" w:sz="4" w:space="0" w:color="auto"/>
              <w:left w:val="single" w:sz="2" w:space="0" w:color="auto"/>
              <w:bottom w:val="single" w:sz="2" w:space="0" w:color="auto"/>
              <w:right w:val="single" w:sz="2" w:space="0" w:color="auto"/>
            </w:tcBorders>
          </w:tcPr>
          <w:p w:rsidR="00134203" w:rsidRPr="007E2FE8" w:rsidRDefault="00134203" w:rsidP="00134203">
            <w:pPr>
              <w:spacing w:line="240" w:lineRule="auto"/>
              <w:jc w:val="center"/>
              <w:rPr>
                <w:rFonts w:ascii="Times New Roman" w:hAnsi="Times New Roman" w:cs="Times New Roman"/>
                <w:bCs/>
              </w:rPr>
            </w:pPr>
          </w:p>
        </w:tc>
      </w:tr>
      <w:tr w:rsidR="00134203" w:rsidRPr="0063666D" w:rsidTr="00134203">
        <w:trPr>
          <w:trHeight w:val="58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r w:rsidRPr="00387699">
              <w:rPr>
                <w:rFonts w:ascii="Times New Roman" w:hAnsi="Times New Roman" w:cs="Times New Roman"/>
                <w:bCs/>
              </w:rPr>
              <w:t>Общественный туалет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прибор</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1</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 местах массового пребывания людей</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Кладбище</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га</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0,24</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Размещается за пределами населенных пунктов</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Кладбище </w:t>
            </w:r>
            <w:proofErr w:type="spellStart"/>
            <w:r w:rsidRPr="00387699">
              <w:rPr>
                <w:rFonts w:ascii="Times New Roman" w:eastAsia="Times New Roman" w:hAnsi="Times New Roman" w:cs="Times New Roman"/>
                <w:lang w:eastAsia="ru-RU"/>
              </w:rPr>
              <w:t>урновых</w:t>
            </w:r>
            <w:proofErr w:type="spellEnd"/>
            <w:r w:rsidRPr="00387699">
              <w:rPr>
                <w:rFonts w:ascii="Times New Roman" w:eastAsia="Times New Roman" w:hAnsi="Times New Roman" w:cs="Times New Roman"/>
                <w:lang w:eastAsia="ru-RU"/>
              </w:rPr>
              <w:t xml:space="preserve"> захоронений после кремации</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га</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0,02</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Бюро похоронного обслуживания</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1 объект на 0,5-1 млн. жителей</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Дом траурных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обрядов</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объект</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lastRenderedPageBreak/>
              <w:t xml:space="preserve">1 объект на 0,5-1 млн. </w:t>
            </w:r>
            <w:r w:rsidRPr="00387699">
              <w:rPr>
                <w:rFonts w:ascii="Times New Roman" w:hAnsi="Times New Roman" w:cs="Times New Roman"/>
                <w:bCs/>
              </w:rPr>
              <w:lastRenderedPageBreak/>
              <w:t>жителей</w:t>
            </w:r>
          </w:p>
        </w:tc>
        <w:tc>
          <w:tcPr>
            <w:tcW w:w="2332"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То же</w:t>
            </w: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Пункт приема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вторичного сырья</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 xml:space="preserve">1 объект на </w:t>
            </w:r>
          </w:p>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микрорайон с населением до 20 тыс. чел.</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0,01</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VII. Административно-деловые и хозяйственные учреждения</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Административно-управленческое учреждение</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рабочее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При этажности здания:</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3-5 этажей – 44-18,5;</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9-12 этажей – 13,5-11;</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16 и более этажей – 10,5</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областных, городских, районных органов власти при этажности:</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3-5 этажей – 54-30;</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9-12 этажей – 13-12;</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16 и более этажей – 11</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Сельских органов власти при этажности 2-3 этажа – 60-40</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Отделение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полиции</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0,3-</w:t>
            </w: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городских населенных пунктах. В сельской местности может обслуживать комплекс сельских населенных пунктов </w:t>
            </w:r>
          </w:p>
        </w:tc>
      </w:tr>
      <w:tr w:rsidR="00134203" w:rsidRPr="0063666D" w:rsidTr="00134203">
        <w:trPr>
          <w:trHeight w:val="1435"/>
          <w:jc w:val="center"/>
        </w:trPr>
        <w:tc>
          <w:tcPr>
            <w:tcW w:w="1814"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Опорный пункт охраны порядка</w:t>
            </w:r>
          </w:p>
        </w:tc>
        <w:tc>
          <w:tcPr>
            <w:tcW w:w="853" w:type="dxa"/>
            <w:tcBorders>
              <w:top w:val="single" w:sz="2"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м</w:t>
            </w:r>
            <w:r w:rsidRPr="00387699">
              <w:rPr>
                <w:rFonts w:ascii="Times New Roman" w:eastAsia="Times New Roman" w:hAnsi="Times New Roman" w:cs="Times New Roman"/>
                <w:vertAlign w:val="superscript"/>
                <w:lang w:eastAsia="ru-RU"/>
              </w:rPr>
              <w:t>2</w:t>
            </w:r>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общей площади</w:t>
            </w:r>
          </w:p>
        </w:tc>
        <w:tc>
          <w:tcPr>
            <w:tcW w:w="1140"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заданию на проектирование или в составе отделения</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полиции</w:t>
            </w:r>
          </w:p>
        </w:tc>
        <w:tc>
          <w:tcPr>
            <w:tcW w:w="1140" w:type="dxa"/>
            <w:gridSpan w:val="2"/>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 составе отделения полиции</w:t>
            </w:r>
          </w:p>
        </w:tc>
        <w:tc>
          <w:tcPr>
            <w:tcW w:w="2332"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8</w:t>
            </w: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134203" w:rsidRPr="0063666D" w:rsidTr="00134203">
        <w:trPr>
          <w:trHeight w:val="1238"/>
          <w:jc w:val="center"/>
        </w:trPr>
        <w:tc>
          <w:tcPr>
            <w:tcW w:w="1814"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Пожарное депо</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roofErr w:type="spellStart"/>
            <w:r w:rsidRPr="00387699">
              <w:rPr>
                <w:rFonts w:ascii="Times New Roman" w:eastAsia="Times New Roman" w:hAnsi="Times New Roman" w:cs="Times New Roman"/>
                <w:lang w:eastAsia="ru-RU"/>
              </w:rPr>
              <w:t>пож</w:t>
            </w:r>
            <w:proofErr w:type="spellEnd"/>
            <w:r w:rsidRPr="00387699">
              <w:rPr>
                <w:rFonts w:ascii="Times New Roman" w:eastAsia="Times New Roman" w:hAnsi="Times New Roman" w:cs="Times New Roman"/>
                <w:lang w:eastAsia="ru-RU"/>
              </w:rPr>
              <w:t xml:space="preserve">. депо,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2 </w:t>
            </w:r>
            <w:proofErr w:type="spellStart"/>
            <w:r w:rsidRPr="00387699">
              <w:rPr>
                <w:rFonts w:ascii="Times New Roman" w:eastAsia="Times New Roman" w:hAnsi="Times New Roman" w:cs="Times New Roman"/>
                <w:lang w:eastAsia="ru-RU"/>
              </w:rPr>
              <w:t>пож</w:t>
            </w:r>
            <w:proofErr w:type="spellEnd"/>
            <w:r w:rsidRPr="00387699">
              <w:rPr>
                <w:rFonts w:ascii="Times New Roman" w:eastAsia="Times New Roman" w:hAnsi="Times New Roman" w:cs="Times New Roman"/>
                <w:lang w:eastAsia="ru-RU"/>
              </w:rPr>
              <w:t xml:space="preserve">.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автомобиля</w:t>
            </w:r>
          </w:p>
        </w:tc>
        <w:tc>
          <w:tcPr>
            <w:tcW w:w="2280" w:type="dxa"/>
            <w:gridSpan w:val="3"/>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Рассчитывается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соответствии с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НПБ 101-95, Федеральным законом от 22.07.2008 № 123-ФЗ</w:t>
            </w:r>
          </w:p>
        </w:tc>
        <w:tc>
          <w:tcPr>
            <w:tcW w:w="2332"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0,55-</w:t>
            </w:r>
            <w:smartTag w:uri="urn:schemas-microsoft-com:office:smarttags" w:element="metricconverter">
              <w:smartTagPr>
                <w:attr w:name="ProductID" w:val="2,2 га"/>
              </w:smartTagPr>
              <w:r w:rsidRPr="00387699">
                <w:rPr>
                  <w:rFonts w:ascii="Times New Roman" w:eastAsia="Times New Roman" w:hAnsi="Times New Roman" w:cs="Times New Roman"/>
                  <w:lang w:eastAsia="ru-RU"/>
                </w:rPr>
                <w:t>2,2 га</w:t>
              </w:r>
            </w:smartTag>
            <w:r w:rsidRPr="00387699">
              <w:rPr>
                <w:rFonts w:ascii="Times New Roman" w:eastAsia="Times New Roman" w:hAnsi="Times New Roman" w:cs="Times New Roman"/>
                <w:lang w:eastAsia="ru-RU"/>
              </w:rPr>
              <w:t xml:space="preserve"> на депо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зависимости от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количества пожарных автомобилей</w:t>
            </w: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Жилищно-эксплуатационные организации:</w:t>
            </w:r>
          </w:p>
          <w:p w:rsidR="00134203" w:rsidRPr="00387699" w:rsidRDefault="00134203" w:rsidP="00134203">
            <w:pPr>
              <w:widowControl w:val="0"/>
              <w:spacing w:after="0" w:line="240" w:lineRule="auto"/>
              <w:ind w:firstLine="239"/>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на микрорайон</w:t>
            </w:r>
          </w:p>
        </w:tc>
        <w:tc>
          <w:tcPr>
            <w:tcW w:w="853" w:type="dxa"/>
            <w:tcBorders>
              <w:top w:val="single" w:sz="2"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20 тыс. жителей</w:t>
            </w:r>
          </w:p>
        </w:tc>
        <w:tc>
          <w:tcPr>
            <w:tcW w:w="1140" w:type="dxa"/>
            <w:gridSpan w:val="2"/>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0,3 га </w:t>
            </w: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на жилой район</w:t>
            </w:r>
          </w:p>
        </w:tc>
        <w:tc>
          <w:tcPr>
            <w:tcW w:w="853"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80 тыс. жителей</w:t>
            </w:r>
          </w:p>
        </w:tc>
        <w:tc>
          <w:tcPr>
            <w:tcW w:w="1140" w:type="dxa"/>
            <w:gridSpan w:val="2"/>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 га"/>
              </w:smartTagPr>
              <w:r w:rsidRPr="00387699">
                <w:rPr>
                  <w:rFonts w:ascii="Times New Roman" w:eastAsia="Times New Roman" w:hAnsi="Times New Roman" w:cs="Times New Roman"/>
                  <w:lang w:eastAsia="ru-RU"/>
                </w:rPr>
                <w:t>1 га</w:t>
              </w:r>
            </w:smartTag>
            <w:r w:rsidRPr="00387699">
              <w:rPr>
                <w:rFonts w:ascii="Times New Roman" w:eastAsia="Times New Roman" w:hAnsi="Times New Roman" w:cs="Times New Roman"/>
                <w:lang w:eastAsia="ru-RU"/>
              </w:rPr>
              <w:t xml:space="preserve"> </w:t>
            </w:r>
          </w:p>
        </w:tc>
        <w:tc>
          <w:tcPr>
            <w:tcW w:w="3109" w:type="dxa"/>
            <w:tcBorders>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w:t>
            </w:r>
            <w:smartTag w:uri="urn:schemas-microsoft-com:office:smarttags" w:element="metricconverter">
              <w:smartTagPr>
                <w:attr w:name="ProductID" w:val="5 км"/>
              </w:smartTagPr>
              <w:r w:rsidRPr="00387699">
                <w:rPr>
                  <w:rFonts w:ascii="Times New Roman" w:eastAsia="Times New Roman" w:hAnsi="Times New Roman" w:cs="Times New Roman"/>
                  <w:lang w:eastAsia="ru-RU"/>
                </w:rPr>
                <w:t>5 км</w:t>
              </w:r>
            </w:smartTag>
            <w:r w:rsidRPr="00387699">
              <w:rPr>
                <w:rFonts w:ascii="Times New Roman" w:eastAsia="Times New Roman" w:hAnsi="Times New Roman" w:cs="Times New Roman"/>
                <w:lang w:eastAsia="ru-RU"/>
              </w:rPr>
              <w:t xml:space="preserve"> городских </w:t>
            </w:r>
            <w:proofErr w:type="spellStart"/>
            <w:r w:rsidRPr="00387699">
              <w:rPr>
                <w:rFonts w:ascii="Times New Roman" w:eastAsia="Times New Roman" w:hAnsi="Times New Roman" w:cs="Times New Roman"/>
                <w:lang w:eastAsia="ru-RU"/>
              </w:rPr>
              <w:t>коллекто-ров</w:t>
            </w:r>
            <w:proofErr w:type="spellEnd"/>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20 м2"/>
              </w:smartTagPr>
              <w:r w:rsidRPr="00387699">
                <w:rPr>
                  <w:rFonts w:ascii="Times New Roman" w:eastAsia="Times New Roman" w:hAnsi="Times New Roman" w:cs="Times New Roman"/>
                  <w:lang w:eastAsia="ru-RU"/>
                </w:rPr>
                <w:t>120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4" w:space="0" w:color="auto"/>
              <w:bottom w:val="single" w:sz="4" w:space="0" w:color="auto"/>
              <w:right w:val="single" w:sz="4"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Центральный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w:t>
            </w:r>
            <w:smartTag w:uri="urn:schemas-microsoft-com:office:smarttags" w:element="metricconverter">
              <w:smartTagPr>
                <w:attr w:name="ProductID" w:val="35 км"/>
              </w:smartTagPr>
              <w:r w:rsidRPr="00387699">
                <w:rPr>
                  <w:rFonts w:ascii="Times New Roman" w:eastAsia="Times New Roman" w:hAnsi="Times New Roman" w:cs="Times New Roman"/>
                  <w:lang w:eastAsia="ru-RU"/>
                </w:rPr>
                <w:t>35 км</w:t>
              </w:r>
            </w:smartTag>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город-ских</w:t>
            </w:r>
            <w:proofErr w:type="spell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кол-лекторов</w:t>
            </w:r>
            <w:proofErr w:type="spellEnd"/>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250 м2"/>
              </w:smartTagPr>
              <w:r w:rsidRPr="00387699">
                <w:rPr>
                  <w:rFonts w:ascii="Times New Roman" w:eastAsia="Times New Roman" w:hAnsi="Times New Roman" w:cs="Times New Roman"/>
                  <w:lang w:eastAsia="ru-RU"/>
                </w:rPr>
                <w:t>250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proofErr w:type="spellStart"/>
            <w:r w:rsidRPr="00387699">
              <w:rPr>
                <w:rFonts w:ascii="Times New Roman" w:eastAsia="Times New Roman" w:hAnsi="Times New Roman" w:cs="Times New Roman"/>
                <w:lang w:eastAsia="ru-RU"/>
              </w:rPr>
              <w:t>Ремонтно-произ-водственная</w:t>
            </w:r>
            <w:proofErr w:type="spellEnd"/>
            <w:r w:rsidRPr="00387699">
              <w:rPr>
                <w:rFonts w:ascii="Times New Roman" w:eastAsia="Times New Roman" w:hAnsi="Times New Roman" w:cs="Times New Roman"/>
                <w:lang w:eastAsia="ru-RU"/>
              </w:rPr>
              <w:t xml:space="preserve"> база</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w:t>
            </w:r>
            <w:smartTag w:uri="urn:schemas-microsoft-com:office:smarttags" w:element="metricconverter">
              <w:smartTagPr>
                <w:attr w:name="ProductID" w:val="100 км"/>
              </w:smartTagPr>
              <w:r w:rsidRPr="00387699">
                <w:rPr>
                  <w:rFonts w:ascii="Times New Roman" w:eastAsia="Times New Roman" w:hAnsi="Times New Roman" w:cs="Times New Roman"/>
                  <w:lang w:eastAsia="ru-RU"/>
                </w:rPr>
                <w:t>100 км</w:t>
              </w:r>
            </w:smartTag>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город-ских</w:t>
            </w:r>
            <w:proofErr w:type="spell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кол-лекторов</w:t>
            </w:r>
            <w:proofErr w:type="spellEnd"/>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500 м2"/>
              </w:smartTagPr>
              <w:r w:rsidRPr="00387699">
                <w:rPr>
                  <w:rFonts w:ascii="Times New Roman" w:eastAsia="Times New Roman" w:hAnsi="Times New Roman" w:cs="Times New Roman"/>
                  <w:lang w:eastAsia="ru-RU"/>
                </w:rPr>
                <w:t>500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1,5-</w:t>
            </w:r>
            <w:smartTag w:uri="urn:schemas-microsoft-com:office:smarttags" w:element="metricconverter">
              <w:smartTagPr>
                <w:attr w:name="ProductID" w:val="8 км"/>
              </w:smartTagPr>
              <w:r w:rsidRPr="00387699">
                <w:rPr>
                  <w:rFonts w:ascii="Times New Roman" w:eastAsia="Times New Roman" w:hAnsi="Times New Roman" w:cs="Times New Roman"/>
                  <w:lang w:eastAsia="ru-RU"/>
                </w:rPr>
                <w:t>8 км</w:t>
              </w:r>
            </w:smartTag>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внутри-кварталь</w:t>
            </w:r>
            <w:proofErr w:type="spell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ных</w:t>
            </w:r>
            <w:proofErr w:type="spell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кол-лекторов</w:t>
            </w:r>
            <w:proofErr w:type="spellEnd"/>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00 м2"/>
              </w:smartTagPr>
              <w:r w:rsidRPr="00387699">
                <w:rPr>
                  <w:rFonts w:ascii="Times New Roman" w:eastAsia="Times New Roman" w:hAnsi="Times New Roman" w:cs="Times New Roman"/>
                  <w:lang w:eastAsia="ru-RU"/>
                </w:rPr>
                <w:t>100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Производственное помещение для обслуживания </w:t>
            </w:r>
            <w:proofErr w:type="spellStart"/>
            <w:r w:rsidRPr="00387699">
              <w:rPr>
                <w:rFonts w:ascii="Times New Roman" w:eastAsia="Times New Roman" w:hAnsi="Times New Roman" w:cs="Times New Roman"/>
                <w:lang w:eastAsia="ru-RU"/>
              </w:rPr>
              <w:t>внутрикварталь-ных</w:t>
            </w:r>
            <w:proofErr w:type="spellEnd"/>
            <w:r w:rsidRPr="00387699">
              <w:rPr>
                <w:rFonts w:ascii="Times New Roman" w:eastAsia="Times New Roman" w:hAnsi="Times New Roman" w:cs="Times New Roman"/>
                <w:lang w:eastAsia="ru-RU"/>
              </w:rPr>
              <w:t xml:space="preserve"> коллекторов</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жилой район</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500-</w:t>
            </w:r>
            <w:smartTag w:uri="urn:schemas-microsoft-com:office:smarttags" w:element="metricconverter">
              <w:smartTagPr>
                <w:attr w:name="ProductID" w:val="700 м2"/>
              </w:smartTagPr>
              <w:r w:rsidRPr="00387699">
                <w:rPr>
                  <w:rFonts w:ascii="Times New Roman" w:eastAsia="Times New Roman" w:hAnsi="Times New Roman" w:cs="Times New Roman"/>
                  <w:lang w:eastAsia="ru-RU"/>
                </w:rPr>
                <w:t>700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Банк, контора, офис, коммерческо-деловой объект</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Отделение,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филиал банка</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0,3-0,5</w:t>
            </w:r>
          </w:p>
        </w:tc>
        <w:tc>
          <w:tcPr>
            <w:tcW w:w="1140" w:type="dxa"/>
            <w:gridSpan w:val="2"/>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0,5</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387699">
                <w:rPr>
                  <w:rFonts w:ascii="Times New Roman" w:eastAsia="Times New Roman" w:hAnsi="Times New Roman" w:cs="Times New Roman"/>
                  <w:lang w:eastAsia="ru-RU"/>
                </w:rPr>
                <w:t>0,05 га</w:t>
              </w:r>
            </w:smartTag>
            <w:r w:rsidRPr="00387699">
              <w:rPr>
                <w:rFonts w:ascii="Times New Roman" w:eastAsia="Times New Roman" w:hAnsi="Times New Roman" w:cs="Times New Roman"/>
                <w:lang w:eastAsia="ru-RU"/>
              </w:rPr>
              <w:t xml:space="preserve"> – при 3-опера-ционных местах;</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4 га"/>
              </w:smartTagPr>
              <w:r w:rsidRPr="00387699">
                <w:rPr>
                  <w:rFonts w:ascii="Times New Roman" w:eastAsia="Times New Roman" w:hAnsi="Times New Roman" w:cs="Times New Roman"/>
                  <w:lang w:eastAsia="ru-RU"/>
                </w:rPr>
                <w:t>0,4 га</w:t>
              </w:r>
            </w:smartTag>
            <w:r w:rsidRPr="00387699">
              <w:rPr>
                <w:rFonts w:ascii="Times New Roman" w:eastAsia="Times New Roman" w:hAnsi="Times New Roman" w:cs="Times New Roman"/>
                <w:lang w:eastAsia="ru-RU"/>
              </w:rPr>
              <w:t xml:space="preserve"> – при 20-опера-ционных местах</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134203" w:rsidRPr="0063666D" w:rsidTr="00134203">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Операционная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касса</w:t>
            </w:r>
          </w:p>
        </w:tc>
        <w:tc>
          <w:tcPr>
            <w:tcW w:w="853" w:type="dxa"/>
            <w:tcBorders>
              <w:top w:val="single" w:sz="2"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10-30 тыс. чел.</w:t>
            </w:r>
          </w:p>
        </w:tc>
        <w:tc>
          <w:tcPr>
            <w:tcW w:w="2332"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2 га"/>
              </w:smartTagPr>
              <w:r w:rsidRPr="00387699">
                <w:rPr>
                  <w:rFonts w:ascii="Times New Roman" w:eastAsia="Times New Roman" w:hAnsi="Times New Roman" w:cs="Times New Roman"/>
                  <w:lang w:eastAsia="ru-RU"/>
                </w:rPr>
                <w:t>0,2 га</w:t>
              </w:r>
            </w:smartTag>
            <w:r w:rsidRPr="00387699">
              <w:rPr>
                <w:rFonts w:ascii="Times New Roman" w:eastAsia="Times New Roman" w:hAnsi="Times New Roman" w:cs="Times New Roman"/>
                <w:lang w:eastAsia="ru-RU"/>
              </w:rPr>
              <w:t xml:space="preserve"> – при 2-опера-ционных кассах</w:t>
            </w:r>
          </w:p>
          <w:p w:rsidR="00134203" w:rsidRPr="00387699" w:rsidRDefault="00134203" w:rsidP="00134203">
            <w:pPr>
              <w:widowControl w:val="0"/>
              <w:spacing w:after="0" w:line="240" w:lineRule="auto"/>
              <w:ind w:right="57"/>
              <w:jc w:val="center"/>
              <w:rPr>
                <w:rFonts w:ascii="Times New Roman" w:eastAsia="Times New Roman" w:hAnsi="Times New Roman" w:cs="Times New Roman"/>
                <w:lang w:eastAsia="ru-RU"/>
              </w:rPr>
            </w:pP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 при 7-опера-ционных кассах</w:t>
            </w:r>
          </w:p>
        </w:tc>
        <w:tc>
          <w:tcPr>
            <w:tcW w:w="3109" w:type="dxa"/>
            <w:tcBorders>
              <w:top w:val="single" w:sz="4" w:space="0" w:color="auto"/>
              <w:left w:val="single" w:sz="2" w:space="0" w:color="auto"/>
              <w:bottom w:val="single" w:sz="4"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4539"/>
          <w:jc w:val="center"/>
        </w:trPr>
        <w:tc>
          <w:tcPr>
            <w:tcW w:w="1814"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Отделение связи</w:t>
            </w:r>
          </w:p>
          <w:p w:rsidR="00134203" w:rsidRPr="00387699" w:rsidRDefault="00134203" w:rsidP="00134203">
            <w:pPr>
              <w:widowControl w:val="0"/>
              <w:spacing w:after="0" w:line="240" w:lineRule="auto"/>
              <w:rPr>
                <w:rFonts w:ascii="Times New Roman" w:eastAsia="Times New Roman" w:hAnsi="Times New Roman" w:cs="Times New Roman"/>
                <w:lang w:eastAsia="ru-RU"/>
              </w:rPr>
            </w:pPr>
          </w:p>
        </w:tc>
        <w:tc>
          <w:tcPr>
            <w:tcW w:w="853"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9-25 тыс.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жителей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категориям)</w:t>
            </w:r>
          </w:p>
        </w:tc>
        <w:tc>
          <w:tcPr>
            <w:tcW w:w="1140" w:type="dxa"/>
            <w:gridSpan w:val="2"/>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0,5-6,0 тыс.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жителей</w:t>
            </w:r>
          </w:p>
        </w:tc>
        <w:tc>
          <w:tcPr>
            <w:tcW w:w="2332"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Отделения связи микрорайона, жилого рай</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она, га, для </w:t>
            </w:r>
            <w:proofErr w:type="spellStart"/>
            <w:r w:rsidRPr="00387699">
              <w:rPr>
                <w:rFonts w:ascii="Times New Roman" w:eastAsia="Times New Roman" w:hAnsi="Times New Roman" w:cs="Times New Roman"/>
                <w:lang w:eastAsia="ru-RU"/>
              </w:rPr>
              <w:t>обслужива-емого</w:t>
            </w:r>
            <w:proofErr w:type="spellEnd"/>
            <w:r w:rsidRPr="00387699">
              <w:rPr>
                <w:rFonts w:ascii="Times New Roman" w:eastAsia="Times New Roman" w:hAnsi="Times New Roman" w:cs="Times New Roman"/>
                <w:lang w:eastAsia="ru-RU"/>
              </w:rPr>
              <w:t xml:space="preserve"> населения, групп:</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IV-V (до 9 тыс. чел.) – 0,07-0,08;</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III-IV (9-18 тыс. чел.) – 0,09-0,1;</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II-III (20-25 тыс. чел.) – 0,11-0,12</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Отделения связи </w:t>
            </w:r>
            <w:proofErr w:type="spellStart"/>
            <w:r w:rsidRPr="00387699">
              <w:rPr>
                <w:rFonts w:ascii="Times New Roman" w:eastAsia="Times New Roman" w:hAnsi="Times New Roman" w:cs="Times New Roman"/>
                <w:lang w:eastAsia="ru-RU"/>
              </w:rPr>
              <w:t>сельс-кого</w:t>
            </w:r>
            <w:proofErr w:type="spellEnd"/>
            <w:r w:rsidRPr="00387699">
              <w:rPr>
                <w:rFonts w:ascii="Times New Roman" w:eastAsia="Times New Roman" w:hAnsi="Times New Roman" w:cs="Times New Roman"/>
                <w:lang w:eastAsia="ru-RU"/>
              </w:rPr>
              <w:t xml:space="preserve"> поселения, га, для обслуживаемого </w:t>
            </w:r>
            <w:proofErr w:type="spellStart"/>
            <w:r w:rsidRPr="00387699">
              <w:rPr>
                <w:rFonts w:ascii="Times New Roman" w:eastAsia="Times New Roman" w:hAnsi="Times New Roman" w:cs="Times New Roman"/>
                <w:lang w:eastAsia="ru-RU"/>
              </w:rPr>
              <w:t>насе</w:t>
            </w:r>
            <w:proofErr w:type="spellEnd"/>
            <w:r w:rsidRPr="00387699">
              <w:rPr>
                <w:rFonts w:ascii="Times New Roman" w:eastAsia="Times New Roman" w:hAnsi="Times New Roman" w:cs="Times New Roman"/>
                <w:lang w:eastAsia="ru-RU"/>
              </w:rPr>
              <w:t xml:space="preserve">- </w:t>
            </w:r>
            <w:proofErr w:type="spellStart"/>
            <w:r w:rsidRPr="00387699">
              <w:rPr>
                <w:rFonts w:ascii="Times New Roman" w:eastAsia="Times New Roman" w:hAnsi="Times New Roman" w:cs="Times New Roman"/>
                <w:lang w:eastAsia="ru-RU"/>
              </w:rPr>
              <w:t>ления</w:t>
            </w:r>
            <w:proofErr w:type="spellEnd"/>
            <w:r w:rsidRPr="00387699">
              <w:rPr>
                <w:rFonts w:ascii="Times New Roman" w:eastAsia="Times New Roman" w:hAnsi="Times New Roman" w:cs="Times New Roman"/>
                <w:lang w:eastAsia="ru-RU"/>
              </w:rPr>
              <w:t>, групп:</w:t>
            </w:r>
          </w:p>
          <w:p w:rsidR="00134203" w:rsidRPr="00387699" w:rsidRDefault="00134203" w:rsidP="00134203">
            <w:pPr>
              <w:widowControl w:val="0"/>
              <w:spacing w:after="0" w:line="235"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V-VI (0,5-2 тыс. чел.) – 0,3-0,35;</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III-IV (2-6 тыс. чел.) – 0,4-0,45</w:t>
            </w:r>
          </w:p>
        </w:tc>
        <w:tc>
          <w:tcPr>
            <w:tcW w:w="3109" w:type="dxa"/>
            <w:tcBorders>
              <w:top w:val="single" w:sz="4" w:space="0" w:color="auto"/>
              <w:left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Размещение отделений, узлов связи, почтамтов, агентств Рос</w:t>
            </w:r>
          </w:p>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Областной суд</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рабочее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1 член суда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60 тыс. чел. </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Районный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(городской) суд</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судья</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0,2-</w:t>
            </w: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на объект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количеству судей)</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Расположение предпочтительно в межрайонном центре</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Юридическая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консультация</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юрист,  адвокат</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10 тыс. жителей</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Возможно встроенно-пристроенное </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Нотариальная </w:t>
            </w:r>
          </w:p>
          <w:p w:rsidR="00134203" w:rsidRPr="00387699" w:rsidRDefault="00134203" w:rsidP="00134203">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контора</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roofErr w:type="spellStart"/>
            <w:r w:rsidRPr="00387699">
              <w:rPr>
                <w:rFonts w:ascii="Times New Roman" w:eastAsia="Times New Roman" w:hAnsi="Times New Roman" w:cs="Times New Roman"/>
                <w:lang w:eastAsia="ru-RU"/>
              </w:rPr>
              <w:t>нотари</w:t>
            </w:r>
            <w:r>
              <w:rPr>
                <w:rFonts w:ascii="Times New Roman" w:eastAsia="Times New Roman" w:hAnsi="Times New Roman" w:cs="Times New Roman"/>
                <w:lang w:eastAsia="ru-RU"/>
              </w:rPr>
              <w:t>-</w:t>
            </w:r>
            <w:r w:rsidRPr="00387699">
              <w:rPr>
                <w:rFonts w:ascii="Times New Roman" w:eastAsia="Times New Roman" w:hAnsi="Times New Roman" w:cs="Times New Roman"/>
                <w:lang w:eastAsia="ru-RU"/>
              </w:rPr>
              <w:t>ус</w:t>
            </w:r>
            <w:proofErr w:type="spellEnd"/>
          </w:p>
        </w:tc>
        <w:tc>
          <w:tcPr>
            <w:tcW w:w="2280" w:type="dxa"/>
            <w:gridSpan w:val="3"/>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134203" w:rsidRPr="0063666D" w:rsidTr="00134203">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rPr>
              <w:t>VI</w:t>
            </w:r>
            <w:r w:rsidRPr="00387699">
              <w:rPr>
                <w:rFonts w:ascii="Times New Roman" w:hAnsi="Times New Roman" w:cs="Times New Roman"/>
                <w:lang w:val="en-US"/>
              </w:rPr>
              <w:t>I</w:t>
            </w:r>
            <w:proofErr w:type="spellStart"/>
            <w:r w:rsidRPr="00387699">
              <w:rPr>
                <w:rFonts w:ascii="Times New Roman" w:hAnsi="Times New Roman" w:cs="Times New Roman"/>
              </w:rPr>
              <w:t>I</w:t>
            </w:r>
            <w:proofErr w:type="spellEnd"/>
            <w:r w:rsidRPr="00387699">
              <w:rPr>
                <w:rFonts w:ascii="Times New Roman" w:hAnsi="Times New Roman" w:cs="Times New Roman"/>
              </w:rPr>
              <w:t>. Культовые объекты</w:t>
            </w:r>
          </w:p>
        </w:tc>
      </w:tr>
      <w:tr w:rsidR="00134203" w:rsidRPr="0063666D" w:rsidTr="00134203">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r w:rsidRPr="00387699">
              <w:rPr>
                <w:rFonts w:ascii="Times New Roman" w:hAnsi="Times New Roman" w:cs="Times New Roman"/>
                <w:bCs/>
              </w:rPr>
              <w:t xml:space="preserve">Культовые здания и сооружения </w:t>
            </w:r>
          </w:p>
        </w:tc>
        <w:tc>
          <w:tcPr>
            <w:tcW w:w="853" w:type="dxa"/>
            <w:tcBorders>
              <w:top w:val="single" w:sz="2"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r w:rsidRPr="00387699">
              <w:rPr>
                <w:rFonts w:ascii="Times New Roman" w:hAnsi="Times New Roman" w:cs="Times New Roman"/>
                <w:bCs/>
              </w:rPr>
              <w:t>объект, 1 место</w:t>
            </w:r>
          </w:p>
        </w:tc>
        <w:tc>
          <w:tcPr>
            <w:tcW w:w="2280" w:type="dxa"/>
            <w:gridSpan w:val="3"/>
            <w:tcBorders>
              <w:top w:val="single" w:sz="4" w:space="0" w:color="auto"/>
              <w:left w:val="single" w:sz="2" w:space="0" w:color="auto"/>
              <w:bottom w:val="single" w:sz="2" w:space="0" w:color="auto"/>
              <w:right w:val="single" w:sz="2"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7,5 объектов на </w:t>
            </w:r>
          </w:p>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1000 верующих</w:t>
            </w:r>
          </w:p>
        </w:tc>
        <w:tc>
          <w:tcPr>
            <w:tcW w:w="2332"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jc w:val="center"/>
              <w:rPr>
                <w:rFonts w:ascii="Times New Roman" w:hAnsi="Times New Roman" w:cs="Times New Roman"/>
                <w:bCs/>
              </w:rPr>
            </w:pPr>
            <w:smartTag w:uri="urn:schemas-microsoft-com:office:smarttags" w:element="metricconverter">
              <w:smartTagPr>
                <w:attr w:name="ProductID" w:val="7 м2"/>
              </w:smartTagPr>
              <w:r w:rsidRPr="00387699">
                <w:rPr>
                  <w:rFonts w:ascii="Times New Roman" w:hAnsi="Times New Roman" w:cs="Times New Roman"/>
                  <w:bCs/>
                </w:rPr>
                <w:t>7 м</w:t>
              </w:r>
              <w:r w:rsidRPr="00387699">
                <w:rPr>
                  <w:rFonts w:ascii="Times New Roman" w:hAnsi="Times New Roman" w:cs="Times New Roman"/>
                  <w:bCs/>
                  <w:vertAlign w:val="superscript"/>
                </w:rPr>
                <w:t>2</w:t>
              </w:r>
            </w:smartTag>
            <w:r w:rsidRPr="00387699">
              <w:rPr>
                <w:rFonts w:ascii="Times New Roman" w:hAnsi="Times New Roman" w:cs="Times New Roman"/>
                <w:bCs/>
              </w:rPr>
              <w:t xml:space="preserve"> на место</w:t>
            </w:r>
          </w:p>
        </w:tc>
        <w:tc>
          <w:tcPr>
            <w:tcW w:w="3109" w:type="dxa"/>
            <w:tcBorders>
              <w:top w:val="single" w:sz="4" w:space="0" w:color="auto"/>
              <w:left w:val="single" w:sz="2" w:space="0" w:color="auto"/>
              <w:bottom w:val="single" w:sz="2" w:space="0" w:color="auto"/>
              <w:right w:val="single" w:sz="2" w:space="0" w:color="auto"/>
            </w:tcBorders>
          </w:tcPr>
          <w:p w:rsidR="00134203" w:rsidRPr="00387699" w:rsidRDefault="00134203" w:rsidP="00134203">
            <w:pPr>
              <w:spacing w:line="240" w:lineRule="auto"/>
              <w:rPr>
                <w:rFonts w:ascii="Times New Roman" w:hAnsi="Times New Roman" w:cs="Times New Roman"/>
                <w:bCs/>
              </w:rPr>
            </w:pPr>
          </w:p>
        </w:tc>
      </w:tr>
    </w:tbl>
    <w:p w:rsidR="00134203" w:rsidRPr="0063666D" w:rsidRDefault="00134203" w:rsidP="00134203">
      <w:pPr>
        <w:autoSpaceDE w:val="0"/>
        <w:autoSpaceDN w:val="0"/>
        <w:adjustRightInd w:val="0"/>
        <w:spacing w:line="240" w:lineRule="auto"/>
        <w:jc w:val="center"/>
        <w:rPr>
          <w:rFonts w:ascii="Times New Roman" w:hAnsi="Times New Roman" w:cs="Times New Roman"/>
          <w:sz w:val="24"/>
          <w:szCs w:val="24"/>
        </w:rPr>
      </w:pPr>
    </w:p>
    <w:p w:rsidR="00134203" w:rsidRPr="0063666D" w:rsidRDefault="00134203" w:rsidP="00134203">
      <w:pPr>
        <w:pStyle w:val="Heading"/>
        <w:jc w:val="center"/>
        <w:rPr>
          <w:rFonts w:ascii="Times New Roman" w:hAnsi="Times New Roman" w:cs="Times New Roman"/>
          <w:b w:val="0"/>
          <w:sz w:val="28"/>
          <w:szCs w:val="28"/>
        </w:rPr>
      </w:pPr>
      <w:r w:rsidRPr="0063666D">
        <w:rPr>
          <w:rFonts w:ascii="Times New Roman" w:hAnsi="Times New Roman" w:cs="Times New Roman"/>
          <w:b w:val="0"/>
          <w:sz w:val="28"/>
          <w:szCs w:val="28"/>
        </w:rPr>
        <w:t xml:space="preserve">Размеры земельных участков учреждений </w:t>
      </w:r>
    </w:p>
    <w:p w:rsidR="00134203" w:rsidRDefault="00134203" w:rsidP="00134203">
      <w:pPr>
        <w:pStyle w:val="Heading"/>
        <w:jc w:val="center"/>
        <w:rPr>
          <w:rFonts w:ascii="Times New Roman" w:hAnsi="Times New Roman" w:cs="Times New Roman"/>
          <w:b w:val="0"/>
          <w:sz w:val="28"/>
          <w:szCs w:val="28"/>
        </w:rPr>
      </w:pPr>
      <w:r w:rsidRPr="0063666D">
        <w:rPr>
          <w:rFonts w:ascii="Times New Roman" w:hAnsi="Times New Roman" w:cs="Times New Roman"/>
          <w:b w:val="0"/>
          <w:sz w:val="28"/>
          <w:szCs w:val="28"/>
        </w:rPr>
        <w:t>начального профессионального образования</w:t>
      </w:r>
    </w:p>
    <w:p w:rsidR="00134203" w:rsidRPr="0063666D" w:rsidRDefault="00134203" w:rsidP="00134203">
      <w:pPr>
        <w:pStyle w:val="Heading"/>
        <w:jc w:val="right"/>
        <w:rPr>
          <w:rFonts w:ascii="Times New Roman" w:hAnsi="Times New Roman" w:cs="Times New Roman"/>
          <w:b w:val="0"/>
          <w:sz w:val="28"/>
          <w:szCs w:val="28"/>
        </w:rPr>
      </w:pPr>
      <w:r w:rsidRPr="0063666D">
        <w:rPr>
          <w:rFonts w:ascii="Times New Roman" w:hAnsi="Times New Roman" w:cs="Times New Roman"/>
          <w:b w:val="0"/>
          <w:sz w:val="28"/>
          <w:szCs w:val="28"/>
        </w:rPr>
        <w:t>Таблица 2</w:t>
      </w:r>
    </w:p>
    <w:tbl>
      <w:tblPr>
        <w:tblW w:w="10422" w:type="dxa"/>
        <w:jc w:val="center"/>
        <w:tblInd w:w="784" w:type="dxa"/>
        <w:tblLayout w:type="fixed"/>
        <w:tblCellMar>
          <w:left w:w="70" w:type="dxa"/>
          <w:right w:w="70" w:type="dxa"/>
        </w:tblCellMar>
        <w:tblLook w:val="0000"/>
      </w:tblPr>
      <w:tblGrid>
        <w:gridCol w:w="4124"/>
        <w:gridCol w:w="1209"/>
        <w:gridCol w:w="1569"/>
        <w:gridCol w:w="1569"/>
        <w:gridCol w:w="1951"/>
      </w:tblGrid>
      <w:tr w:rsidR="00134203" w:rsidRPr="00E71C8B" w:rsidTr="00134203">
        <w:trPr>
          <w:trHeight w:val="360"/>
          <w:jc w:val="center"/>
        </w:trPr>
        <w:tc>
          <w:tcPr>
            <w:tcW w:w="4124" w:type="dxa"/>
            <w:vMerge w:val="restart"/>
            <w:tcBorders>
              <w:top w:val="single" w:sz="6" w:space="0" w:color="auto"/>
              <w:left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Учреждения начального профессионального образования</w:t>
            </w:r>
          </w:p>
        </w:tc>
        <w:tc>
          <w:tcPr>
            <w:tcW w:w="6298" w:type="dxa"/>
            <w:gridSpan w:val="4"/>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 xml:space="preserve">Размеры земельных участков*, га,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при вместимости учреждений</w:t>
            </w:r>
          </w:p>
        </w:tc>
      </w:tr>
      <w:tr w:rsidR="00134203" w:rsidRPr="00E71C8B" w:rsidTr="00134203">
        <w:trPr>
          <w:trHeight w:val="312"/>
          <w:jc w:val="center"/>
        </w:trPr>
        <w:tc>
          <w:tcPr>
            <w:tcW w:w="4124" w:type="dxa"/>
            <w:vMerge/>
            <w:tcBorders>
              <w:left w:val="single" w:sz="6" w:space="0" w:color="auto"/>
              <w:bottom w:val="single" w:sz="6" w:space="0" w:color="auto"/>
              <w:right w:val="single" w:sz="6" w:space="0" w:color="auto"/>
            </w:tcBorders>
            <w:shd w:val="clear" w:color="auto" w:fill="CCFFCC"/>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sz w:val="20"/>
                <w:szCs w:val="20"/>
                <w:lang w:eastAsia="ru-RU"/>
              </w:rPr>
            </w:pPr>
          </w:p>
        </w:tc>
        <w:tc>
          <w:tcPr>
            <w:tcW w:w="1209"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до 300 чел.</w:t>
            </w:r>
          </w:p>
        </w:tc>
        <w:tc>
          <w:tcPr>
            <w:tcW w:w="1569"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300 до 400 чел.</w:t>
            </w:r>
          </w:p>
        </w:tc>
        <w:tc>
          <w:tcPr>
            <w:tcW w:w="1569"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400 до 600 чел.</w:t>
            </w:r>
          </w:p>
        </w:tc>
        <w:tc>
          <w:tcPr>
            <w:tcW w:w="1951" w:type="dxa"/>
            <w:tcBorders>
              <w:top w:val="single" w:sz="6" w:space="0" w:color="auto"/>
              <w:left w:val="single" w:sz="6" w:space="0" w:color="auto"/>
              <w:bottom w:val="single" w:sz="6" w:space="0" w:color="auto"/>
              <w:right w:val="single" w:sz="6" w:space="0" w:color="auto"/>
            </w:tcBorders>
            <w:shd w:val="clear" w:color="auto" w:fill="CCFFCC"/>
            <w:vAlign w:val="center"/>
          </w:tcPr>
          <w:p w:rsidR="00134203" w:rsidRPr="00E71C8B" w:rsidRDefault="00134203" w:rsidP="00134203">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600 – 1000 чел.</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rPr>
            </w:pPr>
            <w:r w:rsidRPr="00E71C8B">
              <w:rPr>
                <w:rFonts w:ascii="Times New Roman" w:hAnsi="Times New Roman" w:cs="Times New Roman"/>
                <w:bCs/>
              </w:rPr>
              <w:t>Для всех образовательных учреждений</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2,4</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3,1</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3,7</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Сельскохозяйственного профиля </w:t>
            </w:r>
            <w:r w:rsidRPr="00E71C8B">
              <w:rPr>
                <w:rFonts w:ascii="Times New Roman" w:hAnsi="Times New Roman" w:cs="Times New Roman"/>
                <w:bCs/>
                <w:vertAlign w:val="superscript"/>
              </w:rPr>
              <w:t>1</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2 - 3</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2,4 - 3,6</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3,1 - 4,2</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3,7 - 4,6</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Размещаемых в районах реконструкции </w:t>
            </w:r>
            <w:r w:rsidRPr="00E71C8B">
              <w:rPr>
                <w:rFonts w:ascii="Times New Roman" w:hAnsi="Times New Roman" w:cs="Times New Roman"/>
                <w:bCs/>
                <w:vertAlign w:val="superscript"/>
              </w:rPr>
              <w:t>2</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1,2</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1,2 - 2,4</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1,5 - 3,1</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1,9 - 3,7</w:t>
            </w:r>
          </w:p>
        </w:tc>
      </w:tr>
      <w:tr w:rsidR="00134203" w:rsidRPr="00E71C8B" w:rsidTr="00134203">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Гуманитарного профиля </w:t>
            </w:r>
            <w:r w:rsidRPr="00E71C8B">
              <w:rPr>
                <w:rFonts w:ascii="Times New Roman" w:hAnsi="Times New Roman" w:cs="Times New Roman"/>
                <w:bCs/>
                <w:vertAlign w:val="superscript"/>
              </w:rPr>
              <w:t>3</w:t>
            </w:r>
          </w:p>
        </w:tc>
        <w:tc>
          <w:tcPr>
            <w:tcW w:w="120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1,4 - 2</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1,7 - 2,4</w:t>
            </w:r>
          </w:p>
        </w:tc>
        <w:tc>
          <w:tcPr>
            <w:tcW w:w="1569"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2,2 - 3,1</w:t>
            </w:r>
          </w:p>
        </w:tc>
        <w:tc>
          <w:tcPr>
            <w:tcW w:w="1951" w:type="dxa"/>
            <w:tcBorders>
              <w:top w:val="single" w:sz="6" w:space="0" w:color="auto"/>
              <w:left w:val="single" w:sz="6" w:space="0" w:color="auto"/>
              <w:bottom w:val="single" w:sz="6" w:space="0" w:color="auto"/>
              <w:right w:val="single" w:sz="6" w:space="0" w:color="auto"/>
            </w:tcBorders>
            <w:vAlign w:val="center"/>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2,6 - 3,7</w:t>
            </w:r>
          </w:p>
        </w:tc>
      </w:tr>
    </w:tbl>
    <w:p w:rsidR="00134203" w:rsidRPr="00E71C8B" w:rsidRDefault="00134203" w:rsidP="00134203">
      <w:pPr>
        <w:spacing w:before="120"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 В указанные размеры участков не входят участки общежитий, опытных полей и учебных полигонов.</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1</w:t>
      </w:r>
      <w:r w:rsidRPr="00E71C8B">
        <w:rPr>
          <w:rFonts w:ascii="Times New Roman" w:hAnsi="Times New Roman" w:cs="Times New Roman"/>
          <w:bCs/>
          <w:sz w:val="28"/>
          <w:szCs w:val="28"/>
        </w:rPr>
        <w:t xml:space="preserve"> Допускается увеличение, но не более чем на 50 %.</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2</w:t>
      </w:r>
      <w:r w:rsidRPr="00E71C8B">
        <w:rPr>
          <w:rFonts w:ascii="Times New Roman" w:hAnsi="Times New Roman" w:cs="Times New Roman"/>
          <w:bCs/>
          <w:sz w:val="28"/>
          <w:szCs w:val="28"/>
        </w:rPr>
        <w:t xml:space="preserve"> Допускается сокращать, но не более чем на 50 %.</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3</w:t>
      </w:r>
      <w:r w:rsidRPr="00E71C8B">
        <w:rPr>
          <w:rFonts w:ascii="Times New Roman" w:hAnsi="Times New Roman" w:cs="Times New Roman"/>
          <w:bCs/>
          <w:sz w:val="28"/>
          <w:szCs w:val="28"/>
        </w:rPr>
        <w:t xml:space="preserve"> Допускается сокращать, но не более чем на 30 %.</w:t>
      </w:r>
    </w:p>
    <w:p w:rsidR="00134203" w:rsidRDefault="00134203" w:rsidP="00134203">
      <w:pPr>
        <w:spacing w:before="120" w:line="240" w:lineRule="auto"/>
        <w:ind w:firstLine="709"/>
        <w:contextualSpacing/>
        <w:jc w:val="both"/>
        <w:rPr>
          <w:rFonts w:ascii="Times New Roman" w:hAnsi="Times New Roman" w:cs="Times New Roman"/>
          <w:bCs/>
          <w:iCs/>
          <w:sz w:val="28"/>
          <w:szCs w:val="28"/>
        </w:rPr>
      </w:pPr>
    </w:p>
    <w:p w:rsidR="00134203" w:rsidRPr="00E71C8B" w:rsidRDefault="00134203" w:rsidP="00134203">
      <w:pPr>
        <w:spacing w:before="120" w:line="240" w:lineRule="auto"/>
        <w:ind w:firstLine="709"/>
        <w:contextualSpacing/>
        <w:jc w:val="both"/>
        <w:rPr>
          <w:rFonts w:ascii="Times New Roman" w:hAnsi="Times New Roman" w:cs="Times New Roman"/>
          <w:bCs/>
          <w:iCs/>
          <w:sz w:val="28"/>
          <w:szCs w:val="28"/>
        </w:rPr>
      </w:pPr>
      <w:r w:rsidRPr="00E71C8B">
        <w:rPr>
          <w:rFonts w:ascii="Times New Roman" w:hAnsi="Times New Roman" w:cs="Times New Roman"/>
          <w:bCs/>
          <w:iCs/>
          <w:sz w:val="28"/>
          <w:szCs w:val="28"/>
        </w:rPr>
        <w:t>Примечания:</w:t>
      </w:r>
    </w:p>
    <w:p w:rsidR="00134203" w:rsidRPr="00E71C8B" w:rsidRDefault="00134203" w:rsidP="00134203">
      <w:pPr>
        <w:spacing w:line="240" w:lineRule="auto"/>
        <w:ind w:firstLine="709"/>
        <w:contextualSpacing/>
        <w:jc w:val="both"/>
        <w:rPr>
          <w:rFonts w:ascii="Times New Roman" w:hAnsi="Times New Roman" w:cs="Times New Roman"/>
          <w:sz w:val="28"/>
          <w:szCs w:val="28"/>
        </w:rPr>
      </w:pPr>
      <w:r w:rsidRPr="00E71C8B">
        <w:rPr>
          <w:rFonts w:ascii="Times New Roman" w:hAnsi="Times New Roman" w:cs="Times New Roman"/>
          <w:bCs/>
          <w:sz w:val="28"/>
          <w:szCs w:val="28"/>
        </w:rPr>
        <w:t xml:space="preserve">1. </w:t>
      </w:r>
      <w:r w:rsidRPr="00E71C8B">
        <w:rPr>
          <w:rFonts w:ascii="Times New Roman" w:hAnsi="Times New Roman" w:cs="Times New Roman"/>
          <w:sz w:val="28"/>
          <w:szCs w:val="28"/>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
    <w:p w:rsidR="00134203" w:rsidRDefault="00134203" w:rsidP="00134203">
      <w:pPr>
        <w:spacing w:line="240" w:lineRule="auto"/>
        <w:ind w:firstLine="720"/>
        <w:contextualSpacing/>
        <w:jc w:val="both"/>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Default="00134203" w:rsidP="00134203">
      <w:pPr>
        <w:pStyle w:val="Heading"/>
        <w:jc w:val="center"/>
        <w:rPr>
          <w:rFonts w:ascii="Times New Roman" w:hAnsi="Times New Roman" w:cs="Times New Roman"/>
          <w:sz w:val="28"/>
          <w:szCs w:val="28"/>
        </w:rPr>
      </w:pPr>
    </w:p>
    <w:p w:rsidR="00134203" w:rsidRPr="00E71C8B" w:rsidRDefault="00134203" w:rsidP="00134203">
      <w:pPr>
        <w:pStyle w:val="Heading"/>
        <w:contextualSpacing/>
        <w:jc w:val="center"/>
        <w:rPr>
          <w:rFonts w:ascii="Times New Roman" w:hAnsi="Times New Roman" w:cs="Times New Roman"/>
          <w:sz w:val="28"/>
          <w:szCs w:val="28"/>
        </w:rPr>
      </w:pPr>
      <w:r w:rsidRPr="00E71C8B">
        <w:rPr>
          <w:rFonts w:ascii="Times New Roman" w:hAnsi="Times New Roman" w:cs="Times New Roman"/>
          <w:sz w:val="28"/>
          <w:szCs w:val="28"/>
        </w:rPr>
        <w:t xml:space="preserve">Нормы расчета учреждений и предприятий обслуживания </w:t>
      </w:r>
    </w:p>
    <w:p w:rsidR="00134203" w:rsidRPr="00E71C8B" w:rsidRDefault="00134203" w:rsidP="00134203">
      <w:pPr>
        <w:spacing w:line="240" w:lineRule="auto"/>
        <w:contextualSpacing/>
        <w:jc w:val="center"/>
        <w:rPr>
          <w:rFonts w:ascii="Times New Roman" w:hAnsi="Times New Roman" w:cs="Times New Roman"/>
          <w:b/>
          <w:sz w:val="28"/>
          <w:szCs w:val="28"/>
        </w:rPr>
      </w:pPr>
      <w:proofErr w:type="spellStart"/>
      <w:r w:rsidRPr="00E71C8B">
        <w:rPr>
          <w:rFonts w:ascii="Times New Roman" w:hAnsi="Times New Roman" w:cs="Times New Roman"/>
          <w:b/>
          <w:sz w:val="28"/>
          <w:szCs w:val="28"/>
        </w:rPr>
        <w:t>микрорайонного</w:t>
      </w:r>
      <w:proofErr w:type="spellEnd"/>
      <w:r w:rsidRPr="00E71C8B">
        <w:rPr>
          <w:rFonts w:ascii="Times New Roman" w:hAnsi="Times New Roman" w:cs="Times New Roman"/>
          <w:b/>
          <w:sz w:val="28"/>
          <w:szCs w:val="28"/>
        </w:rPr>
        <w:t xml:space="preserve"> и районного уровня, их размещение, размеры земельных участков</w:t>
      </w:r>
    </w:p>
    <w:p w:rsidR="00134203" w:rsidRPr="00E71C8B" w:rsidRDefault="00134203" w:rsidP="00134203">
      <w:pPr>
        <w:spacing w:line="240" w:lineRule="auto"/>
        <w:contextualSpacing/>
        <w:jc w:val="right"/>
        <w:rPr>
          <w:rFonts w:ascii="Times New Roman" w:hAnsi="Times New Roman" w:cs="Times New Roman"/>
          <w:b/>
          <w:sz w:val="28"/>
          <w:szCs w:val="28"/>
        </w:rPr>
      </w:pPr>
      <w:r w:rsidRPr="0020491E">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10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1644"/>
        <w:gridCol w:w="2488"/>
        <w:gridCol w:w="2446"/>
        <w:gridCol w:w="1893"/>
      </w:tblGrid>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Учреждения,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предприятия,</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сооружения,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единицы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измерения</w:t>
            </w:r>
          </w:p>
        </w:tc>
        <w:tc>
          <w:tcPr>
            <w:tcW w:w="1644"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ind w:right="-57"/>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Рекомендуемая </w:t>
            </w:r>
            <w:proofErr w:type="spellStart"/>
            <w:r w:rsidRPr="00E71C8B">
              <w:rPr>
                <w:rFonts w:ascii="Times New Roman" w:eastAsia="Times New Roman" w:hAnsi="Times New Roman" w:cs="Times New Roman"/>
                <w:b/>
                <w:bCs/>
                <w:lang w:eastAsia="ru-RU"/>
              </w:rPr>
              <w:t>обеспечен</w:t>
            </w:r>
            <w:r>
              <w:rPr>
                <w:rFonts w:ascii="Times New Roman" w:eastAsia="Times New Roman" w:hAnsi="Times New Roman" w:cs="Times New Roman"/>
                <w:b/>
                <w:bCs/>
                <w:lang w:eastAsia="ru-RU"/>
              </w:rPr>
              <w:t>-</w:t>
            </w:r>
            <w:r w:rsidRPr="00E71C8B">
              <w:rPr>
                <w:rFonts w:ascii="Times New Roman" w:eastAsia="Times New Roman" w:hAnsi="Times New Roman" w:cs="Times New Roman"/>
                <w:b/>
                <w:bCs/>
                <w:lang w:eastAsia="ru-RU"/>
              </w:rPr>
              <w:t>ность</w:t>
            </w:r>
            <w:proofErr w:type="spellEnd"/>
            <w:r w:rsidRPr="00E71C8B">
              <w:rPr>
                <w:rFonts w:ascii="Times New Roman" w:eastAsia="Times New Roman" w:hAnsi="Times New Roman" w:cs="Times New Roman"/>
                <w:b/>
                <w:bCs/>
                <w:lang w:eastAsia="ru-RU"/>
              </w:rPr>
              <w:t xml:space="preserve"> на 1000 жителей</w:t>
            </w:r>
          </w:p>
        </w:tc>
        <w:tc>
          <w:tcPr>
            <w:tcW w:w="2488"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Размеры земельных участков, м</w:t>
            </w:r>
            <w:r w:rsidRPr="00E71C8B">
              <w:rPr>
                <w:rFonts w:ascii="Times New Roman" w:eastAsia="Times New Roman" w:hAnsi="Times New Roman" w:cs="Times New Roman"/>
                <w:b/>
                <w:bCs/>
                <w:vertAlign w:val="superscript"/>
                <w:lang w:eastAsia="ru-RU"/>
              </w:rPr>
              <w:t>2</w:t>
            </w:r>
            <w:r w:rsidRPr="00E71C8B">
              <w:rPr>
                <w:rFonts w:ascii="Times New Roman" w:eastAsia="Times New Roman" w:hAnsi="Times New Roman" w:cs="Times New Roman"/>
                <w:b/>
                <w:bCs/>
                <w:lang w:eastAsia="ru-RU"/>
              </w:rPr>
              <w:t>/единица измерения</w:t>
            </w:r>
          </w:p>
        </w:tc>
        <w:tc>
          <w:tcPr>
            <w:tcW w:w="2446"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Размещение</w:t>
            </w:r>
          </w:p>
        </w:tc>
        <w:tc>
          <w:tcPr>
            <w:tcW w:w="1893"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Радиус </w:t>
            </w:r>
          </w:p>
          <w:p w:rsidR="00134203" w:rsidRPr="00E71C8B" w:rsidRDefault="00134203" w:rsidP="00134203">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обслуживания, м</w:t>
            </w: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1</w:t>
            </w:r>
          </w:p>
        </w:tc>
        <w:tc>
          <w:tcPr>
            <w:tcW w:w="1644"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2</w:t>
            </w:r>
          </w:p>
        </w:tc>
        <w:tc>
          <w:tcPr>
            <w:tcW w:w="2488"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3</w:t>
            </w:r>
          </w:p>
        </w:tc>
        <w:tc>
          <w:tcPr>
            <w:tcW w:w="2446"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4</w:t>
            </w:r>
          </w:p>
        </w:tc>
        <w:tc>
          <w:tcPr>
            <w:tcW w:w="1893" w:type="dxa"/>
            <w:tcBorders>
              <w:top w:val="single" w:sz="4" w:space="0" w:color="auto"/>
              <w:left w:val="single" w:sz="4" w:space="0" w:color="auto"/>
              <w:bottom w:val="single" w:sz="4" w:space="0" w:color="auto"/>
              <w:right w:val="single" w:sz="4" w:space="0" w:color="auto"/>
            </w:tcBorders>
            <w:shd w:val="clear" w:color="auto" w:fill="CCFFCC"/>
          </w:tcPr>
          <w:p w:rsidR="00134203" w:rsidRPr="00E71C8B" w:rsidRDefault="00134203" w:rsidP="00134203">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5</w:t>
            </w:r>
          </w:p>
        </w:tc>
      </w:tr>
      <w:tr w:rsidR="00134203" w:rsidRPr="00E71C8B" w:rsidTr="00134203">
        <w:trPr>
          <w:trHeight w:val="312"/>
          <w:jc w:val="right"/>
        </w:trPr>
        <w:tc>
          <w:tcPr>
            <w:tcW w:w="10238" w:type="dxa"/>
            <w:gridSpan w:val="5"/>
            <w:tcBorders>
              <w:top w:val="single" w:sz="4" w:space="0" w:color="auto"/>
              <w:left w:val="single" w:sz="4" w:space="0" w:color="auto"/>
              <w:bottom w:val="single" w:sz="4" w:space="0" w:color="auto"/>
              <w:right w:val="single" w:sz="4" w:space="0" w:color="auto"/>
            </w:tcBorders>
            <w:vAlign w:val="center"/>
          </w:tcPr>
          <w:p w:rsidR="00134203" w:rsidRPr="00E71C8B" w:rsidRDefault="00134203" w:rsidP="00134203">
            <w:pPr>
              <w:widowControl w:val="0"/>
              <w:spacing w:after="0" w:line="240" w:lineRule="auto"/>
              <w:jc w:val="center"/>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Учреждения и предприятия, обслуживающие территорию микрорайона</w:t>
            </w: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Дошкольные организации, </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место</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50-53</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 xml:space="preserve">Определяется расчетом в зависимости от вместимости в соответствии с </w:t>
            </w:r>
            <w:proofErr w:type="spellStart"/>
            <w:r w:rsidRPr="00E71C8B">
              <w:rPr>
                <w:rFonts w:ascii="Times New Roman" w:eastAsia="Times New Roman" w:hAnsi="Times New Roman" w:cs="Times New Roman"/>
                <w:spacing w:val="-4"/>
                <w:lang w:eastAsia="ru-RU"/>
              </w:rPr>
              <w:t>СанПиН</w:t>
            </w:r>
            <w:proofErr w:type="spellEnd"/>
            <w:r w:rsidRPr="00E71C8B">
              <w:rPr>
                <w:rFonts w:ascii="Times New Roman" w:eastAsia="Times New Roman" w:hAnsi="Times New Roman" w:cs="Times New Roman"/>
                <w:spacing w:val="-4"/>
                <w:lang w:eastAsia="ru-RU"/>
              </w:rPr>
              <w:t xml:space="preserve"> 2.4.1.2660-10</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В условиях реконструкции размеры земельных участков могут быть уменьшены на 25 %, при размещении на рельефе с уклоном более 20 % – на 15 %; в поселениях-новостройках – на 10 %.</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300</w:t>
            </w:r>
          </w:p>
          <w:p w:rsidR="00134203" w:rsidRPr="00E71C8B" w:rsidRDefault="00134203" w:rsidP="00134203">
            <w:pPr>
              <w:spacing w:line="240" w:lineRule="auto"/>
              <w:jc w:val="center"/>
              <w:rPr>
                <w:rFonts w:ascii="Times New Roman" w:hAnsi="Times New Roman" w:cs="Times New Roman"/>
                <w:bCs/>
              </w:rPr>
            </w:pP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Общеобразовательные учреждения, место</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rPr>
            </w:pPr>
            <w:r w:rsidRPr="00E71C8B">
              <w:rPr>
                <w:rFonts w:ascii="Times New Roman" w:hAnsi="Times New Roman" w:cs="Times New Roman"/>
                <w:bCs/>
              </w:rPr>
              <w:t>94</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При вместимости свыше 300 мест - 50 (с учетом площади застройки).</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Специализированные образовательные учреждения (гимназии, лицеи и др.) и школы вместимостью менее 300 мест – по заданию на проектирование</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Возможно уменьшение в условиях реконструкции на 20 %.</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Начальная школа, начальная школа – детский сад, начальная школа в составе полной школы в микрорайоне.</w:t>
            </w:r>
          </w:p>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Школы с углубленным изучением отдельных предметов, гимназии, лицеем (с 8 или 10 класса) – в жилом районе</w:t>
            </w:r>
          </w:p>
        </w:tc>
        <w:tc>
          <w:tcPr>
            <w:tcW w:w="1893"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w:t>
            </w:r>
            <w:r w:rsidRPr="00110055">
              <w:rPr>
                <w:rFonts w:ascii="Times New Roman" w:eastAsia="Times New Roman" w:hAnsi="Times New Roman" w:cs="Times New Roman"/>
                <w:lang w:eastAsia="ru-RU"/>
              </w:rPr>
              <w:t xml:space="preserve"> и </w:t>
            </w:r>
            <w:r w:rsidRPr="00E71C8B">
              <w:rPr>
                <w:rFonts w:ascii="Times New Roman" w:eastAsia="Times New Roman" w:hAnsi="Times New Roman" w:cs="Times New Roman"/>
                <w:lang w:val="en-US" w:eastAsia="ru-RU"/>
              </w:rPr>
              <w:t>II</w:t>
            </w:r>
            <w:r w:rsidRPr="00110055">
              <w:rPr>
                <w:rFonts w:ascii="Times New Roman" w:eastAsia="Times New Roman" w:hAnsi="Times New Roman" w:cs="Times New Roman"/>
                <w:lang w:eastAsia="ru-RU"/>
              </w:rPr>
              <w:t xml:space="preserve"> ступень – 400;</w:t>
            </w:r>
          </w:p>
          <w:p w:rsidR="00134203" w:rsidRPr="00110055"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III</w:t>
            </w:r>
            <w:r w:rsidRPr="00110055">
              <w:rPr>
                <w:rFonts w:ascii="Times New Roman" w:eastAsia="Times New Roman" w:hAnsi="Times New Roman" w:cs="Times New Roman"/>
                <w:lang w:eastAsia="ru-RU"/>
              </w:rPr>
              <w:t xml:space="preserve"> ступень - 500</w:t>
            </w: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Ресурсные центры дистанционного обучения</w:t>
            </w:r>
          </w:p>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w:t>
            </w:r>
            <w:r w:rsidRPr="00E71C8B">
              <w:rPr>
                <w:rFonts w:ascii="Times New Roman" w:eastAsia="Times New Roman" w:hAnsi="Times New Roman" w:cs="Times New Roman"/>
                <w:lang w:eastAsia="ru-RU"/>
              </w:rPr>
              <w:t>роектирова</w:t>
            </w:r>
            <w:r>
              <w:rPr>
                <w:rFonts w:ascii="Times New Roman" w:eastAsia="Times New Roman" w:hAnsi="Times New Roman" w:cs="Times New Roman"/>
                <w:lang w:eastAsia="ru-RU"/>
              </w:rPr>
              <w:t>-</w:t>
            </w:r>
            <w:r w:rsidRPr="00E71C8B">
              <w:rPr>
                <w:rFonts w:ascii="Times New Roman" w:eastAsia="Times New Roman" w:hAnsi="Times New Roman" w:cs="Times New Roman"/>
                <w:lang w:eastAsia="ru-RU"/>
              </w:rPr>
              <w:t>ние</w:t>
            </w:r>
            <w:proofErr w:type="spellEnd"/>
            <w:r w:rsidRPr="00E71C8B">
              <w:rPr>
                <w:rFonts w:ascii="Times New Roman" w:eastAsia="Times New Roman" w:hAnsi="Times New Roman" w:cs="Times New Roman"/>
                <w:lang w:eastAsia="ru-RU"/>
              </w:rPr>
              <w:t>, определяемому органами образования</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 xml:space="preserve">По заданию на </w:t>
            </w:r>
          </w:p>
          <w:p w:rsidR="00134203" w:rsidRPr="00E71C8B" w:rsidRDefault="00134203" w:rsidP="00134203">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38" w:lineRule="auto"/>
              <w:ind w:left="-57" w:right="-28"/>
              <w:jc w:val="both"/>
              <w:rPr>
                <w:rFonts w:ascii="Times New Roman" w:eastAsia="Times New Roman" w:hAnsi="Times New Roman" w:cs="Times New Roman"/>
                <w:spacing w:val="-2"/>
                <w:lang w:eastAsia="ru-RU"/>
              </w:rPr>
            </w:pP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spacing w:line="240" w:lineRule="auto"/>
              <w:jc w:val="center"/>
              <w:rPr>
                <w:rFonts w:ascii="Times New Roman" w:hAnsi="Times New Roman" w:cs="Times New Roman"/>
                <w:bCs/>
                <w:lang w:val="en-US"/>
              </w:rPr>
            </w:pPr>
          </w:p>
        </w:tc>
      </w:tr>
      <w:tr w:rsidR="00134203" w:rsidRPr="00E71C8B" w:rsidTr="00134203">
        <w:trPr>
          <w:jc w:val="right"/>
        </w:trPr>
        <w:tc>
          <w:tcPr>
            <w:tcW w:w="1767" w:type="dxa"/>
            <w:tcBorders>
              <w:top w:val="single" w:sz="4" w:space="0" w:color="auto"/>
              <w:left w:val="single" w:sz="4" w:space="0" w:color="auto"/>
              <w:bottom w:val="nil"/>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Предприятия торговли, м</w:t>
            </w:r>
            <w:r w:rsidRPr="00E71C8B">
              <w:rPr>
                <w:rFonts w:ascii="Times New Roman" w:eastAsia="Times New Roman" w:hAnsi="Times New Roman" w:cs="Times New Roman"/>
                <w:vertAlign w:val="superscript"/>
                <w:lang w:eastAsia="ru-RU"/>
              </w:rPr>
              <w:t>2</w:t>
            </w:r>
            <w:r w:rsidRPr="00E71C8B">
              <w:rPr>
                <w:rFonts w:ascii="Times New Roman" w:eastAsia="Times New Roman" w:hAnsi="Times New Roman" w:cs="Times New Roman"/>
                <w:lang w:eastAsia="ru-RU"/>
              </w:rPr>
              <w:t xml:space="preserve"> </w:t>
            </w:r>
            <w:r w:rsidRPr="00E71C8B">
              <w:rPr>
                <w:rFonts w:ascii="Times New Roman" w:eastAsia="Times New Roman" w:hAnsi="Times New Roman" w:cs="Times New Roman"/>
                <w:lang w:eastAsia="ru-RU"/>
              </w:rPr>
              <w:lastRenderedPageBreak/>
              <w:t>торговой площади:</w:t>
            </w:r>
          </w:p>
          <w:p w:rsidR="00134203" w:rsidRPr="00E71C8B" w:rsidRDefault="00134203" w:rsidP="00134203">
            <w:pPr>
              <w:widowControl w:val="0"/>
              <w:spacing w:after="0" w:line="240" w:lineRule="auto"/>
              <w:ind w:left="57" w:right="-113"/>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продовольственными товарами</w:t>
            </w:r>
          </w:p>
        </w:tc>
        <w:tc>
          <w:tcPr>
            <w:tcW w:w="1644" w:type="dxa"/>
            <w:tcBorders>
              <w:top w:val="single" w:sz="4" w:space="0" w:color="auto"/>
              <w:left w:val="single" w:sz="4" w:space="0" w:color="auto"/>
              <w:bottom w:val="nil"/>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p>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70</w:t>
            </w:r>
          </w:p>
        </w:tc>
        <w:tc>
          <w:tcPr>
            <w:tcW w:w="2488" w:type="dxa"/>
            <w:vMerge w:val="restart"/>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Для отдельно стоящих:</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 </w:t>
            </w:r>
            <w:smartTag w:uri="urn:schemas-microsoft-com:office:smarttags" w:element="metricconverter">
              <w:smartTagPr>
                <w:attr w:name="ProductID" w:val="1000 м2"/>
              </w:smartTagPr>
              <w:r w:rsidRPr="00E71C8B">
                <w:rPr>
                  <w:rFonts w:ascii="Times New Roman" w:eastAsia="Times New Roman" w:hAnsi="Times New Roman" w:cs="Times New Roman"/>
                  <w:lang w:eastAsia="ru-RU"/>
                </w:rPr>
                <w:t>1000 м</w:t>
              </w:r>
              <w:r w:rsidRPr="00E71C8B">
                <w:rPr>
                  <w:rFonts w:ascii="Times New Roman" w:eastAsia="Times New Roman" w:hAnsi="Times New Roman" w:cs="Times New Roman"/>
                  <w:vertAlign w:val="superscript"/>
                  <w:lang w:eastAsia="ru-RU"/>
                </w:rPr>
                <w:t>2</w:t>
              </w:r>
            </w:smartTag>
            <w:r w:rsidRPr="00E71C8B">
              <w:rPr>
                <w:rFonts w:ascii="Times New Roman" w:eastAsia="Times New Roman" w:hAnsi="Times New Roman" w:cs="Times New Roman"/>
                <w:lang w:eastAsia="ru-RU"/>
              </w:rPr>
              <w:t xml:space="preserve"> торговой </w:t>
            </w:r>
            <w:r w:rsidRPr="00E71C8B">
              <w:rPr>
                <w:rFonts w:ascii="Times New Roman" w:eastAsia="Times New Roman" w:hAnsi="Times New Roman" w:cs="Times New Roman"/>
                <w:lang w:eastAsia="ru-RU"/>
              </w:rPr>
              <w:lastRenderedPageBreak/>
              <w:t>площади – 4,0;</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более </w:t>
            </w:r>
            <w:smartTag w:uri="urn:schemas-microsoft-com:office:smarttags" w:element="metricconverter">
              <w:smartTagPr>
                <w:attr w:name="ProductID" w:val="1000 м2"/>
              </w:smartTagPr>
              <w:r w:rsidRPr="00E71C8B">
                <w:rPr>
                  <w:rFonts w:ascii="Times New Roman" w:eastAsia="Times New Roman" w:hAnsi="Times New Roman" w:cs="Times New Roman"/>
                  <w:lang w:eastAsia="ru-RU"/>
                </w:rPr>
                <w:t>1000 м2</w:t>
              </w:r>
            </w:smartTag>
            <w:r w:rsidRPr="00E71C8B">
              <w:rPr>
                <w:rFonts w:ascii="Times New Roman" w:eastAsia="Times New Roman" w:hAnsi="Times New Roman" w:cs="Times New Roman"/>
                <w:lang w:eastAsia="ru-RU"/>
              </w:rPr>
              <w:t xml:space="preserve"> торговой площади – 3,0</w:t>
            </w:r>
          </w:p>
        </w:tc>
        <w:tc>
          <w:tcPr>
            <w:tcW w:w="2446" w:type="dxa"/>
            <w:vMerge w:val="restart"/>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Отдельно стоящие, встроенные, встроено-</w:t>
            </w:r>
            <w:r w:rsidRPr="00E71C8B">
              <w:rPr>
                <w:rFonts w:ascii="Times New Roman" w:eastAsia="Times New Roman" w:hAnsi="Times New Roman" w:cs="Times New Roman"/>
                <w:lang w:eastAsia="ru-RU"/>
              </w:rPr>
              <w:lastRenderedPageBreak/>
              <w:t>пристроенные</w:t>
            </w:r>
          </w:p>
        </w:tc>
        <w:tc>
          <w:tcPr>
            <w:tcW w:w="1893" w:type="dxa"/>
            <w:vMerge w:val="restart"/>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500</w:t>
            </w:r>
          </w:p>
        </w:tc>
      </w:tr>
      <w:tr w:rsidR="00134203" w:rsidRPr="00E71C8B" w:rsidTr="00134203">
        <w:trPr>
          <w:jc w:val="right"/>
        </w:trPr>
        <w:tc>
          <w:tcPr>
            <w:tcW w:w="1767" w:type="dxa"/>
            <w:tcBorders>
              <w:top w:val="nil"/>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непродовольственными товарами</w:t>
            </w:r>
          </w:p>
        </w:tc>
        <w:tc>
          <w:tcPr>
            <w:tcW w:w="1644" w:type="dxa"/>
            <w:tcBorders>
              <w:top w:val="nil"/>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30</w:t>
            </w:r>
          </w:p>
        </w:tc>
        <w:tc>
          <w:tcPr>
            <w:tcW w:w="2488" w:type="dxa"/>
            <w:vMerge/>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vMerge/>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1893" w:type="dxa"/>
            <w:vMerge/>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E71C8B"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Предприятия общественного питания,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8</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Для отдельно стоящих:</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до 100 мест – 20;</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более 100 мест – 10</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Предприятия бытового </w:t>
            </w:r>
          </w:p>
          <w:p w:rsidR="00134203" w:rsidRPr="00E71C8B" w:rsidRDefault="00134203" w:rsidP="00134203">
            <w:pPr>
              <w:spacing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обслуживания, рабочее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На 10 рабочих мест – 0,03-</w:t>
            </w:r>
            <w:smartTag w:uri="urn:schemas-microsoft-com:office:smarttags" w:element="metricconverter">
              <w:smartTagPr>
                <w:attr w:name="ProductID" w:val="0,1 га"/>
              </w:smartTagPr>
              <w:r w:rsidRPr="00E71C8B">
                <w:rPr>
                  <w:rFonts w:ascii="Times New Roman" w:eastAsia="Times New Roman" w:hAnsi="Times New Roman" w:cs="Times New Roman"/>
                  <w:lang w:eastAsia="ru-RU"/>
                </w:rPr>
                <w:t>0,1 га</w:t>
              </w:r>
            </w:smartTag>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Аптеки, 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на</w:t>
            </w:r>
            <w:proofErr w:type="spellEnd"/>
            <w:r w:rsidRPr="00E71C8B">
              <w:rPr>
                <w:rFonts w:ascii="Times New Roman" w:eastAsia="Times New Roman" w:hAnsi="Times New Roman" w:cs="Times New Roman"/>
                <w:lang w:val="en-US" w:eastAsia="ru-RU"/>
              </w:rPr>
              <w:t xml:space="preserve"> 20 </w:t>
            </w:r>
            <w:proofErr w:type="spellStart"/>
            <w:r w:rsidRPr="00E71C8B">
              <w:rPr>
                <w:rFonts w:ascii="Times New Roman" w:eastAsia="Times New Roman" w:hAnsi="Times New Roman" w:cs="Times New Roman"/>
                <w:lang w:val="en-US" w:eastAsia="ru-RU"/>
              </w:rPr>
              <w:t>тыс</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жителей</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0,2-</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на объект или встроенные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Отделения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связи, объект</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IV</w:t>
            </w:r>
            <w:r w:rsidRPr="00110055">
              <w:rPr>
                <w:rFonts w:ascii="Times New Roman" w:eastAsia="Times New Roman" w:hAnsi="Times New Roman" w:cs="Times New Roman"/>
                <w:lang w:eastAsia="ru-RU"/>
              </w:rPr>
              <w:t>-</w:t>
            </w:r>
            <w:r w:rsidRPr="00E71C8B">
              <w:rPr>
                <w:rFonts w:ascii="Times New Roman" w:eastAsia="Times New Roman" w:hAnsi="Times New Roman" w:cs="Times New Roman"/>
                <w:lang w:val="en-US" w:eastAsia="ru-RU"/>
              </w:rPr>
              <w:t>V</w:t>
            </w:r>
            <w:r w:rsidRPr="00110055">
              <w:rPr>
                <w:rFonts w:ascii="Times New Roman" w:eastAsia="Times New Roman" w:hAnsi="Times New Roman" w:cs="Times New Roman"/>
                <w:lang w:eastAsia="ru-RU"/>
              </w:rPr>
              <w:t xml:space="preserve"> группы – до 9 тыс. жите- лей,</w:t>
            </w:r>
          </w:p>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III</w:t>
            </w:r>
            <w:r w:rsidRPr="00110055">
              <w:rPr>
                <w:rFonts w:ascii="Times New Roman" w:eastAsia="Times New Roman" w:hAnsi="Times New Roman" w:cs="Times New Roman"/>
                <w:lang w:eastAsia="ru-RU"/>
              </w:rPr>
              <w:t xml:space="preserve"> группы – до 18 - " -,</w:t>
            </w:r>
          </w:p>
          <w:p w:rsidR="00134203" w:rsidRPr="00110055"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w:t>
            </w:r>
            <w:r w:rsidRPr="00110055">
              <w:rPr>
                <w:rFonts w:ascii="Times New Roman" w:eastAsia="Times New Roman" w:hAnsi="Times New Roman" w:cs="Times New Roman"/>
                <w:lang w:eastAsia="ru-RU"/>
              </w:rPr>
              <w:t xml:space="preserve"> группы – 20-25 - " -</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0,07 – </w:t>
            </w:r>
            <w:smartTag w:uri="urn:schemas-microsoft-com:office:smarttags" w:element="metricconverter">
              <w:smartTagPr>
                <w:attr w:name="ProductID" w:val="0,12 га"/>
              </w:smartTagPr>
              <w:r w:rsidRPr="00E71C8B">
                <w:rPr>
                  <w:rFonts w:ascii="Times New Roman" w:eastAsia="Times New Roman" w:hAnsi="Times New Roman" w:cs="Times New Roman"/>
                  <w:lang w:eastAsia="ru-RU"/>
                </w:rPr>
                <w:t>0,12 га</w:t>
              </w:r>
            </w:smartTag>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категориям)</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Филиалы банков, операционное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место</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на</w:t>
            </w:r>
            <w:proofErr w:type="spellEnd"/>
            <w:r w:rsidRPr="00E71C8B">
              <w:rPr>
                <w:rFonts w:ascii="Times New Roman" w:eastAsia="Times New Roman" w:hAnsi="Times New Roman" w:cs="Times New Roman"/>
                <w:lang w:val="en-US" w:eastAsia="ru-RU"/>
              </w:rPr>
              <w:t xml:space="preserve"> 2-3 </w:t>
            </w:r>
            <w:proofErr w:type="spellStart"/>
            <w:r w:rsidRPr="00E71C8B">
              <w:rPr>
                <w:rFonts w:ascii="Times New Roman" w:eastAsia="Times New Roman" w:hAnsi="Times New Roman" w:cs="Times New Roman"/>
                <w:lang w:val="en-US" w:eastAsia="ru-RU"/>
              </w:rPr>
              <w:t>тыс</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человек</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E71C8B">
                <w:rPr>
                  <w:rFonts w:ascii="Times New Roman" w:eastAsia="Times New Roman" w:hAnsi="Times New Roman" w:cs="Times New Roman"/>
                  <w:lang w:eastAsia="ru-RU"/>
                </w:rPr>
                <w:t>0,05 га</w:t>
              </w:r>
            </w:smartTag>
            <w:r w:rsidRPr="00E71C8B">
              <w:rPr>
                <w:rFonts w:ascii="Times New Roman" w:eastAsia="Times New Roman" w:hAnsi="Times New Roman" w:cs="Times New Roman"/>
                <w:lang w:eastAsia="ru-RU"/>
              </w:rPr>
              <w:t xml:space="preserve"> на 3 места</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4 га"/>
              </w:smartTagPr>
              <w:r w:rsidRPr="00E71C8B">
                <w:rPr>
                  <w:rFonts w:ascii="Times New Roman" w:eastAsia="Times New Roman" w:hAnsi="Times New Roman" w:cs="Times New Roman"/>
                  <w:lang w:eastAsia="ru-RU"/>
                </w:rPr>
                <w:t>0,4 га</w:t>
              </w:r>
            </w:smartTag>
            <w:r w:rsidRPr="00E71C8B">
              <w:rPr>
                <w:rFonts w:ascii="Times New Roman" w:eastAsia="Times New Roman" w:hAnsi="Times New Roman" w:cs="Times New Roman"/>
                <w:lang w:eastAsia="ru-RU"/>
              </w:rPr>
              <w:t xml:space="preserve"> на 20 мест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proofErr w:type="spellStart"/>
            <w:r w:rsidRPr="00E71C8B">
              <w:rPr>
                <w:rFonts w:ascii="Times New Roman" w:eastAsia="Times New Roman" w:hAnsi="Times New Roman" w:cs="Times New Roman"/>
                <w:lang w:eastAsia="ru-RU"/>
              </w:rPr>
              <w:t>Жилищно-эксп-луатационные</w:t>
            </w:r>
            <w:proofErr w:type="spellEnd"/>
            <w:r w:rsidRPr="00E71C8B">
              <w:rPr>
                <w:rFonts w:ascii="Times New Roman" w:eastAsia="Times New Roman" w:hAnsi="Times New Roman" w:cs="Times New Roman"/>
                <w:lang w:eastAsia="ru-RU"/>
              </w:rPr>
              <w:t xml:space="preserve"> службы, 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до</w:t>
            </w:r>
            <w:proofErr w:type="spellEnd"/>
            <w:r w:rsidRPr="00E71C8B">
              <w:rPr>
                <w:rFonts w:ascii="Times New Roman" w:eastAsia="Times New Roman" w:hAnsi="Times New Roman" w:cs="Times New Roman"/>
                <w:lang w:val="en-US" w:eastAsia="ru-RU"/>
              </w:rPr>
              <w:t xml:space="preserve"> 20 </w:t>
            </w:r>
            <w:proofErr w:type="spellStart"/>
            <w:r w:rsidRPr="00E71C8B">
              <w:rPr>
                <w:rFonts w:ascii="Times New Roman" w:eastAsia="Times New Roman" w:hAnsi="Times New Roman" w:cs="Times New Roman"/>
                <w:lang w:val="en-US" w:eastAsia="ru-RU"/>
              </w:rPr>
              <w:t>тыс</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человек</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стоящие – </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Помещения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досуга 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любительской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деятельности,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м2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50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Помещения для физкультурно-оздоровительных занятий населения, м2 площади пола</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30</w:t>
            </w:r>
          </w:p>
          <w:p w:rsidR="00134203" w:rsidRPr="00110055" w:rsidRDefault="00134203" w:rsidP="00134203">
            <w:pPr>
              <w:widowControl w:val="0"/>
              <w:spacing w:after="0" w:line="240" w:lineRule="auto"/>
              <w:ind w:left="-113"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(с восполнением до 70-80 за счет использования спортивных залов школ во внеурочное</w:t>
            </w:r>
          </w:p>
          <w:p w:rsidR="00134203" w:rsidRPr="00E71C8B" w:rsidRDefault="00134203" w:rsidP="00134203">
            <w:pPr>
              <w:widowControl w:val="0"/>
              <w:spacing w:after="0" w:line="240" w:lineRule="auto"/>
              <w:ind w:left="-113" w:right="-57"/>
              <w:jc w:val="center"/>
              <w:rPr>
                <w:rFonts w:ascii="Times New Roman" w:eastAsia="Times New Roman" w:hAnsi="Times New Roman" w:cs="Times New Roman"/>
                <w:lang w:val="en-US" w:eastAsia="ru-RU"/>
              </w:rPr>
            </w:pPr>
            <w:proofErr w:type="spellStart"/>
            <w:r w:rsidRPr="00E71C8B">
              <w:rPr>
                <w:rFonts w:ascii="Times New Roman" w:eastAsia="Times New Roman" w:hAnsi="Times New Roman" w:cs="Times New Roman"/>
                <w:lang w:val="en-US" w:eastAsia="ru-RU"/>
              </w:rPr>
              <w:t>время</w:t>
            </w:r>
            <w:proofErr w:type="spellEnd"/>
            <w:r w:rsidRPr="00E71C8B">
              <w:rPr>
                <w:rFonts w:ascii="Times New Roman" w:eastAsia="Times New Roman" w:hAnsi="Times New Roman" w:cs="Times New Roman"/>
                <w:lang w:val="en-US" w:eastAsia="ru-RU"/>
              </w:rPr>
              <w:t>)</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стоящие, встроенные (до </w:t>
            </w:r>
            <w:smartTag w:uri="urn:schemas-microsoft-com:office:smarttags" w:element="metricconverter">
              <w:smartTagPr>
                <w:attr w:name="ProductID" w:val="150 м2"/>
              </w:smartTagPr>
              <w:r w:rsidRPr="00E71C8B">
                <w:rPr>
                  <w:rFonts w:ascii="Times New Roman" w:eastAsia="Times New Roman" w:hAnsi="Times New Roman" w:cs="Times New Roman"/>
                  <w:lang w:eastAsia="ru-RU"/>
                </w:rPr>
                <w:t>150 м2</w:t>
              </w:r>
            </w:smartTag>
            <w:r w:rsidRPr="00E71C8B">
              <w:rPr>
                <w:rFonts w:ascii="Times New Roman" w:eastAsia="Times New Roman" w:hAnsi="Times New Roman" w:cs="Times New Roman"/>
                <w:lang w:eastAsia="ru-RU"/>
              </w:rPr>
              <w:t>)</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Опорный пункт охраны порядка, м2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Общественные туалеты, прибор</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местах массового пребывания людей – центрах обслуживания</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700</w:t>
            </w:r>
          </w:p>
        </w:tc>
      </w:tr>
      <w:tr w:rsidR="00134203" w:rsidRPr="0063666D" w:rsidTr="00134203">
        <w:trPr>
          <w:trHeight w:val="312"/>
          <w:jc w:val="right"/>
        </w:trPr>
        <w:tc>
          <w:tcPr>
            <w:tcW w:w="10238" w:type="dxa"/>
            <w:gridSpan w:val="5"/>
            <w:tcBorders>
              <w:top w:val="single" w:sz="4" w:space="0" w:color="auto"/>
              <w:left w:val="single" w:sz="4" w:space="0" w:color="auto"/>
              <w:bottom w:val="single" w:sz="4" w:space="0" w:color="auto"/>
              <w:right w:val="single" w:sz="4" w:space="0" w:color="auto"/>
            </w:tcBorders>
            <w:vAlign w:val="center"/>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Учреждения и предприятия, обслуживающие территорию жилого района</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Школы искусств (эстетического образования), мест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8</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 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trHeight w:val="1270"/>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Поликлиники, посещений в смену </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 xml:space="preserve">Определяется органами </w:t>
            </w:r>
            <w:proofErr w:type="spellStart"/>
            <w:r w:rsidRPr="00110055">
              <w:rPr>
                <w:rFonts w:ascii="Times New Roman" w:eastAsia="Times New Roman" w:hAnsi="Times New Roman" w:cs="Times New Roman"/>
                <w:lang w:eastAsia="ru-RU"/>
              </w:rPr>
              <w:t>здравоохране</w:t>
            </w:r>
            <w:r>
              <w:rPr>
                <w:rFonts w:ascii="Times New Roman" w:eastAsia="Times New Roman" w:hAnsi="Times New Roman" w:cs="Times New Roman"/>
                <w:lang w:eastAsia="ru-RU"/>
              </w:rPr>
              <w:t>-</w:t>
            </w:r>
            <w:r w:rsidRPr="00110055">
              <w:rPr>
                <w:rFonts w:ascii="Times New Roman" w:eastAsia="Times New Roman" w:hAnsi="Times New Roman" w:cs="Times New Roman"/>
                <w:lang w:eastAsia="ru-RU"/>
              </w:rPr>
              <w:t>ния</w:t>
            </w:r>
            <w:proofErr w:type="spellEnd"/>
            <w:r w:rsidRPr="00110055">
              <w:rPr>
                <w:rFonts w:ascii="Times New Roman" w:eastAsia="Times New Roman" w:hAnsi="Times New Roman" w:cs="Times New Roman"/>
                <w:lang w:eastAsia="ru-RU"/>
              </w:rPr>
              <w:t>,</w:t>
            </w:r>
          </w:p>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по заданию на проектирование</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1000</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Станции скорой и неотложной медицинской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помощи,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Автомобиль</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0,1</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E71C8B">
                <w:rPr>
                  <w:rFonts w:ascii="Times New Roman" w:eastAsia="Times New Roman" w:hAnsi="Times New Roman" w:cs="Times New Roman"/>
                  <w:lang w:eastAsia="ru-RU"/>
                </w:rPr>
                <w:t>0,05 га</w:t>
              </w:r>
            </w:smartTag>
            <w:r w:rsidRPr="00E71C8B">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E71C8B">
                <w:rPr>
                  <w:rFonts w:ascii="Times New Roman" w:eastAsia="Times New Roman" w:hAnsi="Times New Roman" w:cs="Times New Roman"/>
                  <w:lang w:eastAsia="ru-RU"/>
                </w:rPr>
                <w:t>0,1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пределах 15-минутной доступности автомобиля до пациента</w:t>
            </w:r>
          </w:p>
        </w:tc>
      </w:tr>
      <w:tr w:rsidR="00134203" w:rsidRPr="0063666D" w:rsidTr="00134203">
        <w:trPr>
          <w:trHeight w:val="2272"/>
          <w:jc w:val="right"/>
        </w:trPr>
        <w:tc>
          <w:tcPr>
            <w:tcW w:w="1767"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Диспансеры (</w:t>
            </w:r>
            <w:proofErr w:type="spellStart"/>
            <w:r w:rsidRPr="00E71C8B">
              <w:rPr>
                <w:rFonts w:ascii="Times New Roman" w:eastAsia="Times New Roman" w:hAnsi="Times New Roman" w:cs="Times New Roman"/>
                <w:lang w:eastAsia="ru-RU"/>
              </w:rPr>
              <w:t>противотубер</w:t>
            </w:r>
            <w:proofErr w:type="spellEnd"/>
            <w:r w:rsidRPr="00E71C8B">
              <w:rPr>
                <w:rFonts w:ascii="Times New Roman" w:eastAsia="Times New Roman" w:hAnsi="Times New Roman" w:cs="Times New Roman"/>
                <w:lang w:eastAsia="ru-RU"/>
              </w:rPr>
              <w:t>-</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proofErr w:type="spellStart"/>
            <w:r w:rsidRPr="00E71C8B">
              <w:rPr>
                <w:rFonts w:ascii="Times New Roman" w:eastAsia="Times New Roman" w:hAnsi="Times New Roman" w:cs="Times New Roman"/>
                <w:lang w:eastAsia="ru-RU"/>
              </w:rPr>
              <w:t>кулезные</w:t>
            </w:r>
            <w:proofErr w:type="spellEnd"/>
            <w:r w:rsidRPr="00E71C8B">
              <w:rPr>
                <w:rFonts w:ascii="Times New Roman" w:eastAsia="Times New Roman" w:hAnsi="Times New Roman" w:cs="Times New Roman"/>
                <w:lang w:eastAsia="ru-RU"/>
              </w:rPr>
              <w:t xml:space="preserve">, онкологические, </w:t>
            </w:r>
            <w:proofErr w:type="spellStart"/>
            <w:r w:rsidRPr="00E71C8B">
              <w:rPr>
                <w:rFonts w:ascii="Times New Roman" w:eastAsia="Times New Roman" w:hAnsi="Times New Roman" w:cs="Times New Roman"/>
                <w:lang w:eastAsia="ru-RU"/>
              </w:rPr>
              <w:t>кожновенерологические</w:t>
            </w:r>
            <w:proofErr w:type="spellEnd"/>
            <w:r w:rsidRPr="00E71C8B">
              <w:rPr>
                <w:rFonts w:ascii="Times New Roman" w:eastAsia="Times New Roman" w:hAnsi="Times New Roman" w:cs="Times New Roman"/>
                <w:lang w:eastAsia="ru-RU"/>
              </w:rPr>
              <w:t>, психоневрологические, наркологические), объект</w:t>
            </w:r>
          </w:p>
        </w:tc>
        <w:tc>
          <w:tcPr>
            <w:tcW w:w="1644" w:type="dxa"/>
            <w:tcBorders>
              <w:top w:val="single" w:sz="4" w:space="0" w:color="auto"/>
              <w:left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1 на 200-250 тыс. жителей</w:t>
            </w:r>
          </w:p>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или 3 койки на 1000 жителей</w:t>
            </w:r>
          </w:p>
        </w:tc>
        <w:tc>
          <w:tcPr>
            <w:tcW w:w="2488"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 проектирование</w:t>
            </w:r>
          </w:p>
        </w:tc>
        <w:tc>
          <w:tcPr>
            <w:tcW w:w="2446"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Больничные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учреждения, коек</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11,1</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Территориальные центры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социальной помощи семье и детям, объект</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По заданию на проектирование или ориентировочно 1 на 50 тыс. жителей</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3</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проектирование от 80 до </w:t>
            </w:r>
            <w:smartTag w:uri="urn:schemas-microsoft-com:office:smarttags" w:element="metricconverter">
              <w:smartTagPr>
                <w:attr w:name="ProductID" w:val="125 м2"/>
              </w:smartTagPr>
              <w:r w:rsidRPr="00E71C8B">
                <w:rPr>
                  <w:rFonts w:ascii="Times New Roman" w:eastAsia="Times New Roman" w:hAnsi="Times New Roman" w:cs="Times New Roman"/>
                  <w:lang w:eastAsia="ru-RU"/>
                </w:rPr>
                <w:t>125 м2</w:t>
              </w:r>
            </w:smartTag>
            <w:r w:rsidRPr="00E71C8B">
              <w:rPr>
                <w:rFonts w:ascii="Times New Roman" w:eastAsia="Times New Roman" w:hAnsi="Times New Roman" w:cs="Times New Roman"/>
                <w:lang w:eastAsia="ru-RU"/>
              </w:rPr>
              <w:t xml:space="preserve"> на место</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Радиус обслуживания </w:t>
            </w:r>
            <w:smartTag w:uri="urn:schemas-microsoft-com:office:smarttags" w:element="metricconverter">
              <w:smartTagPr>
                <w:attr w:name="ProductID" w:val="2,5 км"/>
              </w:smartTagPr>
              <w:r w:rsidRPr="00E71C8B">
                <w:rPr>
                  <w:rFonts w:ascii="Times New Roman" w:eastAsia="Times New Roman" w:hAnsi="Times New Roman" w:cs="Times New Roman"/>
                  <w:lang w:eastAsia="ru-RU"/>
                </w:rPr>
                <w:t>2,5 км</w:t>
              </w:r>
            </w:smartTag>
            <w:r w:rsidRPr="00E71C8B">
              <w:rPr>
                <w:rFonts w:ascii="Times New Roman" w:eastAsia="Times New Roman" w:hAnsi="Times New Roman" w:cs="Times New Roman"/>
                <w:lang w:eastAsia="ru-RU"/>
              </w:rPr>
              <w:t xml:space="preserve">, размещение на расстоянии не менее </w:t>
            </w:r>
            <w:smartTag w:uri="urn:schemas-microsoft-com:office:smarttags" w:element="metricconverter">
              <w:smartTagPr>
                <w:attr w:name="ProductID" w:val="300 м"/>
              </w:smartTagPr>
              <w:r w:rsidRPr="00E71C8B">
                <w:rPr>
                  <w:rFonts w:ascii="Times New Roman" w:eastAsia="Times New Roman" w:hAnsi="Times New Roman" w:cs="Times New Roman"/>
                  <w:lang w:eastAsia="ru-RU"/>
                </w:rPr>
                <w:t>300 м</w:t>
              </w:r>
            </w:smartTag>
            <w:r w:rsidRPr="00E71C8B">
              <w:rPr>
                <w:rFonts w:ascii="Times New Roman" w:eastAsia="Times New Roman" w:hAnsi="Times New Roman" w:cs="Times New Roman"/>
                <w:lang w:eastAsia="ru-RU"/>
              </w:rPr>
              <w:t xml:space="preserve"> от промышленных предприятий, магистралей, железнодорожных путей, а также </w:t>
            </w:r>
            <w:proofErr w:type="spellStart"/>
            <w:r w:rsidRPr="00E71C8B">
              <w:rPr>
                <w:rFonts w:ascii="Times New Roman" w:eastAsia="Times New Roman" w:hAnsi="Times New Roman" w:cs="Times New Roman"/>
                <w:lang w:eastAsia="ru-RU"/>
              </w:rPr>
              <w:t>дру-гих</w:t>
            </w:r>
            <w:proofErr w:type="spellEnd"/>
            <w:r w:rsidRPr="00E71C8B">
              <w:rPr>
                <w:rFonts w:ascii="Times New Roman" w:eastAsia="Times New Roman" w:hAnsi="Times New Roman" w:cs="Times New Roman"/>
                <w:lang w:eastAsia="ru-RU"/>
              </w:rPr>
              <w:t xml:space="preserve"> источников повышенного шума, загрязнения воздуха и почв</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Дома-интернаты для престарелых </w:t>
            </w:r>
            <w:r w:rsidRPr="00E71C8B">
              <w:rPr>
                <w:rFonts w:ascii="Times New Roman" w:eastAsia="Times New Roman" w:hAnsi="Times New Roman" w:cs="Times New Roman"/>
                <w:lang w:eastAsia="ru-RU"/>
              </w:rPr>
              <w:lastRenderedPageBreak/>
              <w:t>и инвалидов,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lastRenderedPageBreak/>
              <w:t>2,2</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на обособленных участках</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пределах радиуса </w:t>
            </w:r>
            <w:r w:rsidRPr="00E71C8B">
              <w:rPr>
                <w:rFonts w:ascii="Times New Roman" w:eastAsia="Times New Roman" w:hAnsi="Times New Roman" w:cs="Times New Roman"/>
                <w:lang w:eastAsia="ru-RU"/>
              </w:rPr>
              <w:lastRenderedPageBreak/>
              <w:t>обслуживания пожарных депо</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Дома-интернаты для детей-инвалидов,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3</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Спортивные залы, м2 площади пола</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60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Плавательные бассейны, м2 зеркала воды</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20-25</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Детские и юношеские спортивные школы, учащиеся</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10</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Библиотеки,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 xml:space="preserve">1 </w:t>
            </w:r>
            <w:proofErr w:type="spellStart"/>
            <w:r w:rsidRPr="00E71C8B">
              <w:rPr>
                <w:rFonts w:ascii="Times New Roman" w:eastAsia="Times New Roman" w:hAnsi="Times New Roman" w:cs="Times New Roman"/>
                <w:lang w:val="en-US" w:eastAsia="ru-RU"/>
              </w:rPr>
              <w:t>на</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жилой</w:t>
            </w:r>
            <w:proofErr w:type="spellEnd"/>
            <w:r w:rsidRPr="00E71C8B">
              <w:rPr>
                <w:rFonts w:ascii="Times New Roman" w:eastAsia="Times New Roman" w:hAnsi="Times New Roman" w:cs="Times New Roman"/>
                <w:lang w:val="en-US" w:eastAsia="ru-RU"/>
              </w:rPr>
              <w:t xml:space="preserve"> </w:t>
            </w:r>
            <w:proofErr w:type="spellStart"/>
            <w:r w:rsidRPr="00E71C8B">
              <w:rPr>
                <w:rFonts w:ascii="Times New Roman" w:eastAsia="Times New Roman" w:hAnsi="Times New Roman" w:cs="Times New Roman"/>
                <w:lang w:val="en-US" w:eastAsia="ru-RU"/>
              </w:rPr>
              <w:t>район</w:t>
            </w:r>
            <w:proofErr w:type="spellEnd"/>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Детские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библиотеки, </w:t>
            </w:r>
          </w:p>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134203" w:rsidRPr="00110055" w:rsidRDefault="00134203" w:rsidP="00134203">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1 на 6-10 школ (4-7 тыс. учащихся и дошкольников)</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Бани, место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5</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E71C8B">
                <w:rPr>
                  <w:rFonts w:ascii="Times New Roman" w:eastAsia="Times New Roman" w:hAnsi="Times New Roman" w:cs="Times New Roman"/>
                  <w:lang w:eastAsia="ru-RU"/>
                </w:rPr>
                <w:t>0,4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p>
        </w:tc>
      </w:tr>
      <w:tr w:rsidR="00134203" w:rsidRPr="0063666D" w:rsidTr="00134203">
        <w:trPr>
          <w:jc w:val="right"/>
        </w:trPr>
        <w:tc>
          <w:tcPr>
            <w:tcW w:w="1767"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Пожарное депо</w:t>
            </w:r>
          </w:p>
        </w:tc>
        <w:tc>
          <w:tcPr>
            <w:tcW w:w="1644"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right="-57"/>
              <w:jc w:val="center"/>
              <w:rPr>
                <w:rFonts w:ascii="Times New Roman" w:eastAsia="Times New Roman" w:hAnsi="Times New Roman" w:cs="Times New Roman"/>
                <w:lang w:val="en-US" w:eastAsia="ru-RU"/>
              </w:rPr>
            </w:pPr>
            <w:r w:rsidRPr="00110055">
              <w:rPr>
                <w:rFonts w:ascii="Times New Roman" w:eastAsia="Times New Roman" w:hAnsi="Times New Roman" w:cs="Times New Roman"/>
                <w:lang w:eastAsia="ru-RU"/>
              </w:rPr>
              <w:t xml:space="preserve">В соответствии с НПБ 101-95, Федеральным законом от 22. </w:t>
            </w:r>
            <w:r w:rsidRPr="00E71C8B">
              <w:rPr>
                <w:rFonts w:ascii="Times New Roman" w:eastAsia="Times New Roman" w:hAnsi="Times New Roman" w:cs="Times New Roman"/>
                <w:lang w:val="en-US" w:eastAsia="ru-RU"/>
              </w:rPr>
              <w:t>07.2008 № 123-ФЗ</w:t>
            </w:r>
          </w:p>
        </w:tc>
        <w:tc>
          <w:tcPr>
            <w:tcW w:w="2488"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0,55-</w:t>
            </w:r>
            <w:smartTag w:uri="urn:schemas-microsoft-com:office:smarttags" w:element="metricconverter">
              <w:smartTagPr>
                <w:attr w:name="ProductID" w:val="2,2 га"/>
              </w:smartTagPr>
              <w:r w:rsidRPr="00E71C8B">
                <w:rPr>
                  <w:rFonts w:ascii="Times New Roman" w:eastAsia="Times New Roman" w:hAnsi="Times New Roman" w:cs="Times New Roman"/>
                  <w:lang w:eastAsia="ru-RU"/>
                </w:rPr>
                <w:t>2,2 га</w:t>
              </w:r>
            </w:smartTag>
            <w:r w:rsidRPr="00E71C8B">
              <w:rPr>
                <w:rFonts w:ascii="Times New Roman" w:eastAsia="Times New Roman" w:hAnsi="Times New Roman" w:cs="Times New Roman"/>
                <w:lang w:eastAsia="ru-RU"/>
              </w:rPr>
              <w:t xml:space="preserve"> на депо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зависимости от </w:t>
            </w:r>
          </w:p>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количества пожарных автомобилей</w:t>
            </w:r>
          </w:p>
        </w:tc>
        <w:tc>
          <w:tcPr>
            <w:tcW w:w="2446"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Рассчитывается </w:t>
            </w:r>
          </w:p>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соответствии с </w:t>
            </w:r>
          </w:p>
          <w:p w:rsidR="00134203" w:rsidRPr="00E71C8B" w:rsidRDefault="00134203" w:rsidP="00134203">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Федеральным законом от 22. 07.2008 № 123-ФЗ</w:t>
            </w:r>
          </w:p>
        </w:tc>
      </w:tr>
    </w:tbl>
    <w:p w:rsidR="00134203" w:rsidRDefault="00134203" w:rsidP="00134203">
      <w:pPr>
        <w:spacing w:before="120" w:line="240" w:lineRule="auto"/>
        <w:ind w:firstLine="709"/>
        <w:contextualSpacing/>
        <w:jc w:val="both"/>
        <w:rPr>
          <w:rFonts w:ascii="Times New Roman" w:hAnsi="Times New Roman" w:cs="Times New Roman"/>
          <w:bCs/>
          <w:iCs/>
          <w:sz w:val="28"/>
          <w:szCs w:val="28"/>
        </w:rPr>
      </w:pPr>
    </w:p>
    <w:p w:rsidR="00134203" w:rsidRPr="00E71C8B" w:rsidRDefault="00134203" w:rsidP="00134203">
      <w:pPr>
        <w:spacing w:before="120" w:line="240" w:lineRule="auto"/>
        <w:ind w:firstLine="709"/>
        <w:contextualSpacing/>
        <w:jc w:val="both"/>
        <w:rPr>
          <w:rFonts w:ascii="Times New Roman" w:hAnsi="Times New Roman" w:cs="Times New Roman"/>
          <w:bCs/>
          <w:iCs/>
          <w:sz w:val="28"/>
          <w:szCs w:val="28"/>
        </w:rPr>
      </w:pPr>
      <w:r w:rsidRPr="00E71C8B">
        <w:rPr>
          <w:rFonts w:ascii="Times New Roman" w:hAnsi="Times New Roman" w:cs="Times New Roman"/>
          <w:bCs/>
          <w:iCs/>
          <w:sz w:val="28"/>
          <w:szCs w:val="28"/>
        </w:rPr>
        <w:t>Примечания:</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 xml:space="preserve">1. При размещении крупных торговых центров (рыночных комплексов) в пешеходной доступности от жилых микрорайонов (кварталов) допускается снижение на 50 % </w:t>
      </w:r>
      <w:proofErr w:type="spellStart"/>
      <w:r w:rsidRPr="00E71C8B">
        <w:rPr>
          <w:rFonts w:ascii="Times New Roman" w:hAnsi="Times New Roman" w:cs="Times New Roman"/>
          <w:bCs/>
          <w:sz w:val="28"/>
          <w:szCs w:val="28"/>
        </w:rPr>
        <w:t>микрорайонного</w:t>
      </w:r>
      <w:proofErr w:type="spellEnd"/>
      <w:r w:rsidRPr="00E71C8B">
        <w:rPr>
          <w:rFonts w:ascii="Times New Roman" w:hAnsi="Times New Roman" w:cs="Times New Roman"/>
          <w:bCs/>
          <w:sz w:val="28"/>
          <w:szCs w:val="28"/>
        </w:rPr>
        <w:t xml:space="preserve"> уровня обслуживания торговыми предприятиями.</w:t>
      </w:r>
    </w:p>
    <w:p w:rsidR="00134203" w:rsidRPr="00E71C8B" w:rsidRDefault="00134203" w:rsidP="00134203">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6805B6" w:rsidRPr="008002AC" w:rsidRDefault="00134203" w:rsidP="00134203">
      <w:pPr>
        <w:spacing w:line="240" w:lineRule="auto"/>
        <w:ind w:firstLine="709"/>
        <w:contextualSpacing/>
        <w:jc w:val="both"/>
        <w:rPr>
          <w:rFonts w:ascii="Times New Roman" w:hAnsi="Times New Roman" w:cs="Times New Roman"/>
          <w:b/>
          <w:bCs/>
          <w:sz w:val="28"/>
          <w:szCs w:val="28"/>
        </w:rPr>
      </w:pPr>
      <w:r w:rsidRPr="00E71C8B">
        <w:rPr>
          <w:rFonts w:ascii="Times New Roman" w:hAnsi="Times New Roman" w:cs="Times New Roman"/>
          <w:bCs/>
          <w:sz w:val="28"/>
          <w:szCs w:val="28"/>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r w:rsidR="006805B6" w:rsidRPr="008002AC">
        <w:rPr>
          <w:rFonts w:ascii="Times New Roman" w:hAnsi="Times New Roman" w:cs="Times New Roman"/>
          <w:sz w:val="28"/>
          <w:szCs w:val="28"/>
        </w:rPr>
        <w:t>.</w:t>
      </w:r>
    </w:p>
    <w:p w:rsidR="006805B6" w:rsidRDefault="006805B6" w:rsidP="006805B6">
      <w:pPr>
        <w:spacing w:line="239" w:lineRule="auto"/>
        <w:ind w:firstLine="709"/>
        <w:rPr>
          <w:rFonts w:ascii="Times New Roman" w:hAnsi="Times New Roman" w:cs="Times New Roman"/>
          <w:b/>
          <w:bCs/>
          <w:sz w:val="24"/>
          <w:szCs w:val="24"/>
        </w:rPr>
        <w:sectPr w:rsidR="006805B6" w:rsidSect="00625320">
          <w:pgSz w:w="11906" w:h="16838"/>
          <w:pgMar w:top="1134" w:right="850" w:bottom="1134" w:left="1701" w:header="708" w:footer="708" w:gutter="0"/>
          <w:cols w:space="708"/>
          <w:docGrid w:linePitch="360"/>
        </w:sectPr>
      </w:pPr>
    </w:p>
    <w:p w:rsidR="00134203" w:rsidRPr="001C0CB6" w:rsidRDefault="00134203" w:rsidP="00134203">
      <w:pPr>
        <w:spacing w:line="240" w:lineRule="auto"/>
        <w:ind w:firstLine="720"/>
        <w:contextualSpacing/>
        <w:jc w:val="both"/>
        <w:rPr>
          <w:rFonts w:ascii="Times New Roman" w:hAnsi="Times New Roman" w:cs="Times New Roman"/>
          <w:sz w:val="28"/>
          <w:szCs w:val="28"/>
        </w:rPr>
      </w:pPr>
      <w:bookmarkStart w:id="28" w:name="_Toc502048406"/>
      <w:r w:rsidRPr="001C0CB6">
        <w:rPr>
          <w:rFonts w:ascii="Times New Roman" w:hAnsi="Times New Roman" w:cs="Times New Roman"/>
          <w:sz w:val="28"/>
          <w:szCs w:val="28"/>
        </w:rPr>
        <w:lastRenderedPageBreak/>
        <w:t xml:space="preserve">Для объектов, не указанных в </w:t>
      </w:r>
      <w:r>
        <w:rPr>
          <w:rFonts w:ascii="Times New Roman" w:hAnsi="Times New Roman" w:cs="Times New Roman"/>
          <w:sz w:val="28"/>
          <w:szCs w:val="28"/>
        </w:rPr>
        <w:t>таблицах 1,2,3</w:t>
      </w:r>
      <w:r w:rsidRPr="001C0CB6">
        <w:rPr>
          <w:rFonts w:ascii="Times New Roman" w:hAnsi="Times New Roman" w:cs="Times New Roman"/>
          <w:sz w:val="28"/>
          <w:szCs w:val="28"/>
        </w:rPr>
        <w:t>, расчетные данные следует устанавливать в задании на проектирование.</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 учетом значения общественного центра и радиуса обслуживания, ограниченного затратами времени, в том числе на передвижения в крупный городской округ (Брянск) – не более 2,0 ч, в остальные городские округа и городские поселения – не более 1,0 ч.; в </w:t>
      </w:r>
      <w:r w:rsidRPr="007E2FE8">
        <w:rPr>
          <w:rFonts w:ascii="Times New Roman" w:hAnsi="Times New Roman" w:cs="Times New Roman"/>
          <w:sz w:val="28"/>
          <w:szCs w:val="28"/>
        </w:rPr>
        <w:t>исторических поселениях</w:t>
      </w:r>
      <w:r w:rsidRPr="001C0CB6">
        <w:rPr>
          <w:rFonts w:ascii="Times New Roman" w:hAnsi="Times New Roman" w:cs="Times New Roman"/>
          <w:sz w:val="28"/>
          <w:szCs w:val="28"/>
        </w:rPr>
        <w:t xml:space="preserve"> необходимо учитывать также туристов, в сельских населенных пунктах – сезонное население.</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Для поселений – центров муниципальных районов следует предусматривать дополнительные мощности учреждений торговли, общественного питания от 1 до 3 % и бытового обслуживания – от 3 до 5 % в связи с использованием указанных объектов приезжающим населением.</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Интенсивность использования территории общественно-деловой зоны определяется видами объектов и регламентируется параметрами, приведенными в </w:t>
      </w:r>
      <w:r>
        <w:rPr>
          <w:rFonts w:ascii="Times New Roman" w:hAnsi="Times New Roman" w:cs="Times New Roman"/>
          <w:sz w:val="28"/>
          <w:szCs w:val="28"/>
        </w:rPr>
        <w:t>таблицах 1,2</w:t>
      </w:r>
      <w:r w:rsidRPr="001C0CB6">
        <w:rPr>
          <w:rFonts w:ascii="Times New Roman" w:hAnsi="Times New Roman" w:cs="Times New Roman"/>
          <w:sz w:val="28"/>
          <w:szCs w:val="28"/>
        </w:rPr>
        <w:t>.</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Нормативными показателями плотности общественно-деловой застройки являются:</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коэффициент застройки – отношение площади, занятой под зданиями и сооружениями, к площади участка (квартала);</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коэффициент плотности застройки – отношение площади всех этажей зданий и сооружений к площади участка (квартала).</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Процент </w:t>
      </w:r>
      <w:proofErr w:type="spellStart"/>
      <w:r w:rsidRPr="001C0CB6">
        <w:rPr>
          <w:rFonts w:ascii="Times New Roman" w:hAnsi="Times New Roman" w:cs="Times New Roman"/>
          <w:sz w:val="28"/>
          <w:szCs w:val="28"/>
        </w:rPr>
        <w:t>застроенности</w:t>
      </w:r>
      <w:proofErr w:type="spellEnd"/>
      <w:r w:rsidRPr="001C0CB6">
        <w:rPr>
          <w:rFonts w:ascii="Times New Roman" w:hAnsi="Times New Roman" w:cs="Times New Roman"/>
          <w:sz w:val="28"/>
          <w:szCs w:val="28"/>
        </w:rPr>
        <w:t xml:space="preserve"> территории объектами, расположенными в многофункциональной общественно-деловой зоне, рекомендуется принимать не менее 50 %.</w:t>
      </w:r>
    </w:p>
    <w:p w:rsidR="00134203" w:rsidRPr="001C0CB6" w:rsidRDefault="00134203" w:rsidP="00134203">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Плотность застройки территории, занимаемой зданиями различного функционального назначения, рекомендуется принимать с учетом сложившейся планировки и застройки, значения центра и в соответствии с рекомендуемыми расчетными показателями плотности застройки участков (кварталов) общественно-деловых зон, приведенными в таблице </w:t>
      </w:r>
      <w:r>
        <w:rPr>
          <w:rFonts w:ascii="Times New Roman" w:hAnsi="Times New Roman" w:cs="Times New Roman"/>
          <w:sz w:val="28"/>
          <w:szCs w:val="28"/>
        </w:rPr>
        <w:t>4</w:t>
      </w:r>
      <w:r w:rsidRPr="001C0CB6">
        <w:rPr>
          <w:rFonts w:ascii="Times New Roman" w:hAnsi="Times New Roman" w:cs="Times New Roman"/>
          <w:sz w:val="28"/>
          <w:szCs w:val="28"/>
        </w:rPr>
        <w:t>.</w:t>
      </w:r>
    </w:p>
    <w:p w:rsidR="00134203" w:rsidRPr="001C0CB6" w:rsidRDefault="00134203" w:rsidP="00134203">
      <w:pPr>
        <w:pStyle w:val="aff0"/>
        <w:widowControl w:val="0"/>
        <w:spacing w:before="0" w:beforeAutospacing="0" w:after="0" w:afterAutospacing="0" w:line="239" w:lineRule="auto"/>
        <w:ind w:right="2804" w:firstLine="709"/>
        <w:jc w:val="right"/>
        <w:rPr>
          <w:sz w:val="28"/>
          <w:szCs w:val="28"/>
        </w:rPr>
      </w:pPr>
      <w:r w:rsidRPr="001C0CB6">
        <w:rPr>
          <w:sz w:val="28"/>
          <w:szCs w:val="28"/>
        </w:rPr>
        <w:t xml:space="preserve">Таблица </w:t>
      </w:r>
      <w:r>
        <w:rPr>
          <w:sz w:val="28"/>
          <w:szCs w:val="28"/>
        </w:rPr>
        <w:t>4</w:t>
      </w:r>
    </w:p>
    <w:tbl>
      <w:tblPr>
        <w:tblStyle w:val="ae"/>
        <w:tblW w:w="10186" w:type="dxa"/>
        <w:jc w:val="center"/>
        <w:tblLayout w:type="fixed"/>
        <w:tblLook w:val="01E0"/>
      </w:tblPr>
      <w:tblGrid>
        <w:gridCol w:w="5225"/>
        <w:gridCol w:w="2005"/>
        <w:gridCol w:w="2956"/>
      </w:tblGrid>
      <w:tr w:rsidR="00134203" w:rsidRPr="00715A7A" w:rsidTr="00134203">
        <w:trPr>
          <w:trHeight w:val="284"/>
          <w:jc w:val="center"/>
        </w:trPr>
        <w:tc>
          <w:tcPr>
            <w:tcW w:w="5225"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Территориальные зоны</w:t>
            </w:r>
          </w:p>
        </w:tc>
        <w:tc>
          <w:tcPr>
            <w:tcW w:w="2005"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Коэффициент застройки</w:t>
            </w:r>
          </w:p>
        </w:tc>
        <w:tc>
          <w:tcPr>
            <w:tcW w:w="2956" w:type="dxa"/>
            <w:tcBorders>
              <w:top w:val="single" w:sz="4" w:space="0" w:color="auto"/>
              <w:left w:val="single" w:sz="4" w:space="0" w:color="auto"/>
              <w:bottom w:val="single" w:sz="4" w:space="0" w:color="auto"/>
              <w:right w:val="single" w:sz="4" w:space="0" w:color="auto"/>
            </w:tcBorders>
            <w:shd w:val="clear" w:color="auto" w:fill="CCFFCC"/>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 xml:space="preserve">Коэффициент </w:t>
            </w:r>
          </w:p>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плотности застройки</w:t>
            </w:r>
          </w:p>
        </w:tc>
      </w:tr>
      <w:tr w:rsidR="00134203" w:rsidRPr="00715A7A" w:rsidTr="00134203">
        <w:trPr>
          <w:trHeight w:val="284"/>
          <w:jc w:val="center"/>
        </w:trPr>
        <w:tc>
          <w:tcPr>
            <w:tcW w:w="522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rPr>
                <w:rFonts w:ascii="Times New Roman" w:hAnsi="Times New Roman" w:cs="Times New Roman"/>
                <w:sz w:val="28"/>
                <w:szCs w:val="28"/>
              </w:rPr>
            </w:pPr>
            <w:r w:rsidRPr="00715A7A">
              <w:rPr>
                <w:rFonts w:ascii="Times New Roman" w:hAnsi="Times New Roman" w:cs="Times New Roman"/>
                <w:sz w:val="28"/>
                <w:szCs w:val="28"/>
              </w:rPr>
              <w:t xml:space="preserve">Многофункциональная застройка </w:t>
            </w:r>
          </w:p>
        </w:tc>
        <w:tc>
          <w:tcPr>
            <w:tcW w:w="200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1,0</w:t>
            </w:r>
          </w:p>
        </w:tc>
        <w:tc>
          <w:tcPr>
            <w:tcW w:w="2956"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3,0</w:t>
            </w:r>
          </w:p>
        </w:tc>
      </w:tr>
      <w:tr w:rsidR="00134203" w:rsidRPr="00715A7A" w:rsidTr="00134203">
        <w:trPr>
          <w:trHeight w:val="284"/>
          <w:jc w:val="center"/>
        </w:trPr>
        <w:tc>
          <w:tcPr>
            <w:tcW w:w="522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rPr>
                <w:rFonts w:ascii="Times New Roman" w:hAnsi="Times New Roman" w:cs="Times New Roman"/>
                <w:sz w:val="28"/>
                <w:szCs w:val="28"/>
              </w:rPr>
            </w:pPr>
            <w:r w:rsidRPr="00715A7A">
              <w:rPr>
                <w:rFonts w:ascii="Times New Roman" w:hAnsi="Times New Roman" w:cs="Times New Roman"/>
                <w:sz w:val="28"/>
                <w:szCs w:val="28"/>
              </w:rPr>
              <w:t xml:space="preserve">Специализированная общественная застройка </w:t>
            </w:r>
          </w:p>
        </w:tc>
        <w:tc>
          <w:tcPr>
            <w:tcW w:w="2005"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0,8</w:t>
            </w:r>
          </w:p>
        </w:tc>
        <w:tc>
          <w:tcPr>
            <w:tcW w:w="2956" w:type="dxa"/>
            <w:tcBorders>
              <w:top w:val="single" w:sz="4" w:space="0" w:color="auto"/>
              <w:left w:val="single" w:sz="4" w:space="0" w:color="auto"/>
              <w:bottom w:val="single" w:sz="4" w:space="0" w:color="auto"/>
              <w:right w:val="single" w:sz="4" w:space="0" w:color="auto"/>
            </w:tcBorders>
            <w:vAlign w:val="center"/>
          </w:tcPr>
          <w:p w:rsidR="00134203" w:rsidRPr="00715A7A" w:rsidRDefault="00134203" w:rsidP="00134203">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2,4</w:t>
            </w:r>
          </w:p>
        </w:tc>
      </w:tr>
    </w:tbl>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Примечание: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Размер земельного участка, предоставляемого для зданий общественно-деловой зоны, определяется по нормативам, приведенным в </w:t>
      </w:r>
      <w:r>
        <w:rPr>
          <w:rFonts w:ascii="Times New Roman" w:hAnsi="Times New Roman" w:cs="Times New Roman"/>
          <w:sz w:val="28"/>
          <w:szCs w:val="28"/>
        </w:rPr>
        <w:t>таблицах 1,2</w:t>
      </w:r>
      <w:r w:rsidRPr="00715A7A">
        <w:rPr>
          <w:rFonts w:ascii="Times New Roman" w:hAnsi="Times New Roman" w:cs="Times New Roman"/>
          <w:sz w:val="28"/>
          <w:szCs w:val="28"/>
        </w:rPr>
        <w:t xml:space="preserve"> или по заданию на проектирование.</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Здания в общественно-деловой зоне следует размещать с отступом от красных линий с учетом линии регулирования застройки. Размещение зданий по красной линии допускается в условиях реконструкции сложившейся застройки при соответствующем обосновании.</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Экологическая безопасность (по уровню загрязнения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 проектировании участков производственных объектов в общественно-деловых зонах расстояние от границ указанных участков до жилых и общественных зданий, а также до границ участков дошкольных организаций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715A7A">
          <w:rPr>
            <w:rFonts w:ascii="Times New Roman" w:hAnsi="Times New Roman" w:cs="Times New Roman"/>
            <w:sz w:val="28"/>
            <w:szCs w:val="28"/>
          </w:rPr>
          <w:t>50 м</w:t>
        </w:r>
      </w:smartTag>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w:t>
      </w:r>
      <w:proofErr w:type="spellStart"/>
      <w:r w:rsidRPr="00715A7A">
        <w:rPr>
          <w:rFonts w:ascii="Times New Roman" w:hAnsi="Times New Roman" w:cs="Times New Roman"/>
          <w:sz w:val="28"/>
          <w:szCs w:val="28"/>
        </w:rPr>
        <w:t>досуговых</w:t>
      </w:r>
      <w:proofErr w:type="spellEnd"/>
      <w:r w:rsidRPr="00715A7A">
        <w:rPr>
          <w:rFonts w:ascii="Times New Roman" w:hAnsi="Times New Roman" w:cs="Times New Roman"/>
          <w:sz w:val="28"/>
          <w:szCs w:val="28"/>
        </w:rPr>
        <w:t xml:space="preserve"> зданий и сооружений.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перечень объектов застройки в центре могут включаться многоквартирные жилые дома с встроенными или пристроенными объектами обслуживания.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По сравнению с отдельно стоящими общественными зданиями следует уменьшать расчетные показатели площади участка для зданий: пристроенных на 25 %, встроенно-пристроенных – до 50 % (за исключением дошкольных организаций, предприятий общественного питания).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Малоэтажная жилая застройка размещается в виде отдельных жилых образований в структуре населенных пунктов, что определяет различия в организации обслуживания их населения.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 xml:space="preserve">Перечень учреждений повседневного обслуживания территорий малоэтажной жилой застройки должен включать следующие объекты: дошкольные организации, общеобразовательные школы, </w:t>
      </w:r>
      <w:proofErr w:type="spellStart"/>
      <w:r w:rsidRPr="00715A7A">
        <w:rPr>
          <w:rFonts w:ascii="Times New Roman" w:hAnsi="Times New Roman" w:cs="Times New Roman"/>
          <w:sz w:val="28"/>
          <w:szCs w:val="28"/>
        </w:rPr>
        <w:t>спортивно-досуговый</w:t>
      </w:r>
      <w:proofErr w:type="spellEnd"/>
      <w:r w:rsidRPr="00715A7A">
        <w:rPr>
          <w:rFonts w:ascii="Times New Roman" w:hAnsi="Times New Roman" w:cs="Times New Roman"/>
          <w:sz w:val="28"/>
          <w:szCs w:val="28"/>
        </w:rPr>
        <w:t xml:space="preserve">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roofErr w:type="spellStart"/>
      <w:r w:rsidRPr="00715A7A">
        <w:rPr>
          <w:rFonts w:ascii="Times New Roman" w:hAnsi="Times New Roman" w:cs="Times New Roman"/>
          <w:sz w:val="28"/>
          <w:szCs w:val="28"/>
        </w:rPr>
        <w:t>Приобъектные</w:t>
      </w:r>
      <w:proofErr w:type="spellEnd"/>
      <w:r w:rsidRPr="00715A7A">
        <w:rPr>
          <w:rFonts w:ascii="Times New Roman" w:hAnsi="Times New Roman" w:cs="Times New Roman"/>
          <w:sz w:val="28"/>
          <w:szCs w:val="28"/>
        </w:rPr>
        <w:t xml:space="preserve"> автостоянки следует размещать за пределами пешеходного движения и на расстоянии не более </w:t>
      </w:r>
      <w:smartTag w:uri="urn:schemas-microsoft-com:office:smarttags" w:element="metricconverter">
        <w:smartTagPr>
          <w:attr w:name="ProductID" w:val="100 м"/>
        </w:smartTagPr>
        <w:r w:rsidRPr="00715A7A">
          <w:rPr>
            <w:rFonts w:ascii="Times New Roman" w:hAnsi="Times New Roman" w:cs="Times New Roman"/>
            <w:sz w:val="28"/>
            <w:szCs w:val="28"/>
          </w:rPr>
          <w:t>100 м</w:t>
        </w:r>
      </w:smartTag>
      <w:r w:rsidRPr="00715A7A">
        <w:rPr>
          <w:rFonts w:ascii="Times New Roman" w:hAnsi="Times New Roman" w:cs="Times New Roman"/>
          <w:sz w:val="28"/>
          <w:szCs w:val="28"/>
        </w:rPr>
        <w:t xml:space="preserve"> от объектов общественно-деловой зоны.</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Расстояния между остановками общественного пассажирского транспорта в общественно-деловой зоне не должны превышать </w:t>
      </w:r>
      <w:smartTag w:uri="urn:schemas-microsoft-com:office:smarttags" w:element="metricconverter">
        <w:smartTagPr>
          <w:attr w:name="ProductID" w:val="250 м"/>
        </w:smartTagPr>
        <w:r w:rsidRPr="00715A7A">
          <w:rPr>
            <w:rFonts w:ascii="Times New Roman" w:hAnsi="Times New Roman" w:cs="Times New Roman"/>
            <w:sz w:val="28"/>
            <w:szCs w:val="28"/>
          </w:rPr>
          <w:t>250 м</w:t>
        </w:r>
      </w:smartTag>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Длина пешеходного перехода из любой точки общественно-деловой зоны до остановки общественного пассажирского транспорта не должна превышать </w:t>
      </w:r>
      <w:smartTag w:uri="urn:schemas-microsoft-com:office:smarttags" w:element="metricconverter">
        <w:smartTagPr>
          <w:attr w:name="ProductID" w:val="250 м"/>
        </w:smartTagPr>
        <w:r w:rsidRPr="00715A7A">
          <w:rPr>
            <w:rFonts w:ascii="Times New Roman" w:hAnsi="Times New Roman" w:cs="Times New Roman"/>
            <w:sz w:val="28"/>
            <w:szCs w:val="28"/>
          </w:rPr>
          <w:t>250 м</w:t>
        </w:r>
      </w:smartTag>
      <w:r w:rsidRPr="00715A7A">
        <w:rPr>
          <w:rFonts w:ascii="Times New Roman" w:hAnsi="Times New Roman" w:cs="Times New Roman"/>
          <w:sz w:val="28"/>
          <w:szCs w:val="28"/>
        </w:rPr>
        <w:t xml:space="preserve">; до ближайшей автостоянки для временного хранения автомобилей – </w:t>
      </w:r>
      <w:smartTag w:uri="urn:schemas-microsoft-com:office:smarttags" w:element="metricconverter">
        <w:smartTagPr>
          <w:attr w:name="ProductID" w:val="100 м"/>
        </w:smartTagPr>
        <w:r w:rsidRPr="00715A7A">
          <w:rPr>
            <w:rFonts w:ascii="Times New Roman" w:hAnsi="Times New Roman" w:cs="Times New Roman"/>
            <w:sz w:val="28"/>
            <w:szCs w:val="28"/>
          </w:rPr>
          <w:t>100 м</w:t>
        </w:r>
      </w:smartTag>
      <w:r w:rsidRPr="00715A7A">
        <w:rPr>
          <w:rFonts w:ascii="Times New Roman" w:hAnsi="Times New Roman" w:cs="Times New Roman"/>
          <w:sz w:val="28"/>
          <w:szCs w:val="28"/>
        </w:rPr>
        <w:t xml:space="preserve">; до общественного туалета – </w:t>
      </w:r>
      <w:smartTag w:uri="urn:schemas-microsoft-com:office:smarttags" w:element="metricconverter">
        <w:smartTagPr>
          <w:attr w:name="ProductID" w:val="150 м"/>
        </w:smartTagPr>
        <w:r w:rsidRPr="00715A7A">
          <w:rPr>
            <w:rFonts w:ascii="Times New Roman" w:hAnsi="Times New Roman" w:cs="Times New Roman"/>
            <w:sz w:val="28"/>
            <w:szCs w:val="28"/>
          </w:rPr>
          <w:t>150 м</w:t>
        </w:r>
      </w:smartTag>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и предприятия обслуживания</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К учреждениям и предприятиям социальной инфраструктуры относятся учреждения образования, здравоохранения, социального обеспечения, учреждения органов по делам молодежи, спортивные и физкультурно-оздоровительные учреждения, </w:t>
      </w:r>
      <w:r w:rsidRPr="00715A7A">
        <w:rPr>
          <w:rFonts w:ascii="Times New Roman" w:hAnsi="Times New Roman" w:cs="Times New Roman"/>
          <w:sz w:val="28"/>
          <w:szCs w:val="28"/>
        </w:rPr>
        <w:lastRenderedPageBreak/>
        <w:t xml:space="preserve">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и предприятия обслуживания необходимо размещать с учетом следующих факторов:</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приближения их к местам жительства и работы;</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увязки с сетью общественного пассажирского транспорта.</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w:t>
      </w:r>
      <w:r>
        <w:rPr>
          <w:rFonts w:ascii="Times New Roman" w:hAnsi="Times New Roman" w:cs="Times New Roman"/>
          <w:sz w:val="28"/>
          <w:szCs w:val="28"/>
        </w:rPr>
        <w:t>таблицах 1,2</w:t>
      </w:r>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 расчете количества, вместимости, размеров земельных участков, размещении учреждений и предприятий обслуживания квартала (микрорайона) и жилого района следует исходить из необходимости удовлетворения потребностей различных социальных групп населения, в том числе населения с ограниченными физическими возможностями, принимая социальные нормативы обеспеченности не менее приведенных в </w:t>
      </w:r>
      <w:r>
        <w:rPr>
          <w:rFonts w:ascii="Times New Roman" w:hAnsi="Times New Roman" w:cs="Times New Roman"/>
          <w:sz w:val="28"/>
          <w:szCs w:val="28"/>
        </w:rPr>
        <w:t>таблице 3</w:t>
      </w:r>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Количество, вместимость учреждений и предприятий обслуживания, их размещение и размеры земельных участков, не указанные в </w:t>
      </w:r>
      <w:r>
        <w:rPr>
          <w:rFonts w:ascii="Times New Roman" w:hAnsi="Times New Roman" w:cs="Times New Roman"/>
          <w:sz w:val="28"/>
          <w:szCs w:val="28"/>
        </w:rPr>
        <w:t>таблицах 1,2,3</w:t>
      </w:r>
      <w:r w:rsidRPr="00715A7A">
        <w:rPr>
          <w:rFonts w:ascii="Times New Roman" w:hAnsi="Times New Roman" w:cs="Times New Roman"/>
          <w:sz w:val="28"/>
          <w:szCs w:val="28"/>
        </w:rPr>
        <w:t>, следует устанавливать по заданию на проектирование.</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 определении количества, состава и вместимости учреждений и предприятий обслуживания в городских населенных пунктах следует дополнительно учитывать приезжающее население из других населенных пунктов, расположенных в зоне,</w:t>
      </w:r>
      <w:r>
        <w:rPr>
          <w:rFonts w:ascii="Times New Roman" w:hAnsi="Times New Roman" w:cs="Times New Roman"/>
          <w:sz w:val="28"/>
          <w:szCs w:val="28"/>
        </w:rPr>
        <w:t xml:space="preserve"> ограниченной затратами времени</w:t>
      </w:r>
      <w:r w:rsidRPr="00715A7A">
        <w:rPr>
          <w:rFonts w:ascii="Times New Roman" w:hAnsi="Times New Roman" w:cs="Times New Roman"/>
          <w:sz w:val="28"/>
          <w:szCs w:val="28"/>
        </w:rPr>
        <w:t>.</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Расчет учреждений обслуживания для сезонного населения садоводческих, огороднических, дачных объединений и жилого фонда с временным проживанием в сельских населенных пунктах допускается принимать по следующим показателям из расчета на 1 000 жителей:</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учреждения торговли – </w:t>
      </w:r>
      <w:smartTag w:uri="urn:schemas-microsoft-com:office:smarttags" w:element="metricconverter">
        <w:smartTagPr>
          <w:attr w:name="ProductID" w:val="80 м2"/>
        </w:smartTagPr>
        <w:r w:rsidRPr="00715A7A">
          <w:rPr>
            <w:rFonts w:ascii="Times New Roman" w:hAnsi="Times New Roman" w:cs="Times New Roman"/>
            <w:sz w:val="28"/>
            <w:szCs w:val="28"/>
          </w:rPr>
          <w:t>80 м</w:t>
        </w:r>
        <w:r w:rsidRPr="0016233C">
          <w:rPr>
            <w:rFonts w:ascii="Times New Roman" w:hAnsi="Times New Roman" w:cs="Times New Roman"/>
            <w:sz w:val="28"/>
            <w:szCs w:val="28"/>
            <w:vertAlign w:val="superscript"/>
          </w:rPr>
          <w:t>2</w:t>
        </w:r>
      </w:smartTag>
      <w:r w:rsidRPr="00715A7A">
        <w:rPr>
          <w:rFonts w:ascii="Times New Roman" w:hAnsi="Times New Roman" w:cs="Times New Roman"/>
          <w:sz w:val="28"/>
          <w:szCs w:val="28"/>
        </w:rPr>
        <w:t xml:space="preserve"> торговой площади;</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бытового обслуживания – 1,6 рабочих мест.</w:t>
      </w:r>
    </w:p>
    <w:p w:rsidR="00134203" w:rsidRPr="00715A7A" w:rsidRDefault="00134203" w:rsidP="00134203">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 xml:space="preserve">Перечень и расчетные показатели минимальной обеспеченности социально-значимыми объектами повседневного (приближенного) обслуживания на территории городских населенных пунктов приведены в таблице </w:t>
      </w:r>
      <w:r>
        <w:rPr>
          <w:rFonts w:ascii="Times New Roman" w:hAnsi="Times New Roman" w:cs="Times New Roman"/>
          <w:sz w:val="28"/>
          <w:szCs w:val="28"/>
        </w:rPr>
        <w:t>5</w:t>
      </w:r>
      <w:r w:rsidRPr="00715A7A">
        <w:rPr>
          <w:rFonts w:ascii="Times New Roman" w:hAnsi="Times New Roman" w:cs="Times New Roman"/>
          <w:sz w:val="28"/>
          <w:szCs w:val="28"/>
        </w:rPr>
        <w:t>.</w:t>
      </w:r>
    </w:p>
    <w:p w:rsidR="00134203" w:rsidRPr="00715A7A" w:rsidRDefault="00134203" w:rsidP="00134203">
      <w:pPr>
        <w:spacing w:line="240" w:lineRule="auto"/>
        <w:ind w:right="2237"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5"/>
        <w:gridCol w:w="3571"/>
        <w:gridCol w:w="3543"/>
      </w:tblGrid>
      <w:tr w:rsidR="00134203" w:rsidRPr="0016233C" w:rsidTr="00134203">
        <w:trPr>
          <w:trHeight w:val="227"/>
          <w:jc w:val="center"/>
        </w:trPr>
        <w:tc>
          <w:tcPr>
            <w:tcW w:w="3975"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Предприятия и учреждения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повседневного обслуживания</w:t>
            </w:r>
          </w:p>
        </w:tc>
        <w:tc>
          <w:tcPr>
            <w:tcW w:w="3571"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Единицы измерения</w:t>
            </w:r>
          </w:p>
        </w:tc>
        <w:tc>
          <w:tcPr>
            <w:tcW w:w="3543"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Минимальная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обеспеченность</w:t>
            </w:r>
          </w:p>
        </w:tc>
      </w:tr>
      <w:tr w:rsidR="00134203" w:rsidRPr="0016233C" w:rsidTr="00134203">
        <w:trPr>
          <w:trHeight w:val="227"/>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w:t>
            </w:r>
          </w:p>
        </w:tc>
        <w:tc>
          <w:tcPr>
            <w:tcW w:w="3571"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мест на 1000 жителей</w:t>
            </w:r>
          </w:p>
        </w:tc>
        <w:tc>
          <w:tcPr>
            <w:tcW w:w="3543"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По демографической структуре охват в пределах 90 % от возрастной группы 0-7 лет – ориентировочно 50; охват в пределах 95 % – ориентировочно 53</w:t>
            </w:r>
          </w:p>
        </w:tc>
      </w:tr>
      <w:tr w:rsidR="00134203" w:rsidRPr="0016233C" w:rsidTr="00134203">
        <w:trPr>
          <w:trHeight w:val="227"/>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Общеобразовательные учреждения</w:t>
            </w:r>
          </w:p>
        </w:tc>
        <w:tc>
          <w:tcPr>
            <w:tcW w:w="3571"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мест на 1000 жителей</w:t>
            </w:r>
          </w:p>
        </w:tc>
        <w:tc>
          <w:tcPr>
            <w:tcW w:w="3543"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По демографической структуре охват 100 % от возрастной группы 7-18 лет – ориентировочно 94</w:t>
            </w:r>
          </w:p>
        </w:tc>
      </w:tr>
      <w:tr w:rsidR="00134203" w:rsidRPr="0016233C" w:rsidTr="00134203">
        <w:trPr>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Продовольственные магазины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торговой площади на </w:t>
            </w:r>
          </w:p>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w:t>
            </w:r>
          </w:p>
        </w:tc>
      </w:tr>
      <w:tr w:rsidR="00134203" w:rsidRPr="0016233C" w:rsidTr="00134203">
        <w:trPr>
          <w:trHeight w:val="480"/>
          <w:jc w:val="center"/>
        </w:trPr>
        <w:tc>
          <w:tcPr>
            <w:tcW w:w="3975"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Непродовольственные магазины </w:t>
            </w:r>
          </w:p>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товаров первой необходимости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торговой площади на </w:t>
            </w:r>
          </w:p>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180</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Аптечный пункт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Отделение банка</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lastRenderedPageBreak/>
              <w:t>Отделение связи</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trHeight w:val="281"/>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Предприятия бытового обслуживания (мастерские, парикмахерские и т. п.)</w:t>
            </w:r>
          </w:p>
        </w:tc>
        <w:tc>
          <w:tcPr>
            <w:tcW w:w="3571"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рабочих мест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w:t>
            </w:r>
          </w:p>
        </w:tc>
      </w:tr>
      <w:tr w:rsidR="00134203" w:rsidRPr="0016233C" w:rsidTr="00134203">
        <w:trPr>
          <w:trHeight w:val="106"/>
          <w:jc w:val="center"/>
        </w:trPr>
        <w:tc>
          <w:tcPr>
            <w:tcW w:w="3975" w:type="dxa"/>
            <w:vAlign w:val="center"/>
          </w:tcPr>
          <w:p w:rsidR="00134203" w:rsidRPr="0016233C" w:rsidRDefault="00134203" w:rsidP="00134203">
            <w:pPr>
              <w:spacing w:line="240" w:lineRule="auto"/>
              <w:ind w:right="-57"/>
              <w:rPr>
                <w:rFonts w:ascii="Times New Roman" w:hAnsi="Times New Roman" w:cs="Times New Roman"/>
                <w:bCs/>
                <w:sz w:val="28"/>
                <w:szCs w:val="28"/>
              </w:rPr>
            </w:pPr>
            <w:r w:rsidRPr="0016233C">
              <w:rPr>
                <w:rFonts w:ascii="Times New Roman" w:hAnsi="Times New Roman" w:cs="Times New Roman"/>
                <w:bCs/>
                <w:sz w:val="28"/>
                <w:szCs w:val="28"/>
              </w:rPr>
              <w:t xml:space="preserve">Приемный пункт прачечной, химчистки </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134203" w:rsidRPr="0016233C" w:rsidTr="00134203">
        <w:trPr>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Учреждения культуры  </w:t>
            </w:r>
          </w:p>
        </w:tc>
        <w:tc>
          <w:tcPr>
            <w:tcW w:w="3571"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общей площади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r w:rsidR="00134203" w:rsidRPr="0016233C" w:rsidTr="00134203">
        <w:trPr>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Закрытые спортивные сооружения</w:t>
            </w:r>
          </w:p>
        </w:tc>
        <w:tc>
          <w:tcPr>
            <w:tcW w:w="3571"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 xml:space="preserve">2 </w:t>
            </w:r>
            <w:r w:rsidRPr="0016233C">
              <w:rPr>
                <w:rFonts w:ascii="Times New Roman" w:hAnsi="Times New Roman" w:cs="Times New Roman"/>
                <w:bCs/>
                <w:sz w:val="28"/>
                <w:szCs w:val="28"/>
              </w:rPr>
              <w:t>общей площади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w:t>
            </w:r>
          </w:p>
        </w:tc>
      </w:tr>
      <w:tr w:rsidR="00134203" w:rsidRPr="0016233C" w:rsidTr="00134203">
        <w:trPr>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Пункт охраны порядка </w:t>
            </w:r>
          </w:p>
        </w:tc>
        <w:tc>
          <w:tcPr>
            <w:tcW w:w="3571"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общей площади на жилую группу</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w:t>
            </w:r>
          </w:p>
        </w:tc>
      </w:tr>
      <w:tr w:rsidR="00134203" w:rsidRPr="0016233C" w:rsidTr="00134203">
        <w:trPr>
          <w:trHeight w:val="227"/>
          <w:jc w:val="center"/>
        </w:trPr>
        <w:tc>
          <w:tcPr>
            <w:tcW w:w="3975" w:type="dxa"/>
            <w:vAlign w:val="center"/>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Общественные туалеты</w:t>
            </w:r>
          </w:p>
        </w:tc>
        <w:tc>
          <w:tcPr>
            <w:tcW w:w="3571" w:type="dxa"/>
            <w:vAlign w:val="center"/>
          </w:tcPr>
          <w:p w:rsidR="00134203" w:rsidRPr="0016233C" w:rsidRDefault="00134203" w:rsidP="00134203">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прибор на 1000 жителей</w:t>
            </w:r>
          </w:p>
        </w:tc>
        <w:tc>
          <w:tcPr>
            <w:tcW w:w="35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bl>
    <w:p w:rsidR="00134203" w:rsidRPr="0016233C" w:rsidRDefault="00134203" w:rsidP="00134203">
      <w:pPr>
        <w:spacing w:before="120" w:line="240" w:lineRule="auto"/>
        <w:ind w:firstLine="709"/>
        <w:jc w:val="both"/>
        <w:rPr>
          <w:rFonts w:ascii="Times New Roman" w:hAnsi="Times New Roman" w:cs="Times New Roman"/>
          <w:bCs/>
          <w:sz w:val="28"/>
          <w:szCs w:val="28"/>
        </w:rPr>
      </w:pPr>
      <w:r w:rsidRPr="0016233C">
        <w:rPr>
          <w:rFonts w:ascii="Times New Roman" w:hAnsi="Times New Roman" w:cs="Times New Roman"/>
          <w:bCs/>
          <w:sz w:val="28"/>
          <w:szCs w:val="28"/>
        </w:rPr>
        <w:t xml:space="preserve">Примечание: Организацию открытых площадок для занятий физкультурой и спортом следует предусматривать из расчета </w:t>
      </w:r>
      <w:smartTag w:uri="urn:schemas-microsoft-com:office:smarttags" w:element="metricconverter">
        <w:smartTagPr>
          <w:attr w:name="ProductID" w:val="2,0 м2"/>
        </w:smartTagPr>
        <w:r w:rsidRPr="0016233C">
          <w:rPr>
            <w:rFonts w:ascii="Times New Roman" w:hAnsi="Times New Roman" w:cs="Times New Roman"/>
            <w:bCs/>
            <w:sz w:val="28"/>
            <w:szCs w:val="28"/>
          </w:rPr>
          <w:t>2,0 м</w:t>
        </w:r>
        <w:r w:rsidRPr="0016233C">
          <w:rPr>
            <w:rFonts w:ascii="Times New Roman" w:hAnsi="Times New Roman" w:cs="Times New Roman"/>
            <w:bCs/>
            <w:sz w:val="28"/>
            <w:szCs w:val="28"/>
            <w:vertAlign w:val="superscript"/>
          </w:rPr>
          <w:t>2</w:t>
        </w:r>
      </w:smartTag>
      <w:r w:rsidRPr="0016233C">
        <w:rPr>
          <w:rFonts w:ascii="Times New Roman" w:hAnsi="Times New Roman" w:cs="Times New Roman"/>
          <w:bCs/>
          <w:sz w:val="28"/>
          <w:szCs w:val="28"/>
        </w:rPr>
        <w:t xml:space="preserve"> дворовой территории на 1 человека с учетом демографического состава населения (в соответствии с таблицей 11 настоящих нормативов).</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t>Размещение объектов повседневного обслуживания обязательно при проектировании группы жилой, смешанной жилой застройки, размещаемой вне территории квартала (микрорайона) в окружении территорий иного функционального назначения.</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t>В случае размещения группы в составе квартала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lastRenderedPageBreak/>
        <w:t>Радиусы обслуживания населения учреждениями и предприятиями обслуживания, размещаемыми в жилой застройке городских населенных пунктов в зависимости от элементов планировочной структуры следует принимать не бо</w:t>
      </w:r>
      <w:r>
        <w:rPr>
          <w:rFonts w:ascii="Times New Roman" w:hAnsi="Times New Roman" w:cs="Times New Roman"/>
          <w:sz w:val="28"/>
          <w:szCs w:val="28"/>
        </w:rPr>
        <w:t>лее приведенных в таблице 6</w:t>
      </w:r>
      <w:r w:rsidRPr="0016233C">
        <w:rPr>
          <w:rFonts w:ascii="Times New Roman" w:hAnsi="Times New Roman" w:cs="Times New Roman"/>
          <w:sz w:val="28"/>
          <w:szCs w:val="28"/>
        </w:rPr>
        <w:t>.</w:t>
      </w:r>
    </w:p>
    <w:p w:rsidR="00134203" w:rsidRPr="0016233C" w:rsidRDefault="00134203" w:rsidP="00134203">
      <w:pPr>
        <w:spacing w:line="240" w:lineRule="auto"/>
        <w:ind w:firstLine="720"/>
        <w:contextualSpacing/>
        <w:jc w:val="both"/>
        <w:rPr>
          <w:rFonts w:ascii="Times New Roman" w:hAnsi="Times New Roman" w:cs="Times New Roman"/>
          <w:sz w:val="28"/>
          <w:szCs w:val="28"/>
        </w:rPr>
      </w:pPr>
    </w:p>
    <w:p w:rsidR="00134203" w:rsidRPr="0016233C" w:rsidRDefault="00134203" w:rsidP="00134203">
      <w:pPr>
        <w:spacing w:line="240" w:lineRule="auto"/>
        <w:ind w:right="2804"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8"/>
        <w:gridCol w:w="2729"/>
      </w:tblGrid>
      <w:tr w:rsidR="00134203" w:rsidRPr="0016233C" w:rsidTr="00134203">
        <w:trPr>
          <w:trHeight w:val="312"/>
          <w:jc w:val="center"/>
        </w:trPr>
        <w:tc>
          <w:tcPr>
            <w:tcW w:w="7358" w:type="dxa"/>
            <w:shd w:val="clear" w:color="auto" w:fill="CCFFCC"/>
            <w:vAlign w:val="center"/>
          </w:tcPr>
          <w:p w:rsidR="00134203" w:rsidRPr="0016233C" w:rsidRDefault="00134203" w:rsidP="00134203">
            <w:pPr>
              <w:tabs>
                <w:tab w:val="center" w:pos="3915"/>
                <w:tab w:val="left" w:pos="6540"/>
              </w:tabs>
              <w:spacing w:line="239" w:lineRule="auto"/>
              <w:jc w:val="center"/>
              <w:rPr>
                <w:rFonts w:ascii="Times New Roman" w:hAnsi="Times New Roman" w:cs="Times New Roman"/>
                <w:sz w:val="28"/>
                <w:szCs w:val="28"/>
              </w:rPr>
            </w:pPr>
            <w:r w:rsidRPr="0016233C">
              <w:rPr>
                <w:rFonts w:ascii="Times New Roman" w:hAnsi="Times New Roman" w:cs="Times New Roman"/>
                <w:sz w:val="28"/>
                <w:szCs w:val="28"/>
              </w:rPr>
              <w:t>Учреждения и предприятия обслуживания</w:t>
            </w:r>
          </w:p>
        </w:tc>
        <w:tc>
          <w:tcPr>
            <w:tcW w:w="2729" w:type="dxa"/>
            <w:shd w:val="clear" w:color="auto" w:fill="CCFFCC"/>
            <w:vAlign w:val="center"/>
          </w:tcPr>
          <w:p w:rsidR="00134203" w:rsidRPr="0016233C" w:rsidRDefault="00134203" w:rsidP="00134203">
            <w:pPr>
              <w:spacing w:line="239" w:lineRule="auto"/>
              <w:ind w:left="-57" w:right="-57"/>
              <w:jc w:val="center"/>
              <w:rPr>
                <w:rFonts w:ascii="Times New Roman" w:hAnsi="Times New Roman" w:cs="Times New Roman"/>
                <w:sz w:val="28"/>
                <w:szCs w:val="28"/>
              </w:rPr>
            </w:pPr>
            <w:r w:rsidRPr="0016233C">
              <w:rPr>
                <w:rFonts w:ascii="Times New Roman" w:hAnsi="Times New Roman" w:cs="Times New Roman"/>
                <w:sz w:val="28"/>
                <w:szCs w:val="28"/>
              </w:rPr>
              <w:t>Радиус обслуживания, м</w:t>
            </w:r>
          </w:p>
        </w:tc>
      </w:tr>
      <w:tr w:rsidR="00134203" w:rsidRPr="0016233C" w:rsidTr="00134203">
        <w:trPr>
          <w:trHeight w:val="170"/>
          <w:jc w:val="center"/>
        </w:trPr>
        <w:tc>
          <w:tcPr>
            <w:tcW w:w="7358" w:type="dxa"/>
            <w:tcBorders>
              <w:top w:val="single" w:sz="4" w:space="0" w:color="auto"/>
              <w:left w:val="single" w:sz="4" w:space="0" w:color="auto"/>
              <w:bottom w:val="nil"/>
              <w:right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w:t>
            </w:r>
          </w:p>
        </w:tc>
        <w:tc>
          <w:tcPr>
            <w:tcW w:w="2729" w:type="dxa"/>
            <w:tcBorders>
              <w:top w:val="single" w:sz="4" w:space="0" w:color="auto"/>
              <w:left w:val="single" w:sz="4" w:space="0" w:color="auto"/>
              <w:bottom w:val="nil"/>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170"/>
          <w:jc w:val="center"/>
        </w:trPr>
        <w:tc>
          <w:tcPr>
            <w:tcW w:w="7358" w:type="dxa"/>
            <w:tcBorders>
              <w:top w:val="nil"/>
              <w:left w:val="single" w:sz="4" w:space="0" w:color="auto"/>
              <w:bottom w:val="nil"/>
              <w:right w:val="single" w:sz="4" w:space="0" w:color="auto"/>
            </w:tcBorders>
          </w:tcPr>
          <w:p w:rsidR="00134203" w:rsidRPr="0016233C" w:rsidRDefault="00134203" w:rsidP="00134203">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в городских населенных пунктах многоэтажной застройки</w:t>
            </w:r>
          </w:p>
        </w:tc>
        <w:tc>
          <w:tcPr>
            <w:tcW w:w="2729" w:type="dxa"/>
            <w:tcBorders>
              <w:top w:val="nil"/>
              <w:left w:val="single" w:sz="4" w:space="0" w:color="auto"/>
              <w:bottom w:val="nil"/>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300</w:t>
            </w:r>
          </w:p>
        </w:tc>
      </w:tr>
      <w:tr w:rsidR="00134203" w:rsidRPr="0016233C" w:rsidTr="00134203">
        <w:trPr>
          <w:trHeight w:val="88"/>
          <w:jc w:val="center"/>
        </w:trPr>
        <w:tc>
          <w:tcPr>
            <w:tcW w:w="7358" w:type="dxa"/>
            <w:tcBorders>
              <w:top w:val="nil"/>
              <w:left w:val="single" w:sz="4" w:space="0" w:color="auto"/>
              <w:bottom w:val="single" w:sz="4" w:space="0" w:color="auto"/>
              <w:right w:val="single" w:sz="4" w:space="0" w:color="auto"/>
            </w:tcBorders>
          </w:tcPr>
          <w:p w:rsidR="00134203" w:rsidRPr="0016233C" w:rsidRDefault="00134203" w:rsidP="00134203">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в малых городских населенных пунктах одно- и двухэтажной застройки</w:t>
            </w:r>
          </w:p>
        </w:tc>
        <w:tc>
          <w:tcPr>
            <w:tcW w:w="2729" w:type="dxa"/>
            <w:tcBorders>
              <w:top w:val="nil"/>
              <w:left w:val="single" w:sz="4" w:space="0" w:color="auto"/>
              <w:bottom w:val="single" w:sz="4" w:space="0" w:color="auto"/>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single" w:sz="4" w:space="0" w:color="auto"/>
              <w:left w:val="single" w:sz="4" w:space="0" w:color="auto"/>
              <w:bottom w:val="single" w:sz="4" w:space="0" w:color="auto"/>
              <w:right w:val="single" w:sz="4" w:space="0" w:color="auto"/>
            </w:tcBorders>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Общеобразовательные учреждения</w:t>
            </w:r>
          </w:p>
        </w:tc>
        <w:tc>
          <w:tcPr>
            <w:tcW w:w="2729" w:type="dxa"/>
            <w:tcBorders>
              <w:top w:val="single" w:sz="4" w:space="0" w:color="auto"/>
              <w:left w:val="single" w:sz="4" w:space="0" w:color="auto"/>
              <w:bottom w:val="single" w:sz="4" w:space="0" w:color="auto"/>
              <w:right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56"/>
          <w:jc w:val="center"/>
        </w:trPr>
        <w:tc>
          <w:tcPr>
            <w:tcW w:w="7358" w:type="dxa"/>
            <w:tcBorders>
              <w:top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Помещения для организации досуга, занятий с детьми, физкультурно-оздоровительных занятий</w:t>
            </w:r>
          </w:p>
        </w:tc>
        <w:tc>
          <w:tcPr>
            <w:tcW w:w="2729" w:type="dxa"/>
            <w:tcBorders>
              <w:top w:val="single" w:sz="4" w:space="0" w:color="auto"/>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Физкультурно-спортивные центры жилых районов</w:t>
            </w:r>
          </w:p>
        </w:tc>
        <w:tc>
          <w:tcPr>
            <w:tcW w:w="2729" w:type="dxa"/>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1500</w:t>
            </w:r>
          </w:p>
        </w:tc>
      </w:tr>
      <w:tr w:rsidR="00134203" w:rsidRPr="0016233C" w:rsidTr="00134203">
        <w:trPr>
          <w:trHeight w:val="227"/>
          <w:jc w:val="center"/>
        </w:trPr>
        <w:tc>
          <w:tcPr>
            <w:tcW w:w="7358" w:type="dxa"/>
            <w:tcBorders>
              <w:bottom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Поликлиники и их филиалы </w:t>
            </w:r>
          </w:p>
        </w:tc>
        <w:tc>
          <w:tcPr>
            <w:tcW w:w="2729" w:type="dxa"/>
            <w:tcBorders>
              <w:bottom w:val="single" w:sz="4" w:space="0" w:color="auto"/>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r>
      <w:tr w:rsidR="00134203" w:rsidRPr="0016233C" w:rsidTr="00134203">
        <w:trPr>
          <w:trHeight w:val="227"/>
          <w:jc w:val="center"/>
        </w:trPr>
        <w:tc>
          <w:tcPr>
            <w:tcW w:w="7358" w:type="dxa"/>
            <w:tcBorders>
              <w:bottom w:val="single" w:sz="4" w:space="0" w:color="auto"/>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Раздаточные пункты молочной кухни </w:t>
            </w:r>
          </w:p>
        </w:tc>
        <w:tc>
          <w:tcPr>
            <w:tcW w:w="2729" w:type="dxa"/>
            <w:tcBorders>
              <w:bottom w:val="single" w:sz="4" w:space="0" w:color="auto"/>
            </w:tcBorders>
          </w:tcPr>
          <w:p w:rsidR="00134203" w:rsidRPr="0016233C" w:rsidRDefault="00134203" w:rsidP="00134203">
            <w:pPr>
              <w:spacing w:line="239" w:lineRule="auto"/>
              <w:jc w:val="center"/>
              <w:rPr>
                <w:rFonts w:ascii="Times New Roman" w:hAnsi="Times New Roman" w:cs="Times New Roman"/>
                <w:bCs/>
                <w:sz w:val="28"/>
                <w:szCs w:val="28"/>
              </w:rPr>
            </w:pPr>
          </w:p>
        </w:tc>
      </w:tr>
      <w:tr w:rsidR="00134203" w:rsidRPr="0016233C" w:rsidTr="00134203">
        <w:trPr>
          <w:trHeight w:val="227"/>
          <w:jc w:val="center"/>
        </w:trPr>
        <w:tc>
          <w:tcPr>
            <w:tcW w:w="7358" w:type="dxa"/>
            <w:tcBorders>
              <w:top w:val="single" w:sz="4" w:space="0" w:color="auto"/>
              <w:bottom w:val="nil"/>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на территории многоэтажной застройки</w:t>
            </w:r>
          </w:p>
        </w:tc>
        <w:tc>
          <w:tcPr>
            <w:tcW w:w="2729" w:type="dxa"/>
            <w:tcBorders>
              <w:top w:val="single" w:sz="4" w:space="0" w:color="auto"/>
              <w:bottom w:val="nil"/>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nil"/>
              <w:bottom w:val="single" w:sz="4" w:space="0" w:color="auto"/>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на территории одно- и двухэтажной застройки</w:t>
            </w:r>
          </w:p>
        </w:tc>
        <w:tc>
          <w:tcPr>
            <w:tcW w:w="2729" w:type="dxa"/>
            <w:tcBorders>
              <w:top w:val="nil"/>
              <w:bottom w:val="single" w:sz="4" w:space="0" w:color="auto"/>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134203" w:rsidRPr="0016233C" w:rsidTr="00134203">
        <w:trPr>
          <w:trHeight w:val="227"/>
          <w:jc w:val="center"/>
        </w:trPr>
        <w:tc>
          <w:tcPr>
            <w:tcW w:w="7358" w:type="dxa"/>
            <w:tcBorders>
              <w:bottom w:val="nil"/>
            </w:tcBorders>
          </w:tcPr>
          <w:p w:rsidR="00134203" w:rsidRPr="0016233C" w:rsidRDefault="00134203" w:rsidP="00134203">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lastRenderedPageBreak/>
              <w:t>Аптеки при застройке:</w:t>
            </w:r>
          </w:p>
          <w:p w:rsidR="00134203" w:rsidRPr="0016233C" w:rsidRDefault="00134203" w:rsidP="00134203">
            <w:pPr>
              <w:spacing w:line="239" w:lineRule="auto"/>
              <w:ind w:left="284"/>
              <w:rPr>
                <w:rFonts w:ascii="Times New Roman" w:hAnsi="Times New Roman" w:cs="Times New Roman"/>
                <w:bCs/>
                <w:sz w:val="28"/>
                <w:szCs w:val="28"/>
              </w:rPr>
            </w:pPr>
            <w:r w:rsidRPr="0016233C">
              <w:rPr>
                <w:rFonts w:ascii="Times New Roman" w:hAnsi="Times New Roman" w:cs="Times New Roman"/>
                <w:bCs/>
                <w:sz w:val="28"/>
                <w:szCs w:val="28"/>
              </w:rPr>
              <w:t>многоэтажной</w:t>
            </w:r>
          </w:p>
        </w:tc>
        <w:tc>
          <w:tcPr>
            <w:tcW w:w="2729" w:type="dxa"/>
            <w:tcBorders>
              <w:bottom w:val="nil"/>
            </w:tcBorders>
          </w:tcPr>
          <w:p w:rsidR="00134203" w:rsidRPr="0016233C" w:rsidRDefault="00134203" w:rsidP="00134203">
            <w:pPr>
              <w:spacing w:line="239" w:lineRule="auto"/>
              <w:jc w:val="center"/>
              <w:rPr>
                <w:rFonts w:ascii="Times New Roman" w:hAnsi="Times New Roman" w:cs="Times New Roman"/>
                <w:bCs/>
                <w:sz w:val="28"/>
                <w:szCs w:val="28"/>
              </w:rPr>
            </w:pPr>
          </w:p>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nil"/>
            </w:tcBorders>
          </w:tcPr>
          <w:p w:rsidR="00134203" w:rsidRPr="0016233C" w:rsidRDefault="00134203" w:rsidP="00134203">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малоэтажной</w:t>
            </w:r>
          </w:p>
        </w:tc>
        <w:tc>
          <w:tcPr>
            <w:tcW w:w="2729" w:type="dxa"/>
            <w:tcBorders>
              <w:top w:val="nil"/>
            </w:tcBorders>
          </w:tcPr>
          <w:p w:rsidR="00134203" w:rsidRPr="0016233C" w:rsidRDefault="00134203" w:rsidP="00134203">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134203" w:rsidRPr="0016233C" w:rsidTr="00134203">
        <w:trPr>
          <w:trHeight w:val="454"/>
          <w:jc w:val="center"/>
        </w:trPr>
        <w:tc>
          <w:tcPr>
            <w:tcW w:w="7358" w:type="dxa"/>
            <w:tcBorders>
              <w:bottom w:val="nil"/>
            </w:tcBorders>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Предприятия торговли, общественного питания и бытового обслуживания местного значения при застройке:</w:t>
            </w:r>
          </w:p>
        </w:tc>
        <w:tc>
          <w:tcPr>
            <w:tcW w:w="2729" w:type="dxa"/>
            <w:tcBorders>
              <w:bottom w:val="nil"/>
            </w:tcBorders>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227"/>
          <w:jc w:val="center"/>
        </w:trPr>
        <w:tc>
          <w:tcPr>
            <w:tcW w:w="7358" w:type="dxa"/>
            <w:tcBorders>
              <w:top w:val="nil"/>
              <w:bottom w:val="nil"/>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многоэтажной</w:t>
            </w:r>
          </w:p>
        </w:tc>
        <w:tc>
          <w:tcPr>
            <w:tcW w:w="2729" w:type="dxa"/>
            <w:tcBorders>
              <w:top w:val="nil"/>
              <w:bottom w:val="nil"/>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7358" w:type="dxa"/>
            <w:tcBorders>
              <w:top w:val="nil"/>
              <w:bottom w:val="nil"/>
            </w:tcBorders>
          </w:tcPr>
          <w:p w:rsidR="00134203" w:rsidRPr="0016233C" w:rsidRDefault="00134203" w:rsidP="00134203">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малоэтажной</w:t>
            </w:r>
          </w:p>
        </w:tc>
        <w:tc>
          <w:tcPr>
            <w:tcW w:w="2729" w:type="dxa"/>
            <w:tcBorders>
              <w:top w:val="nil"/>
              <w:bottom w:val="nil"/>
            </w:tcBorders>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134203" w:rsidRPr="0016233C" w:rsidTr="00134203">
        <w:trPr>
          <w:trHeight w:val="227"/>
          <w:jc w:val="center"/>
        </w:trPr>
        <w:tc>
          <w:tcPr>
            <w:tcW w:w="7358" w:type="dxa"/>
          </w:tcPr>
          <w:p w:rsidR="00134203" w:rsidRPr="0016233C" w:rsidRDefault="00134203" w:rsidP="00134203">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Отделения связи и филиалы банков</w:t>
            </w:r>
          </w:p>
        </w:tc>
        <w:tc>
          <w:tcPr>
            <w:tcW w:w="2729" w:type="dxa"/>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bl>
    <w:p w:rsidR="00134203" w:rsidRPr="0016233C" w:rsidRDefault="00134203" w:rsidP="00134203">
      <w:pPr>
        <w:spacing w:before="120"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iCs/>
          <w:sz w:val="28"/>
          <w:szCs w:val="28"/>
        </w:rPr>
        <w:t xml:space="preserve">Примечания: </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134203"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2.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 п.), а также радиусы транспортной доступности принимаются по заданию на проектирование. </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Минимальные расстояния от стен зданий и границ земельных участков учреждений и предприятий обслуживания в городских населенных пунктах следует принимать на основе санитарно-гигиенических требований в соответствии с установленными или ориентировочными размерами санитарно-защитных зон или санитарных разрывов, расчетов инсоляции и освещенности, соблюдения противопожарных и бытовых разрывов. Ориентировочные размеры санитарно-защитных зон и санитарных разрывов приведены в таблице 7.</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Default="00134203" w:rsidP="00134203">
      <w:pPr>
        <w:spacing w:line="240" w:lineRule="auto"/>
        <w:ind w:firstLine="709"/>
        <w:jc w:val="right"/>
        <w:rPr>
          <w:rFonts w:ascii="Times New Roman" w:hAnsi="Times New Roman" w:cs="Times New Roman"/>
          <w:bCs/>
          <w:sz w:val="28"/>
          <w:szCs w:val="28"/>
        </w:rPr>
      </w:pPr>
    </w:p>
    <w:p w:rsidR="00134203" w:rsidRPr="0016233C" w:rsidRDefault="00134203" w:rsidP="00134203">
      <w:pPr>
        <w:spacing w:line="240" w:lineRule="auto"/>
        <w:ind w:right="2804" w:firstLine="709"/>
        <w:jc w:val="right"/>
        <w:rPr>
          <w:rFonts w:ascii="Times New Roman" w:hAnsi="Times New Roman" w:cs="Times New Roman"/>
          <w:bCs/>
          <w:sz w:val="28"/>
          <w:szCs w:val="28"/>
        </w:rPr>
      </w:pPr>
      <w:r w:rsidRPr="0016233C">
        <w:rPr>
          <w:rFonts w:ascii="Times New Roman" w:hAnsi="Times New Roman" w:cs="Times New Roman"/>
          <w:bCs/>
          <w:sz w:val="28"/>
          <w:szCs w:val="28"/>
        </w:rPr>
        <w:lastRenderedPageBreak/>
        <w:t>Таблица 7</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93"/>
        <w:gridCol w:w="878"/>
        <w:gridCol w:w="1043"/>
        <w:gridCol w:w="3068"/>
      </w:tblGrid>
      <w:tr w:rsidR="00134203" w:rsidRPr="0016233C" w:rsidTr="00134203">
        <w:trPr>
          <w:trHeight w:val="311"/>
          <w:jc w:val="center"/>
        </w:trPr>
        <w:tc>
          <w:tcPr>
            <w:tcW w:w="5093" w:type="dxa"/>
            <w:vMerge w:val="restart"/>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Здания (земельные участки) учреждений и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предприятий обслуживания</w:t>
            </w:r>
          </w:p>
        </w:tc>
        <w:tc>
          <w:tcPr>
            <w:tcW w:w="4989" w:type="dxa"/>
            <w:gridSpan w:val="3"/>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Расстояния от зданий (границ участков) </w:t>
            </w:r>
          </w:p>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учреждений и предприятий обслуживания, м</w:t>
            </w:r>
          </w:p>
        </w:tc>
      </w:tr>
      <w:tr w:rsidR="00134203" w:rsidRPr="0016233C" w:rsidTr="00134203">
        <w:trPr>
          <w:trHeight w:val="631"/>
          <w:jc w:val="center"/>
        </w:trPr>
        <w:tc>
          <w:tcPr>
            <w:tcW w:w="5093" w:type="dxa"/>
            <w:vMerge/>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p>
        </w:tc>
        <w:tc>
          <w:tcPr>
            <w:tcW w:w="878"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красной линии</w:t>
            </w:r>
          </w:p>
        </w:tc>
        <w:tc>
          <w:tcPr>
            <w:tcW w:w="1043"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границ территории жилого дома</w:t>
            </w:r>
          </w:p>
        </w:tc>
        <w:tc>
          <w:tcPr>
            <w:tcW w:w="3068" w:type="dxa"/>
            <w:shd w:val="clear" w:color="auto" w:fill="CCFFCC"/>
            <w:vAlign w:val="center"/>
          </w:tcPr>
          <w:p w:rsidR="00134203" w:rsidRPr="0016233C" w:rsidRDefault="00134203" w:rsidP="00134203">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границ земельных участков общеобразовательных школ, дошкольных организаций и лечебных учреждений</w:t>
            </w:r>
          </w:p>
        </w:tc>
      </w:tr>
      <w:tr w:rsidR="00134203" w:rsidRPr="0016233C" w:rsidTr="00134203">
        <w:trPr>
          <w:jc w:val="center"/>
        </w:trPr>
        <w:tc>
          <w:tcPr>
            <w:tcW w:w="5093" w:type="dxa"/>
            <w:vAlign w:val="center"/>
          </w:tcPr>
          <w:p w:rsidR="00134203" w:rsidRPr="0016233C" w:rsidRDefault="00134203" w:rsidP="00134203">
            <w:pPr>
              <w:spacing w:line="240" w:lineRule="auto"/>
              <w:ind w:left="57" w:right="-57"/>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 и общеобразовательные школы (стены здания)</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25</w:t>
            </w:r>
          </w:p>
        </w:tc>
        <w:tc>
          <w:tcPr>
            <w:tcW w:w="4111" w:type="dxa"/>
            <w:gridSpan w:val="2"/>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По нормам инсоляции, освещенности и противопожарным требованиям</w:t>
            </w:r>
          </w:p>
        </w:tc>
      </w:tr>
      <w:tr w:rsidR="00134203" w:rsidRPr="0016233C" w:rsidTr="00134203">
        <w:trPr>
          <w:jc w:val="center"/>
        </w:trPr>
        <w:tc>
          <w:tcPr>
            <w:tcW w:w="5093" w:type="dxa"/>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Приемные пункты вторичного сырья</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noBreakHyphen/>
            </w:r>
          </w:p>
        </w:tc>
        <w:tc>
          <w:tcPr>
            <w:tcW w:w="10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20</w:t>
            </w:r>
          </w:p>
        </w:tc>
        <w:tc>
          <w:tcPr>
            <w:tcW w:w="306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r w:rsidR="00134203" w:rsidRPr="0016233C" w:rsidTr="00134203">
        <w:trPr>
          <w:trHeight w:val="227"/>
          <w:jc w:val="center"/>
        </w:trPr>
        <w:tc>
          <w:tcPr>
            <w:tcW w:w="5093" w:type="dxa"/>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Пожарные депо</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 15 *</w:t>
            </w:r>
          </w:p>
        </w:tc>
        <w:tc>
          <w:tcPr>
            <w:tcW w:w="10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15</w:t>
            </w:r>
          </w:p>
        </w:tc>
        <w:tc>
          <w:tcPr>
            <w:tcW w:w="306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w:t>
            </w:r>
          </w:p>
        </w:tc>
      </w:tr>
      <w:tr w:rsidR="00134203" w:rsidRPr="0016233C" w:rsidTr="00134203">
        <w:trPr>
          <w:trHeight w:val="227"/>
          <w:jc w:val="center"/>
        </w:trPr>
        <w:tc>
          <w:tcPr>
            <w:tcW w:w="5093" w:type="dxa"/>
            <w:tcBorders>
              <w:bottom w:val="nil"/>
            </w:tcBorders>
            <w:vAlign w:val="center"/>
          </w:tcPr>
          <w:p w:rsidR="00134203" w:rsidRPr="0016233C" w:rsidRDefault="00134203" w:rsidP="00134203">
            <w:pPr>
              <w:spacing w:line="240" w:lineRule="auto"/>
              <w:ind w:left="57" w:right="-57"/>
              <w:rPr>
                <w:rFonts w:ascii="Times New Roman" w:hAnsi="Times New Roman" w:cs="Times New Roman"/>
                <w:bCs/>
                <w:sz w:val="28"/>
                <w:szCs w:val="28"/>
              </w:rPr>
            </w:pPr>
            <w:r w:rsidRPr="0016233C">
              <w:rPr>
                <w:rFonts w:ascii="Times New Roman" w:hAnsi="Times New Roman" w:cs="Times New Roman"/>
                <w:bCs/>
                <w:sz w:val="28"/>
                <w:szCs w:val="28"/>
              </w:rPr>
              <w:t>Кладбища традиционного захоронения площадью, га:</w:t>
            </w:r>
          </w:p>
        </w:tc>
        <w:tc>
          <w:tcPr>
            <w:tcW w:w="87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1043"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306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227"/>
          <w:jc w:val="center"/>
        </w:trPr>
        <w:tc>
          <w:tcPr>
            <w:tcW w:w="5093" w:type="dxa"/>
            <w:tcBorders>
              <w:top w:val="nil"/>
              <w:bottom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до 10</w:t>
            </w:r>
          </w:p>
        </w:tc>
        <w:tc>
          <w:tcPr>
            <w:tcW w:w="87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w:t>
            </w:r>
          </w:p>
        </w:tc>
        <w:tc>
          <w:tcPr>
            <w:tcW w:w="306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top w:val="nil"/>
              <w:bottom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от 10 до 20</w:t>
            </w:r>
          </w:p>
        </w:tc>
        <w:tc>
          <w:tcPr>
            <w:tcW w:w="87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300</w:t>
            </w:r>
          </w:p>
        </w:tc>
        <w:tc>
          <w:tcPr>
            <w:tcW w:w="306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top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от 20 до 40</w:t>
            </w:r>
          </w:p>
        </w:tc>
        <w:tc>
          <w:tcPr>
            <w:tcW w:w="87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c>
          <w:tcPr>
            <w:tcW w:w="306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bottom w:val="nil"/>
            </w:tcBorders>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Крематории:</w:t>
            </w:r>
          </w:p>
        </w:tc>
        <w:tc>
          <w:tcPr>
            <w:tcW w:w="87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1043"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c>
          <w:tcPr>
            <w:tcW w:w="3068" w:type="dxa"/>
            <w:tcBorders>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p>
        </w:tc>
      </w:tr>
      <w:tr w:rsidR="00134203" w:rsidRPr="0016233C" w:rsidTr="00134203">
        <w:trPr>
          <w:trHeight w:val="227"/>
          <w:jc w:val="center"/>
        </w:trPr>
        <w:tc>
          <w:tcPr>
            <w:tcW w:w="5093" w:type="dxa"/>
            <w:tcBorders>
              <w:top w:val="nil"/>
              <w:bottom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lastRenderedPageBreak/>
              <w:t>без подготовительных и обрядовых процессов с одной однокамерной печью</w:t>
            </w:r>
          </w:p>
        </w:tc>
        <w:tc>
          <w:tcPr>
            <w:tcW w:w="87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c>
          <w:tcPr>
            <w:tcW w:w="3068" w:type="dxa"/>
            <w:tcBorders>
              <w:top w:val="nil"/>
              <w:bottom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134203" w:rsidRPr="0016233C" w:rsidTr="00134203">
        <w:trPr>
          <w:trHeight w:val="227"/>
          <w:jc w:val="center"/>
        </w:trPr>
        <w:tc>
          <w:tcPr>
            <w:tcW w:w="5093" w:type="dxa"/>
            <w:tcBorders>
              <w:top w:val="nil"/>
            </w:tcBorders>
            <w:vAlign w:val="center"/>
          </w:tcPr>
          <w:p w:rsidR="00134203" w:rsidRPr="0016233C" w:rsidRDefault="00134203" w:rsidP="00134203">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при количестве печей более одной</w:t>
            </w:r>
          </w:p>
        </w:tc>
        <w:tc>
          <w:tcPr>
            <w:tcW w:w="87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c>
          <w:tcPr>
            <w:tcW w:w="3068" w:type="dxa"/>
            <w:tcBorders>
              <w:top w:val="nil"/>
            </w:tcBorders>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r>
      <w:tr w:rsidR="00134203" w:rsidRPr="0016233C" w:rsidTr="00134203">
        <w:trPr>
          <w:trHeight w:val="227"/>
          <w:jc w:val="center"/>
        </w:trPr>
        <w:tc>
          <w:tcPr>
            <w:tcW w:w="5093" w:type="dxa"/>
            <w:vAlign w:val="center"/>
          </w:tcPr>
          <w:p w:rsidR="00134203" w:rsidRPr="0016233C" w:rsidRDefault="00134203" w:rsidP="00134203">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Закрытые кладбища и мемориальные комплексы, колумбарии, кладбища для погребения после кремации</w:t>
            </w:r>
          </w:p>
        </w:tc>
        <w:tc>
          <w:tcPr>
            <w:tcW w:w="87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c>
          <w:tcPr>
            <w:tcW w:w="3068" w:type="dxa"/>
            <w:vAlign w:val="center"/>
          </w:tcPr>
          <w:p w:rsidR="00134203" w:rsidRPr="0016233C" w:rsidRDefault="00134203" w:rsidP="00134203">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bl>
    <w:p w:rsidR="00134203" w:rsidRPr="0016233C" w:rsidRDefault="00134203" w:rsidP="00134203">
      <w:pPr>
        <w:spacing w:before="120" w:line="240" w:lineRule="auto"/>
        <w:ind w:firstLine="709"/>
        <w:contextualSpacing/>
        <w:jc w:val="both"/>
        <w:rPr>
          <w:rFonts w:ascii="Times New Roman" w:hAnsi="Times New Roman" w:cs="Times New Roman"/>
          <w:bCs/>
          <w:iCs/>
          <w:sz w:val="28"/>
          <w:szCs w:val="28"/>
        </w:rPr>
      </w:pPr>
      <w:r w:rsidRPr="0016233C">
        <w:rPr>
          <w:rFonts w:ascii="Times New Roman" w:hAnsi="Times New Roman" w:cs="Times New Roman"/>
          <w:bCs/>
          <w:iCs/>
          <w:sz w:val="28"/>
          <w:szCs w:val="28"/>
        </w:rPr>
        <w:t xml:space="preserve">* В зависимости от типа пожарного депо. </w:t>
      </w:r>
    </w:p>
    <w:p w:rsidR="00134203" w:rsidRPr="0016233C" w:rsidRDefault="00134203" w:rsidP="00134203">
      <w:pPr>
        <w:spacing w:before="60" w:line="240" w:lineRule="auto"/>
        <w:ind w:firstLine="709"/>
        <w:contextualSpacing/>
        <w:jc w:val="both"/>
        <w:rPr>
          <w:rFonts w:ascii="Times New Roman" w:hAnsi="Times New Roman" w:cs="Times New Roman"/>
          <w:bCs/>
          <w:iCs/>
          <w:sz w:val="28"/>
          <w:szCs w:val="28"/>
        </w:rPr>
      </w:pPr>
      <w:r w:rsidRPr="0016233C">
        <w:rPr>
          <w:rFonts w:ascii="Times New Roman" w:hAnsi="Times New Roman" w:cs="Times New Roman"/>
          <w:bCs/>
          <w:iCs/>
          <w:sz w:val="28"/>
          <w:szCs w:val="28"/>
        </w:rPr>
        <w:t>Примечания:</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1. Участки дошкольных организаций не должны примыкать непосредственно к городским улицам и межквартальным проездам.</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134203" w:rsidRPr="0016233C" w:rsidRDefault="00134203" w:rsidP="00134203">
      <w:pPr>
        <w:tabs>
          <w:tab w:val="left" w:pos="6946"/>
        </w:tabs>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3. Участки вновь размещаемых больниц не должны примыкать непосредственно к магистральным улицам.</w:t>
      </w:r>
    </w:p>
    <w:p w:rsidR="00134203" w:rsidRPr="0016233C" w:rsidRDefault="00134203" w:rsidP="00134203">
      <w:pPr>
        <w:tabs>
          <w:tab w:val="left" w:pos="6946"/>
        </w:tabs>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4.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6233C">
          <w:rPr>
            <w:rFonts w:ascii="Times New Roman" w:hAnsi="Times New Roman" w:cs="Times New Roman"/>
            <w:bCs/>
            <w:sz w:val="28"/>
            <w:szCs w:val="28"/>
          </w:rPr>
          <w:t>100 м</w:t>
        </w:r>
      </w:smartTag>
      <w:r w:rsidRPr="0016233C">
        <w:rPr>
          <w:rFonts w:ascii="Times New Roman" w:hAnsi="Times New Roman" w:cs="Times New Roman"/>
          <w:bCs/>
          <w:sz w:val="28"/>
          <w:szCs w:val="28"/>
        </w:rPr>
        <w:t>.</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Учреждения и предприятия обслуживания населения на территориях малоэтажной жилой застройки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других </w:t>
      </w:r>
      <w:proofErr w:type="spellStart"/>
      <w:r w:rsidRPr="0016233C">
        <w:rPr>
          <w:rFonts w:ascii="Times New Roman" w:hAnsi="Times New Roman" w:cs="Times New Roman"/>
          <w:bCs/>
          <w:sz w:val="28"/>
          <w:szCs w:val="28"/>
        </w:rPr>
        <w:t>маломобильных</w:t>
      </w:r>
      <w:proofErr w:type="spellEnd"/>
      <w:r w:rsidRPr="0016233C">
        <w:rPr>
          <w:rFonts w:ascii="Times New Roman" w:hAnsi="Times New Roman" w:cs="Times New Roman"/>
          <w:bCs/>
          <w:sz w:val="28"/>
          <w:szCs w:val="28"/>
        </w:rPr>
        <w:t xml:space="preserve"> групп населения» настоящих нормативов.</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lastRenderedPageBreak/>
        <w:t xml:space="preserve">Для ориентировочных расчетов показатели количества и вместимости учреждений и предприятий обслуживания территорий малоэтажной жилой застройки допускается принимать в соответствии с таблицей </w:t>
      </w:r>
      <w:r>
        <w:rPr>
          <w:rFonts w:ascii="Times New Roman" w:hAnsi="Times New Roman" w:cs="Times New Roman"/>
          <w:bCs/>
          <w:sz w:val="28"/>
          <w:szCs w:val="28"/>
        </w:rPr>
        <w:t>8</w:t>
      </w:r>
      <w:r w:rsidRPr="0016233C">
        <w:rPr>
          <w:rFonts w:ascii="Times New Roman" w:hAnsi="Times New Roman" w:cs="Times New Roman"/>
          <w:bCs/>
          <w:sz w:val="28"/>
          <w:szCs w:val="28"/>
        </w:rPr>
        <w:t>.</w:t>
      </w:r>
    </w:p>
    <w:p w:rsidR="00134203" w:rsidRPr="0016233C" w:rsidRDefault="00134203" w:rsidP="00134203">
      <w:pPr>
        <w:spacing w:line="240" w:lineRule="auto"/>
        <w:ind w:firstLine="709"/>
        <w:contextualSpacing/>
        <w:jc w:val="both"/>
        <w:rPr>
          <w:rFonts w:ascii="Times New Roman" w:hAnsi="Times New Roman" w:cs="Times New Roman"/>
          <w:bCs/>
          <w:sz w:val="28"/>
          <w:szCs w:val="28"/>
        </w:rPr>
      </w:pPr>
    </w:p>
    <w:p w:rsidR="00134203" w:rsidRPr="0016233C" w:rsidRDefault="00134203" w:rsidP="00134203">
      <w:pPr>
        <w:spacing w:line="240" w:lineRule="auto"/>
        <w:ind w:right="2804" w:firstLine="709"/>
        <w:contextualSpacing/>
        <w:jc w:val="right"/>
        <w:rPr>
          <w:rFonts w:ascii="Times New Roman" w:hAnsi="Times New Roman" w:cs="Times New Roman"/>
          <w:bCs/>
          <w:sz w:val="28"/>
          <w:szCs w:val="28"/>
        </w:rPr>
      </w:pPr>
      <w:r w:rsidRPr="0016233C">
        <w:rPr>
          <w:rFonts w:ascii="Times New Roman" w:hAnsi="Times New Roman" w:cs="Times New Roman"/>
          <w:bCs/>
          <w:sz w:val="28"/>
          <w:szCs w:val="28"/>
        </w:rPr>
        <w:t xml:space="preserve">Таблица </w:t>
      </w:r>
      <w:r>
        <w:rPr>
          <w:rFonts w:ascii="Times New Roman" w:hAnsi="Times New Roman" w:cs="Times New Roman"/>
          <w:bCs/>
          <w:sz w:val="28"/>
          <w:szCs w:val="28"/>
        </w:rPr>
        <w:t>8</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4"/>
        <w:gridCol w:w="3304"/>
        <w:gridCol w:w="2634"/>
      </w:tblGrid>
      <w:tr w:rsidR="00134203" w:rsidRPr="00FF6372" w:rsidTr="00134203">
        <w:trPr>
          <w:trHeight w:val="271"/>
          <w:jc w:val="center"/>
        </w:trPr>
        <w:tc>
          <w:tcPr>
            <w:tcW w:w="4194" w:type="dxa"/>
            <w:shd w:val="clear" w:color="auto" w:fill="CCFFCC"/>
            <w:vAlign w:val="center"/>
          </w:tcPr>
          <w:p w:rsidR="00134203" w:rsidRPr="00FF6372" w:rsidRDefault="00134203" w:rsidP="00134203">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 xml:space="preserve">Учреждения и предприятия </w:t>
            </w:r>
          </w:p>
          <w:p w:rsidR="00134203" w:rsidRPr="00FF6372" w:rsidRDefault="00134203" w:rsidP="00134203">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обслуживания</w:t>
            </w:r>
          </w:p>
        </w:tc>
        <w:tc>
          <w:tcPr>
            <w:tcW w:w="3304" w:type="dxa"/>
            <w:shd w:val="clear" w:color="auto" w:fill="CCFFCC"/>
            <w:vAlign w:val="center"/>
          </w:tcPr>
          <w:p w:rsidR="00134203" w:rsidRPr="00FF6372" w:rsidRDefault="00134203" w:rsidP="00134203">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Показатели</w:t>
            </w:r>
          </w:p>
        </w:tc>
        <w:tc>
          <w:tcPr>
            <w:tcW w:w="2634" w:type="dxa"/>
            <w:shd w:val="clear" w:color="auto" w:fill="CCFFCC"/>
            <w:vAlign w:val="center"/>
          </w:tcPr>
          <w:p w:rsidR="00134203" w:rsidRPr="00FF6372" w:rsidRDefault="00134203" w:rsidP="00134203">
            <w:pPr>
              <w:spacing w:after="0"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 xml:space="preserve">Размеры земельных </w:t>
            </w:r>
          </w:p>
          <w:p w:rsidR="00134203" w:rsidRPr="00FF6372" w:rsidRDefault="00134203" w:rsidP="00134203">
            <w:pPr>
              <w:spacing w:after="0"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участков</w:t>
            </w:r>
          </w:p>
        </w:tc>
      </w:tr>
      <w:tr w:rsidR="00134203" w:rsidRPr="00FF6372" w:rsidTr="00134203">
        <w:trPr>
          <w:trHeight w:val="271"/>
          <w:jc w:val="center"/>
        </w:trPr>
        <w:tc>
          <w:tcPr>
            <w:tcW w:w="4194" w:type="dxa"/>
            <w:shd w:val="clear" w:color="auto" w:fill="CCFFCC"/>
            <w:vAlign w:val="center"/>
          </w:tcPr>
          <w:p w:rsidR="00134203" w:rsidRPr="00FF6372" w:rsidRDefault="00134203" w:rsidP="00134203">
            <w:pPr>
              <w:spacing w:line="239" w:lineRule="auto"/>
              <w:jc w:val="center"/>
              <w:rPr>
                <w:rFonts w:ascii="Times New Roman" w:hAnsi="Times New Roman" w:cs="Times New Roman"/>
                <w:sz w:val="28"/>
                <w:szCs w:val="28"/>
              </w:rPr>
            </w:pPr>
            <w:r w:rsidRPr="00FF6372">
              <w:rPr>
                <w:rFonts w:ascii="Times New Roman" w:hAnsi="Times New Roman" w:cs="Times New Roman"/>
                <w:sz w:val="28"/>
                <w:szCs w:val="28"/>
              </w:rPr>
              <w:t>1</w:t>
            </w:r>
          </w:p>
        </w:tc>
        <w:tc>
          <w:tcPr>
            <w:tcW w:w="3304" w:type="dxa"/>
            <w:shd w:val="clear" w:color="auto" w:fill="CCFFCC"/>
            <w:vAlign w:val="center"/>
          </w:tcPr>
          <w:p w:rsidR="00134203" w:rsidRPr="00FF6372" w:rsidRDefault="00134203" w:rsidP="00134203">
            <w:pPr>
              <w:spacing w:line="239" w:lineRule="auto"/>
              <w:jc w:val="center"/>
              <w:rPr>
                <w:rFonts w:ascii="Times New Roman" w:hAnsi="Times New Roman" w:cs="Times New Roman"/>
                <w:sz w:val="28"/>
                <w:szCs w:val="28"/>
              </w:rPr>
            </w:pPr>
            <w:r w:rsidRPr="00FF6372">
              <w:rPr>
                <w:rFonts w:ascii="Times New Roman" w:hAnsi="Times New Roman" w:cs="Times New Roman"/>
                <w:sz w:val="28"/>
                <w:szCs w:val="28"/>
              </w:rPr>
              <w:t>2</w:t>
            </w:r>
          </w:p>
        </w:tc>
        <w:tc>
          <w:tcPr>
            <w:tcW w:w="2634" w:type="dxa"/>
            <w:shd w:val="clear" w:color="auto" w:fill="CCFFCC"/>
            <w:vAlign w:val="center"/>
          </w:tcPr>
          <w:p w:rsidR="00134203" w:rsidRPr="00FF6372" w:rsidRDefault="00134203" w:rsidP="00134203">
            <w:pPr>
              <w:spacing w:line="239"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3</w:t>
            </w:r>
          </w:p>
        </w:tc>
      </w:tr>
      <w:tr w:rsidR="00134203" w:rsidRPr="00FF6372" w:rsidTr="00134203">
        <w:trPr>
          <w:trHeight w:val="566"/>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Дошкольные организации,</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мест на 1000 человек</w:t>
            </w:r>
          </w:p>
        </w:tc>
        <w:tc>
          <w:tcPr>
            <w:tcW w:w="3304" w:type="dxa"/>
          </w:tcPr>
          <w:p w:rsidR="00134203" w:rsidRPr="00FF6372" w:rsidRDefault="00134203" w:rsidP="00134203">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По демографической структуре охват в пределах 90 % от возрастной группы 0-7 лет – ориентировочно 50;</w:t>
            </w:r>
          </w:p>
          <w:p w:rsidR="00134203" w:rsidRPr="00FF6372" w:rsidRDefault="00134203" w:rsidP="00134203">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охват в пределах 95 % – ориентировочно 53</w:t>
            </w:r>
          </w:p>
        </w:tc>
        <w:tc>
          <w:tcPr>
            <w:tcW w:w="2634" w:type="dxa"/>
          </w:tcPr>
          <w:p w:rsidR="00134203" w:rsidRPr="00FF6372" w:rsidRDefault="00134203" w:rsidP="00134203">
            <w:pPr>
              <w:spacing w:line="239" w:lineRule="auto"/>
              <w:ind w:left="-57" w:right="-57"/>
              <w:jc w:val="center"/>
              <w:rPr>
                <w:rFonts w:ascii="Times New Roman" w:hAnsi="Times New Roman" w:cs="Times New Roman"/>
                <w:bCs/>
                <w:sz w:val="28"/>
                <w:szCs w:val="28"/>
              </w:rPr>
            </w:pPr>
            <w:r w:rsidRPr="00FF6372">
              <w:rPr>
                <w:rFonts w:ascii="Times New Roman" w:hAnsi="Times New Roman" w:cs="Times New Roman"/>
                <w:bCs/>
                <w:sz w:val="28"/>
                <w:szCs w:val="28"/>
              </w:rPr>
              <w:t xml:space="preserve">По расчету в зависимости от вместимости в соответствии с </w:t>
            </w:r>
            <w:proofErr w:type="spellStart"/>
            <w:r w:rsidRPr="00FF6372">
              <w:rPr>
                <w:rFonts w:ascii="Times New Roman" w:hAnsi="Times New Roman" w:cs="Times New Roman"/>
                <w:bCs/>
                <w:sz w:val="28"/>
                <w:szCs w:val="28"/>
              </w:rPr>
              <w:t>СанПиН</w:t>
            </w:r>
            <w:proofErr w:type="spellEnd"/>
            <w:r w:rsidRPr="00FF6372">
              <w:rPr>
                <w:rFonts w:ascii="Times New Roman" w:hAnsi="Times New Roman" w:cs="Times New Roman"/>
                <w:bCs/>
                <w:sz w:val="28"/>
                <w:szCs w:val="28"/>
              </w:rPr>
              <w:t xml:space="preserve"> 2.4.1.2660-10</w:t>
            </w:r>
          </w:p>
        </w:tc>
      </w:tr>
      <w:tr w:rsidR="00134203" w:rsidRPr="00FF6372" w:rsidTr="00134203">
        <w:trPr>
          <w:trHeight w:val="131"/>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Общеобразовательные учреждения, мест на 1000 человек </w:t>
            </w:r>
          </w:p>
        </w:tc>
        <w:tc>
          <w:tcPr>
            <w:tcW w:w="3304" w:type="dxa"/>
          </w:tcPr>
          <w:p w:rsidR="00134203" w:rsidRPr="00FF6372" w:rsidRDefault="00134203" w:rsidP="00134203">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По демографической структуре охват 100 % от возрастной группы 7-18 лет – ориентировочно 94</w:t>
            </w:r>
          </w:p>
        </w:tc>
        <w:tc>
          <w:tcPr>
            <w:tcW w:w="263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не менее</w:t>
            </w:r>
          </w:p>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16 м2"/>
              </w:smartTagPr>
              <w:r w:rsidRPr="00FF6372">
                <w:rPr>
                  <w:rFonts w:ascii="Times New Roman" w:hAnsi="Times New Roman" w:cs="Times New Roman"/>
                  <w:bCs/>
                  <w:sz w:val="28"/>
                  <w:szCs w:val="28"/>
                </w:rPr>
                <w:t>16 м</w:t>
              </w:r>
              <w:r w:rsidRPr="00FF6372">
                <w:rPr>
                  <w:rFonts w:ascii="Times New Roman" w:hAnsi="Times New Roman" w:cs="Times New Roman"/>
                  <w:bCs/>
                  <w:sz w:val="28"/>
                  <w:szCs w:val="28"/>
                  <w:vertAlign w:val="superscript"/>
                </w:rPr>
                <w:t>2</w:t>
              </w:r>
            </w:smartTag>
            <w:r w:rsidRPr="00FF6372">
              <w:rPr>
                <w:rFonts w:ascii="Times New Roman" w:hAnsi="Times New Roman" w:cs="Times New Roman"/>
                <w:bCs/>
                <w:sz w:val="28"/>
                <w:szCs w:val="28"/>
              </w:rPr>
              <w:t xml:space="preserve"> на 1 место</w:t>
            </w:r>
          </w:p>
        </w:tc>
      </w:tr>
      <w:tr w:rsidR="00134203" w:rsidRPr="00FF6372" w:rsidTr="00134203">
        <w:trPr>
          <w:trHeight w:val="408"/>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proofErr w:type="spellStart"/>
            <w:r w:rsidRPr="00FF6372">
              <w:rPr>
                <w:rFonts w:ascii="Times New Roman" w:hAnsi="Times New Roman" w:cs="Times New Roman"/>
                <w:sz w:val="28"/>
                <w:szCs w:val="28"/>
              </w:rPr>
              <w:t>Спортивно-досуговый</w:t>
            </w:r>
            <w:proofErr w:type="spellEnd"/>
            <w:r w:rsidRPr="00FF6372">
              <w:rPr>
                <w:rFonts w:ascii="Times New Roman" w:hAnsi="Times New Roman" w:cs="Times New Roman"/>
                <w:sz w:val="28"/>
                <w:szCs w:val="28"/>
              </w:rPr>
              <w:t xml:space="preserve"> комплекс, </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м2 общей площади на 1000 человек </w:t>
            </w:r>
          </w:p>
        </w:tc>
        <w:tc>
          <w:tcPr>
            <w:tcW w:w="330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300</w:t>
            </w:r>
          </w:p>
        </w:tc>
        <w:tc>
          <w:tcPr>
            <w:tcW w:w="263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5 га"/>
              </w:smartTagPr>
              <w:r w:rsidRPr="00FF6372">
                <w:rPr>
                  <w:rFonts w:ascii="Times New Roman" w:hAnsi="Times New Roman" w:cs="Times New Roman"/>
                  <w:bCs/>
                  <w:sz w:val="28"/>
                  <w:szCs w:val="28"/>
                </w:rPr>
                <w:t>0,5 га</w:t>
              </w:r>
            </w:smartTag>
            <w:r w:rsidRPr="00FF6372">
              <w:rPr>
                <w:rFonts w:ascii="Times New Roman" w:hAnsi="Times New Roman" w:cs="Times New Roman"/>
                <w:bCs/>
                <w:sz w:val="28"/>
                <w:szCs w:val="28"/>
              </w:rPr>
              <w:t xml:space="preserve"> на объект</w:t>
            </w:r>
          </w:p>
        </w:tc>
      </w:tr>
      <w:tr w:rsidR="00134203" w:rsidRPr="00FF6372" w:rsidTr="00134203">
        <w:trPr>
          <w:trHeight w:val="693"/>
          <w:jc w:val="center"/>
        </w:trPr>
        <w:tc>
          <w:tcPr>
            <w:tcW w:w="4194" w:type="dxa"/>
            <w:tcBorders>
              <w:bottom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Амбулаторно-поликлинические учреждения:</w:t>
            </w:r>
          </w:p>
          <w:p w:rsidR="00134203" w:rsidRPr="00FF6372" w:rsidRDefault="00134203" w:rsidP="00134203">
            <w:pPr>
              <w:spacing w:after="0" w:line="238" w:lineRule="auto"/>
              <w:ind w:left="246"/>
              <w:rPr>
                <w:rFonts w:ascii="Times New Roman" w:hAnsi="Times New Roman" w:cs="Times New Roman"/>
                <w:sz w:val="28"/>
                <w:szCs w:val="28"/>
              </w:rPr>
            </w:pPr>
            <w:r w:rsidRPr="00FF6372">
              <w:rPr>
                <w:rFonts w:ascii="Times New Roman" w:hAnsi="Times New Roman" w:cs="Times New Roman"/>
                <w:sz w:val="28"/>
                <w:szCs w:val="28"/>
              </w:rPr>
              <w:t>поликлиники, посещений в смену на 1000 человек</w:t>
            </w:r>
          </w:p>
        </w:tc>
        <w:tc>
          <w:tcPr>
            <w:tcW w:w="3304" w:type="dxa"/>
            <w:tcBorders>
              <w:bottom w:val="nil"/>
            </w:tcBorders>
          </w:tcPr>
          <w:p w:rsidR="00134203" w:rsidRPr="00FF6372" w:rsidRDefault="00134203" w:rsidP="00134203">
            <w:pPr>
              <w:spacing w:line="239" w:lineRule="auto"/>
              <w:jc w:val="center"/>
              <w:rPr>
                <w:rFonts w:ascii="Times New Roman" w:hAnsi="Times New Roman" w:cs="Times New Roman"/>
                <w:bCs/>
                <w:sz w:val="28"/>
                <w:szCs w:val="28"/>
              </w:rPr>
            </w:pPr>
          </w:p>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22</w:t>
            </w:r>
          </w:p>
        </w:tc>
        <w:tc>
          <w:tcPr>
            <w:tcW w:w="2634" w:type="dxa"/>
            <w:tcBorders>
              <w:bottom w:val="nil"/>
            </w:tcBorders>
          </w:tcPr>
          <w:p w:rsidR="00134203" w:rsidRPr="00FF6372" w:rsidRDefault="00134203" w:rsidP="00134203">
            <w:pPr>
              <w:spacing w:line="239" w:lineRule="auto"/>
              <w:ind w:left="-57" w:right="-57"/>
              <w:jc w:val="center"/>
              <w:rPr>
                <w:rFonts w:ascii="Times New Roman" w:hAnsi="Times New Roman" w:cs="Times New Roman"/>
                <w:bCs/>
                <w:sz w:val="28"/>
                <w:szCs w:val="28"/>
              </w:rPr>
            </w:pPr>
            <w:smartTag w:uri="urn:schemas-microsoft-com:office:smarttags" w:element="metricconverter">
              <w:smartTagPr>
                <w:attr w:name="ProductID" w:val="0,1 га"/>
              </w:smartTagPr>
              <w:r w:rsidRPr="00FF6372">
                <w:rPr>
                  <w:rFonts w:ascii="Times New Roman" w:hAnsi="Times New Roman" w:cs="Times New Roman"/>
                  <w:bCs/>
                  <w:sz w:val="28"/>
                  <w:szCs w:val="28"/>
                </w:rPr>
                <w:t>0,1 га</w:t>
              </w:r>
            </w:smartTag>
            <w:r w:rsidRPr="00FF6372">
              <w:rPr>
                <w:rFonts w:ascii="Times New Roman" w:hAnsi="Times New Roman" w:cs="Times New Roman"/>
                <w:bCs/>
                <w:sz w:val="28"/>
                <w:szCs w:val="28"/>
              </w:rPr>
              <w:t xml:space="preserve"> на 100 посещений в смену, но не менее:</w:t>
            </w:r>
          </w:p>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5 га"/>
              </w:smartTagPr>
              <w:r w:rsidRPr="00FF6372">
                <w:rPr>
                  <w:rFonts w:ascii="Times New Roman" w:hAnsi="Times New Roman" w:cs="Times New Roman"/>
                  <w:bCs/>
                  <w:sz w:val="28"/>
                  <w:szCs w:val="28"/>
                </w:rPr>
                <w:lastRenderedPageBreak/>
                <w:t>0,5 га</w:t>
              </w:r>
            </w:smartTag>
            <w:r w:rsidRPr="00FF6372">
              <w:rPr>
                <w:rFonts w:ascii="Times New Roman" w:hAnsi="Times New Roman" w:cs="Times New Roman"/>
                <w:bCs/>
                <w:sz w:val="28"/>
                <w:szCs w:val="28"/>
              </w:rPr>
              <w:t xml:space="preserve"> на объект</w:t>
            </w:r>
          </w:p>
        </w:tc>
      </w:tr>
      <w:tr w:rsidR="00134203" w:rsidRPr="00FF6372" w:rsidTr="00134203">
        <w:trPr>
          <w:trHeight w:val="342"/>
          <w:jc w:val="center"/>
        </w:trPr>
        <w:tc>
          <w:tcPr>
            <w:tcW w:w="4194" w:type="dxa"/>
            <w:tcBorders>
              <w:top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lastRenderedPageBreak/>
              <w:t>амбулатории, м2 общей площади на 1000 человек</w:t>
            </w:r>
          </w:p>
        </w:tc>
        <w:tc>
          <w:tcPr>
            <w:tcW w:w="3304" w:type="dxa"/>
            <w:tcBorders>
              <w:top w:val="nil"/>
            </w:tcBorders>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50</w:t>
            </w:r>
          </w:p>
        </w:tc>
        <w:tc>
          <w:tcPr>
            <w:tcW w:w="2634" w:type="dxa"/>
            <w:tcBorders>
              <w:top w:val="nil"/>
            </w:tcBorders>
          </w:tcPr>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2 га"/>
              </w:smartTagPr>
              <w:r w:rsidRPr="00FF6372">
                <w:rPr>
                  <w:rFonts w:ascii="Times New Roman" w:hAnsi="Times New Roman" w:cs="Times New Roman"/>
                  <w:bCs/>
                  <w:sz w:val="28"/>
                  <w:szCs w:val="28"/>
                </w:rPr>
                <w:t>0,2 га</w:t>
              </w:r>
            </w:smartTag>
            <w:r w:rsidRPr="00FF6372">
              <w:rPr>
                <w:rFonts w:ascii="Times New Roman" w:hAnsi="Times New Roman" w:cs="Times New Roman"/>
                <w:bCs/>
                <w:sz w:val="28"/>
                <w:szCs w:val="28"/>
              </w:rPr>
              <w:t xml:space="preserve"> на объект</w:t>
            </w:r>
          </w:p>
        </w:tc>
      </w:tr>
      <w:tr w:rsidR="00134203" w:rsidRPr="00FF6372" w:rsidTr="00134203">
        <w:trPr>
          <w:trHeight w:val="131"/>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Аптеки, м2 общей площади на 1000 человек</w:t>
            </w:r>
          </w:p>
        </w:tc>
        <w:tc>
          <w:tcPr>
            <w:tcW w:w="330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50</w:t>
            </w:r>
          </w:p>
        </w:tc>
        <w:tc>
          <w:tcPr>
            <w:tcW w:w="2634" w:type="dxa"/>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4 га"/>
              </w:smartTagPr>
              <w:r w:rsidRPr="00FF6372">
                <w:rPr>
                  <w:rFonts w:ascii="Times New Roman" w:hAnsi="Times New Roman" w:cs="Times New Roman"/>
                  <w:bCs/>
                  <w:sz w:val="28"/>
                  <w:szCs w:val="28"/>
                </w:rPr>
                <w:t>0,4 га</w:t>
              </w:r>
            </w:smartTag>
            <w:r w:rsidRPr="00FF6372">
              <w:rPr>
                <w:rFonts w:ascii="Times New Roman" w:hAnsi="Times New Roman" w:cs="Times New Roman"/>
                <w:bCs/>
                <w:sz w:val="28"/>
                <w:szCs w:val="28"/>
              </w:rPr>
              <w:t xml:space="preserve"> на объект</w:t>
            </w:r>
          </w:p>
        </w:tc>
      </w:tr>
      <w:tr w:rsidR="00134203" w:rsidRPr="00FF6372" w:rsidTr="00134203">
        <w:trPr>
          <w:trHeight w:val="233"/>
          <w:jc w:val="center"/>
        </w:trPr>
        <w:tc>
          <w:tcPr>
            <w:tcW w:w="4194" w:type="dxa"/>
            <w:tcBorders>
              <w:bottom w:val="single" w:sz="4" w:space="0" w:color="auto"/>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Аптечные киоски, м2 общей площади на 1000 человек</w:t>
            </w:r>
          </w:p>
        </w:tc>
        <w:tc>
          <w:tcPr>
            <w:tcW w:w="3304" w:type="dxa"/>
            <w:tcBorders>
              <w:bottom w:val="single" w:sz="4" w:space="0" w:color="auto"/>
            </w:tcBorders>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10</w:t>
            </w:r>
          </w:p>
        </w:tc>
        <w:tc>
          <w:tcPr>
            <w:tcW w:w="2634" w:type="dxa"/>
            <w:tcBorders>
              <w:bottom w:val="single" w:sz="4" w:space="0" w:color="auto"/>
            </w:tcBorders>
          </w:tcPr>
          <w:p w:rsidR="00134203" w:rsidRPr="00FF6372" w:rsidRDefault="00134203" w:rsidP="00134203">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05 га"/>
              </w:smartTagPr>
              <w:r w:rsidRPr="00FF6372">
                <w:rPr>
                  <w:rFonts w:ascii="Times New Roman" w:hAnsi="Times New Roman" w:cs="Times New Roman"/>
                  <w:bCs/>
                  <w:sz w:val="28"/>
                  <w:szCs w:val="28"/>
                </w:rPr>
                <w:t>0,05 га</w:t>
              </w:r>
            </w:smartTag>
            <w:r w:rsidRPr="00FF6372">
              <w:rPr>
                <w:rFonts w:ascii="Times New Roman" w:hAnsi="Times New Roman" w:cs="Times New Roman"/>
                <w:bCs/>
                <w:sz w:val="28"/>
                <w:szCs w:val="28"/>
              </w:rPr>
              <w:t xml:space="preserve"> на объект или встроенные</w:t>
            </w:r>
          </w:p>
        </w:tc>
      </w:tr>
      <w:tr w:rsidR="00134203" w:rsidRPr="00FF6372" w:rsidTr="00134203">
        <w:trPr>
          <w:trHeight w:val="635"/>
          <w:jc w:val="center"/>
        </w:trPr>
        <w:tc>
          <w:tcPr>
            <w:tcW w:w="4194" w:type="dxa"/>
            <w:tcBorders>
              <w:bottom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Предприятия повседневной торговли, м2 торговой площади на 1000 человек:</w:t>
            </w:r>
          </w:p>
          <w:p w:rsidR="00134203" w:rsidRPr="00FF6372" w:rsidRDefault="00134203" w:rsidP="00134203">
            <w:pPr>
              <w:spacing w:after="0" w:line="238" w:lineRule="auto"/>
              <w:ind w:left="177"/>
              <w:rPr>
                <w:rFonts w:ascii="Times New Roman" w:hAnsi="Times New Roman" w:cs="Times New Roman"/>
                <w:sz w:val="28"/>
                <w:szCs w:val="28"/>
              </w:rPr>
            </w:pPr>
            <w:r w:rsidRPr="00FF6372">
              <w:rPr>
                <w:rFonts w:ascii="Times New Roman" w:hAnsi="Times New Roman" w:cs="Times New Roman"/>
                <w:sz w:val="28"/>
                <w:szCs w:val="28"/>
              </w:rPr>
              <w:t>продовольственные магазины</w:t>
            </w:r>
          </w:p>
        </w:tc>
        <w:tc>
          <w:tcPr>
            <w:tcW w:w="3304" w:type="dxa"/>
            <w:tcBorders>
              <w:bottom w:val="nil"/>
            </w:tcBorders>
          </w:tcPr>
          <w:p w:rsidR="00134203" w:rsidRPr="00FF6372" w:rsidRDefault="00134203" w:rsidP="00134203">
            <w:pPr>
              <w:spacing w:line="239" w:lineRule="auto"/>
              <w:jc w:val="center"/>
              <w:rPr>
                <w:rFonts w:ascii="Times New Roman" w:hAnsi="Times New Roman" w:cs="Times New Roman"/>
                <w:bCs/>
                <w:sz w:val="28"/>
                <w:szCs w:val="28"/>
              </w:rPr>
            </w:pPr>
          </w:p>
          <w:p w:rsidR="00134203" w:rsidRPr="00FF6372" w:rsidRDefault="00134203" w:rsidP="00134203">
            <w:pPr>
              <w:spacing w:line="239" w:lineRule="auto"/>
              <w:jc w:val="center"/>
              <w:rPr>
                <w:rFonts w:ascii="Times New Roman" w:hAnsi="Times New Roman" w:cs="Times New Roman"/>
                <w:bCs/>
                <w:sz w:val="28"/>
                <w:szCs w:val="28"/>
              </w:rPr>
            </w:pPr>
          </w:p>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100 (70)*</w:t>
            </w:r>
          </w:p>
        </w:tc>
        <w:tc>
          <w:tcPr>
            <w:tcW w:w="2634" w:type="dxa"/>
            <w:vMerge w:val="restart"/>
          </w:tcPr>
          <w:p w:rsidR="00134203" w:rsidRPr="00FF6372" w:rsidRDefault="00134203" w:rsidP="00134203">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3 га"/>
              </w:smartTagPr>
              <w:r w:rsidRPr="00FF6372">
                <w:rPr>
                  <w:rFonts w:ascii="Times New Roman" w:hAnsi="Times New Roman" w:cs="Times New Roman"/>
                  <w:bCs/>
                  <w:sz w:val="28"/>
                  <w:szCs w:val="28"/>
                </w:rPr>
                <w:t>0,3 га</w:t>
              </w:r>
            </w:smartTag>
            <w:r w:rsidRPr="00FF6372">
              <w:rPr>
                <w:rFonts w:ascii="Times New Roman" w:hAnsi="Times New Roman" w:cs="Times New Roman"/>
                <w:bCs/>
                <w:sz w:val="28"/>
                <w:szCs w:val="28"/>
              </w:rPr>
              <w:t xml:space="preserve"> на объект</w:t>
            </w:r>
          </w:p>
        </w:tc>
      </w:tr>
      <w:tr w:rsidR="00134203" w:rsidRPr="00FF6372" w:rsidTr="00134203">
        <w:trPr>
          <w:trHeight w:val="126"/>
          <w:jc w:val="center"/>
        </w:trPr>
        <w:tc>
          <w:tcPr>
            <w:tcW w:w="4194" w:type="dxa"/>
            <w:tcBorders>
              <w:top w:val="nil"/>
            </w:tcBorders>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непродовольственные магазины</w:t>
            </w:r>
          </w:p>
        </w:tc>
        <w:tc>
          <w:tcPr>
            <w:tcW w:w="3304" w:type="dxa"/>
            <w:tcBorders>
              <w:top w:val="nil"/>
            </w:tcBorders>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180 (30)*</w:t>
            </w:r>
          </w:p>
        </w:tc>
        <w:tc>
          <w:tcPr>
            <w:tcW w:w="2634" w:type="dxa"/>
            <w:vMerge/>
            <w:vAlign w:val="center"/>
          </w:tcPr>
          <w:p w:rsidR="00134203" w:rsidRPr="00FF6372" w:rsidRDefault="00134203" w:rsidP="00134203">
            <w:pPr>
              <w:spacing w:line="240" w:lineRule="auto"/>
              <w:jc w:val="center"/>
              <w:rPr>
                <w:rFonts w:ascii="Times New Roman" w:hAnsi="Times New Roman" w:cs="Times New Roman"/>
                <w:bCs/>
                <w:sz w:val="28"/>
                <w:szCs w:val="28"/>
              </w:rPr>
            </w:pPr>
          </w:p>
        </w:tc>
      </w:tr>
      <w:tr w:rsidR="00134203" w:rsidRPr="00FF6372" w:rsidTr="00134203">
        <w:trPr>
          <w:trHeight w:val="126"/>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Предприятия бытового обслуживания, </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рабочих мест на 1000 человек</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2</w:t>
            </w:r>
          </w:p>
        </w:tc>
        <w:tc>
          <w:tcPr>
            <w:tcW w:w="2634" w:type="dxa"/>
            <w:vAlign w:val="center"/>
          </w:tcPr>
          <w:p w:rsidR="00134203" w:rsidRPr="00FF6372" w:rsidRDefault="00134203" w:rsidP="00134203">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0,15 га"/>
              </w:smartTagPr>
              <w:r w:rsidRPr="00FF6372">
                <w:rPr>
                  <w:rFonts w:ascii="Times New Roman" w:hAnsi="Times New Roman" w:cs="Times New Roman"/>
                  <w:bCs/>
                  <w:sz w:val="28"/>
                  <w:szCs w:val="28"/>
                </w:rPr>
                <w:t>0,15 га</w:t>
              </w:r>
            </w:smartTag>
            <w:r w:rsidRPr="00FF6372">
              <w:rPr>
                <w:rFonts w:ascii="Times New Roman" w:hAnsi="Times New Roman" w:cs="Times New Roman"/>
                <w:bCs/>
                <w:sz w:val="28"/>
                <w:szCs w:val="28"/>
              </w:rPr>
              <w:t xml:space="preserve"> на объект</w:t>
            </w:r>
          </w:p>
        </w:tc>
      </w:tr>
      <w:tr w:rsidR="00134203" w:rsidRPr="00FF6372" w:rsidTr="00134203">
        <w:trPr>
          <w:trHeight w:val="227"/>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Отделение связи, объект</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val="restart"/>
            <w:vAlign w:val="center"/>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0,1-</w:t>
            </w:r>
            <w:smartTag w:uri="urn:schemas-microsoft-com:office:smarttags" w:element="metricconverter">
              <w:smartTagPr>
                <w:attr w:name="ProductID" w:val="0,15 га"/>
              </w:smartTagPr>
              <w:r w:rsidRPr="00FF6372">
                <w:rPr>
                  <w:rFonts w:ascii="Times New Roman" w:hAnsi="Times New Roman" w:cs="Times New Roman"/>
                  <w:bCs/>
                  <w:sz w:val="28"/>
                  <w:szCs w:val="28"/>
                </w:rPr>
                <w:t>0,15 га</w:t>
              </w:r>
            </w:smartTag>
          </w:p>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на объект</w:t>
            </w:r>
          </w:p>
        </w:tc>
      </w:tr>
      <w:tr w:rsidR="00134203" w:rsidRPr="00FF6372" w:rsidTr="00134203">
        <w:trPr>
          <w:trHeight w:val="350"/>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br w:type="page"/>
              <w:t xml:space="preserve">Отделение банка, </w:t>
            </w:r>
          </w:p>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w:t>
            </w:r>
            <w:r w:rsidRPr="00FF6372">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общей площади на 1000 человек</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40</w:t>
            </w:r>
          </w:p>
        </w:tc>
        <w:tc>
          <w:tcPr>
            <w:tcW w:w="2634" w:type="dxa"/>
            <w:vMerge/>
          </w:tcPr>
          <w:p w:rsidR="00134203" w:rsidRPr="00FF6372" w:rsidRDefault="00134203" w:rsidP="00134203">
            <w:pPr>
              <w:spacing w:line="240" w:lineRule="auto"/>
              <w:jc w:val="center"/>
              <w:rPr>
                <w:rFonts w:ascii="Times New Roman" w:hAnsi="Times New Roman" w:cs="Times New Roman"/>
                <w:bCs/>
                <w:sz w:val="28"/>
                <w:szCs w:val="28"/>
              </w:rPr>
            </w:pPr>
          </w:p>
        </w:tc>
      </w:tr>
      <w:tr w:rsidR="00134203" w:rsidRPr="00FF6372" w:rsidTr="00134203">
        <w:trPr>
          <w:trHeight w:val="284"/>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Опорный пункт охраны порядка, объект</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tcPr>
          <w:p w:rsidR="00134203" w:rsidRPr="00FF6372" w:rsidRDefault="00134203" w:rsidP="00134203">
            <w:pPr>
              <w:spacing w:line="240" w:lineRule="auto"/>
              <w:jc w:val="center"/>
              <w:rPr>
                <w:rFonts w:ascii="Times New Roman" w:hAnsi="Times New Roman" w:cs="Times New Roman"/>
                <w:bCs/>
                <w:sz w:val="28"/>
                <w:szCs w:val="28"/>
              </w:rPr>
            </w:pPr>
          </w:p>
        </w:tc>
      </w:tr>
      <w:tr w:rsidR="00134203" w:rsidRPr="00FF6372" w:rsidTr="00134203">
        <w:trPr>
          <w:trHeight w:val="249"/>
          <w:jc w:val="center"/>
        </w:trPr>
        <w:tc>
          <w:tcPr>
            <w:tcW w:w="4194" w:type="dxa"/>
          </w:tcPr>
          <w:p w:rsidR="00134203" w:rsidRPr="00FF6372" w:rsidRDefault="00134203" w:rsidP="00134203">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Центр административного самоуправления, объект</w:t>
            </w:r>
          </w:p>
        </w:tc>
        <w:tc>
          <w:tcPr>
            <w:tcW w:w="3304" w:type="dxa"/>
          </w:tcPr>
          <w:p w:rsidR="00134203" w:rsidRPr="00FF6372" w:rsidRDefault="00134203" w:rsidP="00134203">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tcPr>
          <w:p w:rsidR="00134203" w:rsidRPr="00FF6372" w:rsidRDefault="00134203" w:rsidP="00134203">
            <w:pPr>
              <w:spacing w:line="240" w:lineRule="auto"/>
              <w:jc w:val="center"/>
              <w:rPr>
                <w:rFonts w:ascii="Times New Roman" w:hAnsi="Times New Roman" w:cs="Times New Roman"/>
                <w:bCs/>
                <w:sz w:val="28"/>
                <w:szCs w:val="28"/>
              </w:rPr>
            </w:pPr>
          </w:p>
        </w:tc>
      </w:tr>
    </w:tbl>
    <w:p w:rsidR="00134203" w:rsidRPr="00FF6372" w:rsidRDefault="00134203" w:rsidP="00134203">
      <w:pPr>
        <w:spacing w:before="120" w:line="240" w:lineRule="auto"/>
        <w:ind w:firstLine="709"/>
        <w:contextualSpacing/>
        <w:rPr>
          <w:rFonts w:ascii="Times New Roman" w:hAnsi="Times New Roman" w:cs="Times New Roman"/>
          <w:bCs/>
          <w:iCs/>
          <w:sz w:val="28"/>
          <w:szCs w:val="28"/>
        </w:rPr>
      </w:pPr>
      <w:r w:rsidRPr="00FF6372">
        <w:rPr>
          <w:rFonts w:ascii="Times New Roman" w:hAnsi="Times New Roman" w:cs="Times New Roman"/>
          <w:sz w:val="28"/>
          <w:szCs w:val="28"/>
        </w:rPr>
        <w:lastRenderedPageBreak/>
        <w:t>* В скобках приведены показатели для квартала (микрорайона).</w:t>
      </w:r>
    </w:p>
    <w:p w:rsidR="00134203" w:rsidRPr="00FF6372" w:rsidRDefault="00134203" w:rsidP="00134203">
      <w:pPr>
        <w:spacing w:before="100" w:line="240" w:lineRule="auto"/>
        <w:ind w:firstLine="709"/>
        <w:contextualSpacing/>
        <w:rPr>
          <w:rFonts w:ascii="Times New Roman" w:hAnsi="Times New Roman" w:cs="Times New Roman"/>
          <w:bCs/>
          <w:iCs/>
          <w:sz w:val="28"/>
          <w:szCs w:val="28"/>
        </w:rPr>
      </w:pPr>
      <w:r w:rsidRPr="00FF6372">
        <w:rPr>
          <w:rFonts w:ascii="Times New Roman" w:hAnsi="Times New Roman" w:cs="Times New Roman"/>
          <w:bCs/>
          <w:iCs/>
          <w:sz w:val="28"/>
          <w:szCs w:val="28"/>
        </w:rPr>
        <w:t>Примечания:</w:t>
      </w:r>
    </w:p>
    <w:p w:rsidR="00134203" w:rsidRPr="00FF6372" w:rsidRDefault="00134203" w:rsidP="00134203">
      <w:pPr>
        <w:spacing w:line="240" w:lineRule="auto"/>
        <w:ind w:firstLine="709"/>
        <w:contextualSpacing/>
        <w:rPr>
          <w:rFonts w:ascii="Times New Roman" w:hAnsi="Times New Roman" w:cs="Times New Roman"/>
          <w:bCs/>
          <w:sz w:val="28"/>
          <w:szCs w:val="28"/>
        </w:rPr>
      </w:pPr>
      <w:r w:rsidRPr="00FF6372">
        <w:rPr>
          <w:rFonts w:ascii="Times New Roman" w:hAnsi="Times New Roman" w:cs="Times New Roman"/>
          <w:bCs/>
          <w:sz w:val="28"/>
          <w:szCs w:val="28"/>
        </w:rPr>
        <w:t>1. Школы размещаются: средние и основные – начиная с численности населения 2 тыс. чел., начальные – с 500 чел.</w:t>
      </w:r>
    </w:p>
    <w:p w:rsidR="00134203" w:rsidRPr="00FF6372" w:rsidRDefault="00134203" w:rsidP="00134203">
      <w:pPr>
        <w:spacing w:line="240" w:lineRule="auto"/>
        <w:ind w:firstLine="709"/>
        <w:contextualSpacing/>
        <w:rPr>
          <w:rFonts w:ascii="Times New Roman" w:hAnsi="Times New Roman" w:cs="Times New Roman"/>
          <w:bCs/>
          <w:sz w:val="28"/>
          <w:szCs w:val="28"/>
        </w:rPr>
      </w:pPr>
      <w:r w:rsidRPr="00FF6372">
        <w:rPr>
          <w:rFonts w:ascii="Times New Roman" w:hAnsi="Times New Roman" w:cs="Times New Roman"/>
          <w:bCs/>
          <w:sz w:val="28"/>
          <w:szCs w:val="28"/>
        </w:rPr>
        <w:t>2. Размещение поликлиник возможно предусматривать на территории ближайших жилых массивов при соблюдении нормативной доступности.</w:t>
      </w:r>
    </w:p>
    <w:p w:rsidR="00134203" w:rsidRPr="001C0CB6" w:rsidRDefault="00134203" w:rsidP="00134203">
      <w:pPr>
        <w:spacing w:line="240" w:lineRule="auto"/>
        <w:ind w:firstLine="709"/>
        <w:contextualSpacing/>
        <w:rPr>
          <w:rFonts w:ascii="Times New Roman" w:hAnsi="Times New Roman" w:cs="Times New Roman"/>
          <w:b/>
          <w:bCs/>
          <w:sz w:val="28"/>
          <w:szCs w:val="28"/>
        </w:rPr>
      </w:pPr>
    </w:p>
    <w:p w:rsidR="00134203" w:rsidRPr="00FF6372" w:rsidRDefault="00134203" w:rsidP="00134203">
      <w:pPr>
        <w:spacing w:before="120" w:line="240" w:lineRule="auto"/>
        <w:ind w:firstLine="709"/>
        <w:contextualSpacing/>
        <w:rPr>
          <w:rFonts w:ascii="Times New Roman" w:hAnsi="Times New Roman" w:cs="Times New Roman"/>
          <w:sz w:val="28"/>
          <w:szCs w:val="28"/>
        </w:rPr>
      </w:pPr>
      <w:r w:rsidRPr="00FF6372">
        <w:rPr>
          <w:rFonts w:ascii="Times New Roman" w:hAnsi="Times New Roman" w:cs="Times New Roman"/>
          <w:sz w:val="28"/>
          <w:szCs w:val="28"/>
        </w:rPr>
        <w:t xml:space="preserve">Размещение учреждений и предприятий обслуживания на территориях малоэтажной жилой застройки следует осуществлять с учетом радиусов доступности не более, указанных в таблице </w:t>
      </w:r>
      <w:r>
        <w:rPr>
          <w:rFonts w:ascii="Times New Roman" w:hAnsi="Times New Roman" w:cs="Times New Roman"/>
          <w:sz w:val="28"/>
          <w:szCs w:val="28"/>
        </w:rPr>
        <w:t>9</w:t>
      </w:r>
      <w:r w:rsidRPr="00FF6372">
        <w:rPr>
          <w:rFonts w:ascii="Times New Roman" w:hAnsi="Times New Roman" w:cs="Times New Roman"/>
          <w:sz w:val="28"/>
          <w:szCs w:val="28"/>
        </w:rPr>
        <w:t>.</w:t>
      </w:r>
    </w:p>
    <w:p w:rsidR="00134203" w:rsidRPr="00FF6372" w:rsidRDefault="00134203" w:rsidP="00134203">
      <w:pPr>
        <w:spacing w:before="120" w:line="240" w:lineRule="auto"/>
        <w:ind w:firstLine="709"/>
        <w:contextualSpacing/>
        <w:rPr>
          <w:rFonts w:ascii="Times New Roman" w:hAnsi="Times New Roman" w:cs="Times New Roman"/>
          <w:sz w:val="28"/>
          <w:szCs w:val="28"/>
        </w:rPr>
      </w:pPr>
    </w:p>
    <w:p w:rsidR="00134203" w:rsidRPr="00FF6372" w:rsidRDefault="00134203" w:rsidP="00134203">
      <w:pPr>
        <w:spacing w:before="120" w:line="240" w:lineRule="auto"/>
        <w:ind w:right="2663"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9</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9"/>
        <w:gridCol w:w="2974"/>
      </w:tblGrid>
      <w:tr w:rsidR="00134203" w:rsidRPr="00FF6372" w:rsidTr="00134203">
        <w:trPr>
          <w:trHeight w:val="312"/>
          <w:jc w:val="center"/>
        </w:trPr>
        <w:tc>
          <w:tcPr>
            <w:tcW w:w="7259" w:type="dxa"/>
            <w:shd w:val="clear" w:color="auto" w:fill="CCFFCC"/>
            <w:vAlign w:val="center"/>
          </w:tcPr>
          <w:p w:rsidR="00134203" w:rsidRPr="00FF6372" w:rsidRDefault="00134203" w:rsidP="00134203">
            <w:pPr>
              <w:spacing w:line="238" w:lineRule="auto"/>
              <w:ind w:left="-250"/>
              <w:jc w:val="center"/>
              <w:rPr>
                <w:rFonts w:ascii="Times New Roman" w:hAnsi="Times New Roman" w:cs="Times New Roman"/>
                <w:sz w:val="28"/>
                <w:szCs w:val="28"/>
              </w:rPr>
            </w:pPr>
            <w:r w:rsidRPr="00FF6372">
              <w:rPr>
                <w:rFonts w:ascii="Times New Roman" w:hAnsi="Times New Roman" w:cs="Times New Roman"/>
                <w:sz w:val="28"/>
                <w:szCs w:val="28"/>
              </w:rPr>
              <w:t>Учреждения и предприятия обслуживания населения</w:t>
            </w:r>
          </w:p>
        </w:tc>
        <w:tc>
          <w:tcPr>
            <w:tcW w:w="2974" w:type="dxa"/>
            <w:shd w:val="clear" w:color="auto" w:fill="CCFFCC"/>
            <w:vAlign w:val="center"/>
          </w:tcPr>
          <w:p w:rsidR="00134203" w:rsidRPr="00FF6372" w:rsidRDefault="00134203" w:rsidP="00134203">
            <w:pPr>
              <w:spacing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Радиусы обслуживания, м</w:t>
            </w:r>
          </w:p>
        </w:tc>
      </w:tr>
      <w:tr w:rsidR="00134203" w:rsidRPr="00FF6372" w:rsidTr="00134203">
        <w:trPr>
          <w:trHeight w:val="170"/>
          <w:jc w:val="center"/>
        </w:trPr>
        <w:tc>
          <w:tcPr>
            <w:tcW w:w="7259" w:type="dxa"/>
            <w:tcBorders>
              <w:bottom w:val="nil"/>
            </w:tcBorders>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Дошкольные организации:</w:t>
            </w:r>
          </w:p>
        </w:tc>
        <w:tc>
          <w:tcPr>
            <w:tcW w:w="2974" w:type="dxa"/>
            <w:tcBorders>
              <w:bottom w:val="nil"/>
            </w:tcBorders>
          </w:tcPr>
          <w:p w:rsidR="00134203" w:rsidRPr="00FF6372" w:rsidRDefault="00134203" w:rsidP="00134203">
            <w:pPr>
              <w:spacing w:line="238" w:lineRule="auto"/>
              <w:jc w:val="center"/>
              <w:rPr>
                <w:rFonts w:ascii="Times New Roman" w:hAnsi="Times New Roman" w:cs="Times New Roman"/>
                <w:bCs/>
                <w:sz w:val="28"/>
                <w:szCs w:val="28"/>
              </w:rPr>
            </w:pPr>
          </w:p>
        </w:tc>
      </w:tr>
      <w:tr w:rsidR="00134203" w:rsidRPr="00FF6372" w:rsidTr="00134203">
        <w:trPr>
          <w:trHeight w:val="170"/>
          <w:jc w:val="center"/>
        </w:trPr>
        <w:tc>
          <w:tcPr>
            <w:tcW w:w="7259" w:type="dxa"/>
            <w:tcBorders>
              <w:top w:val="nil"/>
              <w:bottom w:val="nil"/>
            </w:tcBorders>
          </w:tcPr>
          <w:p w:rsidR="00134203" w:rsidRPr="00FF6372" w:rsidRDefault="00134203" w:rsidP="00134203">
            <w:pPr>
              <w:spacing w:line="238" w:lineRule="auto"/>
              <w:ind w:left="219"/>
              <w:rPr>
                <w:rFonts w:ascii="Times New Roman" w:hAnsi="Times New Roman" w:cs="Times New Roman"/>
                <w:bCs/>
                <w:sz w:val="28"/>
                <w:szCs w:val="28"/>
              </w:rPr>
            </w:pPr>
            <w:r w:rsidRPr="00FF6372">
              <w:rPr>
                <w:rFonts w:ascii="Times New Roman" w:hAnsi="Times New Roman" w:cs="Times New Roman"/>
                <w:bCs/>
                <w:sz w:val="28"/>
                <w:szCs w:val="28"/>
              </w:rPr>
              <w:t>в городских населенных пунктах многоэтажной застройки</w:t>
            </w:r>
          </w:p>
        </w:tc>
        <w:tc>
          <w:tcPr>
            <w:tcW w:w="2974" w:type="dxa"/>
            <w:tcBorders>
              <w:top w:val="nil"/>
              <w:bottom w:val="nil"/>
            </w:tcBorders>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300</w:t>
            </w:r>
          </w:p>
        </w:tc>
      </w:tr>
      <w:tr w:rsidR="00134203" w:rsidRPr="00FF6372" w:rsidTr="00134203">
        <w:trPr>
          <w:trHeight w:val="170"/>
          <w:jc w:val="center"/>
        </w:trPr>
        <w:tc>
          <w:tcPr>
            <w:tcW w:w="7259" w:type="dxa"/>
            <w:tcBorders>
              <w:top w:val="nil"/>
            </w:tcBorders>
          </w:tcPr>
          <w:p w:rsidR="00134203" w:rsidRPr="00FF6372" w:rsidRDefault="00134203" w:rsidP="00134203">
            <w:pPr>
              <w:spacing w:line="238" w:lineRule="auto"/>
              <w:ind w:left="219"/>
              <w:rPr>
                <w:rFonts w:ascii="Times New Roman" w:hAnsi="Times New Roman" w:cs="Times New Roman"/>
                <w:bCs/>
                <w:sz w:val="28"/>
                <w:szCs w:val="28"/>
              </w:rPr>
            </w:pPr>
            <w:r w:rsidRPr="00FF6372">
              <w:rPr>
                <w:rFonts w:ascii="Times New Roman" w:hAnsi="Times New Roman" w:cs="Times New Roman"/>
                <w:bCs/>
                <w:sz w:val="28"/>
                <w:szCs w:val="28"/>
              </w:rPr>
              <w:t>в малых городских населенных пунктах одно- и двухэтажной застройки</w:t>
            </w:r>
          </w:p>
        </w:tc>
        <w:tc>
          <w:tcPr>
            <w:tcW w:w="2974" w:type="dxa"/>
            <w:tcBorders>
              <w:top w:val="nil"/>
            </w:tcBorders>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500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Общеобразовательные школы</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500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Помещения для организации досуга, занятий с детьми и физкультурно-оздоровительных занятий</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Амбулаторно-поликлинические учреждения</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1000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Аптеки</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ind w:right="-57"/>
              <w:rPr>
                <w:rFonts w:ascii="Times New Roman" w:hAnsi="Times New Roman" w:cs="Times New Roman"/>
                <w:bCs/>
                <w:sz w:val="28"/>
                <w:szCs w:val="28"/>
              </w:rPr>
            </w:pPr>
            <w:r w:rsidRPr="00FF6372">
              <w:rPr>
                <w:rFonts w:ascii="Times New Roman" w:hAnsi="Times New Roman" w:cs="Times New Roman"/>
                <w:bCs/>
                <w:sz w:val="28"/>
                <w:szCs w:val="28"/>
              </w:rPr>
              <w:lastRenderedPageBreak/>
              <w:t>Предприятия торгово-бытового обслуживания повседневного пользования</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Отделения связи и банка, опорный пункт охраны порядка</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134203" w:rsidRPr="00FF6372" w:rsidTr="00134203">
        <w:trPr>
          <w:trHeight w:val="170"/>
          <w:jc w:val="center"/>
        </w:trPr>
        <w:tc>
          <w:tcPr>
            <w:tcW w:w="7259" w:type="dxa"/>
          </w:tcPr>
          <w:p w:rsidR="00134203" w:rsidRPr="00FF6372" w:rsidRDefault="00134203" w:rsidP="00134203">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Центр местного самоуправления</w:t>
            </w:r>
          </w:p>
        </w:tc>
        <w:tc>
          <w:tcPr>
            <w:tcW w:w="2974" w:type="dxa"/>
          </w:tcPr>
          <w:p w:rsidR="00134203" w:rsidRPr="00FF6372" w:rsidRDefault="00134203" w:rsidP="00134203">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1200</w:t>
            </w:r>
          </w:p>
        </w:tc>
      </w:tr>
    </w:tbl>
    <w:p w:rsidR="00134203" w:rsidRPr="001C0CB6" w:rsidRDefault="00134203" w:rsidP="00134203">
      <w:pPr>
        <w:spacing w:line="239" w:lineRule="auto"/>
        <w:ind w:firstLine="709"/>
        <w:rPr>
          <w:rFonts w:ascii="Times New Roman" w:hAnsi="Times New Roman" w:cs="Times New Roman"/>
          <w:b/>
          <w:bCs/>
          <w:sz w:val="24"/>
          <w:szCs w:val="24"/>
        </w:rPr>
      </w:pP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организаций и начальных школ, пути подхода к которым не должны пересекать проезжую часть).</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Население территории малоэтажной жилой застройки следует обеспечивать объектами обслуживания в соответствии с требованиями таблиц </w:t>
      </w:r>
      <w:r>
        <w:rPr>
          <w:rFonts w:ascii="Times New Roman" w:hAnsi="Times New Roman" w:cs="Times New Roman"/>
          <w:bCs/>
          <w:sz w:val="28"/>
          <w:szCs w:val="28"/>
        </w:rPr>
        <w:t>8</w:t>
      </w:r>
      <w:r w:rsidRPr="00FF6372">
        <w:rPr>
          <w:rFonts w:ascii="Times New Roman" w:hAnsi="Times New Roman" w:cs="Times New Roman"/>
          <w:bCs/>
          <w:sz w:val="28"/>
          <w:szCs w:val="28"/>
        </w:rPr>
        <w:t xml:space="preserve"> и </w:t>
      </w:r>
      <w:r>
        <w:rPr>
          <w:rFonts w:ascii="Times New Roman" w:hAnsi="Times New Roman" w:cs="Times New Roman"/>
          <w:bCs/>
          <w:sz w:val="28"/>
          <w:szCs w:val="28"/>
        </w:rPr>
        <w:t>9</w:t>
      </w:r>
      <w:r w:rsidRPr="00FF6372">
        <w:rPr>
          <w:rFonts w:ascii="Times New Roman" w:hAnsi="Times New Roman" w:cs="Times New Roman"/>
          <w:bCs/>
          <w:sz w:val="28"/>
          <w:szCs w:val="28"/>
        </w:rPr>
        <w:t xml:space="preserve">, возможно за пределами своей территории в доступности не далее </w:t>
      </w:r>
      <w:smartTag w:uri="urn:schemas-microsoft-com:office:smarttags" w:element="metricconverter">
        <w:smartTagPr>
          <w:attr w:name="ProductID" w:val="1200 м"/>
        </w:smartTagPr>
        <w:r w:rsidRPr="00FF6372">
          <w:rPr>
            <w:rFonts w:ascii="Times New Roman" w:hAnsi="Times New Roman" w:cs="Times New Roman"/>
            <w:bCs/>
            <w:sz w:val="28"/>
            <w:szCs w:val="28"/>
          </w:rPr>
          <w:t>1200 м</w:t>
        </w:r>
      </w:smartTag>
      <w:r w:rsidRPr="00FF6372">
        <w:rPr>
          <w:rFonts w:ascii="Times New Roman" w:hAnsi="Times New Roman" w:cs="Times New Roman"/>
          <w:bCs/>
          <w:sz w:val="28"/>
          <w:szCs w:val="28"/>
        </w:rPr>
        <w:t>, предусматривая увеличение емкости аналогичных объектов обслуживания на граничащих с малоэтажной жилой застройкой жилых территориях. В тех случаях, когда территория застройки расположена в структуре населенного пункта автономно и с ней рядом нет жилых территорий с объектами обслуживания, в пределах границ малоэтажной жилой застройки следует размещать: озелененные общественные площадки, объекты торговли повседневного спроса, аптечный киоск.</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Для организации обслуживания на территориях малоэтажной жилой застройки допускается размещение учреждений и предприятий с использованием индивидуальной формы деятельности, встроенными или пристроенными к жилым зданиям с размещением преимущественно в первом и цокольном этажах и устройством изолированных от жилых частей здания входов. Размещение дошкольных организаций в цокольных этажах не допускается.</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Общая площадь встроенных учреждений не должна превышать </w:t>
      </w:r>
      <w:smartTag w:uri="urn:schemas-microsoft-com:office:smarttags" w:element="metricconverter">
        <w:smartTagPr>
          <w:attr w:name="ProductID" w:val="150 м2"/>
        </w:smartTagPr>
        <w:r w:rsidRPr="00FF6372">
          <w:rPr>
            <w:rFonts w:ascii="Times New Roman" w:hAnsi="Times New Roman" w:cs="Times New Roman"/>
            <w:bCs/>
            <w:sz w:val="28"/>
            <w:szCs w:val="28"/>
          </w:rPr>
          <w:t>150 м</w:t>
        </w:r>
        <w:r w:rsidRPr="00FF6372">
          <w:rPr>
            <w:rFonts w:ascii="Times New Roman" w:hAnsi="Times New Roman" w:cs="Times New Roman"/>
            <w:bCs/>
            <w:sz w:val="28"/>
            <w:szCs w:val="28"/>
            <w:vertAlign w:val="superscript"/>
          </w:rPr>
          <w:t>2</w:t>
        </w:r>
      </w:smartTag>
      <w:r w:rsidRPr="00FF6372">
        <w:rPr>
          <w:rFonts w:ascii="Times New Roman" w:hAnsi="Times New Roman" w:cs="Times New Roman"/>
          <w:bCs/>
          <w:sz w:val="28"/>
          <w:szCs w:val="28"/>
        </w:rPr>
        <w:t xml:space="preserve">. Указанные учреждения и предприятия могут иметь </w:t>
      </w:r>
      <w:proofErr w:type="spellStart"/>
      <w:r w:rsidRPr="00FF6372">
        <w:rPr>
          <w:rFonts w:ascii="Times New Roman" w:hAnsi="Times New Roman" w:cs="Times New Roman"/>
          <w:bCs/>
          <w:sz w:val="28"/>
          <w:szCs w:val="28"/>
        </w:rPr>
        <w:t>центроформирующее</w:t>
      </w:r>
      <w:proofErr w:type="spellEnd"/>
      <w:r w:rsidRPr="00FF6372">
        <w:rPr>
          <w:rFonts w:ascii="Times New Roman" w:hAnsi="Times New Roman" w:cs="Times New Roman"/>
          <w:bCs/>
          <w:sz w:val="28"/>
          <w:szCs w:val="28"/>
        </w:rPr>
        <w:t xml:space="preserve"> значение и размещаться в центральной части жилого образования. </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На земельном участке жилого дома со встроенным или пристроенным учреждением или предприятием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Объекты со встроенными и пристроенными предприятиями по прокату автомобилей, ремонту бытовой техники, а также помещениями ритуальных услуг следует размещать на границе жилой зоны. Размещение встроенных предприятий, оказывающих </w:t>
      </w:r>
      <w:r w:rsidRPr="00FF6372">
        <w:rPr>
          <w:rFonts w:ascii="Times New Roman" w:hAnsi="Times New Roman" w:cs="Times New Roman"/>
          <w:bCs/>
          <w:sz w:val="28"/>
          <w:szCs w:val="28"/>
        </w:rPr>
        <w:lastRenderedPageBreak/>
        <w:t xml:space="preserve">негативное влияние на здоровье населения (рентгеновских кабинетов, аппаратов (за исключением стоматологических в соответствии с требованиями </w:t>
      </w:r>
      <w:proofErr w:type="spellStart"/>
      <w:r w:rsidRPr="00FF6372">
        <w:rPr>
          <w:rFonts w:ascii="Times New Roman" w:hAnsi="Times New Roman" w:cs="Times New Roman"/>
          <w:bCs/>
          <w:sz w:val="28"/>
          <w:szCs w:val="28"/>
        </w:rPr>
        <w:t>СанПиН</w:t>
      </w:r>
      <w:proofErr w:type="spellEnd"/>
      <w:r w:rsidRPr="00FF6372">
        <w:rPr>
          <w:rFonts w:ascii="Times New Roman" w:hAnsi="Times New Roman" w:cs="Times New Roman"/>
          <w:bCs/>
          <w:sz w:val="28"/>
          <w:szCs w:val="28"/>
        </w:rPr>
        <w:t xml:space="preserve"> 2.6.1.1192-03), магазинов стройматериалов, москательно-химических и т. п.) на территории малоэтажной застройки не допускается.</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На территории сельских поселений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3.5.18. Расчет необходимого уровня обеспеченности учреждениями и предпри</w:t>
      </w:r>
      <w:r>
        <w:rPr>
          <w:rFonts w:ascii="Times New Roman" w:hAnsi="Times New Roman" w:cs="Times New Roman"/>
          <w:bCs/>
          <w:sz w:val="28"/>
          <w:szCs w:val="28"/>
        </w:rPr>
        <w:t>ятиями обсл</w:t>
      </w:r>
      <w:r w:rsidRPr="00FF6372">
        <w:rPr>
          <w:rFonts w:ascii="Times New Roman" w:hAnsi="Times New Roman" w:cs="Times New Roman"/>
          <w:bCs/>
          <w:sz w:val="28"/>
          <w:szCs w:val="28"/>
        </w:rPr>
        <w:t xml:space="preserve">уживания, уровня охвата по категориям населения и размеры земельных участков определяются в соответствии с </w:t>
      </w:r>
      <w:r>
        <w:rPr>
          <w:rFonts w:ascii="Times New Roman" w:hAnsi="Times New Roman" w:cs="Times New Roman"/>
          <w:bCs/>
          <w:sz w:val="28"/>
          <w:szCs w:val="28"/>
        </w:rPr>
        <w:t xml:space="preserve">таблицами </w:t>
      </w:r>
      <w:r w:rsidRPr="00FF6372">
        <w:rPr>
          <w:rFonts w:ascii="Times New Roman" w:hAnsi="Times New Roman" w:cs="Times New Roman"/>
          <w:bCs/>
          <w:sz w:val="28"/>
          <w:szCs w:val="28"/>
        </w:rPr>
        <w:t xml:space="preserve"> </w:t>
      </w:r>
      <w:r>
        <w:rPr>
          <w:rFonts w:ascii="Times New Roman" w:hAnsi="Times New Roman" w:cs="Times New Roman"/>
          <w:bCs/>
          <w:sz w:val="28"/>
          <w:szCs w:val="28"/>
        </w:rPr>
        <w:t>1,2</w:t>
      </w:r>
      <w:r w:rsidRPr="00FF6372">
        <w:rPr>
          <w:rFonts w:ascii="Times New Roman" w:hAnsi="Times New Roman" w:cs="Times New Roman"/>
          <w:bCs/>
          <w:sz w:val="28"/>
          <w:szCs w:val="28"/>
        </w:rPr>
        <w:t>. При расчете количества, вместимости, размеров земельных участков, размещении учреждений и предприятий обслуживания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населения с ограниченными физическими возможностями.</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Для учреждений и предприятий обслуживания, не указанных в </w:t>
      </w:r>
      <w:r>
        <w:rPr>
          <w:rFonts w:ascii="Times New Roman" w:hAnsi="Times New Roman" w:cs="Times New Roman"/>
          <w:bCs/>
          <w:sz w:val="28"/>
          <w:szCs w:val="28"/>
        </w:rPr>
        <w:t>таблицах 1,2,</w:t>
      </w:r>
      <w:r w:rsidRPr="00FF6372">
        <w:rPr>
          <w:rFonts w:ascii="Times New Roman" w:hAnsi="Times New Roman" w:cs="Times New Roman"/>
          <w:bCs/>
          <w:sz w:val="28"/>
          <w:szCs w:val="28"/>
        </w:rPr>
        <w:t xml:space="preserve"> количество, вместимость, условия размещения и размеры земельных участков следует устанавливать по заданию на проектирование.</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При определении количества, состава и вместимости учреждений и предприятий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Перечень и расчетные показатели минимальной обеспеченности социально значимыми объектами повседневного (приближенного) обслуживания приведен в таблице </w:t>
      </w:r>
      <w:r>
        <w:rPr>
          <w:rFonts w:ascii="Times New Roman" w:hAnsi="Times New Roman" w:cs="Times New Roman"/>
          <w:bCs/>
          <w:sz w:val="28"/>
          <w:szCs w:val="28"/>
        </w:rPr>
        <w:t>10</w:t>
      </w:r>
      <w:r w:rsidRPr="00FF6372">
        <w:rPr>
          <w:rFonts w:ascii="Times New Roman" w:hAnsi="Times New Roman" w:cs="Times New Roman"/>
          <w:bCs/>
          <w:sz w:val="28"/>
          <w:szCs w:val="28"/>
        </w:rPr>
        <w:t>.</w:t>
      </w:r>
    </w:p>
    <w:p w:rsidR="00134203" w:rsidRPr="00FF6372" w:rsidRDefault="00134203" w:rsidP="00134203">
      <w:pPr>
        <w:spacing w:line="240" w:lineRule="auto"/>
        <w:ind w:firstLine="709"/>
        <w:contextualSpacing/>
        <w:jc w:val="both"/>
        <w:rPr>
          <w:rFonts w:ascii="Times New Roman" w:hAnsi="Times New Roman" w:cs="Times New Roman"/>
          <w:bCs/>
          <w:sz w:val="28"/>
          <w:szCs w:val="28"/>
        </w:rPr>
      </w:pPr>
    </w:p>
    <w:p w:rsidR="00134203" w:rsidRPr="00FF6372" w:rsidRDefault="00134203" w:rsidP="00134203">
      <w:pPr>
        <w:spacing w:line="240" w:lineRule="auto"/>
        <w:ind w:right="2237" w:firstLine="709"/>
        <w:contextualSpacing/>
        <w:jc w:val="right"/>
        <w:rPr>
          <w:rFonts w:ascii="Times New Roman" w:hAnsi="Times New Roman" w:cs="Times New Roman"/>
          <w:bCs/>
          <w:sz w:val="28"/>
          <w:szCs w:val="28"/>
        </w:rPr>
      </w:pPr>
      <w:r w:rsidRPr="00FF6372">
        <w:rPr>
          <w:rFonts w:ascii="Times New Roman" w:hAnsi="Times New Roman" w:cs="Times New Roman"/>
          <w:bCs/>
          <w:sz w:val="28"/>
          <w:szCs w:val="28"/>
        </w:rPr>
        <w:t>Таблица</w:t>
      </w:r>
      <w:r>
        <w:rPr>
          <w:rFonts w:ascii="Times New Roman" w:hAnsi="Times New Roman" w:cs="Times New Roman"/>
          <w:bCs/>
          <w:sz w:val="28"/>
          <w:szCs w:val="28"/>
        </w:rPr>
        <w:t xml:space="preserve"> 10</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1"/>
        <w:gridCol w:w="3780"/>
        <w:gridCol w:w="3161"/>
      </w:tblGrid>
      <w:tr w:rsidR="00134203" w:rsidRPr="00622A60" w:rsidTr="00134203">
        <w:trPr>
          <w:jc w:val="center"/>
        </w:trPr>
        <w:tc>
          <w:tcPr>
            <w:tcW w:w="1882" w:type="pc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 xml:space="preserve">Предприятия и учреждения </w: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повседневного обслуживания</w:t>
            </w:r>
          </w:p>
        </w:tc>
        <w:tc>
          <w:tcPr>
            <w:tcW w:w="1698" w:type="pc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Единицы измерения</w:t>
            </w:r>
          </w:p>
        </w:tc>
        <w:tc>
          <w:tcPr>
            <w:tcW w:w="1420" w:type="pc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 xml:space="preserve">Минимальная </w: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обеспеченность</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Дошкольные организации </w:t>
            </w:r>
          </w:p>
        </w:tc>
        <w:tc>
          <w:tcPr>
            <w:tcW w:w="1698" w:type="pct"/>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мест на 1000 жителей</w:t>
            </w:r>
          </w:p>
        </w:tc>
        <w:tc>
          <w:tcPr>
            <w:tcW w:w="1420"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По демографической структуре охват 80 % от возрастной группы от 0-7 лет – ориентировочно 16; </w:t>
            </w:r>
          </w:p>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lastRenderedPageBreak/>
              <w:t>охват 85 % – ориентировочно 18</w:t>
            </w:r>
          </w:p>
        </w:tc>
      </w:tr>
      <w:tr w:rsidR="00134203" w:rsidRPr="00622A60" w:rsidTr="00134203">
        <w:trPr>
          <w:trHeight w:val="984"/>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lastRenderedPageBreak/>
              <w:t>Общеобразовательные учреждения</w:t>
            </w:r>
          </w:p>
        </w:tc>
        <w:tc>
          <w:tcPr>
            <w:tcW w:w="1698" w:type="pct"/>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мест на 1000 жителей</w:t>
            </w:r>
          </w:p>
        </w:tc>
        <w:tc>
          <w:tcPr>
            <w:tcW w:w="1420"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По демографической структуре охват 100 % от возрастной группы от 7-18 лет – ориентировочно 78</w:t>
            </w:r>
          </w:p>
        </w:tc>
      </w:tr>
      <w:tr w:rsidR="00134203" w:rsidRPr="00622A60" w:rsidTr="00134203">
        <w:trPr>
          <w:trHeight w:val="170"/>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Продовольственные магазины </w:t>
            </w:r>
          </w:p>
        </w:tc>
        <w:tc>
          <w:tcPr>
            <w:tcW w:w="1698"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торговой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100</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Непродовольственные магазины товаров первой необходимости </w:t>
            </w:r>
          </w:p>
        </w:tc>
        <w:tc>
          <w:tcPr>
            <w:tcW w:w="1698" w:type="pct"/>
            <w:vAlign w:val="center"/>
          </w:tcPr>
          <w:p w:rsidR="00134203" w:rsidRPr="00622A60" w:rsidRDefault="00134203" w:rsidP="00134203">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торговой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200</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Аптечный пункт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Отделение связи</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trHeight w:val="281"/>
          <w:jc w:val="center"/>
        </w:trPr>
        <w:tc>
          <w:tcPr>
            <w:tcW w:w="1882" w:type="pct"/>
            <w:vAlign w:val="center"/>
          </w:tcPr>
          <w:p w:rsidR="00134203" w:rsidRPr="00622A60" w:rsidRDefault="00134203" w:rsidP="00134203">
            <w:pPr>
              <w:spacing w:line="240" w:lineRule="auto"/>
              <w:ind w:right="-57"/>
              <w:rPr>
                <w:rFonts w:ascii="Times New Roman" w:hAnsi="Times New Roman" w:cs="Times New Roman"/>
                <w:bCs/>
                <w:sz w:val="28"/>
                <w:szCs w:val="28"/>
              </w:rPr>
            </w:pPr>
            <w:r w:rsidRPr="00622A60">
              <w:rPr>
                <w:rFonts w:ascii="Times New Roman" w:hAnsi="Times New Roman" w:cs="Times New Roman"/>
                <w:bCs/>
                <w:sz w:val="28"/>
                <w:szCs w:val="28"/>
              </w:rPr>
              <w:t>Предприятия бытового обслуживания (мастерские, ателье, парикмахерские и т. п.)</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рабочих мест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Приемный пункт прачечной, химчистки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jc w:val="center"/>
        </w:trPr>
        <w:tc>
          <w:tcPr>
            <w:tcW w:w="1882" w:type="pct"/>
            <w:vAlign w:val="center"/>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Общественные туалеты</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прибор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Учреждения культуры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общей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50</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lastRenderedPageBreak/>
              <w:t xml:space="preserve">Закрытые спортивные сооружения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 xml:space="preserve">2 </w:t>
            </w:r>
            <w:r w:rsidRPr="00622A60">
              <w:rPr>
                <w:rFonts w:ascii="Times New Roman" w:hAnsi="Times New Roman" w:cs="Times New Roman"/>
                <w:bCs/>
                <w:sz w:val="28"/>
                <w:szCs w:val="28"/>
              </w:rPr>
              <w:t>общей площади на 1000 жителей</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30</w:t>
            </w:r>
          </w:p>
        </w:tc>
      </w:tr>
      <w:tr w:rsidR="00134203" w:rsidRPr="00622A60" w:rsidTr="00134203">
        <w:trPr>
          <w:jc w:val="center"/>
        </w:trPr>
        <w:tc>
          <w:tcPr>
            <w:tcW w:w="1882" w:type="pct"/>
          </w:tcPr>
          <w:p w:rsidR="00134203" w:rsidRPr="00622A60" w:rsidRDefault="00134203" w:rsidP="00134203">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Пункт охраны порядка </w:t>
            </w:r>
          </w:p>
        </w:tc>
        <w:tc>
          <w:tcPr>
            <w:tcW w:w="1698"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общей площади на жилую группу</w:t>
            </w:r>
          </w:p>
        </w:tc>
        <w:tc>
          <w:tcPr>
            <w:tcW w:w="1420" w:type="pct"/>
            <w:vAlign w:val="center"/>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10</w:t>
            </w:r>
          </w:p>
        </w:tc>
      </w:tr>
    </w:tbl>
    <w:p w:rsidR="00134203" w:rsidRPr="00622A60" w:rsidRDefault="00134203" w:rsidP="00134203">
      <w:pPr>
        <w:spacing w:before="120" w:line="240" w:lineRule="auto"/>
        <w:ind w:firstLine="709"/>
        <w:contextualSpacing/>
        <w:jc w:val="both"/>
        <w:rPr>
          <w:rFonts w:ascii="Times New Roman" w:hAnsi="Times New Roman" w:cs="Times New Roman"/>
          <w:bCs/>
          <w:iCs/>
          <w:sz w:val="28"/>
          <w:szCs w:val="28"/>
        </w:rPr>
      </w:pPr>
      <w:r w:rsidRPr="00622A60">
        <w:rPr>
          <w:rFonts w:ascii="Times New Roman" w:hAnsi="Times New Roman" w:cs="Times New Roman"/>
          <w:bCs/>
          <w:iCs/>
          <w:sz w:val="28"/>
          <w:szCs w:val="28"/>
        </w:rPr>
        <w:t>Примечания:</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1. 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учреждениями и их вместимость следует принимать по заданию на проектирование в зависимости от местных условий.</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2. Возможно проектирование совмещенных предприятий бытового обслуживания с приемными пунктами.</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3. При проектировании спортивных сооружений в сельских населенных пунктах указанные сооружения могут быть объединены со школьными спортивными залами и спортивными площадками с учетом необходимой вместимости.</w:t>
      </w:r>
    </w:p>
    <w:p w:rsidR="00134203" w:rsidRPr="001C0CB6" w:rsidRDefault="00134203" w:rsidP="00134203">
      <w:pPr>
        <w:spacing w:line="239" w:lineRule="auto"/>
        <w:ind w:firstLine="709"/>
        <w:rPr>
          <w:rFonts w:ascii="Times New Roman" w:hAnsi="Times New Roman" w:cs="Times New Roman"/>
          <w:b/>
          <w:bCs/>
          <w:sz w:val="28"/>
          <w:szCs w:val="28"/>
        </w:rPr>
      </w:pP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622A60">
          <w:rPr>
            <w:rFonts w:ascii="Times New Roman" w:hAnsi="Times New Roman" w:cs="Times New Roman"/>
            <w:bCs/>
            <w:sz w:val="28"/>
            <w:szCs w:val="28"/>
          </w:rPr>
          <w:t>2,5 км</w:t>
        </w:r>
      </w:smartTag>
      <w:r w:rsidRPr="00622A60">
        <w:rPr>
          <w:rFonts w:ascii="Times New Roman" w:hAnsi="Times New Roman" w:cs="Times New Roman"/>
          <w:bCs/>
          <w:sz w:val="28"/>
          <w:szCs w:val="28"/>
        </w:rPr>
        <w:t xml:space="preserve">).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622A60">
        <w:rPr>
          <w:rFonts w:ascii="Times New Roman" w:hAnsi="Times New Roman" w:cs="Times New Roman"/>
          <w:bCs/>
          <w:sz w:val="28"/>
          <w:szCs w:val="28"/>
        </w:rPr>
        <w:t>пешеходно-транспортной</w:t>
      </w:r>
      <w:proofErr w:type="spellEnd"/>
      <w:r w:rsidRPr="00622A60">
        <w:rPr>
          <w:rFonts w:ascii="Times New Roman" w:hAnsi="Times New Roman" w:cs="Times New Roman"/>
          <w:bCs/>
          <w:sz w:val="28"/>
          <w:szCs w:val="28"/>
        </w:rPr>
        <w:t xml:space="preserve">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622A60">
        <w:rPr>
          <w:rFonts w:ascii="Times New Roman" w:hAnsi="Times New Roman" w:cs="Times New Roman"/>
          <w:bCs/>
          <w:sz w:val="28"/>
          <w:szCs w:val="28"/>
        </w:rPr>
        <w:t>подрайонной</w:t>
      </w:r>
      <w:proofErr w:type="spellEnd"/>
      <w:r w:rsidRPr="00622A60">
        <w:rPr>
          <w:rFonts w:ascii="Times New Roman" w:hAnsi="Times New Roman" w:cs="Times New Roman"/>
          <w:bCs/>
          <w:sz w:val="28"/>
          <w:szCs w:val="28"/>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На производственных территориях должны предусматриваться предприятия обслуживания закрытой и открытой сети. </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Предприятия общественного питания закрытой сети размещаются на территории промышленных предприятий и рассчитываются согласно СП 44.13330.201</w:t>
      </w:r>
      <w:r>
        <w:rPr>
          <w:rFonts w:ascii="Times New Roman" w:hAnsi="Times New Roman" w:cs="Times New Roman"/>
          <w:bCs/>
          <w:sz w:val="28"/>
          <w:szCs w:val="28"/>
        </w:rPr>
        <w:t>6</w:t>
      </w:r>
      <w:r w:rsidRPr="00622A60">
        <w:rPr>
          <w:rFonts w:ascii="Times New Roman" w:hAnsi="Times New Roman" w:cs="Times New Roman"/>
          <w:bCs/>
          <w:sz w:val="28"/>
          <w:szCs w:val="28"/>
        </w:rPr>
        <w:t xml:space="preserve"> с учетом численности работников, в том числе:</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lastRenderedPageBreak/>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при численности работающих в смену до 200 человек – </w:t>
      </w:r>
      <w:proofErr w:type="spellStart"/>
      <w:r w:rsidRPr="00622A60">
        <w:rPr>
          <w:rFonts w:ascii="Times New Roman" w:hAnsi="Times New Roman" w:cs="Times New Roman"/>
          <w:bCs/>
          <w:sz w:val="28"/>
          <w:szCs w:val="28"/>
        </w:rPr>
        <w:t>столовую-раздаточную</w:t>
      </w:r>
      <w:proofErr w:type="spellEnd"/>
      <w:r w:rsidRPr="00622A60">
        <w:rPr>
          <w:rFonts w:ascii="Times New Roman" w:hAnsi="Times New Roman" w:cs="Times New Roman"/>
          <w:bCs/>
          <w:sz w:val="28"/>
          <w:szCs w:val="28"/>
        </w:rPr>
        <w:t>;</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при численности работающих в смену менее 30 человек допускается предусматривать комнату приема пищи.</w:t>
      </w:r>
    </w:p>
    <w:p w:rsidR="00134203" w:rsidRPr="00622A60" w:rsidRDefault="00134203" w:rsidP="00134203">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Учреждения открытой сети, размещаемые на границе территорий производственных зон и жилых районов, рассчитываются согласно </w:t>
      </w:r>
      <w:r>
        <w:rPr>
          <w:rFonts w:ascii="Times New Roman" w:hAnsi="Times New Roman" w:cs="Times New Roman"/>
          <w:bCs/>
          <w:sz w:val="28"/>
          <w:szCs w:val="28"/>
        </w:rPr>
        <w:t>таблицы 3</w:t>
      </w:r>
      <w:r w:rsidRPr="00622A60">
        <w:rPr>
          <w:rFonts w:ascii="Times New Roman" w:hAnsi="Times New Roman" w:cs="Times New Roman"/>
          <w:bCs/>
          <w:sz w:val="28"/>
          <w:szCs w:val="28"/>
        </w:rPr>
        <w:t xml:space="preserve"> на население прилегающих районов с коэффициентом учета работающих по таблице </w:t>
      </w:r>
      <w:r>
        <w:rPr>
          <w:rFonts w:ascii="Times New Roman" w:hAnsi="Times New Roman" w:cs="Times New Roman"/>
          <w:bCs/>
          <w:sz w:val="28"/>
          <w:szCs w:val="28"/>
        </w:rPr>
        <w:t>11</w:t>
      </w:r>
      <w:r w:rsidRPr="00622A60">
        <w:rPr>
          <w:rFonts w:ascii="Times New Roman" w:hAnsi="Times New Roman" w:cs="Times New Roman"/>
          <w:bCs/>
          <w:sz w:val="28"/>
          <w:szCs w:val="28"/>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134203" w:rsidRPr="00622A60" w:rsidRDefault="00134203" w:rsidP="00134203">
      <w:pPr>
        <w:spacing w:line="240" w:lineRule="auto"/>
        <w:ind w:right="2804" w:firstLine="709"/>
        <w:contextualSpacing/>
        <w:jc w:val="right"/>
        <w:rPr>
          <w:rFonts w:ascii="Times New Roman" w:hAnsi="Times New Roman" w:cs="Times New Roman"/>
          <w:bCs/>
          <w:sz w:val="28"/>
          <w:szCs w:val="28"/>
        </w:rPr>
      </w:pPr>
      <w:r w:rsidRPr="00622A60">
        <w:rPr>
          <w:rFonts w:ascii="Times New Roman" w:hAnsi="Times New Roman" w:cs="Times New Roman"/>
          <w:bCs/>
          <w:sz w:val="28"/>
          <w:szCs w:val="28"/>
        </w:rPr>
        <w:t xml:space="preserve">Таблица </w:t>
      </w:r>
      <w:r>
        <w:rPr>
          <w:rFonts w:ascii="Times New Roman" w:hAnsi="Times New Roman" w:cs="Times New Roman"/>
          <w:bCs/>
          <w:sz w:val="28"/>
          <w:szCs w:val="28"/>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5"/>
        <w:gridCol w:w="1021"/>
        <w:gridCol w:w="1617"/>
        <w:gridCol w:w="1618"/>
        <w:gridCol w:w="1566"/>
        <w:gridCol w:w="1571"/>
      </w:tblGrid>
      <w:tr w:rsidR="00134203" w:rsidRPr="00622A60" w:rsidTr="00134203">
        <w:trPr>
          <w:trHeight w:val="235"/>
          <w:jc w:val="center"/>
        </w:trPr>
        <w:tc>
          <w:tcPr>
            <w:tcW w:w="2665" w:type="dxa"/>
            <w:vMerge w:val="restar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Соотношение:</w: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работающие (тыс. чел.)</w:t>
            </w:r>
          </w:p>
          <w:p w:rsidR="00134203" w:rsidRPr="00622A60" w:rsidRDefault="00C97FA5" w:rsidP="00134203">
            <w:pPr>
              <w:spacing w:after="0" w:line="238" w:lineRule="auto"/>
              <w:jc w:val="center"/>
              <w:rPr>
                <w:rFonts w:ascii="Times New Roman" w:hAnsi="Times New Roman" w:cs="Times New Roman"/>
                <w:sz w:val="28"/>
                <w:szCs w:val="28"/>
              </w:rPr>
            </w:pPr>
            <w:r>
              <w:rPr>
                <w:rFonts w:ascii="Times New Roman" w:hAnsi="Times New Roman" w:cs="Times New Roman"/>
                <w:sz w:val="28"/>
                <w:szCs w:val="28"/>
              </w:rPr>
              <w:pict>
                <v:line id="_x0000_s1028" style="position:absolute;left:0;text-align:left;z-index:251660288" from=".3pt,2.65pt" to="123.3pt,2.65pt"/>
              </w:pict>
            </w:r>
          </w:p>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жители (тыс. чел.)</w:t>
            </w:r>
          </w:p>
        </w:tc>
        <w:tc>
          <w:tcPr>
            <w:tcW w:w="1021" w:type="dxa"/>
            <w:vMerge w:val="restart"/>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roofErr w:type="spellStart"/>
            <w:r w:rsidRPr="00622A60">
              <w:rPr>
                <w:rFonts w:ascii="Times New Roman" w:hAnsi="Times New Roman" w:cs="Times New Roman"/>
                <w:sz w:val="28"/>
                <w:szCs w:val="28"/>
              </w:rPr>
              <w:t>Коэффи-циент</w:t>
            </w:r>
            <w:proofErr w:type="spellEnd"/>
          </w:p>
        </w:tc>
        <w:tc>
          <w:tcPr>
            <w:tcW w:w="6372" w:type="dxa"/>
            <w:gridSpan w:val="4"/>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Расчетные показатели (на 1000 жителей)</w:t>
            </w:r>
          </w:p>
        </w:tc>
      </w:tr>
      <w:tr w:rsidR="00134203" w:rsidRPr="00622A60" w:rsidTr="00134203">
        <w:trPr>
          <w:trHeight w:val="152"/>
          <w:jc w:val="center"/>
        </w:trPr>
        <w:tc>
          <w:tcPr>
            <w:tcW w:w="2665" w:type="dxa"/>
            <w:vMerge/>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
        </w:tc>
        <w:tc>
          <w:tcPr>
            <w:tcW w:w="1021" w:type="dxa"/>
            <w:vMerge/>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p>
        </w:tc>
        <w:tc>
          <w:tcPr>
            <w:tcW w:w="3235" w:type="dxa"/>
            <w:gridSpan w:val="2"/>
            <w:shd w:val="clear" w:color="auto" w:fill="CCFFCC"/>
            <w:vAlign w:val="center"/>
          </w:tcPr>
          <w:p w:rsidR="00134203" w:rsidRPr="00622A60" w:rsidRDefault="00134203" w:rsidP="00134203">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Торговля, м</w:t>
            </w:r>
            <w:r w:rsidRPr="00060ABB">
              <w:rPr>
                <w:rFonts w:ascii="Times New Roman" w:hAnsi="Times New Roman" w:cs="Times New Roman"/>
                <w:sz w:val="28"/>
                <w:szCs w:val="28"/>
                <w:vertAlign w:val="superscript"/>
              </w:rPr>
              <w:t>2</w:t>
            </w:r>
            <w:r w:rsidRPr="00622A60">
              <w:rPr>
                <w:rFonts w:ascii="Times New Roman" w:hAnsi="Times New Roman" w:cs="Times New Roman"/>
                <w:sz w:val="28"/>
                <w:szCs w:val="28"/>
              </w:rPr>
              <w:t xml:space="preserve"> торговой площади</w:t>
            </w:r>
          </w:p>
        </w:tc>
        <w:tc>
          <w:tcPr>
            <w:tcW w:w="1566" w:type="dxa"/>
            <w:vMerge w:val="restart"/>
            <w:shd w:val="clear" w:color="auto" w:fill="CCFFCC"/>
            <w:vAlign w:val="center"/>
          </w:tcPr>
          <w:p w:rsidR="00134203" w:rsidRPr="00622A60" w:rsidRDefault="00134203" w:rsidP="00134203">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Общественное питание, мест</w:t>
            </w:r>
          </w:p>
        </w:tc>
        <w:tc>
          <w:tcPr>
            <w:tcW w:w="1571" w:type="dxa"/>
            <w:vMerge w:val="restart"/>
            <w:shd w:val="clear" w:color="auto" w:fill="CCFFCC"/>
            <w:vAlign w:val="center"/>
          </w:tcPr>
          <w:p w:rsidR="00134203" w:rsidRPr="00622A60" w:rsidRDefault="00134203" w:rsidP="00134203">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 xml:space="preserve">Бытовое </w:t>
            </w:r>
          </w:p>
          <w:p w:rsidR="00134203" w:rsidRPr="00622A60" w:rsidRDefault="00134203" w:rsidP="00134203">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обслуживание, рабочих мест</w:t>
            </w:r>
          </w:p>
        </w:tc>
      </w:tr>
      <w:tr w:rsidR="00134203" w:rsidRPr="00622A60" w:rsidTr="00134203">
        <w:trPr>
          <w:trHeight w:val="289"/>
          <w:jc w:val="center"/>
        </w:trPr>
        <w:tc>
          <w:tcPr>
            <w:tcW w:w="2665" w:type="dxa"/>
            <w:vMerge/>
            <w:vAlign w:val="center"/>
          </w:tcPr>
          <w:p w:rsidR="00134203" w:rsidRPr="00622A60" w:rsidRDefault="00134203" w:rsidP="00134203">
            <w:pPr>
              <w:spacing w:line="240" w:lineRule="auto"/>
              <w:jc w:val="center"/>
              <w:rPr>
                <w:rFonts w:ascii="Times New Roman" w:hAnsi="Times New Roman" w:cs="Times New Roman"/>
                <w:bCs/>
                <w:sz w:val="28"/>
                <w:szCs w:val="28"/>
              </w:rPr>
            </w:pPr>
          </w:p>
        </w:tc>
        <w:tc>
          <w:tcPr>
            <w:tcW w:w="1021" w:type="dxa"/>
            <w:vMerge/>
            <w:vAlign w:val="center"/>
          </w:tcPr>
          <w:p w:rsidR="00134203" w:rsidRPr="00622A60" w:rsidRDefault="00134203" w:rsidP="00134203">
            <w:pPr>
              <w:spacing w:line="240" w:lineRule="auto"/>
              <w:jc w:val="center"/>
              <w:rPr>
                <w:rFonts w:ascii="Times New Roman" w:hAnsi="Times New Roman" w:cs="Times New Roman"/>
                <w:bCs/>
                <w:sz w:val="28"/>
                <w:szCs w:val="28"/>
              </w:rPr>
            </w:pPr>
          </w:p>
        </w:tc>
        <w:tc>
          <w:tcPr>
            <w:tcW w:w="1617" w:type="dxa"/>
            <w:shd w:val="clear" w:color="auto" w:fill="CCFFCC"/>
            <w:vAlign w:val="center"/>
          </w:tcPr>
          <w:p w:rsidR="00134203" w:rsidRPr="00622A60" w:rsidRDefault="00134203" w:rsidP="00134203">
            <w:pPr>
              <w:spacing w:line="240" w:lineRule="auto"/>
              <w:ind w:left="-99" w:right="-124"/>
              <w:jc w:val="center"/>
              <w:rPr>
                <w:rFonts w:ascii="Times New Roman" w:hAnsi="Times New Roman" w:cs="Times New Roman"/>
                <w:bCs/>
                <w:sz w:val="28"/>
                <w:szCs w:val="28"/>
              </w:rPr>
            </w:pPr>
            <w:proofErr w:type="spellStart"/>
            <w:r w:rsidRPr="00622A60">
              <w:rPr>
                <w:rFonts w:ascii="Times New Roman" w:hAnsi="Times New Roman" w:cs="Times New Roman"/>
                <w:bCs/>
                <w:sz w:val="28"/>
                <w:szCs w:val="28"/>
              </w:rPr>
              <w:t>продоволь-ственные</w:t>
            </w:r>
            <w:proofErr w:type="spellEnd"/>
          </w:p>
        </w:tc>
        <w:tc>
          <w:tcPr>
            <w:tcW w:w="1618" w:type="dxa"/>
            <w:shd w:val="clear" w:color="auto" w:fill="CCFFCC"/>
            <w:vAlign w:val="center"/>
          </w:tcPr>
          <w:p w:rsidR="00134203" w:rsidRPr="00622A60" w:rsidRDefault="00134203" w:rsidP="00134203">
            <w:pPr>
              <w:spacing w:line="240" w:lineRule="auto"/>
              <w:ind w:left="-92" w:right="-76"/>
              <w:jc w:val="center"/>
              <w:rPr>
                <w:rFonts w:ascii="Times New Roman" w:hAnsi="Times New Roman" w:cs="Times New Roman"/>
                <w:bCs/>
                <w:sz w:val="28"/>
                <w:szCs w:val="28"/>
              </w:rPr>
            </w:pPr>
            <w:proofErr w:type="spellStart"/>
            <w:r w:rsidRPr="00622A60">
              <w:rPr>
                <w:rFonts w:ascii="Times New Roman" w:hAnsi="Times New Roman" w:cs="Times New Roman"/>
                <w:bCs/>
                <w:sz w:val="28"/>
                <w:szCs w:val="28"/>
              </w:rPr>
              <w:t>непродоволь-ственные</w:t>
            </w:r>
            <w:proofErr w:type="spellEnd"/>
          </w:p>
        </w:tc>
        <w:tc>
          <w:tcPr>
            <w:tcW w:w="1566" w:type="dxa"/>
            <w:vMerge/>
          </w:tcPr>
          <w:p w:rsidR="00134203" w:rsidRPr="00622A60" w:rsidRDefault="00134203" w:rsidP="00134203">
            <w:pPr>
              <w:spacing w:line="240" w:lineRule="auto"/>
              <w:jc w:val="center"/>
              <w:rPr>
                <w:rFonts w:ascii="Times New Roman" w:hAnsi="Times New Roman" w:cs="Times New Roman"/>
                <w:bCs/>
                <w:sz w:val="28"/>
                <w:szCs w:val="28"/>
              </w:rPr>
            </w:pPr>
          </w:p>
        </w:tc>
        <w:tc>
          <w:tcPr>
            <w:tcW w:w="1571" w:type="dxa"/>
            <w:vMerge/>
          </w:tcPr>
          <w:p w:rsidR="00134203" w:rsidRPr="00622A60" w:rsidRDefault="00134203" w:rsidP="00134203">
            <w:pPr>
              <w:spacing w:line="240" w:lineRule="auto"/>
              <w:jc w:val="center"/>
              <w:rPr>
                <w:rFonts w:ascii="Times New Roman" w:hAnsi="Times New Roman" w:cs="Times New Roman"/>
                <w:bCs/>
                <w:sz w:val="28"/>
                <w:szCs w:val="28"/>
              </w:rPr>
            </w:pPr>
          </w:p>
        </w:tc>
      </w:tr>
      <w:tr w:rsidR="00134203" w:rsidRPr="00622A60" w:rsidTr="00134203">
        <w:trPr>
          <w:trHeight w:val="227"/>
          <w:jc w:val="center"/>
        </w:trPr>
        <w:tc>
          <w:tcPr>
            <w:tcW w:w="2665"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0,5 </w:t>
            </w:r>
          </w:p>
        </w:tc>
        <w:tc>
          <w:tcPr>
            <w:tcW w:w="102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1 </w:t>
            </w:r>
          </w:p>
        </w:tc>
        <w:tc>
          <w:tcPr>
            <w:tcW w:w="1617"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70</w:t>
            </w:r>
          </w:p>
        </w:tc>
        <w:tc>
          <w:tcPr>
            <w:tcW w:w="1618"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30</w:t>
            </w:r>
          </w:p>
        </w:tc>
        <w:tc>
          <w:tcPr>
            <w:tcW w:w="1566"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8</w:t>
            </w:r>
          </w:p>
        </w:tc>
        <w:tc>
          <w:tcPr>
            <w:tcW w:w="157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w:t>
            </w:r>
          </w:p>
        </w:tc>
      </w:tr>
      <w:tr w:rsidR="00134203" w:rsidRPr="00622A60" w:rsidTr="00134203">
        <w:trPr>
          <w:trHeight w:val="227"/>
          <w:jc w:val="center"/>
        </w:trPr>
        <w:tc>
          <w:tcPr>
            <w:tcW w:w="2665"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1 </w:t>
            </w:r>
          </w:p>
        </w:tc>
        <w:tc>
          <w:tcPr>
            <w:tcW w:w="102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2 </w:t>
            </w:r>
          </w:p>
        </w:tc>
        <w:tc>
          <w:tcPr>
            <w:tcW w:w="1617"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140</w:t>
            </w:r>
          </w:p>
        </w:tc>
        <w:tc>
          <w:tcPr>
            <w:tcW w:w="1618"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60</w:t>
            </w:r>
          </w:p>
        </w:tc>
        <w:tc>
          <w:tcPr>
            <w:tcW w:w="1566"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16</w:t>
            </w:r>
          </w:p>
        </w:tc>
        <w:tc>
          <w:tcPr>
            <w:tcW w:w="157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4</w:t>
            </w:r>
          </w:p>
        </w:tc>
      </w:tr>
      <w:tr w:rsidR="00134203" w:rsidRPr="00622A60" w:rsidTr="00134203">
        <w:trPr>
          <w:trHeight w:val="227"/>
          <w:jc w:val="center"/>
        </w:trPr>
        <w:tc>
          <w:tcPr>
            <w:tcW w:w="2665"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1,5</w:t>
            </w:r>
          </w:p>
        </w:tc>
        <w:tc>
          <w:tcPr>
            <w:tcW w:w="102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w:t>
            </w:r>
          </w:p>
        </w:tc>
        <w:tc>
          <w:tcPr>
            <w:tcW w:w="1617"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210</w:t>
            </w:r>
          </w:p>
        </w:tc>
        <w:tc>
          <w:tcPr>
            <w:tcW w:w="1618"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90</w:t>
            </w:r>
          </w:p>
        </w:tc>
        <w:tc>
          <w:tcPr>
            <w:tcW w:w="1566"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24</w:t>
            </w:r>
          </w:p>
        </w:tc>
        <w:tc>
          <w:tcPr>
            <w:tcW w:w="1571" w:type="dxa"/>
          </w:tcPr>
          <w:p w:rsidR="00134203" w:rsidRPr="00622A60" w:rsidRDefault="00134203" w:rsidP="00134203">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6</w:t>
            </w:r>
          </w:p>
        </w:tc>
      </w:tr>
    </w:tbl>
    <w:p w:rsidR="00134203" w:rsidRDefault="00134203" w:rsidP="00134203">
      <w:pPr>
        <w:pStyle w:val="TableParagraph"/>
        <w:tabs>
          <w:tab w:val="left" w:pos="1134"/>
        </w:tabs>
        <w:ind w:left="709" w:right="-31"/>
        <w:jc w:val="both"/>
        <w:rPr>
          <w:sz w:val="28"/>
          <w:szCs w:val="28"/>
          <w:lang w:val="ru-RU"/>
        </w:rPr>
      </w:pP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29" w:name="_Toc500948977"/>
      <w:bookmarkStart w:id="30" w:name="_Toc501812559"/>
      <w:bookmarkStart w:id="31" w:name="_Toc501880253"/>
      <w:bookmarkStart w:id="32" w:name="_Toc501972419"/>
      <w:bookmarkStart w:id="33" w:name="_Toc502013408"/>
      <w:r w:rsidRPr="00EB05B3">
        <w:rPr>
          <w:rFonts w:ascii="Times New Roman" w:hAnsi="Times New Roman" w:cs="Times New Roman"/>
          <w:b/>
          <w:i/>
          <w:color w:val="auto"/>
          <w:sz w:val="28"/>
          <w:szCs w:val="28"/>
        </w:rPr>
        <w:t>Дошкольные организации</w:t>
      </w:r>
      <w:bookmarkEnd w:id="29"/>
      <w:bookmarkEnd w:id="30"/>
      <w:bookmarkEnd w:id="31"/>
      <w:bookmarkEnd w:id="32"/>
      <w:bookmarkEnd w:id="33"/>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Здания дошкольных учреждений</w:t>
      </w:r>
      <w:r w:rsidRPr="00EB05B3">
        <w:rPr>
          <w:rFonts w:ascii="Times New Roman" w:hAnsi="Times New Roman" w:cs="Times New Roman"/>
          <w:sz w:val="28"/>
          <w:szCs w:val="28"/>
        </w:rPr>
        <w:t xml:space="preserve"> следует размещать на внутриквартальных территориях жилых кварталов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От границы участка дошкольной организации до проезда должно быть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Дошкольные организации проектируются в соответствии с требованиями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2.4.1.3049-13.</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На сложных рельефах местности следует предусматривать отвод паводковых и дождевых вод от участка дошкольной организации для предупреждения затопления и загрязнения игровых площадок для детей.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По условиям аэрации участки дошкольных организаций размещают в зоне пониженных скоростей преобладающих ветровых потоков, аэродинамической тени.</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дошкольных организаций должна быть обеспечена </w:t>
      </w:r>
      <w:proofErr w:type="spellStart"/>
      <w:r w:rsidRPr="00EB05B3">
        <w:rPr>
          <w:rFonts w:ascii="Times New Roman" w:hAnsi="Times New Roman" w:cs="Times New Roman"/>
          <w:sz w:val="28"/>
          <w:szCs w:val="28"/>
        </w:rPr>
        <w:t>ветро</w:t>
      </w:r>
      <w:proofErr w:type="spellEnd"/>
      <w:r w:rsidRPr="00EB05B3">
        <w:rPr>
          <w:rFonts w:ascii="Times New Roman" w:hAnsi="Times New Roman" w:cs="Times New Roman"/>
          <w:sz w:val="28"/>
          <w:szCs w:val="28"/>
        </w:rPr>
        <w:t>- и снегозащита.</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Минимальная обеспеченность дошкольными организ</w:t>
      </w:r>
      <w:r>
        <w:rPr>
          <w:rFonts w:ascii="Times New Roman" w:hAnsi="Times New Roman" w:cs="Times New Roman"/>
          <w:sz w:val="28"/>
          <w:szCs w:val="28"/>
        </w:rPr>
        <w:t>ациями принимается  по таблице 1</w:t>
      </w:r>
      <w:r w:rsidRPr="00EB05B3">
        <w:rPr>
          <w:rFonts w:ascii="Times New Roman" w:hAnsi="Times New Roman" w:cs="Times New Roman"/>
          <w:sz w:val="28"/>
          <w:szCs w:val="28"/>
        </w:rPr>
        <w:t xml:space="preserve"> настоящих нормативов.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Радиусы доступности дошкольных орга</w:t>
      </w:r>
      <w:r>
        <w:rPr>
          <w:rFonts w:ascii="Times New Roman" w:hAnsi="Times New Roman" w:cs="Times New Roman"/>
          <w:sz w:val="28"/>
          <w:szCs w:val="28"/>
        </w:rPr>
        <w:t xml:space="preserve">низаций принимаются по таблице </w:t>
      </w:r>
      <w:r w:rsidRPr="00EB05B3">
        <w:rPr>
          <w:rFonts w:ascii="Times New Roman" w:hAnsi="Times New Roman" w:cs="Times New Roman"/>
          <w:sz w:val="28"/>
          <w:szCs w:val="28"/>
        </w:rPr>
        <w:t>6 настоящих нормативов.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земельного участка принимается по таблицам </w:t>
      </w:r>
      <w:r>
        <w:rPr>
          <w:rFonts w:ascii="Times New Roman" w:hAnsi="Times New Roman" w:cs="Times New Roman"/>
          <w:sz w:val="28"/>
          <w:szCs w:val="28"/>
        </w:rPr>
        <w:t>1,2</w:t>
      </w:r>
      <w:r w:rsidRPr="00EB05B3">
        <w:rPr>
          <w:rFonts w:ascii="Times New Roman" w:hAnsi="Times New Roman" w:cs="Times New Roman"/>
          <w:sz w:val="28"/>
          <w:szCs w:val="28"/>
        </w:rPr>
        <w:t xml:space="preserve"> и </w:t>
      </w:r>
      <w:r>
        <w:rPr>
          <w:rFonts w:ascii="Times New Roman" w:hAnsi="Times New Roman" w:cs="Times New Roman"/>
          <w:sz w:val="28"/>
          <w:szCs w:val="28"/>
        </w:rPr>
        <w:t>3</w:t>
      </w:r>
      <w:r w:rsidRPr="00EB05B3">
        <w:rPr>
          <w:rFonts w:ascii="Times New Roman" w:hAnsi="Times New Roman" w:cs="Times New Roman"/>
          <w:sz w:val="28"/>
          <w:szCs w:val="28"/>
        </w:rPr>
        <w:t xml:space="preserve">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Здания дошкольных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зданий дошкольных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w:t>
      </w:r>
    </w:p>
    <w:p w:rsidR="00134203" w:rsidRPr="00EB05B3" w:rsidRDefault="00134203" w:rsidP="00134203">
      <w:pPr>
        <w:pStyle w:val="ConsNormal"/>
        <w:ind w:right="0"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Вновь строящиеся объекты дошкольных организаций рекомендуется располагать в отдельно стоящем здании</w:t>
      </w:r>
      <w:r>
        <w:rPr>
          <w:rFonts w:ascii="Times New Roman" w:hAnsi="Times New Roman" w:cs="Times New Roman"/>
          <w:sz w:val="28"/>
          <w:szCs w:val="28"/>
        </w:rPr>
        <w:t>.</w:t>
      </w:r>
      <w:r w:rsidRPr="00EB05B3">
        <w:rPr>
          <w:rFonts w:ascii="Times New Roman" w:hAnsi="Times New Roman" w:cs="Times New Roman"/>
          <w:sz w:val="28"/>
          <w:szCs w:val="28"/>
        </w:rPr>
        <w:t xml:space="preserve">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Высота здания дошкольной организации не должна превышать двух этажей.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Во вновь строящихся и реконструируемых зданиях дошкольных организаций размещение групповых ячеек на третьем этаже не допускается.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На территории дошкольной организации выделяют следующие функциональные зоны:</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игровая зона;</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хозяйственная зона.</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Расстояние между игровой и хозяйственной зоной должно быть не менее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Зона игровой территории включает в себя:</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EB05B3">
          <w:rPr>
            <w:rFonts w:ascii="Times New Roman" w:hAnsi="Times New Roman" w:cs="Times New Roman"/>
            <w:sz w:val="28"/>
            <w:szCs w:val="28"/>
          </w:rPr>
          <w:t>7,2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ребенка ясельного возраста и не менее </w:t>
      </w:r>
      <w:smartTag w:uri="urn:schemas-microsoft-com:office:smarttags" w:element="metricconverter">
        <w:smartTagPr>
          <w:attr w:name="ProductID" w:val="9,0 м2"/>
        </w:smartTagPr>
        <w:r w:rsidRPr="00EB05B3">
          <w:rPr>
            <w:rFonts w:ascii="Times New Roman" w:hAnsi="Times New Roman" w:cs="Times New Roman"/>
            <w:sz w:val="28"/>
            <w:szCs w:val="28"/>
          </w:rPr>
          <w:t>9,0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ребенка дошкольного возраста и с соблюдением принципа групповой изоляции;</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физкультурную площадку (одну или несколько).</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Групповые площадки для детей ясельного возраста располагают в непосредственной близости от выходов из помещений этих групп.</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Для защиты детей от солнца и осадков на территории каждой групповой площадки устанавливают теневой навес площадью из расчета не менее </w:t>
      </w:r>
      <w:smartTag w:uri="urn:schemas-microsoft-com:office:smarttags" w:element="metricconverter">
        <w:smartTagPr>
          <w:attr w:name="ProductID" w:val="2 м2"/>
        </w:smartTagPr>
        <w:r w:rsidRPr="00EB05B3">
          <w:rPr>
            <w:rFonts w:ascii="Times New Roman" w:hAnsi="Times New Roman" w:cs="Times New Roman"/>
            <w:sz w:val="28"/>
            <w:szCs w:val="28"/>
          </w:rPr>
          <w:t>2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одного ребенка. Для групп с численностью менее 15 человек площадь теневого навеса должна быть не менее </w:t>
      </w:r>
      <w:smartTag w:uri="urn:schemas-microsoft-com:office:smarttags" w:element="metricconverter">
        <w:smartTagPr>
          <w:attr w:name="ProductID" w:val="30 м2"/>
        </w:smartTagPr>
        <w:r w:rsidRPr="00EB05B3">
          <w:rPr>
            <w:rFonts w:ascii="Times New Roman" w:hAnsi="Times New Roman" w:cs="Times New Roman"/>
            <w:sz w:val="28"/>
            <w:szCs w:val="28"/>
          </w:rPr>
          <w:t>30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Теневые навесы рекомендуется оборудовать деревянными полами на расстоянии не менее </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 xml:space="preserve"> от земли, или выполнить из других строительных материалов, безвредными для здоровья детей.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Теневые навесы для детей ясельного и дошкольного возраста ограждают с трех сторон, высота ограждения должна быть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 Теневые навесы, пристраиваемые к зданиям, не должны затенять помещения групповых ячеек и снижать естественную освещенность.</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располагаться со стороны входа в производственные помещения столовой и иметь самостоятельный въезд с улицы.</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хозяйственной зоны могут размещаться: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наличии автотранспорта, обслуживающего дошкольную организацию – место для его стоянки;</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овощехранилище площадью не более </w:t>
      </w:r>
      <w:smartTag w:uri="urn:schemas-microsoft-com:office:smarttags" w:element="metricconverter">
        <w:smartTagPr>
          <w:attr w:name="ProductID" w:val="50 м2"/>
        </w:smartTagPr>
        <w:r w:rsidRPr="00EB05B3">
          <w:rPr>
            <w:rFonts w:ascii="Times New Roman" w:hAnsi="Times New Roman" w:cs="Times New Roman"/>
            <w:sz w:val="28"/>
            <w:szCs w:val="28"/>
          </w:rPr>
          <w:t>50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достаточной площади участка – площадки для огорода, ягодника, фруктового сада;</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места для сушки постельных принадлежностей и чистки ковровых изделий, иных бытовых принадлежностей.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Pr>
          <w:rFonts w:ascii="Times New Roman" w:hAnsi="Times New Roman" w:cs="Times New Roman"/>
          <w:sz w:val="28"/>
          <w:szCs w:val="28"/>
        </w:rPr>
        <w:t>4</w:t>
      </w:r>
      <w:r w:rsidRPr="00EB05B3">
        <w:rPr>
          <w:rFonts w:ascii="Times New Roman" w:hAnsi="Times New Roman" w:cs="Times New Roman"/>
          <w:sz w:val="28"/>
          <w:szCs w:val="28"/>
        </w:rPr>
        <w:t xml:space="preserve">7. В хозяйственной зоне оборудуют площадку с твердым покрытием для сбора мусора на расстоянии не менее </w:t>
      </w:r>
      <w:smartTag w:uri="urn:schemas-microsoft-com:office:smarttags" w:element="metricconverter">
        <w:smartTagPr>
          <w:attr w:name="ProductID" w:val="20 м"/>
        </w:smartTagPr>
        <w:r w:rsidRPr="00EB05B3">
          <w:rPr>
            <w:rFonts w:ascii="Times New Roman" w:hAnsi="Times New Roman" w:cs="Times New Roman"/>
            <w:sz w:val="28"/>
            <w:szCs w:val="28"/>
          </w:rPr>
          <w:t>20 м</w:t>
        </w:r>
      </w:smartTag>
      <w:r w:rsidRPr="00EB05B3">
        <w:rPr>
          <w:rFonts w:ascii="Times New Roman" w:hAnsi="Times New Roman" w:cs="Times New Roman"/>
          <w:sz w:val="28"/>
          <w:szCs w:val="28"/>
        </w:rPr>
        <w:t xml:space="preserve"> от здания. Размеры площадки должны превышать площадь основания контейнеров на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во все стороны.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lastRenderedPageBreak/>
        <w:t>Твердые бытовые отходы и смет следует убирать в мусоросборники. Очистку мусоросборников производят специализированные организации.</w:t>
      </w:r>
      <w:r w:rsidRPr="00EB05B3">
        <w:rPr>
          <w:rFonts w:ascii="Times New Roman" w:hAnsi="Times New Roman" w:cs="Times New Roman"/>
          <w:spacing w:val="-3"/>
          <w:sz w:val="28"/>
          <w:szCs w:val="28"/>
        </w:rPr>
        <w:t xml:space="preserve"> </w:t>
      </w:r>
      <w:r w:rsidRPr="00EB05B3">
        <w:rPr>
          <w:rFonts w:ascii="Times New Roman" w:hAnsi="Times New Roman" w:cs="Times New Roman"/>
          <w:sz w:val="28"/>
          <w:szCs w:val="28"/>
        </w:rPr>
        <w:t>Не допускается сжигание мусора на территории дошкольной организации и в непосредственной близости от нее.</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Озеленение территории дошкольной организации предусматривают из расчета не менее 50 %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xml:space="preserve">Деревья высаживаются на расстоянии не ближе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а кустарники не ближе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здания дошкольной организации. 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 и колючих кустарников.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Территория дошкольной организации по периметру ограждается забором и полосой зеленых насаждений.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z w:val="28"/>
          <w:szCs w:val="28"/>
        </w:rPr>
        <w:t>Здания дошкольных организаций должны быть оборудованы системами холодного и горячего водоснабжения, канализацией.</w:t>
      </w:r>
      <w:r w:rsidRPr="00EB05B3">
        <w:rPr>
          <w:rFonts w:ascii="Times New Roman" w:hAnsi="Times New Roman" w:cs="Times New Roman"/>
          <w:spacing w:val="-2"/>
          <w:sz w:val="28"/>
          <w:szCs w:val="28"/>
        </w:rPr>
        <w:t xml:space="preserve"> Водоснабжение и канализация дошкольных организаций должны быть централизованными.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z w:val="28"/>
          <w:szCs w:val="28"/>
        </w:rPr>
        <w:t xml:space="preserve">В </w:t>
      </w:r>
      <w:proofErr w:type="spellStart"/>
      <w:r w:rsidRPr="00EB05B3">
        <w:rPr>
          <w:rFonts w:ascii="Times New Roman" w:hAnsi="Times New Roman" w:cs="Times New Roman"/>
          <w:sz w:val="28"/>
          <w:szCs w:val="28"/>
        </w:rPr>
        <w:t>неканализованных</w:t>
      </w:r>
      <w:proofErr w:type="spellEnd"/>
      <w:r w:rsidRPr="00EB05B3">
        <w:rPr>
          <w:rFonts w:ascii="Times New Roman" w:hAnsi="Times New Roman" w:cs="Times New Roman"/>
          <w:sz w:val="28"/>
          <w:szCs w:val="28"/>
        </w:rPr>
        <w:t xml:space="preserve"> районах здания дошкольных организаций оборудуют внутренней канализацией, при условии устройства выгребов или локальных очистных сооружений.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Теплоснабжение зданий дошкольных организаций следует предусматривать от тепловых сетей теплоэлектроцентрали (ТЭЦ), районных и местных котельных с резервным вводом. Допускается применение автономного, в том числе газового отопления. Паровое отопление не используется.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наличии печного отопления в существующих зданиях  дошкольных организаций топка устраивается в недоступном для детей месте.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детей.</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Въезды и входы на территорию дошкольной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дошкольной организации для детей с нарушениями опорно-двигательного аппарата уклон дорожек и тротуаров предусматривается не более 5º, а ширина их –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 xml:space="preserve">. На поворотах и через каждые </w:t>
      </w:r>
      <w:smartTag w:uri="urn:schemas-microsoft-com:office:smarttags" w:element="metricconverter">
        <w:smartTagPr>
          <w:attr w:name="ProductID" w:val="6 м"/>
        </w:smartTagPr>
        <w:r w:rsidRPr="00EB05B3">
          <w:rPr>
            <w:rFonts w:ascii="Times New Roman" w:hAnsi="Times New Roman" w:cs="Times New Roman"/>
            <w:sz w:val="28"/>
            <w:szCs w:val="28"/>
          </w:rPr>
          <w:t>6 м</w:t>
        </w:r>
      </w:smartTag>
      <w:r w:rsidRPr="00EB05B3">
        <w:rPr>
          <w:rFonts w:ascii="Times New Roman" w:hAnsi="Times New Roman" w:cs="Times New Roman"/>
          <w:sz w:val="28"/>
          <w:szCs w:val="28"/>
        </w:rPr>
        <w:t xml:space="preserve"> они должны иметь площадки для отдыха.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 xml:space="preserve"> и иметь двустороннее ограждение двух уровней: перила на высоте </w:t>
      </w:r>
      <w:smartTag w:uri="urn:schemas-microsoft-com:office:smarttags" w:element="metricconverter">
        <w:smartTagPr>
          <w:attr w:name="ProductID" w:val="90 см"/>
        </w:smartTagPr>
        <w:r w:rsidRPr="00EB05B3">
          <w:rPr>
            <w:rFonts w:ascii="Times New Roman" w:hAnsi="Times New Roman" w:cs="Times New Roman"/>
            <w:sz w:val="28"/>
            <w:szCs w:val="28"/>
          </w:rPr>
          <w:t>90 см</w:t>
        </w:r>
      </w:smartTag>
      <w:r w:rsidRPr="00EB05B3">
        <w:rPr>
          <w:rFonts w:ascii="Times New Roman" w:hAnsi="Times New Roman" w:cs="Times New Roman"/>
          <w:sz w:val="28"/>
          <w:szCs w:val="28"/>
        </w:rPr>
        <w:t xml:space="preserve"> и планка – на высоте </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Ограждения предусматриваются для всех предметов, которые могут быть препятствием при ходьбе детей: деревья, кустарники, столбы и др.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5-</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w:t>
      </w:r>
    </w:p>
    <w:p w:rsidR="00134203" w:rsidRPr="00EB05B3" w:rsidRDefault="00134203" w:rsidP="00134203">
      <w:pPr>
        <w:autoSpaceDE w:val="0"/>
        <w:autoSpaceDN w:val="0"/>
        <w:adjustRightInd w:val="0"/>
        <w:spacing w:line="240" w:lineRule="auto"/>
        <w:ind w:firstLine="709"/>
        <w:contextualSpacing/>
        <w:rPr>
          <w:rFonts w:ascii="Times New Roman" w:hAnsi="Times New Roman" w:cs="Times New Roman"/>
          <w:b/>
          <w:bCs/>
          <w:sz w:val="28"/>
          <w:szCs w:val="28"/>
        </w:rPr>
      </w:pP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34" w:name="_Toc500948978"/>
      <w:bookmarkStart w:id="35" w:name="_Toc501812560"/>
      <w:bookmarkStart w:id="36" w:name="_Toc501880254"/>
      <w:bookmarkStart w:id="37" w:name="_Toc501972420"/>
      <w:bookmarkStart w:id="38" w:name="_Toc502013409"/>
      <w:r>
        <w:rPr>
          <w:rFonts w:ascii="Times New Roman" w:hAnsi="Times New Roman" w:cs="Times New Roman"/>
          <w:b/>
          <w:i/>
          <w:color w:val="auto"/>
          <w:sz w:val="28"/>
          <w:szCs w:val="28"/>
        </w:rPr>
        <w:t xml:space="preserve">Общеобразовательные </w:t>
      </w:r>
      <w:r w:rsidRPr="00EB05B3">
        <w:rPr>
          <w:rFonts w:ascii="Times New Roman" w:hAnsi="Times New Roman" w:cs="Times New Roman"/>
          <w:b/>
          <w:i/>
          <w:color w:val="auto"/>
          <w:sz w:val="28"/>
          <w:szCs w:val="28"/>
        </w:rPr>
        <w:t xml:space="preserve"> учреждени</w:t>
      </w:r>
      <w:bookmarkEnd w:id="34"/>
      <w:bookmarkEnd w:id="35"/>
      <w:bookmarkEnd w:id="36"/>
      <w:bookmarkEnd w:id="37"/>
      <w:bookmarkEnd w:id="38"/>
      <w:r>
        <w:rPr>
          <w:rFonts w:ascii="Times New Roman" w:hAnsi="Times New Roman" w:cs="Times New Roman"/>
          <w:b/>
          <w:i/>
          <w:color w:val="auto"/>
          <w:sz w:val="28"/>
          <w:szCs w:val="28"/>
        </w:rPr>
        <w:t>я</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маршрутов взлета и посадки воздушного транспорта.</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Вновь строящиеся здания общеобразовательных учреждений размещают на внутриквартальных территориях жилых кварталов (микрорайонов), удаленных от городских улиц, межквартальных проездов на расстояние, обеспечивающее уровни шума и загрязнения атмосферного воздуха в соответствии с требованиями санитарных правил и нормативов. Уровни шума на территории общеобразовательного учреждения не должны превышать гигиенические нормативы для помещений жилых, общественных зданий и территории жилой застройки.</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 </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Общеобразовательные учреждения проектируются в соответствии с требованиями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2.4.2.2821-10.</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Расположение на территории построек и сооружений, функционально не связанных с общеобразовательным учреждением, не допускается.</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Минимальная обеспеченность общеобразовательными учреж</w:t>
      </w:r>
      <w:r>
        <w:rPr>
          <w:rFonts w:ascii="Times New Roman" w:hAnsi="Times New Roman" w:cs="Times New Roman"/>
          <w:sz w:val="28"/>
          <w:szCs w:val="28"/>
        </w:rPr>
        <w:t xml:space="preserve">дениями принимается по таблице </w:t>
      </w:r>
      <w:r w:rsidRPr="00EB05B3">
        <w:rPr>
          <w:rFonts w:ascii="Times New Roman" w:hAnsi="Times New Roman" w:cs="Times New Roman"/>
          <w:sz w:val="28"/>
          <w:szCs w:val="28"/>
        </w:rPr>
        <w:t>1.</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Радиусы доступности общеобразовательных учр</w:t>
      </w:r>
      <w:r>
        <w:rPr>
          <w:rFonts w:ascii="Times New Roman" w:hAnsi="Times New Roman" w:cs="Times New Roman"/>
          <w:sz w:val="28"/>
          <w:szCs w:val="28"/>
        </w:rPr>
        <w:t xml:space="preserve">еждений принимаются по таблице </w:t>
      </w:r>
      <w:r w:rsidRPr="00EB05B3">
        <w:rPr>
          <w:rFonts w:ascii="Times New Roman" w:hAnsi="Times New Roman" w:cs="Times New Roman"/>
          <w:sz w:val="28"/>
          <w:szCs w:val="28"/>
        </w:rPr>
        <w:t>6.</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рекомендуется предусматривать интернат при общеобразовательном учреждении.</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Размеры земельных участков при проектировании общеобразовательных учреждений принимаются в соответствии с требованиями </w:t>
      </w:r>
      <w:r>
        <w:rPr>
          <w:rFonts w:ascii="Times New Roman" w:hAnsi="Times New Roman"/>
          <w:sz w:val="28"/>
          <w:szCs w:val="28"/>
        </w:rPr>
        <w:t xml:space="preserve">таблицы 1 и </w:t>
      </w:r>
      <w:r w:rsidRPr="00EB05B3">
        <w:rPr>
          <w:rFonts w:ascii="Times New Roman" w:hAnsi="Times New Roman"/>
          <w:sz w:val="28"/>
          <w:szCs w:val="28"/>
        </w:rPr>
        <w:t>2.</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Вместимость вновь строящихся или реконструируемых общеобразовательных учреждений должна быть рассчитана для обучения только в одну смену. </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Территория общеобразовательного учреждения должна быть ограждена забором и озеленена. Озеленение территории предусматривают из расчета не менее 50 % площади его территории. При размещении территории общеобразовательного учреждения на границе с лесными и садовыми массивами допускается сокращать площадь озеленения на 10 %. </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Деревья высаживают на расстоянии не менее </w:t>
      </w:r>
      <w:smartTag w:uri="urn:schemas-microsoft-com:office:smarttags" w:element="metricconverter">
        <w:smartTagPr>
          <w:attr w:name="ProductID" w:val="15,0 м"/>
        </w:smartTagPr>
        <w:r w:rsidRPr="00EB05B3">
          <w:rPr>
            <w:rFonts w:ascii="Times New Roman" w:hAnsi="Times New Roman"/>
            <w:sz w:val="28"/>
            <w:szCs w:val="28"/>
          </w:rPr>
          <w:t>15,0 м</w:t>
        </w:r>
      </w:smartTag>
      <w:r w:rsidRPr="00EB05B3">
        <w:rPr>
          <w:rFonts w:ascii="Times New Roman" w:hAnsi="Times New Roman"/>
          <w:sz w:val="28"/>
          <w:szCs w:val="28"/>
        </w:rPr>
        <w:t xml:space="preserve">, а кустарники не менее </w:t>
      </w:r>
      <w:smartTag w:uri="urn:schemas-microsoft-com:office:smarttags" w:element="metricconverter">
        <w:smartTagPr>
          <w:attr w:name="ProductID" w:val="5,0 м"/>
        </w:smartTagPr>
        <w:r w:rsidRPr="00EB05B3">
          <w:rPr>
            <w:rFonts w:ascii="Times New Roman" w:hAnsi="Times New Roman"/>
            <w:sz w:val="28"/>
            <w:szCs w:val="28"/>
          </w:rPr>
          <w:t>5,0 м</w:t>
        </w:r>
      </w:smartTag>
      <w:r w:rsidRPr="00EB05B3">
        <w:rPr>
          <w:rFonts w:ascii="Times New Roman" w:hAnsi="Times New Roman"/>
          <w:sz w:val="28"/>
          <w:szCs w:val="28"/>
        </w:rPr>
        <w:t xml:space="preserve"> от здания учреждения. При озеленении территории не используют деревья и кустарники с ядовитыми плодами в целях предупреждения возникновения отравлений учащихся.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На территории общеобразовательного учреждения выделяют следующие зоны:</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отдыха;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физкультурно-спортивная зона;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 хозяйственная зона. </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Допускается выделение учебно-опытной зоны. При организации учебно-опытной зоны не допускается сокращение физкультурно-спортивной зоны и зоны отдыха.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учащихся, посещающих группы продленного дня, а также для реализации образовательных программ, предусматривающих проведение мероприятий на свежем воздухе.</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Физкультурно-спортивную зону рекомендуется размещать со стороны спортивного зала. При размещении физкультурно-спортивной зоны со стороны окон учебных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При устройстве беговых дорожек и спортивных площадок (волейбольных, баскетбольных, для игры в ручной мяч) необходимо предусмотреть дренаж, для предупреждения затопления их дождевыми водами.</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Хозяйственная зона должна располагаться со стороны входа в производственные помещения столовой и иметь самостоятельный въезд с улицы. </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Для сбора отходов на территории хозяйственной зоны оборудуется площадка, на которую устанавливаются мусоросборники (контейнеры). Площадка размещается на расстоянии не менее </w:t>
      </w:r>
      <w:smartTag w:uri="urn:schemas-microsoft-com:office:smarttags" w:element="metricconverter">
        <w:smartTagPr>
          <w:attr w:name="ProductID" w:val="25,0 м"/>
        </w:smartTagPr>
        <w:r w:rsidRPr="00EB05B3">
          <w:rPr>
            <w:rFonts w:ascii="Times New Roman" w:hAnsi="Times New Roman"/>
            <w:sz w:val="28"/>
            <w:szCs w:val="28"/>
          </w:rPr>
          <w:t>25,0 м</w:t>
        </w:r>
      </w:smartTag>
      <w:r w:rsidRPr="00EB05B3">
        <w:rPr>
          <w:rFonts w:ascii="Times New Roman" w:hAnsi="Times New Roman"/>
          <w:sz w:val="28"/>
          <w:szCs w:val="28"/>
        </w:rPr>
        <w:t xml:space="preserve"> от входа на пищеблок и окон учебных классов и кабинетов и оборудуется водонепроницаемым твердым покрытием, размеры которого превышают площадь основания контейнеров на </w:t>
      </w:r>
      <w:smartTag w:uri="urn:schemas-microsoft-com:office:smarttags" w:element="metricconverter">
        <w:smartTagPr>
          <w:attr w:name="ProductID" w:val="1,0 м"/>
        </w:smartTagPr>
        <w:r w:rsidRPr="00EB05B3">
          <w:rPr>
            <w:rFonts w:ascii="Times New Roman" w:hAnsi="Times New Roman"/>
            <w:sz w:val="28"/>
            <w:szCs w:val="28"/>
          </w:rPr>
          <w:t>1,0 м</w:t>
        </w:r>
      </w:smartTag>
      <w:r w:rsidRPr="00EB05B3">
        <w:rPr>
          <w:rFonts w:ascii="Times New Roman" w:hAnsi="Times New Roman"/>
          <w:sz w:val="28"/>
          <w:szCs w:val="28"/>
        </w:rPr>
        <w:t xml:space="preserve"> во все стороны.</w:t>
      </w:r>
    </w:p>
    <w:p w:rsidR="00134203" w:rsidRPr="00EB05B3" w:rsidRDefault="00134203" w:rsidP="00134203">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При наличии в общеобразовательном учреждении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к устройству, содержанию и организации режима работы дошкольных организаций.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134203" w:rsidRPr="008A311B" w:rsidRDefault="00134203" w:rsidP="00134203">
      <w:pPr>
        <w:spacing w:line="240" w:lineRule="auto"/>
        <w:ind w:firstLine="709"/>
        <w:contextualSpacing/>
        <w:jc w:val="both"/>
        <w:rPr>
          <w:rFonts w:ascii="Times New Roman" w:hAnsi="Times New Roman" w:cs="Times New Roman"/>
          <w:sz w:val="28"/>
          <w:szCs w:val="28"/>
        </w:rPr>
      </w:pPr>
      <w:r w:rsidRPr="008A311B">
        <w:rPr>
          <w:rFonts w:ascii="Times New Roman" w:hAnsi="Times New Roman" w:cs="Times New Roman"/>
          <w:sz w:val="28"/>
          <w:szCs w:val="28"/>
        </w:rP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134203" w:rsidRPr="008A311B" w:rsidRDefault="00134203" w:rsidP="00134203">
      <w:pPr>
        <w:spacing w:line="240" w:lineRule="auto"/>
        <w:ind w:firstLine="709"/>
        <w:contextualSpacing/>
        <w:jc w:val="both"/>
        <w:rPr>
          <w:rFonts w:ascii="Times New Roman" w:hAnsi="Times New Roman" w:cs="Times New Roman"/>
          <w:sz w:val="28"/>
          <w:szCs w:val="28"/>
        </w:rPr>
      </w:pPr>
      <w:r w:rsidRPr="008A311B">
        <w:rPr>
          <w:rFonts w:ascii="Times New Roman" w:hAnsi="Times New Roman" w:cs="Times New Roman"/>
          <w:sz w:val="28"/>
          <w:szCs w:val="28"/>
        </w:rPr>
        <w:t xml:space="preserve">При отсутствии централизованной сети канализации проектируются местные системы канализации с локальными очистными сооружениями.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roofErr w:type="spellStart"/>
      <w:r w:rsidRPr="008A311B">
        <w:rPr>
          <w:rFonts w:ascii="Times New Roman" w:hAnsi="Times New Roman" w:cs="Times New Roman"/>
          <w:bCs/>
          <w:sz w:val="28"/>
          <w:szCs w:val="28"/>
        </w:rPr>
        <w:t>Интернатные</w:t>
      </w:r>
      <w:proofErr w:type="spellEnd"/>
      <w:r w:rsidRPr="008A311B">
        <w:rPr>
          <w:rFonts w:ascii="Times New Roman" w:hAnsi="Times New Roman" w:cs="Times New Roman"/>
          <w:bCs/>
          <w:sz w:val="28"/>
          <w:szCs w:val="28"/>
        </w:rPr>
        <w:t xml:space="preserve"> учреждения</w:t>
      </w:r>
      <w:r w:rsidRPr="008A311B">
        <w:rPr>
          <w:rFonts w:ascii="Times New Roman" w:hAnsi="Times New Roman" w:cs="Times New Roman"/>
          <w:sz w:val="28"/>
          <w:szCs w:val="28"/>
        </w:rPr>
        <w:t xml:space="preserve"> (детские дома и школы-интернаты для детей-сирот и детей, оставшихся без попечения родителей), следует размещать на обособленных</w:t>
      </w:r>
      <w:r w:rsidRPr="00EB05B3">
        <w:rPr>
          <w:rFonts w:ascii="Times New Roman" w:hAnsi="Times New Roman" w:cs="Times New Roman"/>
          <w:sz w:val="28"/>
          <w:szCs w:val="28"/>
        </w:rPr>
        <w:t xml:space="preserve"> земельных участках в городских населенных пунктах, а также пригородных зонах. Детские дома следует размещать вблизи общеобразовательных школ, при новом их строительстве с учетом </w:t>
      </w:r>
      <w:r w:rsidRPr="00EB05B3">
        <w:rPr>
          <w:rFonts w:ascii="Times New Roman" w:hAnsi="Times New Roman" w:cs="Times New Roman"/>
          <w:sz w:val="28"/>
          <w:szCs w:val="28"/>
          <w:u w:val="single"/>
        </w:rPr>
        <w:t xml:space="preserve">радиуса пешеходной доступности – не более </w:t>
      </w:r>
      <w:smartTag w:uri="urn:schemas-microsoft-com:office:smarttags" w:element="metricconverter">
        <w:smartTagPr>
          <w:attr w:name="ProductID" w:val="500 м"/>
        </w:smartTagPr>
        <w:r w:rsidRPr="00EB05B3">
          <w:rPr>
            <w:rFonts w:ascii="Times New Roman" w:hAnsi="Times New Roman" w:cs="Times New Roman"/>
            <w:sz w:val="28"/>
            <w:szCs w:val="28"/>
            <w:u w:val="single"/>
          </w:rPr>
          <w:t>500 м</w:t>
        </w:r>
      </w:smartTag>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Размещение земельных участков при проектировании школ-интернатов следует принимать в соответствии с требованиями таблицы </w:t>
      </w:r>
      <w:r>
        <w:rPr>
          <w:rFonts w:ascii="Times New Roman" w:hAnsi="Times New Roman" w:cs="Times New Roman"/>
          <w:sz w:val="28"/>
          <w:szCs w:val="28"/>
        </w:rPr>
        <w:t>1,</w:t>
      </w:r>
      <w:r w:rsidRPr="00EB05B3">
        <w:rPr>
          <w:rFonts w:ascii="Times New Roman" w:hAnsi="Times New Roman" w:cs="Times New Roman"/>
          <w:sz w:val="28"/>
          <w:szCs w:val="28"/>
        </w:rPr>
        <w:t>2.</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Площадь земельных участков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вне зависимости от их вместимости, должна составлять не менее </w:t>
      </w:r>
      <w:smartTag w:uri="urn:schemas-microsoft-com:office:smarttags" w:element="metricconverter">
        <w:smartTagPr>
          <w:attr w:name="ProductID" w:val="150 м2"/>
        </w:smartTagPr>
        <w:r w:rsidRPr="00EB05B3">
          <w:rPr>
            <w:rFonts w:ascii="Times New Roman" w:hAnsi="Times New Roman" w:cs="Times New Roman"/>
            <w:sz w:val="28"/>
            <w:szCs w:val="28"/>
          </w:rPr>
          <w:t>150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одного воспитанника, не считая площади хозяйственной зоны и площади застройки.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Разрывы между спальными и учебными корпусами в школах-интернатах должны составлять не более </w:t>
      </w:r>
      <w:smartTag w:uri="urn:schemas-microsoft-com:office:smarttags" w:element="metricconverter">
        <w:smartTagPr>
          <w:attr w:name="ProductID" w:val="50 м"/>
        </w:smartTagPr>
        <w:r w:rsidRPr="00EB05B3">
          <w:rPr>
            <w:rFonts w:ascii="Times New Roman" w:hAnsi="Times New Roman" w:cs="Times New Roman"/>
            <w:sz w:val="28"/>
            <w:szCs w:val="28"/>
          </w:rPr>
          <w:t>50 м</w:t>
        </w:r>
      </w:smartTag>
      <w:r w:rsidRPr="00EB05B3">
        <w:rPr>
          <w:rFonts w:ascii="Times New Roman" w:hAnsi="Times New Roman" w:cs="Times New Roman"/>
          <w:sz w:val="28"/>
          <w:szCs w:val="28"/>
        </w:rPr>
        <w:t xml:space="preserve">, от основных зданий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до хозяйственной зоны – не менее </w:t>
      </w:r>
      <w:smartTag w:uri="urn:schemas-microsoft-com:office:smarttags" w:element="metricconverter">
        <w:smartTagPr>
          <w:attr w:name="ProductID" w:val="100 м"/>
        </w:smartTagPr>
        <w:r w:rsidRPr="00EB05B3">
          <w:rPr>
            <w:rFonts w:ascii="Times New Roman" w:hAnsi="Times New Roman" w:cs="Times New Roman"/>
            <w:sz w:val="28"/>
            <w:szCs w:val="28"/>
          </w:rPr>
          <w:t>100 м</w:t>
        </w:r>
      </w:smartTag>
      <w:r w:rsidRPr="00EB05B3">
        <w:rPr>
          <w:rFonts w:ascii="Times New Roman" w:hAnsi="Times New Roman" w:cs="Times New Roman"/>
          <w:sz w:val="28"/>
          <w:szCs w:val="28"/>
        </w:rPr>
        <w:t xml:space="preserve">, автомагистралей – не менее </w:t>
      </w:r>
      <w:smartTag w:uri="urn:schemas-microsoft-com:office:smarttags" w:element="metricconverter">
        <w:smartTagPr>
          <w:attr w:name="ProductID" w:val="150 м"/>
        </w:smartTagPr>
        <w:r w:rsidRPr="00EB05B3">
          <w:rPr>
            <w:rFonts w:ascii="Times New Roman" w:hAnsi="Times New Roman" w:cs="Times New Roman"/>
            <w:sz w:val="28"/>
            <w:szCs w:val="28"/>
          </w:rPr>
          <w:t>150 м</w:t>
        </w:r>
      </w:smartTag>
      <w:r w:rsidRPr="00EB05B3">
        <w:rPr>
          <w:rFonts w:ascii="Times New Roman" w:hAnsi="Times New Roman" w:cs="Times New Roman"/>
          <w:sz w:val="28"/>
          <w:szCs w:val="28"/>
        </w:rPr>
        <w:t xml:space="preserve">, дорог местного значения – не менее </w:t>
      </w:r>
      <w:smartTag w:uri="urn:schemas-microsoft-com:office:smarttags" w:element="metricconverter">
        <w:smartTagPr>
          <w:attr w:name="ProductID" w:val="30 м"/>
        </w:smartTagPr>
        <w:r w:rsidRPr="00EB05B3">
          <w:rPr>
            <w:rFonts w:ascii="Times New Roman" w:hAnsi="Times New Roman" w:cs="Times New Roman"/>
            <w:sz w:val="28"/>
            <w:szCs w:val="28"/>
          </w:rPr>
          <w:t>30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Подходы к зданию, пути движения воспитанников на участке не должны пересекаться с проездными путями транспорта.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Вместимость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традиционного типа не должна превышать 300 мест, оптимальная вместимость детских домов – 60 мест.</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roofErr w:type="spellStart"/>
      <w:r w:rsidRPr="00EB05B3">
        <w:rPr>
          <w:rFonts w:ascii="Times New Roman" w:hAnsi="Times New Roman" w:cs="Times New Roman"/>
          <w:sz w:val="28"/>
          <w:szCs w:val="28"/>
        </w:rPr>
        <w:t>Интернатные</w:t>
      </w:r>
      <w:proofErr w:type="spellEnd"/>
      <w:r w:rsidRPr="00EB05B3">
        <w:rPr>
          <w:rFonts w:ascii="Times New Roman" w:hAnsi="Times New Roman" w:cs="Times New Roman"/>
          <w:sz w:val="28"/>
          <w:szCs w:val="28"/>
        </w:rPr>
        <w:t xml:space="preserve"> учреждения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Земельный участок должен быть сухим, хорошо проветриваемым и </w:t>
      </w:r>
      <w:proofErr w:type="spellStart"/>
      <w:r w:rsidRPr="00EB05B3">
        <w:rPr>
          <w:rFonts w:ascii="Times New Roman" w:hAnsi="Times New Roman" w:cs="Times New Roman"/>
          <w:sz w:val="28"/>
          <w:szCs w:val="28"/>
        </w:rPr>
        <w:t>инсолируемым</w:t>
      </w:r>
      <w:proofErr w:type="spellEnd"/>
      <w:r w:rsidRPr="00EB05B3">
        <w:rPr>
          <w:rFonts w:ascii="Times New Roman" w:hAnsi="Times New Roman" w:cs="Times New Roman"/>
          <w:sz w:val="28"/>
          <w:szCs w:val="28"/>
        </w:rPr>
        <w:t xml:space="preserve">, иметь не менее двух въездов (основной и хозяйственный), удобные подъездные пути и ограждение высотой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Озеленение участка предусматривается из расчета не менее 50 % от общей площади территории </w:t>
      </w:r>
      <w:proofErr w:type="spellStart"/>
      <w:r w:rsidRPr="00EB05B3">
        <w:rPr>
          <w:rFonts w:ascii="Times New Roman" w:hAnsi="Times New Roman" w:cs="Times New Roman"/>
          <w:sz w:val="28"/>
          <w:szCs w:val="28"/>
        </w:rPr>
        <w:t>интернатного</w:t>
      </w:r>
      <w:proofErr w:type="spellEnd"/>
      <w:r w:rsidRPr="00EB05B3">
        <w:rPr>
          <w:rFonts w:ascii="Times New Roman" w:hAnsi="Times New Roman" w:cs="Times New Roman"/>
          <w:sz w:val="28"/>
          <w:szCs w:val="28"/>
        </w:rPr>
        <w:t xml:space="preserve"> учреждения.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По периметру следует предусматривать полосу зеленых насаждений шириной со стороны улицы – </w:t>
      </w:r>
      <w:smartTag w:uri="urn:schemas-microsoft-com:office:smarttags" w:element="metricconverter">
        <w:smartTagPr>
          <w:attr w:name="ProductID" w:val="6 м"/>
        </w:smartTagPr>
        <w:r w:rsidRPr="00EB05B3">
          <w:rPr>
            <w:rFonts w:ascii="Times New Roman" w:hAnsi="Times New Roman" w:cs="Times New Roman"/>
            <w:sz w:val="28"/>
            <w:szCs w:val="28"/>
          </w:rPr>
          <w:t>6 м</w:t>
        </w:r>
      </w:smartTag>
      <w:r w:rsidRPr="00EB05B3">
        <w:rPr>
          <w:rFonts w:ascii="Times New Roman" w:hAnsi="Times New Roman" w:cs="Times New Roman"/>
          <w:sz w:val="28"/>
          <w:szCs w:val="28"/>
        </w:rPr>
        <w:t xml:space="preserve">, с других сторон –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Деревья должны размещаться на расстоянии не менее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а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здания.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земельном участке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проектируются следующие функциональные зоны: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зона застройки;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физкультурно-спортивная;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учебно-опытная;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зона отдыха;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хозяйственная зона.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Состав и площади жилых помещений определяются в соответствии с требованиями приложения 13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В </w:t>
      </w:r>
      <w:proofErr w:type="spellStart"/>
      <w:r w:rsidRPr="00EB05B3">
        <w:rPr>
          <w:rFonts w:ascii="Times New Roman" w:hAnsi="Times New Roman" w:cs="Times New Roman"/>
          <w:spacing w:val="-2"/>
          <w:sz w:val="28"/>
          <w:szCs w:val="28"/>
        </w:rPr>
        <w:t>интернатных</w:t>
      </w:r>
      <w:proofErr w:type="spellEnd"/>
      <w:r w:rsidRPr="00EB05B3">
        <w:rPr>
          <w:rFonts w:ascii="Times New Roman" w:hAnsi="Times New Roman" w:cs="Times New Roman"/>
          <w:spacing w:val="-2"/>
          <w:sz w:val="28"/>
          <w:szCs w:val="28"/>
        </w:rPr>
        <w:t xml:space="preserve"> учреждениях смешанного типа выделяется зона групповых площадок для детей дошкольного возраста. Площадь групповой площадки принимается из расчета не менее </w:t>
      </w:r>
      <w:smartTag w:uri="urn:schemas-microsoft-com:office:smarttags" w:element="metricconverter">
        <w:smartTagPr>
          <w:attr w:name="ProductID" w:val="7,2 м2"/>
        </w:smartTagPr>
        <w:r w:rsidRPr="00EB05B3">
          <w:rPr>
            <w:rFonts w:ascii="Times New Roman" w:hAnsi="Times New Roman" w:cs="Times New Roman"/>
            <w:spacing w:val="-2"/>
            <w:sz w:val="28"/>
            <w:szCs w:val="28"/>
          </w:rPr>
          <w:t>7,2 м</w:t>
        </w:r>
        <w:r w:rsidRPr="00EB05B3">
          <w:rPr>
            <w:rFonts w:ascii="Times New Roman" w:hAnsi="Times New Roman" w:cs="Times New Roman"/>
            <w:spacing w:val="-2"/>
            <w:sz w:val="28"/>
            <w:szCs w:val="28"/>
            <w:vertAlign w:val="superscript"/>
          </w:rPr>
          <w:t>2</w:t>
        </w:r>
      </w:smartTag>
      <w:r w:rsidRPr="00EB05B3">
        <w:rPr>
          <w:rFonts w:ascii="Times New Roman" w:hAnsi="Times New Roman" w:cs="Times New Roman"/>
          <w:spacing w:val="-2"/>
          <w:sz w:val="28"/>
          <w:szCs w:val="28"/>
        </w:rPr>
        <w:t xml:space="preserve"> на 1 ребенка.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Для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расположенных в сельских населенных пунктах, выделяется зона для подсобного хозяйства в непосредственной близости от этих учреждений. При этом расстояния от подсобных хозяйств до жилых зданий согласовывается с территориальными органами </w:t>
      </w:r>
      <w:proofErr w:type="spellStart"/>
      <w:r w:rsidRPr="00EB05B3">
        <w:rPr>
          <w:rFonts w:ascii="Times New Roman" w:hAnsi="Times New Roman" w:cs="Times New Roman"/>
          <w:sz w:val="28"/>
          <w:szCs w:val="28"/>
        </w:rPr>
        <w:t>Роспотребнадзора</w:t>
      </w:r>
      <w:proofErr w:type="spellEnd"/>
      <w:r w:rsidRPr="00EB05B3">
        <w:rPr>
          <w:rFonts w:ascii="Times New Roman" w:hAnsi="Times New Roman" w:cs="Times New Roman"/>
          <w:sz w:val="28"/>
          <w:szCs w:val="28"/>
        </w:rPr>
        <w:t xml:space="preserve"> с учетом местных условий.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Устройство и оборудование площадок физкультурно-спортивной зоны должно соответствовать росту и возрасту детей и исключать возможность травматизма детей во время игр и занятий.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Физкультурно-спортивную зону не следует размещать со стороны окон учебных помещений зданий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Площадки для игр с мячом и метания спортивных снарядов следует размещать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окон здания; при наличии ограждения площадок высотой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 xml:space="preserve"> расстояние от них может быть сокращено до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площадки для других видов физкультурно-спортивных занятий должны располагаться на расстоянии не менее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Зона отдыха должна быть озеленена и располагаться вдали от источников шума (спортплощадок, автостоянок, мастерских).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хозяйственной зоны следует принимать из расчета </w:t>
      </w:r>
      <w:smartTag w:uri="urn:schemas-microsoft-com:office:smarttags" w:element="metricconverter">
        <w:smartTagPr>
          <w:attr w:name="ProductID" w:val="3 м2"/>
        </w:smartTagPr>
        <w:r w:rsidRPr="00EB05B3">
          <w:rPr>
            <w:rFonts w:ascii="Times New Roman" w:hAnsi="Times New Roman" w:cs="Times New Roman"/>
            <w:sz w:val="28"/>
            <w:szCs w:val="28"/>
          </w:rPr>
          <w:t>3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человека.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иметь самостоятельный въезд с улицы.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Для мусоросборников в хозяйственной зоне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здания </w:t>
      </w:r>
      <w:proofErr w:type="spellStart"/>
      <w:r w:rsidRPr="00EB05B3">
        <w:rPr>
          <w:rFonts w:ascii="Times New Roman" w:hAnsi="Times New Roman" w:cs="Times New Roman"/>
          <w:sz w:val="28"/>
          <w:szCs w:val="28"/>
        </w:rPr>
        <w:t>интернатного</w:t>
      </w:r>
      <w:proofErr w:type="spellEnd"/>
      <w:r w:rsidRPr="00EB05B3">
        <w:rPr>
          <w:rFonts w:ascii="Times New Roman" w:hAnsi="Times New Roman" w:cs="Times New Roman"/>
          <w:sz w:val="28"/>
          <w:szCs w:val="28"/>
        </w:rPr>
        <w:t xml:space="preserve"> учреждения. Размеры площадки должны превышать площадь основания мусоросборника на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с каждой стороны.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Водоснабжение и канализация </w:t>
      </w:r>
      <w:proofErr w:type="spellStart"/>
      <w:r w:rsidRPr="00EB05B3">
        <w:rPr>
          <w:rFonts w:ascii="Times New Roman" w:hAnsi="Times New Roman" w:cs="Times New Roman"/>
          <w:sz w:val="28"/>
          <w:szCs w:val="28"/>
        </w:rPr>
        <w:t>интернатных</w:t>
      </w:r>
      <w:proofErr w:type="spellEnd"/>
      <w:r w:rsidRPr="00EB05B3">
        <w:rPr>
          <w:rFonts w:ascii="Times New Roman" w:hAnsi="Times New Roman" w:cs="Times New Roman"/>
          <w:sz w:val="28"/>
          <w:szCs w:val="28"/>
        </w:rPr>
        <w:t xml:space="preserve"> учреждений должны быть централизованными, теплоснабжение – от ТЭЦ, местных котельных.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Допускается применение автономного отопления.</w:t>
      </w:r>
    </w:p>
    <w:p w:rsidR="00134203" w:rsidRPr="000C3828" w:rsidRDefault="00134203" w:rsidP="00134203">
      <w:pPr>
        <w:spacing w:line="240" w:lineRule="auto"/>
        <w:ind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При отсутствии централизованных сетей водопровода и канализации проектируются местные системы водоснабжения и канализации.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 xml:space="preserve">Внешкольные учреждения </w:t>
      </w:r>
      <w:r w:rsidRPr="00EB05B3">
        <w:rPr>
          <w:rFonts w:ascii="Times New Roman" w:hAnsi="Times New Roman" w:cs="Times New Roman"/>
          <w:sz w:val="28"/>
          <w:szCs w:val="28"/>
        </w:rPr>
        <w:t>(дворцы, дома и центры детского творчества, станции юных техников, туристов, натуралистов,</w:t>
      </w:r>
      <w:r w:rsidRPr="00EB05B3">
        <w:rPr>
          <w:rFonts w:ascii="Times New Roman" w:hAnsi="Times New Roman" w:cs="Times New Roman"/>
          <w:spacing w:val="-2"/>
          <w:sz w:val="28"/>
          <w:szCs w:val="28"/>
        </w:rPr>
        <w:t xml:space="preserve"> </w:t>
      </w:r>
      <w:r w:rsidRPr="00EB05B3">
        <w:rPr>
          <w:rFonts w:ascii="Times New Roman" w:hAnsi="Times New Roman" w:cs="Times New Roman"/>
          <w:sz w:val="28"/>
          <w:szCs w:val="28"/>
        </w:rPr>
        <w:t>центры дополнительного образования (</w:t>
      </w:r>
      <w:proofErr w:type="spellStart"/>
      <w:r w:rsidRPr="00EB05B3">
        <w:rPr>
          <w:rFonts w:ascii="Times New Roman" w:hAnsi="Times New Roman" w:cs="Times New Roman"/>
          <w:sz w:val="28"/>
          <w:szCs w:val="28"/>
        </w:rPr>
        <w:t>детско-юношес-кие</w:t>
      </w:r>
      <w:proofErr w:type="spellEnd"/>
      <w:r w:rsidRPr="00EB05B3">
        <w:rPr>
          <w:rFonts w:ascii="Times New Roman" w:hAnsi="Times New Roman" w:cs="Times New Roman"/>
          <w:sz w:val="28"/>
          <w:szCs w:val="28"/>
        </w:rPr>
        <w:t xml:space="preserve"> спортивные школы, школы искусств, музыкальные, художественные, </w:t>
      </w:r>
      <w:r w:rsidRPr="00EB05B3">
        <w:rPr>
          <w:rFonts w:ascii="Times New Roman" w:hAnsi="Times New Roman" w:cs="Times New Roman"/>
          <w:sz w:val="28"/>
          <w:szCs w:val="28"/>
        </w:rPr>
        <w:lastRenderedPageBreak/>
        <w:t>хореографические школы), центры традиционной культуры,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Вместимость внешкольных учреждений, а также площади их земельных </w:t>
      </w:r>
      <w:r w:rsidRPr="00EB05B3">
        <w:rPr>
          <w:rFonts w:ascii="Times New Roman" w:hAnsi="Times New Roman" w:cs="Times New Roman"/>
          <w:sz w:val="28"/>
          <w:szCs w:val="28"/>
        </w:rPr>
        <w:t xml:space="preserve">участков определяются в соответствии с </w:t>
      </w:r>
      <w:r>
        <w:rPr>
          <w:rFonts w:ascii="Times New Roman" w:hAnsi="Times New Roman" w:cs="Times New Roman"/>
          <w:sz w:val="28"/>
          <w:szCs w:val="28"/>
        </w:rPr>
        <w:t xml:space="preserve">таблицами 1,2 и </w:t>
      </w:r>
      <w:r w:rsidRPr="00EB05B3">
        <w:rPr>
          <w:rFonts w:ascii="Times New Roman" w:hAnsi="Times New Roman" w:cs="Times New Roman"/>
          <w:sz w:val="28"/>
          <w:szCs w:val="28"/>
        </w:rPr>
        <w:t>3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p>
    <w:p w:rsidR="00134203" w:rsidRPr="00EB05B3" w:rsidRDefault="00134203" w:rsidP="00134203">
      <w:pPr>
        <w:spacing w:line="240" w:lineRule="auto"/>
        <w:ind w:firstLine="709"/>
        <w:contextualSpacing/>
        <w:jc w:val="both"/>
        <w:rPr>
          <w:rFonts w:ascii="Times New Roman" w:hAnsi="Times New Roman" w:cs="Times New Roman"/>
          <w:bCs/>
          <w:sz w:val="28"/>
          <w:szCs w:val="28"/>
        </w:rPr>
      </w:pPr>
      <w:bookmarkStart w:id="39" w:name="_Toc501812561"/>
      <w:bookmarkStart w:id="40" w:name="_Toc501880255"/>
      <w:bookmarkStart w:id="41" w:name="_Toc501972421"/>
      <w:bookmarkStart w:id="42" w:name="_Toc502013410"/>
      <w:r w:rsidRPr="00EB05B3">
        <w:rPr>
          <w:rStyle w:val="60"/>
          <w:rFonts w:ascii="Times New Roman" w:hAnsi="Times New Roman" w:cs="Times New Roman"/>
          <w:color w:val="auto"/>
          <w:sz w:val="28"/>
          <w:szCs w:val="28"/>
        </w:rPr>
        <w:t>Радиусы доступности внешкольных учреждений</w:t>
      </w:r>
      <w:bookmarkEnd w:id="39"/>
      <w:bookmarkEnd w:id="40"/>
      <w:bookmarkEnd w:id="41"/>
      <w:bookmarkEnd w:id="42"/>
      <w:r w:rsidRPr="00EB05B3">
        <w:rPr>
          <w:rStyle w:val="aff8"/>
          <w:rFonts w:eastAsia="Calibri"/>
          <w:szCs w:val="28"/>
        </w:rPr>
        <w:t xml:space="preserve"> </w:t>
      </w:r>
      <w:r w:rsidRPr="00EB05B3">
        <w:rPr>
          <w:rFonts w:ascii="Times New Roman" w:hAnsi="Times New Roman" w:cs="Times New Roman"/>
          <w:sz w:val="28"/>
          <w:szCs w:val="28"/>
        </w:rPr>
        <w:t>принимаются: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в городских населенных пунктах, сельских населенных пунктах - районных центрах – </w:t>
      </w:r>
      <w:r w:rsidRPr="00EB05B3">
        <w:rPr>
          <w:rFonts w:ascii="Times New Roman" w:hAnsi="Times New Roman" w:cs="Times New Roman"/>
          <w:sz w:val="28"/>
          <w:szCs w:val="28"/>
          <w:u w:val="single"/>
        </w:rPr>
        <w:t>500-</w:t>
      </w:r>
      <w:smartTag w:uri="urn:schemas-microsoft-com:office:smarttags" w:element="metricconverter">
        <w:smartTagPr>
          <w:attr w:name="ProductID" w:val="1000 м"/>
        </w:smartTagPr>
        <w:r w:rsidRPr="00EB05B3">
          <w:rPr>
            <w:rFonts w:ascii="Times New Roman" w:hAnsi="Times New Roman" w:cs="Times New Roman"/>
            <w:sz w:val="28"/>
            <w:szCs w:val="28"/>
            <w:u w:val="single"/>
          </w:rPr>
          <w:t>1000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в других сельских населенных пунктах – по заданию на проектирование.</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pacing w:val="-3"/>
          <w:sz w:val="28"/>
          <w:szCs w:val="28"/>
        </w:rPr>
        <w:t>Рекомендуемая транспортная доступность – не более 30 минут (в одну сторону).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Расстояния от зданий внешкольных учреждений до красной линии, до стен жилых и общественных зданий следует принимать как для зданий общеобразовательных школ.</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Территория участка должна быть ограждена забором высотой 1,2-</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или зелеными насаждениями.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Озеленение участка предусматривается из расчета не менее 50 % площади его территории.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Мусоросборники следует устанавливать в хозяйственной зоне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окон и дверей здания.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Учреждения начального профессионального образования – профессионально</w:t>
      </w:r>
      <w:r w:rsidRPr="00EB05B3">
        <w:rPr>
          <w:rFonts w:ascii="Times New Roman" w:hAnsi="Times New Roman" w:cs="Times New Roman"/>
          <w:sz w:val="28"/>
          <w:szCs w:val="28"/>
        </w:rPr>
        <w:t xml:space="preserve">-технические училища (учреждения НПО) следует размещать на самостоятельном земельном участке, с наветренной стороны от источников шума, загрязнений атмосферного воздуха.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Учебные здания следует проектировать высотой не более 4 этажей, в сейсмически опасных районах – не более 3 этажей, и размещать с отступом от красной линии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в городских населенных пунктах и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 в сельских населенных пунктах.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Размеры земельных участков при проектировании учреждений начального профессионального образования определяются в соответствии с таблицами </w:t>
      </w:r>
      <w:r>
        <w:rPr>
          <w:rFonts w:ascii="Times New Roman" w:hAnsi="Times New Roman" w:cs="Times New Roman"/>
          <w:sz w:val="28"/>
          <w:szCs w:val="28"/>
        </w:rPr>
        <w:t xml:space="preserve">1, 2 и </w:t>
      </w:r>
      <w:r w:rsidRPr="00EB05B3">
        <w:rPr>
          <w:rFonts w:ascii="Times New Roman" w:hAnsi="Times New Roman" w:cs="Times New Roman"/>
          <w:sz w:val="28"/>
          <w:szCs w:val="28"/>
        </w:rPr>
        <w:t>3 настоящих нормативов.</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земельном участке следует предусматривать следующие зоны: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учебную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производственную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спортивную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хозяйственную зону;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жилую зону – при наличии общежития для обучающихся. Общежитие целесообразно размещать на едином участке с учебным корпусом.</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размещении в населенном пункте нескольких учреждений НПО,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от 1500 до 2000 – на 10 %;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свыше 2000 до 3000 – на 20 %;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свыше 3000 – на 30 %.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Размеры жилой зоны, учебных и вспомогательных хозяйств, полигонов, авто- и </w:t>
      </w:r>
      <w:proofErr w:type="spellStart"/>
      <w:r w:rsidRPr="00EB05B3">
        <w:rPr>
          <w:rFonts w:ascii="Times New Roman" w:hAnsi="Times New Roman" w:cs="Times New Roman"/>
          <w:sz w:val="28"/>
          <w:szCs w:val="28"/>
        </w:rPr>
        <w:t>трактородромов</w:t>
      </w:r>
      <w:proofErr w:type="spellEnd"/>
      <w:r w:rsidRPr="00EB05B3">
        <w:rPr>
          <w:rFonts w:ascii="Times New Roman" w:hAnsi="Times New Roman" w:cs="Times New Roman"/>
          <w:sz w:val="28"/>
          <w:szCs w:val="28"/>
        </w:rPr>
        <w:t xml:space="preserve"> в указанные размеры не входят.</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 xml:space="preserve">Территория участка должна быть озеленена и ограждена забором высотой не менее </w:t>
      </w:r>
      <w:smartTag w:uri="urn:schemas-microsoft-com:office:smarttags" w:element="metricconverter">
        <w:smartTagPr>
          <w:attr w:name="ProductID" w:val="1,2 м"/>
        </w:smartTagPr>
        <w:r w:rsidRPr="00EB05B3">
          <w:rPr>
            <w:rFonts w:ascii="Times New Roman" w:hAnsi="Times New Roman" w:cs="Times New Roman"/>
            <w:spacing w:val="-2"/>
            <w:sz w:val="28"/>
            <w:szCs w:val="28"/>
          </w:rPr>
          <w:t>1,2 м</w:t>
        </w:r>
      </w:smartTag>
      <w:r w:rsidRPr="00EB05B3">
        <w:rPr>
          <w:rFonts w:ascii="Times New Roman" w:hAnsi="Times New Roman" w:cs="Times New Roman"/>
          <w:spacing w:val="-2"/>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озеленения земельного участка должна составлять не менее 50 % площади участка. Деревья должны размещаться на расстоянии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а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окон учебных помещений.</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(локальных) котельных.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отсутствии централизованной сети канализации в населенном пункте следует проектировать местные системы канализация с локальными очистными сооружениями. </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43" w:name="_Toc500948979"/>
      <w:bookmarkStart w:id="44" w:name="_Toc501812562"/>
      <w:bookmarkStart w:id="45" w:name="_Toc501880256"/>
      <w:bookmarkStart w:id="46" w:name="_Toc501972422"/>
      <w:bookmarkStart w:id="47" w:name="_Toc502013411"/>
      <w:r w:rsidRPr="00EB05B3">
        <w:rPr>
          <w:rFonts w:ascii="Times New Roman" w:hAnsi="Times New Roman" w:cs="Times New Roman"/>
          <w:b/>
          <w:i/>
          <w:color w:val="auto"/>
          <w:sz w:val="28"/>
          <w:szCs w:val="28"/>
        </w:rPr>
        <w:lastRenderedPageBreak/>
        <w:t>Средние и высшие учебные заведения</w:t>
      </w:r>
      <w:bookmarkEnd w:id="43"/>
      <w:bookmarkEnd w:id="44"/>
      <w:bookmarkEnd w:id="45"/>
      <w:bookmarkEnd w:id="46"/>
      <w:bookmarkEnd w:id="47"/>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земельных участков при проектировании средних и высших учебных зав</w:t>
      </w:r>
      <w:r>
        <w:rPr>
          <w:rFonts w:ascii="Times New Roman" w:hAnsi="Times New Roman" w:cs="Times New Roman"/>
          <w:sz w:val="28"/>
          <w:szCs w:val="28"/>
        </w:rPr>
        <w:t xml:space="preserve">едений определяются по таблице </w:t>
      </w:r>
      <w:r w:rsidRPr="00EB05B3">
        <w:rPr>
          <w:rFonts w:ascii="Times New Roman" w:hAnsi="Times New Roman" w:cs="Times New Roman"/>
          <w:sz w:val="28"/>
          <w:szCs w:val="28"/>
        </w:rPr>
        <w:t>1.</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w:t>
      </w:r>
      <w:smartTag w:uri="urn:schemas-microsoft-com:office:smarttags" w:element="metricconverter">
        <w:smartTagPr>
          <w:attr w:name="ProductID" w:val="50 м"/>
        </w:smartTagPr>
        <w:r w:rsidRPr="00EB05B3">
          <w:rPr>
            <w:rFonts w:ascii="Times New Roman" w:hAnsi="Times New Roman" w:cs="Times New Roman"/>
            <w:sz w:val="28"/>
            <w:szCs w:val="28"/>
          </w:rPr>
          <w:t>50 м</w:t>
        </w:r>
      </w:smartTag>
      <w:r w:rsidRPr="00EB05B3">
        <w:rPr>
          <w:rFonts w:ascii="Times New Roman" w:hAnsi="Times New Roman" w:cs="Times New Roman"/>
          <w:sz w:val="28"/>
          <w:szCs w:val="28"/>
        </w:rPr>
        <w:t>, при этом общежития рекомендуется размещать в глубине территории.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Расстояния от учебных зданий до красной линии должно быть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проектировании высших учебных заведениях с расчетным количеством студентов до 10 тысяч человек протяженность территории учебной зоны не должна превышать </w:t>
      </w:r>
      <w:smartTag w:uri="urn:schemas-microsoft-com:office:smarttags" w:element="metricconverter">
        <w:smartTagPr>
          <w:attr w:name="ProductID" w:val="600 м"/>
        </w:smartTagPr>
        <w:r w:rsidRPr="00EB05B3">
          <w:rPr>
            <w:rFonts w:ascii="Times New Roman" w:hAnsi="Times New Roman" w:cs="Times New Roman"/>
            <w:sz w:val="28"/>
            <w:szCs w:val="28"/>
          </w:rPr>
          <w:t>600 м</w:t>
        </w:r>
      </w:smartTag>
      <w:r w:rsidRPr="00EB05B3">
        <w:rPr>
          <w:rFonts w:ascii="Times New Roman" w:hAnsi="Times New Roman" w:cs="Times New Roman"/>
          <w:sz w:val="28"/>
          <w:szCs w:val="28"/>
        </w:rPr>
        <w:t>, что обеспечивает 10-минутную пешеходную доступность до любого корпуса (в течение перерыва между лекциями).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участка жилой зоны рассчитывается на общую численность </w:t>
      </w:r>
      <w:r w:rsidRPr="00EB05B3">
        <w:rPr>
          <w:rFonts w:ascii="Times New Roman" w:hAnsi="Times New Roman" w:cs="Times New Roman"/>
          <w:spacing w:val="-3"/>
          <w:sz w:val="28"/>
          <w:szCs w:val="28"/>
        </w:rPr>
        <w:t xml:space="preserve">проживающих в общежитиях студентов, аспирантов и </w:t>
      </w:r>
      <w:r w:rsidRPr="00EB05B3">
        <w:rPr>
          <w:rFonts w:ascii="Times New Roman" w:hAnsi="Times New Roman" w:cs="Times New Roman"/>
          <w:spacing w:val="-4"/>
          <w:sz w:val="28"/>
          <w:szCs w:val="28"/>
        </w:rPr>
        <w:t>слушателей подготовительного отделения (с учетом предполагаемого приема</w:t>
      </w:r>
      <w:r w:rsidRPr="00EB05B3">
        <w:rPr>
          <w:rFonts w:ascii="Times New Roman" w:hAnsi="Times New Roman" w:cs="Times New Roman"/>
          <w:sz w:val="28"/>
          <w:szCs w:val="28"/>
        </w:rPr>
        <w:t xml:space="preserve"> иногородних). Удельный показатель </w:t>
      </w:r>
      <w:r w:rsidRPr="00EB05B3">
        <w:rPr>
          <w:rFonts w:ascii="Times New Roman" w:hAnsi="Times New Roman" w:cs="Times New Roman"/>
          <w:spacing w:val="-2"/>
          <w:sz w:val="28"/>
          <w:szCs w:val="28"/>
        </w:rPr>
        <w:t>площади на 1000 проживающих принимается в зависимости от этажности застройки:</w:t>
      </w:r>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- 5-6 этажей – </w:t>
      </w:r>
      <w:smartTag w:uri="urn:schemas-microsoft-com:office:smarttags" w:element="metricconverter">
        <w:smartTagPr>
          <w:attr w:name="ProductID" w:val="3 га"/>
        </w:smartTagPr>
        <w:r w:rsidRPr="00EB05B3">
          <w:rPr>
            <w:rFonts w:ascii="Times New Roman" w:hAnsi="Times New Roman" w:cs="Times New Roman"/>
            <w:sz w:val="28"/>
            <w:szCs w:val="28"/>
          </w:rPr>
          <w:t>3 га</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- 9-10 этажей – </w:t>
      </w:r>
      <w:smartTag w:uri="urn:schemas-microsoft-com:office:smarttags" w:element="metricconverter">
        <w:smartTagPr>
          <w:attr w:name="ProductID" w:val="2 га"/>
        </w:smartTagPr>
        <w:r w:rsidRPr="00EB05B3">
          <w:rPr>
            <w:rFonts w:ascii="Times New Roman" w:hAnsi="Times New Roman" w:cs="Times New Roman"/>
            <w:sz w:val="28"/>
            <w:szCs w:val="28"/>
          </w:rPr>
          <w:t>2 га</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- 12 этажей и выше – </w:t>
      </w:r>
      <w:smartTag w:uri="urn:schemas-microsoft-com:office:smarttags" w:element="metricconverter">
        <w:smartTagPr>
          <w:attr w:name="ProductID" w:val="1,5 га"/>
        </w:smartTagPr>
        <w:r w:rsidRPr="00EB05B3">
          <w:rPr>
            <w:rFonts w:ascii="Times New Roman" w:hAnsi="Times New Roman" w:cs="Times New Roman"/>
            <w:sz w:val="28"/>
            <w:szCs w:val="28"/>
          </w:rPr>
          <w:t>1,5 га</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9</w:t>
      </w:r>
      <w:r w:rsidRPr="00EB05B3">
        <w:rPr>
          <w:rFonts w:ascii="Times New Roman" w:hAnsi="Times New Roman" w:cs="Times New Roman"/>
          <w:sz w:val="28"/>
          <w:szCs w:val="28"/>
        </w:rPr>
        <w:t xml:space="preserve">5. Спортивную зону вуза следует размещать </w:t>
      </w:r>
      <w:proofErr w:type="spellStart"/>
      <w:r w:rsidRPr="00EB05B3">
        <w:rPr>
          <w:rFonts w:ascii="Times New Roman" w:hAnsi="Times New Roman" w:cs="Times New Roman"/>
          <w:sz w:val="28"/>
          <w:szCs w:val="28"/>
        </w:rPr>
        <w:t>смежно</w:t>
      </w:r>
      <w:proofErr w:type="spellEnd"/>
      <w:r w:rsidRPr="00EB05B3">
        <w:rPr>
          <w:rFonts w:ascii="Times New Roman" w:hAnsi="Times New Roman" w:cs="Times New Roman"/>
          <w:sz w:val="28"/>
          <w:szCs w:val="28"/>
        </w:rPr>
        <w:t xml:space="preserve"> с учебной и жилой зонами.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проектировании комплекса высшего учебного заведения с расчетным числом студентов до 2 000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Для заочных высших учебных заведений размеры участка учебной зоны определяются из расчета 2,5-</w:t>
      </w:r>
      <w:smartTag w:uri="urn:schemas-microsoft-com:office:smarttags" w:element="metricconverter">
        <w:smartTagPr>
          <w:attr w:name="ProductID" w:val="3 га"/>
        </w:smartTagPr>
        <w:r w:rsidRPr="00EB05B3">
          <w:rPr>
            <w:rFonts w:ascii="Times New Roman" w:hAnsi="Times New Roman" w:cs="Times New Roman"/>
            <w:spacing w:val="-2"/>
            <w:sz w:val="28"/>
            <w:szCs w:val="28"/>
          </w:rPr>
          <w:t>3 га</w:t>
        </w:r>
      </w:smartTag>
      <w:r w:rsidRPr="00EB05B3">
        <w:rPr>
          <w:rFonts w:ascii="Times New Roman" w:hAnsi="Times New Roman" w:cs="Times New Roman"/>
          <w:spacing w:val="-2"/>
          <w:sz w:val="28"/>
          <w:szCs w:val="28"/>
        </w:rPr>
        <w:t xml:space="preserve"> на 1 000 расчетного количества студентов, хозяйственной зоны – </w:t>
      </w:r>
      <w:smartTag w:uri="urn:schemas-microsoft-com:office:smarttags" w:element="metricconverter">
        <w:smartTagPr>
          <w:attr w:name="ProductID" w:val="0,5 га"/>
        </w:smartTagPr>
        <w:r w:rsidRPr="00EB05B3">
          <w:rPr>
            <w:rFonts w:ascii="Times New Roman" w:hAnsi="Times New Roman" w:cs="Times New Roman"/>
            <w:spacing w:val="-2"/>
            <w:sz w:val="28"/>
            <w:szCs w:val="28"/>
          </w:rPr>
          <w:t>0,5 га</w:t>
        </w:r>
      </w:smartTag>
      <w:r w:rsidRPr="00EB05B3">
        <w:rPr>
          <w:rFonts w:ascii="Times New Roman" w:hAnsi="Times New Roman" w:cs="Times New Roman"/>
          <w:spacing w:val="-2"/>
          <w:sz w:val="28"/>
          <w:szCs w:val="28"/>
        </w:rPr>
        <w:t xml:space="preserve"> на 1 000 расчетного количества студентов. Спортивная зона в заочных вузах не предусматривается.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lastRenderedPageBreak/>
        <w:t>Хозяйственная зона должна размещаться в удобной связи со служебным</w:t>
      </w:r>
      <w:r w:rsidRPr="00EB05B3">
        <w:rPr>
          <w:rFonts w:ascii="Times New Roman" w:hAnsi="Times New Roman" w:cs="Times New Roman"/>
          <w:sz w:val="28"/>
          <w:szCs w:val="28"/>
        </w:rPr>
        <w:t xml:space="preserve">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w:t>
      </w:r>
    </w:p>
    <w:p w:rsidR="00134203" w:rsidRPr="00EB05B3" w:rsidRDefault="00134203" w:rsidP="00134203">
      <w:pPr>
        <w:spacing w:line="240" w:lineRule="auto"/>
        <w:ind w:firstLine="709"/>
        <w:contextualSpacing/>
        <w:jc w:val="both"/>
        <w:rPr>
          <w:rFonts w:ascii="Times New Roman" w:hAnsi="Times New Roman" w:cs="Times New Roman"/>
          <w:b/>
          <w:bCs/>
          <w:spacing w:val="-5"/>
          <w:sz w:val="28"/>
          <w:szCs w:val="28"/>
        </w:rPr>
      </w:pPr>
      <w:r w:rsidRPr="00EB05B3">
        <w:rPr>
          <w:rFonts w:ascii="Times New Roman" w:hAnsi="Times New Roman" w:cs="Times New Roman"/>
          <w:spacing w:val="-5"/>
          <w:sz w:val="28"/>
          <w:szCs w:val="28"/>
        </w:rPr>
        <w:t>Площадь озеленения территории должна составлять не менее 30-50 % общей площади.</w:t>
      </w:r>
    </w:p>
    <w:p w:rsidR="00134203" w:rsidRPr="006F6761"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w:t>
      </w:r>
      <w:r w:rsidRPr="006F6761">
        <w:rPr>
          <w:rFonts w:ascii="Times New Roman" w:hAnsi="Times New Roman" w:cs="Times New Roman"/>
          <w:sz w:val="28"/>
          <w:szCs w:val="28"/>
        </w:rPr>
        <w:t>вузов вблизи лесных массивов, а также при реконструкции, площадь, занятую зелеными насаждениями допускается сокращать до 30 %.</w:t>
      </w:r>
    </w:p>
    <w:p w:rsidR="00134203" w:rsidRPr="006F6761" w:rsidRDefault="00134203" w:rsidP="00134203">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Лечебно-профилактические организации (далее ЛПО) размещаются</w:t>
      </w:r>
      <w:r w:rsidRPr="006F6761">
        <w:rPr>
          <w:rFonts w:ascii="Times New Roman" w:hAnsi="Times New Roman" w:cs="Times New Roman"/>
          <w:sz w:val="28"/>
          <w:szCs w:val="28"/>
        </w:rPr>
        <w:t xml:space="preserve"> на территории жилой застройки, в зеленой или пригородной зонах на расстоянии от общественных, промышленных, коммунальных, хозяйственных и других организаций.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6F6761">
        <w:rPr>
          <w:rFonts w:ascii="Times New Roman" w:hAnsi="Times New Roman" w:cs="Times New Roman"/>
          <w:sz w:val="28"/>
          <w:szCs w:val="28"/>
        </w:rPr>
        <w:t>На участке размещения</w:t>
      </w:r>
      <w:r w:rsidRPr="00EB05B3">
        <w:rPr>
          <w:rFonts w:ascii="Times New Roman" w:hAnsi="Times New Roman" w:cs="Times New Roman"/>
          <w:sz w:val="28"/>
          <w:szCs w:val="28"/>
        </w:rPr>
        <w:t xml:space="preserve"> ЛПО почва по санитарно-химическим, микробиологическим, </w:t>
      </w:r>
      <w:proofErr w:type="spellStart"/>
      <w:r w:rsidRPr="00EB05B3">
        <w:rPr>
          <w:rFonts w:ascii="Times New Roman" w:hAnsi="Times New Roman" w:cs="Times New Roman"/>
          <w:sz w:val="28"/>
          <w:szCs w:val="28"/>
        </w:rPr>
        <w:t>паразитологическим</w:t>
      </w:r>
      <w:proofErr w:type="spellEnd"/>
      <w:r w:rsidRPr="00EB05B3">
        <w:rPr>
          <w:rFonts w:ascii="Times New Roman" w:hAnsi="Times New Roman" w:cs="Times New Roman"/>
          <w:sz w:val="28"/>
          <w:szCs w:val="28"/>
        </w:rPr>
        <w:t xml:space="preserve">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ЛПО следует проектировать в соответствии с требованиями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2.1.3.</w:t>
      </w:r>
      <w:r w:rsidRPr="00EB05B3">
        <w:rPr>
          <w:rFonts w:ascii="Times New Roman" w:hAnsi="Times New Roman" w:cs="Times New Roman"/>
          <w:spacing w:val="-2"/>
          <w:sz w:val="28"/>
          <w:szCs w:val="28"/>
        </w:rPr>
        <w:t>2630-10</w:t>
      </w:r>
      <w:r w:rsidRPr="00EB05B3">
        <w:rPr>
          <w:rFonts w:ascii="Times New Roman" w:hAnsi="Times New Roman" w:cs="Times New Roman"/>
          <w:sz w:val="28"/>
          <w:szCs w:val="28"/>
        </w:rPr>
        <w:t>.</w:t>
      </w:r>
    </w:p>
    <w:p w:rsidR="00134203" w:rsidRPr="00EB05B3" w:rsidRDefault="00134203" w:rsidP="00134203">
      <w:pPr>
        <w:pStyle w:val="ConsNormal"/>
        <w:ind w:right="0"/>
        <w:contextualSpacing/>
        <w:jc w:val="both"/>
        <w:rPr>
          <w:rFonts w:ascii="Times New Roman" w:hAnsi="Times New Roman" w:cs="Times New Roman"/>
          <w:spacing w:val="-2"/>
          <w:sz w:val="28"/>
          <w:szCs w:val="28"/>
        </w:rPr>
      </w:pPr>
      <w:r w:rsidRPr="00EB05B3">
        <w:rPr>
          <w:rFonts w:ascii="Times New Roman" w:hAnsi="Times New Roman" w:cs="Times New Roman"/>
          <w:spacing w:val="-2"/>
          <w:sz w:val="28"/>
          <w:szCs w:val="28"/>
        </w:rPr>
        <w:t xml:space="preserve">Стационары психиатрического, инфекционного, в том числе туберкулезного профиля, располагают на расстоянии не менее </w:t>
      </w:r>
      <w:smartTag w:uri="urn:schemas-microsoft-com:office:smarttags" w:element="metricconverter">
        <w:smartTagPr>
          <w:attr w:name="ProductID" w:val="100 м"/>
        </w:smartTagPr>
        <w:r w:rsidRPr="00EB05B3">
          <w:rPr>
            <w:rFonts w:ascii="Times New Roman" w:hAnsi="Times New Roman" w:cs="Times New Roman"/>
            <w:spacing w:val="-2"/>
            <w:sz w:val="28"/>
            <w:szCs w:val="28"/>
          </w:rPr>
          <w:t>100 м</w:t>
        </w:r>
      </w:smartTag>
      <w:r w:rsidRPr="00EB05B3">
        <w:rPr>
          <w:rFonts w:ascii="Times New Roman" w:hAnsi="Times New Roman" w:cs="Times New Roman"/>
          <w:spacing w:val="-2"/>
          <w:sz w:val="28"/>
          <w:szCs w:val="28"/>
        </w:rPr>
        <w:t xml:space="preserve"> от территории жилой застройки. Стационары указанного профиля на 1000 и более коек желательно размещать в пригородной или зеленой зонах.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и общественных зданиях, при наличии отдельного входа, допускается размещать:</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амбулаторно-поликлинические ЛПО мощностью не более 100 посещений в смену, включая фельдшерско-акушерские пункты, организации с дневными стационарами.</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стоматологические кабинеты, стоматологические амбулаторно-поликлинические организации, в том числе имеющие в своем составе дневные стационары.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цокольных этажах жилых зданий допускается размещать:</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кабинеты приема врачей (с заглублением не более </w:t>
      </w:r>
      <w:smartTag w:uri="urn:schemas-microsoft-com:office:smarttags" w:element="metricconverter">
        <w:smartTagPr>
          <w:attr w:name="ProductID" w:val="1 м"/>
        </w:smartTagPr>
        <w:r w:rsidRPr="00EB05B3">
          <w:rPr>
            <w:rFonts w:ascii="Times New Roman" w:hAnsi="Times New Roman" w:cs="Times New Roman"/>
            <w:sz w:val="28"/>
            <w:szCs w:val="28"/>
          </w:rPr>
          <w:t>1 м</w:t>
        </w:r>
      </w:smartTag>
      <w:r w:rsidRPr="00EB05B3">
        <w:rPr>
          <w:rFonts w:ascii="Times New Roman" w:hAnsi="Times New Roman" w:cs="Times New Roman"/>
          <w:sz w:val="28"/>
          <w:szCs w:val="28"/>
        </w:rPr>
        <w:t xml:space="preserve"> и при соблюдении нормируемого значения коэффициента естественного освещения);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стоматологические медицинские организации;</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lastRenderedPageBreak/>
        <w:t>- фельдшерско-акушерские пункты, амбулатории.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и общественных зданиях не допускается размещение ЛПО,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зданиях не допускается размещать ЛПО для оказания помощи лицам, страдающим алкогольной и наркотической зависимостью.</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учреждений здравоохранения, а также площади их земельных участков определяются в соответствии с таблицами</w:t>
      </w:r>
      <w:r>
        <w:rPr>
          <w:rFonts w:ascii="Times New Roman" w:hAnsi="Times New Roman" w:cs="Times New Roman"/>
          <w:sz w:val="28"/>
          <w:szCs w:val="28"/>
        </w:rPr>
        <w:t xml:space="preserve"> 1, 2 и </w:t>
      </w:r>
      <w:r w:rsidRPr="00EB05B3">
        <w:rPr>
          <w:rFonts w:ascii="Times New Roman" w:hAnsi="Times New Roman" w:cs="Times New Roman"/>
          <w:sz w:val="28"/>
          <w:szCs w:val="28"/>
        </w:rPr>
        <w:t>3настоящих нормативов.</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Радиусы доступности учреждений здравоох</w:t>
      </w:r>
      <w:r>
        <w:rPr>
          <w:rFonts w:ascii="Times New Roman" w:hAnsi="Times New Roman" w:cs="Times New Roman"/>
          <w:sz w:val="28"/>
          <w:szCs w:val="28"/>
        </w:rPr>
        <w:t xml:space="preserve">ранения принимаются по таблице </w:t>
      </w:r>
      <w:r w:rsidRPr="00EB05B3">
        <w:rPr>
          <w:rFonts w:ascii="Times New Roman" w:hAnsi="Times New Roman" w:cs="Times New Roman"/>
          <w:sz w:val="28"/>
          <w:szCs w:val="28"/>
        </w:rPr>
        <w:t>5.</w:t>
      </w:r>
    </w:p>
    <w:p w:rsidR="00134203" w:rsidRPr="00EB05B3" w:rsidRDefault="00134203" w:rsidP="00134203">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w:t>
      </w:r>
      <w:r>
        <w:rPr>
          <w:rFonts w:ascii="Times New Roman" w:hAnsi="Times New Roman" w:cs="Times New Roman"/>
          <w:sz w:val="28"/>
          <w:szCs w:val="28"/>
        </w:rPr>
        <w:t xml:space="preserve">по таблиц </w:t>
      </w:r>
      <w:r w:rsidRPr="00EB05B3">
        <w:rPr>
          <w:rFonts w:ascii="Times New Roman" w:hAnsi="Times New Roman" w:cs="Times New Roman"/>
          <w:sz w:val="28"/>
          <w:szCs w:val="28"/>
        </w:rPr>
        <w:t xml:space="preserve">2 с учетом требований </w:t>
      </w:r>
      <w:proofErr w:type="spellStart"/>
      <w:r w:rsidRPr="00EB05B3">
        <w:rPr>
          <w:rFonts w:ascii="Times New Roman" w:hAnsi="Times New Roman" w:cs="Times New Roman"/>
          <w:sz w:val="28"/>
          <w:szCs w:val="28"/>
        </w:rPr>
        <w:t>СанПиН</w:t>
      </w:r>
      <w:proofErr w:type="spellEnd"/>
      <w:r w:rsidRPr="00EB05B3">
        <w:rPr>
          <w:rFonts w:ascii="Times New Roman" w:hAnsi="Times New Roman" w:cs="Times New Roman"/>
          <w:sz w:val="28"/>
          <w:szCs w:val="28"/>
        </w:rPr>
        <w:t xml:space="preserve"> 2.1.3.</w:t>
      </w:r>
      <w:r w:rsidRPr="00EB05B3">
        <w:rPr>
          <w:rFonts w:ascii="Times New Roman" w:hAnsi="Times New Roman" w:cs="Times New Roman"/>
          <w:spacing w:val="-2"/>
          <w:sz w:val="28"/>
          <w:szCs w:val="28"/>
        </w:rPr>
        <w:t xml:space="preserve">2630-10. Размеры земельных участков стационара и поликлиники (диспансера), объединенных в одно лечебно-профилактическое </w:t>
      </w:r>
      <w:r w:rsidRPr="00EB05B3">
        <w:rPr>
          <w:rFonts w:ascii="Times New Roman" w:hAnsi="Times New Roman" w:cs="Times New Roman"/>
          <w:sz w:val="28"/>
          <w:szCs w:val="28"/>
        </w:rPr>
        <w:t>учреждение, определяются раздельно по соответствующим нормам и затем суммируются.</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 планировке и зонировании участка ЛПО необходимо соблюдать строгую изоляцию функциональных зон.  </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Инфекционный корпус отделяется от других корпусов полосой зеленых насаждений.</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w:t>
      </w:r>
    </w:p>
    <w:p w:rsidR="00134203" w:rsidRPr="00EB05B3" w:rsidRDefault="00134203" w:rsidP="00134203">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w:t>
      </w:r>
      <w:r w:rsidRPr="00EB05B3">
        <w:rPr>
          <w:rFonts w:ascii="Times New Roman" w:hAnsi="Times New Roman" w:cs="Times New Roman"/>
          <w:sz w:val="28"/>
          <w:szCs w:val="28"/>
        </w:rPr>
        <w:lastRenderedPageBreak/>
        <w:t>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Территория ЛПО должна быть благоустроена с учетом необходимости обеспечения лечебно-охранительного режима, озеленена, ограждена и освещена.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Площадь зеленых насаждений и газонов должна составлять не менее 50 % общей площади участка стационара. </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 от нормируемой, за счет сокращения доли зеленых насаждений и размеров садово-парковой зоны.</w:t>
      </w:r>
    </w:p>
    <w:p w:rsidR="00134203" w:rsidRPr="00EB05B3" w:rsidRDefault="00134203" w:rsidP="00134203">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Деревья должны размещаться на расстоянии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от </w:t>
      </w:r>
      <w:proofErr w:type="spellStart"/>
      <w:r w:rsidRPr="00EB05B3">
        <w:rPr>
          <w:rFonts w:ascii="Times New Roman" w:hAnsi="Times New Roman" w:cs="Times New Roman"/>
          <w:sz w:val="28"/>
          <w:szCs w:val="28"/>
        </w:rPr>
        <w:t>светонесущих</w:t>
      </w:r>
      <w:proofErr w:type="spellEnd"/>
      <w:r w:rsidRPr="00EB05B3">
        <w:rPr>
          <w:rFonts w:ascii="Times New Roman" w:hAnsi="Times New Roman" w:cs="Times New Roman"/>
          <w:sz w:val="28"/>
          <w:szCs w:val="28"/>
        </w:rPr>
        <w:t xml:space="preserve"> проемов зданий,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pacing w:val="-3"/>
          <w:sz w:val="28"/>
          <w:szCs w:val="28"/>
        </w:rPr>
        <w:t xml:space="preserve">На территории хозяйственной зоны ЛПО на расстоянии не менее </w:t>
      </w:r>
      <w:smartTag w:uri="urn:schemas-microsoft-com:office:smarttags" w:element="metricconverter">
        <w:smartTagPr>
          <w:attr w:name="ProductID" w:val="25 м"/>
        </w:smartTagPr>
        <w:r w:rsidRPr="00EB05B3">
          <w:rPr>
            <w:rFonts w:ascii="Times New Roman" w:hAnsi="Times New Roman" w:cs="Times New Roman"/>
            <w:spacing w:val="-3"/>
            <w:sz w:val="28"/>
            <w:szCs w:val="28"/>
          </w:rPr>
          <w:t>25 м</w:t>
        </w:r>
      </w:smartTag>
      <w:r w:rsidRPr="00EB05B3">
        <w:rPr>
          <w:rFonts w:ascii="Times New Roman" w:hAnsi="Times New Roman" w:cs="Times New Roman"/>
          <w:spacing w:val="-3"/>
          <w:sz w:val="28"/>
          <w:szCs w:val="28"/>
        </w:rPr>
        <w:t xml:space="preserve">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w:t>
      </w:r>
      <w:smartTag w:uri="urn:schemas-microsoft-com:office:smarttags" w:element="metricconverter">
        <w:smartTagPr>
          <w:attr w:name="ProductID" w:val="1,5 м"/>
        </w:smartTagPr>
        <w:r w:rsidRPr="00EB05B3">
          <w:rPr>
            <w:rFonts w:ascii="Times New Roman" w:hAnsi="Times New Roman" w:cs="Times New Roman"/>
            <w:spacing w:val="-3"/>
            <w:sz w:val="28"/>
            <w:szCs w:val="28"/>
          </w:rPr>
          <w:t>1,5 м</w:t>
        </w:r>
      </w:smartTag>
      <w:r w:rsidRPr="00EB05B3">
        <w:rPr>
          <w:rFonts w:ascii="Times New Roman" w:hAnsi="Times New Roman" w:cs="Times New Roman"/>
          <w:spacing w:val="-3"/>
          <w:sz w:val="28"/>
          <w:szCs w:val="28"/>
        </w:rPr>
        <w:t xml:space="preserve"> во все стороны. Контейнерная площадка должна быть защищена от постороннего доступа, иметь ограждение и навес.</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Обращение с отходами медицинских организаций осуществляются в соответствии с требованиями </w:t>
      </w:r>
      <w:proofErr w:type="spellStart"/>
      <w:r w:rsidRPr="00EB05B3">
        <w:rPr>
          <w:rFonts w:ascii="Times New Roman" w:eastAsia="Arial" w:hAnsi="Times New Roman" w:cs="Times New Roman"/>
          <w:kern w:val="2"/>
          <w:sz w:val="28"/>
          <w:szCs w:val="28"/>
          <w:lang w:eastAsia="ar-SA"/>
        </w:rPr>
        <w:t>СанПиН</w:t>
      </w:r>
      <w:proofErr w:type="spellEnd"/>
      <w:r w:rsidRPr="00EB05B3">
        <w:rPr>
          <w:rFonts w:ascii="Times New Roman" w:eastAsia="Arial" w:hAnsi="Times New Roman" w:cs="Times New Roman"/>
          <w:kern w:val="2"/>
          <w:sz w:val="28"/>
          <w:szCs w:val="28"/>
          <w:lang w:eastAsia="ar-SA"/>
        </w:rPr>
        <w:t xml:space="preserve"> 2.1.7.2790-10</w:t>
      </w:r>
      <w:r w:rsidRPr="00EB05B3">
        <w:rPr>
          <w:rFonts w:ascii="Times New Roman" w:hAnsi="Times New Roman" w:cs="Times New Roman"/>
          <w:sz w:val="28"/>
          <w:szCs w:val="28"/>
        </w:rPr>
        <w:t>.</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48" w:name="_Toc500948980"/>
      <w:bookmarkStart w:id="49" w:name="_Toc501812284"/>
      <w:bookmarkStart w:id="50" w:name="_Toc501812563"/>
      <w:bookmarkStart w:id="51" w:name="_Toc501880257"/>
      <w:bookmarkStart w:id="52" w:name="_Toc501972423"/>
      <w:bookmarkStart w:id="53" w:name="_Toc502013412"/>
      <w:r w:rsidRPr="00EB05B3">
        <w:rPr>
          <w:rFonts w:ascii="Times New Roman" w:hAnsi="Times New Roman" w:cs="Times New Roman"/>
          <w:b/>
          <w:i/>
          <w:color w:val="auto"/>
          <w:sz w:val="28"/>
          <w:szCs w:val="28"/>
        </w:rPr>
        <w:t>Учреждения здравоохранения</w:t>
      </w:r>
      <w:bookmarkEnd w:id="48"/>
      <w:bookmarkEnd w:id="49"/>
      <w:bookmarkEnd w:id="50"/>
      <w:bookmarkEnd w:id="51"/>
      <w:bookmarkEnd w:id="52"/>
      <w:bookmarkEnd w:id="53"/>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производственных территориях учреждения здравоохранения (закрытые) размещаются на территории промышленных предприятий и рассчитываются согласно СП 44.13330.2011.</w:t>
      </w:r>
    </w:p>
    <w:p w:rsidR="00134203" w:rsidRPr="00EB05B3" w:rsidRDefault="00134203" w:rsidP="00134203">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smartTag w:uri="urn:schemas-microsoft-com:office:smarttags" w:element="metricconverter">
        <w:smartTagPr>
          <w:attr w:name="ProductID" w:val="12 м2"/>
        </w:smartTagPr>
        <w:r w:rsidRPr="00EB05B3">
          <w:rPr>
            <w:rFonts w:ascii="Times New Roman" w:hAnsi="Times New Roman" w:cs="Times New Roman"/>
            <w:sz w:val="28"/>
            <w:szCs w:val="28"/>
          </w:rPr>
          <w:t>12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 при списочной численности от 50 до 150 работающих;</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smartTag w:uri="urn:schemas-microsoft-com:office:smarttags" w:element="metricconverter">
        <w:smartTagPr>
          <w:attr w:name="ProductID" w:val="18 м2"/>
        </w:smartTagPr>
        <w:r w:rsidRPr="00EB05B3">
          <w:rPr>
            <w:rFonts w:ascii="Times New Roman" w:hAnsi="Times New Roman" w:cs="Times New Roman"/>
            <w:sz w:val="28"/>
            <w:szCs w:val="28"/>
          </w:rPr>
          <w:t>18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 при списочной численности от 151 до 300 работающих.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предприятиях, где предусматривается возможность использования труда инвалидов, площадь медицинского пункта допускается увеличивать на </w:t>
      </w:r>
      <w:smartTag w:uri="urn:schemas-microsoft-com:office:smarttags" w:element="metricconverter">
        <w:smartTagPr>
          <w:attr w:name="ProductID" w:val="3 м2"/>
        </w:smartTagPr>
        <w:r w:rsidRPr="00EB05B3">
          <w:rPr>
            <w:rFonts w:ascii="Times New Roman" w:hAnsi="Times New Roman" w:cs="Times New Roman"/>
            <w:sz w:val="28"/>
            <w:szCs w:val="28"/>
          </w:rPr>
          <w:t>3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134203" w:rsidRPr="00EB05B3" w:rsidRDefault="00134203" w:rsidP="00134203">
      <w:pPr>
        <w:tabs>
          <w:tab w:val="left" w:pos="6946"/>
        </w:tabs>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списочной численности более 300 работающих должны предусматриваться фельдшерские или врачебные здравпункты.</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0C3828">
        <w:rPr>
          <w:rFonts w:ascii="Times New Roman" w:hAnsi="Times New Roman" w:cs="Times New Roman"/>
          <w:sz w:val="28"/>
          <w:szCs w:val="28"/>
        </w:rPr>
        <w:t>Объекты организаций здравоохранения и социального обслуживания, предназначенных для постоянного проживания престарелых и инвалидов, (далее объекты) размещаются на территории жилой застройки на расстоянии от общественных, промышленных, коммунальных, хозяйственных</w:t>
      </w:r>
      <w:r w:rsidRPr="00EB05B3">
        <w:rPr>
          <w:rFonts w:ascii="Times New Roman" w:hAnsi="Times New Roman" w:cs="Times New Roman"/>
          <w:sz w:val="28"/>
          <w:szCs w:val="28"/>
        </w:rPr>
        <w:t xml:space="preserve"> и других организаций в соответствии с требованиями, предъявляемыми к планировке и застройке городских и сельских населенных пунктов.</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 xml:space="preserve">При определении места размещения объектов следует учитывать расположение существующих и планируемых лечебно-профилактических учреждений </w:t>
      </w:r>
      <w:r w:rsidRPr="00EB05B3">
        <w:rPr>
          <w:rFonts w:ascii="Times New Roman" w:hAnsi="Times New Roman" w:cs="Times New Roman"/>
          <w:iCs/>
          <w:sz w:val="28"/>
          <w:szCs w:val="28"/>
        </w:rPr>
        <w:t>для оперативного оказания</w:t>
      </w:r>
      <w:r w:rsidRPr="00EB05B3">
        <w:rPr>
          <w:rFonts w:ascii="Times New Roman" w:hAnsi="Times New Roman" w:cs="Times New Roman"/>
          <w:i/>
          <w:sz w:val="28"/>
          <w:szCs w:val="28"/>
        </w:rPr>
        <w:t xml:space="preserve"> </w:t>
      </w:r>
      <w:r w:rsidRPr="00EB05B3">
        <w:rPr>
          <w:rFonts w:ascii="Times New Roman" w:hAnsi="Times New Roman" w:cs="Times New Roman"/>
          <w:sz w:val="28"/>
          <w:szCs w:val="28"/>
        </w:rPr>
        <w:t xml:space="preserve">консультативной помощи и проведения профилактических осмотров </w:t>
      </w:r>
      <w:r w:rsidRPr="00EB05B3">
        <w:rPr>
          <w:rFonts w:ascii="Times New Roman" w:hAnsi="Times New Roman" w:cs="Times New Roman"/>
          <w:iCs/>
          <w:sz w:val="28"/>
          <w:szCs w:val="28"/>
        </w:rPr>
        <w:t>престарелых и инвалидов</w:t>
      </w:r>
      <w:r w:rsidRPr="00EB05B3">
        <w:rPr>
          <w:rFonts w:ascii="Times New Roman" w:hAnsi="Times New Roman" w:cs="Times New Roman"/>
          <w:i/>
          <w:sz w:val="28"/>
          <w:szCs w:val="28"/>
        </w:rPr>
        <w:t xml:space="preserve"> </w:t>
      </w:r>
      <w:r w:rsidRPr="00EB05B3">
        <w:rPr>
          <w:rFonts w:ascii="Times New Roman" w:hAnsi="Times New Roman" w:cs="Times New Roman"/>
          <w:sz w:val="28"/>
          <w:szCs w:val="28"/>
        </w:rPr>
        <w:t>специалистами лечебно-профилактических учреждений.</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134203" w:rsidRPr="00EB05B3" w:rsidRDefault="00134203" w:rsidP="00134203">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Не допускается размещение организаций в жилых и общественных зданиях.</w:t>
      </w:r>
    </w:p>
    <w:p w:rsidR="00134203" w:rsidRPr="00EB05B3" w:rsidRDefault="00134203" w:rsidP="00134203">
      <w:pPr>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Площадь участка определяется возможностью расположения на нем основного и вспомогательных зданий.</w:t>
      </w:r>
    </w:p>
    <w:p w:rsidR="00134203" w:rsidRPr="00EB05B3" w:rsidRDefault="00134203" w:rsidP="00134203">
      <w:pPr>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Вместимость объектов, а также размеры их земельных уч</w:t>
      </w:r>
      <w:r>
        <w:rPr>
          <w:rFonts w:ascii="Times New Roman" w:hAnsi="Times New Roman" w:cs="Times New Roman"/>
          <w:sz w:val="28"/>
          <w:szCs w:val="28"/>
        </w:rPr>
        <w:t xml:space="preserve">астков определяются по таблице </w:t>
      </w:r>
      <w:r w:rsidRPr="00EB05B3">
        <w:rPr>
          <w:rFonts w:ascii="Times New Roman" w:hAnsi="Times New Roman" w:cs="Times New Roman"/>
          <w:sz w:val="28"/>
          <w:szCs w:val="28"/>
        </w:rPr>
        <w:t>2.</w:t>
      </w:r>
    </w:p>
    <w:p w:rsidR="00134203" w:rsidRPr="00EB05B3" w:rsidRDefault="00134203" w:rsidP="00134203">
      <w:pPr>
        <w:spacing w:line="240" w:lineRule="auto"/>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Объекты организаций здравоохранения и социального обслуживания, предназначенных для постоянного проживания престарелых и инвалидов, проектируются в соответствии с требованиями </w:t>
      </w:r>
      <w:r w:rsidRPr="00EB05B3">
        <w:rPr>
          <w:rFonts w:ascii="Times New Roman" w:hAnsi="Times New Roman" w:cs="Times New Roman"/>
          <w:sz w:val="28"/>
          <w:szCs w:val="28"/>
          <w:shd w:val="clear" w:color="auto" w:fill="FFFFFF"/>
        </w:rPr>
        <w:t>СП 2.1.2.3358-16, СП 150.13330.2012.</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Этажность зданий не должна превышать 5 этажей. Административные помещения следует размещать на 4-5 этажах, палатные – не выше 3 этажа.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В составе территории должны быть предусмотрены следующие функциональные зоны:</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проживания;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обслуживания;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приема с карантинным отделением и изолятором;</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хозяйственная зона;</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 зона проживания обслуживающего персонала (предусматривается только при загородном размещении организаций); </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пешеходная зона.</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 зоне проживания размещаются площадки для отдыха, теневые навесы, спортивные площадки. </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зоне обслуживания размещаются площадка при кухне, мусоросборники, пожарный пост.</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хозяйственной зоне могут размещаться автостоянка (гараж), котельная, прачечная, складские помещения, ремонтные мастерские, овощехранилище и</w:t>
      </w:r>
      <w:r w:rsidRPr="00EB05B3">
        <w:rPr>
          <w:rFonts w:ascii="Times New Roman" w:hAnsi="Times New Roman" w:cs="Times New Roman"/>
          <w:noProof/>
          <w:sz w:val="28"/>
          <w:szCs w:val="28"/>
        </w:rPr>
        <w:t xml:space="preserve"> другие сооружения вспомога-тельного назначения.</w:t>
      </w:r>
      <w:r w:rsidRPr="00EB05B3">
        <w:rPr>
          <w:rFonts w:ascii="Times New Roman" w:hAnsi="Times New Roman" w:cs="Times New Roman"/>
          <w:sz w:val="28"/>
          <w:szCs w:val="28"/>
        </w:rPr>
        <w:t xml:space="preserve"> </w:t>
      </w:r>
    </w:p>
    <w:p w:rsidR="00134203" w:rsidRPr="00EB05B3" w:rsidRDefault="00134203" w:rsidP="00134203">
      <w:pPr>
        <w:spacing w:line="240" w:lineRule="auto"/>
        <w:ind w:firstLine="709"/>
        <w:contextualSpacing/>
        <w:jc w:val="both"/>
        <w:rPr>
          <w:rFonts w:ascii="Times New Roman" w:hAnsi="Times New Roman" w:cs="Times New Roman"/>
          <w:b/>
          <w:i/>
          <w:sz w:val="28"/>
          <w:szCs w:val="28"/>
        </w:rPr>
      </w:pPr>
      <w:r w:rsidRPr="00EB05B3">
        <w:rPr>
          <w:rFonts w:ascii="Times New Roman" w:hAnsi="Times New Roman" w:cs="Times New Roman"/>
          <w:sz w:val="28"/>
          <w:szCs w:val="28"/>
        </w:rPr>
        <w:t xml:space="preserve">Для объектов должны быть предусмотрены места хранения легкового автотранспорта гостей и сотрудников. </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Служебный автотранспорт допускается размещать на территории организаций с соблюдением нормативных требований на автостоянках закрытого типа (гаражах) без технического обслуживания.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Территория организаций должна быть огорожена, благоустроена, озеленена, освещена, оборудована проездами и тротуарами с удалением талых и дождевых вод. Проезды и пешеходные дорожки должны иметь твердые покрытия.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Необходимо приспособление </w:t>
      </w:r>
      <w:proofErr w:type="spellStart"/>
      <w:r w:rsidRPr="00EB05B3">
        <w:rPr>
          <w:rFonts w:ascii="Times New Roman" w:hAnsi="Times New Roman" w:cs="Times New Roman"/>
          <w:sz w:val="28"/>
          <w:szCs w:val="28"/>
        </w:rPr>
        <w:t>пешеходно-транспортных</w:t>
      </w:r>
      <w:proofErr w:type="spellEnd"/>
      <w:r w:rsidRPr="00EB05B3">
        <w:rPr>
          <w:rFonts w:ascii="Times New Roman" w:hAnsi="Times New Roman" w:cs="Times New Roman"/>
          <w:sz w:val="28"/>
          <w:szCs w:val="28"/>
        </w:rPr>
        <w:t xml:space="preserve"> связей к потребностям </w:t>
      </w:r>
      <w:proofErr w:type="spellStart"/>
      <w:r w:rsidRPr="00EB05B3">
        <w:rPr>
          <w:rFonts w:ascii="Times New Roman" w:hAnsi="Times New Roman" w:cs="Times New Roman"/>
          <w:sz w:val="28"/>
          <w:szCs w:val="28"/>
        </w:rPr>
        <w:t>маломобильных</w:t>
      </w:r>
      <w:proofErr w:type="spellEnd"/>
      <w:r w:rsidRPr="00EB05B3">
        <w:rPr>
          <w:rFonts w:ascii="Times New Roman" w:hAnsi="Times New Roman" w:cs="Times New Roman"/>
          <w:sz w:val="28"/>
          <w:szCs w:val="28"/>
        </w:rPr>
        <w:t xml:space="preserve"> групп населения.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Территория организаций должна </w:t>
      </w:r>
      <w:r w:rsidRPr="00EB05B3">
        <w:rPr>
          <w:rFonts w:ascii="Times New Roman" w:hAnsi="Times New Roman" w:cs="Times New Roman"/>
          <w:iCs/>
          <w:sz w:val="28"/>
          <w:szCs w:val="28"/>
        </w:rPr>
        <w:t>соответствовать</w:t>
      </w:r>
      <w:r w:rsidRPr="00EB05B3">
        <w:rPr>
          <w:rFonts w:ascii="Times New Roman" w:hAnsi="Times New Roman" w:cs="Times New Roman"/>
          <w:sz w:val="28"/>
          <w:szCs w:val="28"/>
        </w:rPr>
        <w:t xml:space="preserve"> санитарно-эпидемиологическим требованиям, </w:t>
      </w:r>
      <w:r w:rsidRPr="00EB05B3">
        <w:rPr>
          <w:rFonts w:ascii="Times New Roman" w:hAnsi="Times New Roman" w:cs="Times New Roman"/>
          <w:iCs/>
          <w:sz w:val="28"/>
          <w:szCs w:val="28"/>
        </w:rPr>
        <w:t>предъявляемым к</w:t>
      </w:r>
      <w:r w:rsidRPr="00EB05B3">
        <w:rPr>
          <w:rFonts w:ascii="Times New Roman" w:hAnsi="Times New Roman" w:cs="Times New Roman"/>
          <w:sz w:val="28"/>
          <w:szCs w:val="28"/>
        </w:rPr>
        <w:t xml:space="preserve"> содержанию территорий населенных мест, ежедневно убираться, поливаться водой с целью предотвращения пылеобразования.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Расстояние от мусоросборников до здания организации, мест отдыха и занятия физкультурой должно быть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Объекты должны быть оборудованы системами хозяйственно-питьевого и горячего водоснабжения, канализации, отопления, электроснабжения.</w:t>
      </w:r>
    </w:p>
    <w:p w:rsidR="00134203" w:rsidRPr="00EB05B3" w:rsidRDefault="00134203" w:rsidP="00134203">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Необходимо предусматривать резервные или автономные системы по обеспечению горячего и холодного водоснабжения, а также электроснабжения.</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населенных пунктов следует предусматрив</w:t>
      </w:r>
      <w:r w:rsidRPr="00012826">
        <w:rPr>
          <w:rFonts w:ascii="Times New Roman" w:hAnsi="Times New Roman" w:cs="Times New Roman"/>
          <w:sz w:val="28"/>
          <w:szCs w:val="28"/>
        </w:rPr>
        <w:t xml:space="preserve">ать </w:t>
      </w:r>
      <w:r w:rsidRPr="00012826">
        <w:rPr>
          <w:rStyle w:val="30"/>
          <w:rFonts w:ascii="Times New Roman" w:hAnsi="Times New Roman" w:cs="Times New Roman"/>
          <w:b w:val="0"/>
          <w:color w:val="auto"/>
          <w:sz w:val="28"/>
          <w:szCs w:val="28"/>
        </w:rPr>
        <w:t>учреждения для временного пребывания лиц без определенного места жительства и занятий</w:t>
      </w:r>
      <w:r w:rsidRPr="00012826">
        <w:rPr>
          <w:rFonts w:ascii="Times New Roman" w:hAnsi="Times New Roman" w:cs="Times New Roman"/>
          <w:sz w:val="28"/>
          <w:szCs w:val="28"/>
        </w:rPr>
        <w:t xml:space="preserve">, в том </w:t>
      </w:r>
      <w:r w:rsidRPr="00EB05B3">
        <w:rPr>
          <w:rFonts w:ascii="Times New Roman" w:hAnsi="Times New Roman" w:cs="Times New Roman"/>
          <w:sz w:val="28"/>
          <w:szCs w:val="28"/>
        </w:rPr>
        <w:t>числе:</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социальные гостиницы – для временного пребывания иногородних граждан, а также пенсионеров и инвалидов в течение 10 </w:t>
      </w:r>
      <w:proofErr w:type="spellStart"/>
      <w:r w:rsidRPr="00EB05B3">
        <w:rPr>
          <w:rFonts w:ascii="Times New Roman" w:hAnsi="Times New Roman" w:cs="Times New Roman"/>
          <w:sz w:val="28"/>
          <w:szCs w:val="28"/>
        </w:rPr>
        <w:t>сут</w:t>
      </w:r>
      <w:proofErr w:type="spellEnd"/>
      <w:r w:rsidRPr="00EB05B3">
        <w:rPr>
          <w:rFonts w:ascii="Times New Roman" w:hAnsi="Times New Roman" w:cs="Times New Roman"/>
          <w:sz w:val="28"/>
          <w:szCs w:val="28"/>
        </w:rPr>
        <w:t>.;</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социальный приют – для пребывания местных граждан без определенного места жительства (время пребывания до 30 </w:t>
      </w:r>
      <w:proofErr w:type="spellStart"/>
      <w:r w:rsidRPr="00EB05B3">
        <w:rPr>
          <w:rFonts w:ascii="Times New Roman" w:hAnsi="Times New Roman" w:cs="Times New Roman"/>
          <w:sz w:val="28"/>
          <w:szCs w:val="28"/>
        </w:rPr>
        <w:t>сут</w:t>
      </w:r>
      <w:proofErr w:type="spellEnd"/>
      <w:r w:rsidRPr="00EB05B3">
        <w:rPr>
          <w:rFonts w:ascii="Times New Roman" w:hAnsi="Times New Roman" w:cs="Times New Roman"/>
          <w:sz w:val="28"/>
          <w:szCs w:val="28"/>
        </w:rPr>
        <w:t>.);</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центр социальной адаптации – для пребывания местных граждан без определенного места жительства и занятий, для привлечения к активной жизни </w:t>
      </w:r>
      <w:proofErr w:type="spellStart"/>
      <w:r w:rsidRPr="00EB05B3">
        <w:rPr>
          <w:rFonts w:ascii="Times New Roman" w:hAnsi="Times New Roman" w:cs="Times New Roman"/>
          <w:sz w:val="28"/>
          <w:szCs w:val="28"/>
        </w:rPr>
        <w:t>дезадаптированных</w:t>
      </w:r>
      <w:proofErr w:type="spellEnd"/>
      <w:r w:rsidRPr="00EB05B3">
        <w:rPr>
          <w:rFonts w:ascii="Times New Roman" w:hAnsi="Times New Roman" w:cs="Times New Roman"/>
          <w:sz w:val="28"/>
          <w:szCs w:val="28"/>
        </w:rPr>
        <w:t xml:space="preserve"> групп населения рассматриваемого контингента.</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Расчетную вместимость, размеры земельных участков учреждений временного пребывания рекомендуется принимать в соответствии с требованиями СП 35-107-2003.</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условиях сложившейся, затесненной застройки для учреждений временного пребывания (кроме центров социальной адаптации) земельные участки возможно не предусматривать.</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Этажность зданий учреждений временного пребывания рекомендуется не более 4 этажей. Допускается снижать этажность при наличии участка и специфики местных условий.</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Здания учреждений временного пребывания следует проектировать, как правило, отдельно стоящими.</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Социальные гостиницы следует проектировать в городских населенных пунктах на территории жилых и общественно-деловых зон в отдельно стоящих зданиях. Допускается проектирование социальных гостиниц и социальных приютов отдельно стоящими и пристроенными к общественным зданиям социального назначения (реабилитационным центрам, домам-интернатам и другим зданиям), при этом должны обеспечиваться взаимная планировочная изоляция и автономное функционирование встраиваемых помещений от основных помещений здания.</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Состав и площади помещений учреждения для временного пребывания следует принимать в соответствии с требованиями СП 35-107-2003.</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земельного участка проектируются следующие зоны (без учета площади застройки): отдыха, хозяйственная, озеленения. </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размещении учреждений временного пребывания в загородных условиях на территории участка возможно предусматривать квартиры для обслуживающего персонала.</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Площадь озеленения рекомендуется принимать не менее 25 % территории участка.</w:t>
      </w:r>
    </w:p>
    <w:p w:rsidR="00134203" w:rsidRPr="00EB05B3" w:rsidRDefault="00134203" w:rsidP="00134203">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Земельный участок должен иметь ограждение высотой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54" w:name="_Toc500948981"/>
      <w:bookmarkStart w:id="55" w:name="_Toc501812564"/>
      <w:bookmarkStart w:id="56" w:name="_Toc501880258"/>
      <w:bookmarkStart w:id="57" w:name="_Toc501972424"/>
      <w:bookmarkStart w:id="58" w:name="_Toc502013413"/>
      <w:r w:rsidRPr="00EB05B3">
        <w:rPr>
          <w:rFonts w:ascii="Times New Roman" w:hAnsi="Times New Roman" w:cs="Times New Roman"/>
          <w:b/>
          <w:i/>
          <w:color w:val="auto"/>
          <w:sz w:val="28"/>
          <w:szCs w:val="28"/>
        </w:rPr>
        <w:t>Спортивные и физкультурно-оздоровительных учреждения</w:t>
      </w:r>
      <w:bookmarkEnd w:id="54"/>
      <w:bookmarkEnd w:id="55"/>
      <w:bookmarkEnd w:id="56"/>
      <w:bookmarkEnd w:id="57"/>
      <w:bookmarkEnd w:id="58"/>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Сеть спортивных и физкультурно-оздоровительных учреждений следует проектировать в соответствии с требованиями настоящих нормативов.</w:t>
      </w:r>
    </w:p>
    <w:p w:rsidR="00134203" w:rsidRPr="00EB05B3" w:rsidRDefault="00134203" w:rsidP="00134203">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спортивных и физкультурно-оздоровительных учреждений, а также площади их земельных участков определяются по таблице 2.</w:t>
      </w:r>
    </w:p>
    <w:p w:rsidR="00134203" w:rsidRPr="00EB05B3" w:rsidRDefault="00134203" w:rsidP="00134203">
      <w:pPr>
        <w:pStyle w:val="5"/>
        <w:spacing w:line="240" w:lineRule="auto"/>
        <w:contextualSpacing/>
        <w:jc w:val="center"/>
        <w:rPr>
          <w:rFonts w:ascii="Times New Roman" w:hAnsi="Times New Roman" w:cs="Times New Roman"/>
          <w:b/>
          <w:i/>
          <w:color w:val="auto"/>
          <w:sz w:val="28"/>
          <w:szCs w:val="28"/>
        </w:rPr>
      </w:pPr>
      <w:bookmarkStart w:id="59" w:name="_Toc501880259"/>
      <w:bookmarkStart w:id="60" w:name="_Toc501972425"/>
      <w:bookmarkStart w:id="61" w:name="_Toc502013414"/>
      <w:r w:rsidRPr="00EB05B3">
        <w:rPr>
          <w:rFonts w:ascii="Times New Roman" w:hAnsi="Times New Roman" w:cs="Times New Roman"/>
          <w:b/>
          <w:i/>
          <w:color w:val="auto"/>
          <w:sz w:val="28"/>
          <w:szCs w:val="28"/>
        </w:rPr>
        <w:t>Физкультурно-спортивные объекты</w:t>
      </w:r>
      <w:bookmarkEnd w:id="59"/>
      <w:bookmarkEnd w:id="60"/>
      <w:bookmarkEnd w:id="61"/>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объекты (далее спортивные объекты)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сооружения местного уровня обслуживания следует проектировать в двух уровнях обслуживания: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сооружения приближенного обслуживания, размещаемыми в группах жилой и смешанной жилой застройки, включающими:</w:t>
      </w:r>
    </w:p>
    <w:p w:rsidR="00134203" w:rsidRPr="00EB05B3" w:rsidRDefault="00134203" w:rsidP="00134203">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134203" w:rsidRPr="00EB05B3" w:rsidRDefault="00134203" w:rsidP="00134203">
      <w:pPr>
        <w:spacing w:line="240" w:lineRule="auto"/>
        <w:ind w:firstLine="1080"/>
        <w:contextualSpacing/>
        <w:jc w:val="both"/>
        <w:textAlignment w:val="top"/>
        <w:rPr>
          <w:rFonts w:ascii="Times New Roman" w:hAnsi="Times New Roman" w:cs="Times New Roman"/>
          <w:b/>
          <w:bCs/>
          <w:spacing w:val="-3"/>
          <w:sz w:val="28"/>
          <w:szCs w:val="28"/>
        </w:rPr>
      </w:pPr>
      <w:r w:rsidRPr="00EB05B3">
        <w:rPr>
          <w:rFonts w:ascii="Times New Roman" w:hAnsi="Times New Roman" w:cs="Times New Roman"/>
          <w:spacing w:val="-3"/>
          <w:sz w:val="28"/>
          <w:szCs w:val="28"/>
        </w:rPr>
        <w:t>- молодежный фитнесс-центр (отдельно стоящий, встроенный, встроенно-пристроенный);</w:t>
      </w:r>
    </w:p>
    <w:p w:rsidR="00134203" w:rsidRPr="00EB05B3" w:rsidRDefault="00134203" w:rsidP="00134203">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блок геронтологического оздоровительного клуба в составе центра обслуживания пенсионеров и инвалидов;</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сооружения повседневного обслуживания, размещаемыми в кварталах (микрорайонах) городского населенного пункта, включающими:</w:t>
      </w:r>
    </w:p>
    <w:p w:rsidR="00134203" w:rsidRPr="00EB05B3" w:rsidRDefault="00134203" w:rsidP="00134203">
      <w:pPr>
        <w:spacing w:line="240" w:lineRule="auto"/>
        <w:ind w:firstLine="1080"/>
        <w:contextualSpacing/>
        <w:jc w:val="both"/>
        <w:textAlignment w:val="top"/>
        <w:rPr>
          <w:rFonts w:ascii="Times New Roman" w:hAnsi="Times New Roman" w:cs="Times New Roman"/>
          <w:b/>
          <w:bCs/>
          <w:spacing w:val="-3"/>
          <w:sz w:val="28"/>
          <w:szCs w:val="28"/>
        </w:rPr>
      </w:pPr>
      <w:r w:rsidRPr="00EB05B3">
        <w:rPr>
          <w:rFonts w:ascii="Times New Roman" w:hAnsi="Times New Roman" w:cs="Times New Roman"/>
          <w:spacing w:val="-3"/>
          <w:sz w:val="28"/>
          <w:szCs w:val="28"/>
        </w:rPr>
        <w:t xml:space="preserve">- физкультурно-оздоровительный комплекс (клуб) </w:t>
      </w:r>
      <w:r w:rsidRPr="00EB05B3">
        <w:rPr>
          <w:rFonts w:ascii="Times New Roman" w:hAnsi="Times New Roman" w:cs="Times New Roman"/>
          <w:sz w:val="28"/>
          <w:szCs w:val="28"/>
        </w:rPr>
        <w:t>квартала (микрорайона)</w:t>
      </w:r>
      <w:r w:rsidRPr="00EB05B3">
        <w:rPr>
          <w:rFonts w:ascii="Times New Roman" w:hAnsi="Times New Roman" w:cs="Times New Roman"/>
          <w:spacing w:val="-3"/>
          <w:sz w:val="28"/>
          <w:szCs w:val="28"/>
        </w:rPr>
        <w:t xml:space="preserve">, состоящий из спортивных залов, физкультурно-оздоровительных помещений; открытых плоскостных спортивных </w:t>
      </w:r>
      <w:r w:rsidRPr="00EB05B3">
        <w:rPr>
          <w:rFonts w:ascii="Times New Roman" w:hAnsi="Times New Roman" w:cs="Times New Roman"/>
          <w:spacing w:val="-2"/>
          <w:sz w:val="28"/>
          <w:szCs w:val="28"/>
        </w:rPr>
        <w:t>сооружений, рассчитанных как на самостоятельные, так и на организованные занятия населения</w:t>
      </w:r>
      <w:r w:rsidRPr="00EB05B3">
        <w:rPr>
          <w:rFonts w:ascii="Times New Roman" w:hAnsi="Times New Roman" w:cs="Times New Roman"/>
          <w:spacing w:val="-3"/>
          <w:sz w:val="28"/>
          <w:szCs w:val="28"/>
        </w:rPr>
        <w:t>;</w:t>
      </w:r>
    </w:p>
    <w:p w:rsidR="00134203" w:rsidRPr="00EB05B3" w:rsidRDefault="00134203" w:rsidP="00134203">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бассейны оздоровительного и спортивно-оздоровительного плавания.</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w:t>
      </w:r>
      <w:proofErr w:type="spellStart"/>
      <w:r w:rsidRPr="00EB05B3">
        <w:rPr>
          <w:rFonts w:ascii="Times New Roman" w:hAnsi="Times New Roman" w:cs="Times New Roman"/>
          <w:spacing w:val="-2"/>
          <w:sz w:val="28"/>
          <w:szCs w:val="28"/>
        </w:rPr>
        <w:t>спортивно-оздорови-</w:t>
      </w:r>
      <w:r w:rsidRPr="00EB05B3">
        <w:rPr>
          <w:rFonts w:ascii="Times New Roman" w:hAnsi="Times New Roman" w:cs="Times New Roman"/>
          <w:sz w:val="28"/>
          <w:szCs w:val="28"/>
        </w:rPr>
        <w:t>тельные</w:t>
      </w:r>
      <w:proofErr w:type="spellEnd"/>
      <w:r w:rsidRPr="00EB05B3">
        <w:rPr>
          <w:rFonts w:ascii="Times New Roman" w:hAnsi="Times New Roman" w:cs="Times New Roman"/>
          <w:sz w:val="28"/>
          <w:szCs w:val="28"/>
        </w:rPr>
        <w:t xml:space="preserve"> комплексы и бассейны с ваннами различного назначения, </w:t>
      </w:r>
      <w:proofErr w:type="spellStart"/>
      <w:r w:rsidRPr="00EB05B3">
        <w:rPr>
          <w:rFonts w:ascii="Times New Roman" w:hAnsi="Times New Roman" w:cs="Times New Roman"/>
          <w:sz w:val="28"/>
          <w:szCs w:val="28"/>
        </w:rPr>
        <w:t>спортивно-досуговые</w:t>
      </w:r>
      <w:proofErr w:type="spellEnd"/>
      <w:r w:rsidRPr="00EB05B3">
        <w:rPr>
          <w:rFonts w:ascii="Times New Roman" w:hAnsi="Times New Roman" w:cs="Times New Roman"/>
          <w:sz w:val="28"/>
          <w:szCs w:val="28"/>
        </w:rPr>
        <w:t xml:space="preserve"> центры.</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w:t>
      </w:r>
      <w:r>
        <w:rPr>
          <w:rFonts w:ascii="Times New Roman" w:hAnsi="Times New Roman" w:cs="Times New Roman"/>
          <w:sz w:val="28"/>
          <w:szCs w:val="28"/>
        </w:rPr>
        <w:t xml:space="preserve">тся в соответствии с таблицами 1 и </w:t>
      </w:r>
      <w:r w:rsidRPr="00EB05B3">
        <w:rPr>
          <w:rFonts w:ascii="Times New Roman" w:hAnsi="Times New Roman" w:cs="Times New Roman"/>
          <w:sz w:val="28"/>
          <w:szCs w:val="28"/>
        </w:rPr>
        <w:t>2 настоящих нормативов.</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Долю физкультурно-спортивных сооружений, размещаемых в жилой застройке, рекомендуется принимать от общей нормы, %:</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территории – 35;</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спортивные залы – 50;</w:t>
      </w:r>
    </w:p>
    <w:p w:rsidR="00134203" w:rsidRPr="00EB05B3" w:rsidRDefault="00134203" w:rsidP="00134203">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бассейны – 45.</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 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10-20 %.</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Радиус обслуживания физкультурно-спортивными сооружениями населения жилого района, квартала (микрорайона) составляет </w:t>
      </w:r>
      <w:smartTag w:uri="urn:schemas-microsoft-com:office:smarttags" w:element="metricconverter">
        <w:smartTagPr>
          <w:attr w:name="ProductID" w:val="1500 м"/>
        </w:smartTagPr>
        <w:r w:rsidRPr="00EB05B3">
          <w:rPr>
            <w:rFonts w:ascii="Times New Roman" w:hAnsi="Times New Roman" w:cs="Times New Roman"/>
            <w:sz w:val="28"/>
            <w:szCs w:val="28"/>
          </w:rPr>
          <w:t>1500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 обслуживания физкультурно-спортивных сооружений городского значения не должен превышать 30 мин. транспортной доступности.</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Комплексы физкультурно-оздоровительных площадок следует предусматривать в каждом населенном пункте сельского поселения. В населенных пунктах с численностью населения от 2 до 5 тысяч человек следует предусматривать один спортивный зал площадью </w:t>
      </w:r>
      <w:smartTag w:uri="urn:schemas-microsoft-com:office:smarttags" w:element="metricconverter">
        <w:smartTagPr>
          <w:attr w:name="ProductID" w:val="540 м2"/>
        </w:smartTagPr>
        <w:r w:rsidRPr="00EB05B3">
          <w:rPr>
            <w:rFonts w:ascii="Times New Roman" w:hAnsi="Times New Roman" w:cs="Times New Roman"/>
            <w:sz w:val="28"/>
            <w:szCs w:val="28"/>
          </w:rPr>
          <w:t>540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При расчете количества и вместимости спортивных и физкультурно-оздоровительных</w:t>
      </w:r>
      <w:r w:rsidRPr="00EB05B3">
        <w:rPr>
          <w:rFonts w:ascii="Times New Roman" w:hAnsi="Times New Roman" w:cs="Times New Roman"/>
          <w:sz w:val="28"/>
          <w:szCs w:val="28"/>
        </w:rPr>
        <w:t xml:space="preserve">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w:t>
      </w:r>
      <w:r>
        <w:rPr>
          <w:rFonts w:ascii="Times New Roman" w:hAnsi="Times New Roman" w:cs="Times New Roman"/>
          <w:sz w:val="28"/>
          <w:szCs w:val="28"/>
        </w:rPr>
        <w:t xml:space="preserve">                                     </w:t>
      </w:r>
      <w:r w:rsidRPr="00EB05B3">
        <w:rPr>
          <w:rFonts w:ascii="Times New Roman" w:hAnsi="Times New Roman" w:cs="Times New Roman"/>
          <w:sz w:val="28"/>
          <w:szCs w:val="28"/>
        </w:rPr>
        <w:t>СП 59.13330.201</w:t>
      </w:r>
      <w:r>
        <w:rPr>
          <w:rFonts w:ascii="Times New Roman" w:hAnsi="Times New Roman" w:cs="Times New Roman"/>
          <w:sz w:val="28"/>
          <w:szCs w:val="28"/>
        </w:rPr>
        <w:t>6</w:t>
      </w:r>
      <w:r w:rsidRPr="00EB05B3">
        <w:rPr>
          <w:rFonts w:ascii="Times New Roman" w:hAnsi="Times New Roman" w:cs="Times New Roman"/>
          <w:sz w:val="28"/>
          <w:szCs w:val="28"/>
        </w:rPr>
        <w:t xml:space="preserve"> и СП 35-103-2001.</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w:t>
      </w:r>
      <w:smartTag w:uri="urn:schemas-microsoft-com:office:smarttags" w:element="metricconverter">
        <w:smartTagPr>
          <w:attr w:name="ProductID" w:val="300 м"/>
        </w:smartTagPr>
        <w:r w:rsidRPr="00EB05B3">
          <w:rPr>
            <w:rFonts w:ascii="Times New Roman" w:hAnsi="Times New Roman" w:cs="Times New Roman"/>
            <w:sz w:val="28"/>
            <w:szCs w:val="28"/>
          </w:rPr>
          <w:t>300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lastRenderedPageBreak/>
        <w:t>Крытые физкультурно-оздоровительные сооружения приближенного обслуживания следует проектировать встроенно-пристроенными в жилые здания.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встроенными, встроенно-пристроенными в нижних этажах жилых зданий;</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функциональными блоками в структуре кооперированных общественных зданий;</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отдельно стоящими (преимущественно </w:t>
      </w:r>
      <w:proofErr w:type="spellStart"/>
      <w:r w:rsidRPr="00EB05B3">
        <w:rPr>
          <w:rFonts w:ascii="Times New Roman" w:hAnsi="Times New Roman" w:cs="Times New Roman"/>
          <w:sz w:val="28"/>
          <w:szCs w:val="28"/>
        </w:rPr>
        <w:t>микрорайонные</w:t>
      </w:r>
      <w:proofErr w:type="spellEnd"/>
      <w:r w:rsidRPr="00EB05B3">
        <w:rPr>
          <w:rFonts w:ascii="Times New Roman" w:hAnsi="Times New Roman" w:cs="Times New Roman"/>
          <w:sz w:val="28"/>
          <w:szCs w:val="28"/>
        </w:rPr>
        <w:t xml:space="preserve"> бассейны) при условии соблюдения суммарного нормативного показателя территорий участков объектов </w:t>
      </w:r>
      <w:proofErr w:type="spellStart"/>
      <w:r w:rsidRPr="00EB05B3">
        <w:rPr>
          <w:rFonts w:ascii="Times New Roman" w:hAnsi="Times New Roman" w:cs="Times New Roman"/>
          <w:sz w:val="28"/>
          <w:szCs w:val="28"/>
        </w:rPr>
        <w:t>микрорайонного</w:t>
      </w:r>
      <w:proofErr w:type="spellEnd"/>
      <w:r w:rsidRPr="00EB05B3">
        <w:rPr>
          <w:rFonts w:ascii="Times New Roman" w:hAnsi="Times New Roman" w:cs="Times New Roman"/>
          <w:sz w:val="28"/>
          <w:szCs w:val="28"/>
        </w:rPr>
        <w:t xml:space="preserve"> обслуживания в общем балансе территорий квартала (микрорайона).</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134203" w:rsidRPr="00EB05B3" w:rsidRDefault="00134203" w:rsidP="00134203">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Размещение отдельных открытых плоскостных физкультурно-оздоровительных сооружений и сблокированных плоскостных сооружений следует проектировать с учетом нормативных разрывов от жилых домов, м, до:</w:t>
      </w:r>
    </w:p>
    <w:p w:rsidR="00134203" w:rsidRPr="00EB05B3" w:rsidRDefault="00134203" w:rsidP="00134203">
      <w:pPr>
        <w:tabs>
          <w:tab w:val="num" w:pos="468"/>
          <w:tab w:val="num" w:pos="924"/>
        </w:tabs>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 сооружений для спортивных игр и </w:t>
      </w:r>
      <w:proofErr w:type="spellStart"/>
      <w:r w:rsidRPr="00EB05B3">
        <w:rPr>
          <w:rFonts w:ascii="Times New Roman" w:hAnsi="Times New Roman" w:cs="Times New Roman"/>
          <w:sz w:val="28"/>
          <w:szCs w:val="28"/>
        </w:rPr>
        <w:t>роллерспорта</w:t>
      </w:r>
      <w:proofErr w:type="spellEnd"/>
      <w:r w:rsidRPr="00EB05B3">
        <w:rPr>
          <w:rFonts w:ascii="Times New Roman" w:hAnsi="Times New Roman" w:cs="Times New Roman"/>
          <w:sz w:val="28"/>
          <w:szCs w:val="28"/>
        </w:rPr>
        <w:t xml:space="preserve"> – 30-40;</w:t>
      </w:r>
    </w:p>
    <w:p w:rsidR="00134203" w:rsidRPr="00EB05B3" w:rsidRDefault="00134203" w:rsidP="00134203">
      <w:pPr>
        <w:tabs>
          <w:tab w:val="num" w:pos="468"/>
          <w:tab w:val="num" w:pos="924"/>
        </w:tabs>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сооружений для инвалидов, сооружений для индивидуальных гимнастических упражнений, физкультурно-рекреационных площадок для детей – 20.</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Для сооружений, используемых детьми и инвалидами, допускается сокращение нормативного разрыва между жилыми зданиями и открытыми плоскостными сооружениями, размещенными со стороны глухих торцов жилых зданий до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проектировании объединенных открытых плоскостных </w:t>
      </w:r>
      <w:proofErr w:type="spellStart"/>
      <w:r w:rsidRPr="00EB05B3">
        <w:rPr>
          <w:rFonts w:ascii="Times New Roman" w:hAnsi="Times New Roman" w:cs="Times New Roman"/>
          <w:sz w:val="28"/>
          <w:szCs w:val="28"/>
        </w:rPr>
        <w:t>физкультурно-спортив-ных</w:t>
      </w:r>
      <w:proofErr w:type="spellEnd"/>
      <w:r w:rsidRPr="00EB05B3">
        <w:rPr>
          <w:rFonts w:ascii="Times New Roman" w:hAnsi="Times New Roman" w:cs="Times New Roman"/>
          <w:sz w:val="28"/>
          <w:szCs w:val="28"/>
        </w:rPr>
        <w:t xml:space="preserve">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w:t>
      </w:r>
      <w:r w:rsidRPr="00EB05B3">
        <w:rPr>
          <w:rFonts w:ascii="Times New Roman" w:hAnsi="Times New Roman" w:cs="Times New Roman"/>
          <w:sz w:val="28"/>
          <w:szCs w:val="28"/>
        </w:rPr>
        <w:lastRenderedPageBreak/>
        <w:t xml:space="preserve">снарядов –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(при наличии ограждения высотой 3-</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Для других видов спорта это расстояние может быть сокращено до </w:t>
      </w:r>
      <w:r>
        <w:rPr>
          <w:rFonts w:ascii="Times New Roman" w:hAnsi="Times New Roman" w:cs="Times New Roman"/>
          <w:sz w:val="28"/>
          <w:szCs w:val="28"/>
        </w:rPr>
        <w:t xml:space="preserve">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134203" w:rsidRPr="00EB05B3" w:rsidRDefault="00134203" w:rsidP="00134203">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бассейнов (ванн) для спортивного плавания в зависимости от их пропускной способност</w:t>
      </w:r>
      <w:r>
        <w:rPr>
          <w:rFonts w:ascii="Times New Roman" w:hAnsi="Times New Roman" w:cs="Times New Roman"/>
          <w:sz w:val="28"/>
          <w:szCs w:val="28"/>
        </w:rPr>
        <w:t>и следует принимать по таблице 12</w:t>
      </w:r>
      <w:r w:rsidRPr="00EB05B3">
        <w:rPr>
          <w:rFonts w:ascii="Times New Roman" w:hAnsi="Times New Roman" w:cs="Times New Roman"/>
          <w:sz w:val="28"/>
          <w:szCs w:val="28"/>
        </w:rPr>
        <w:t>.</w:t>
      </w:r>
    </w:p>
    <w:p w:rsidR="00134203" w:rsidRPr="00EB05B3" w:rsidRDefault="00134203" w:rsidP="00134203">
      <w:pPr>
        <w:spacing w:line="240" w:lineRule="auto"/>
        <w:ind w:right="2804" w:firstLine="709"/>
        <w:contextualSpacing/>
        <w:jc w:val="right"/>
        <w:rPr>
          <w:rFonts w:ascii="Times New Roman" w:hAnsi="Times New Roman" w:cs="Times New Roman"/>
          <w:b/>
          <w:bCs/>
          <w:sz w:val="28"/>
          <w:szCs w:val="28"/>
        </w:rPr>
      </w:pPr>
      <w:r>
        <w:rPr>
          <w:rFonts w:ascii="Times New Roman" w:hAnsi="Times New Roman" w:cs="Times New Roman"/>
          <w:sz w:val="28"/>
          <w:szCs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2755"/>
        <w:gridCol w:w="4552"/>
      </w:tblGrid>
      <w:tr w:rsidR="00134203" w:rsidRPr="00D61DC3" w:rsidTr="00134203">
        <w:trPr>
          <w:cantSplit/>
          <w:trHeight w:val="312"/>
          <w:tblHeader/>
          <w:jc w:val="center"/>
        </w:trPr>
        <w:tc>
          <w:tcPr>
            <w:tcW w:w="5510" w:type="dxa"/>
            <w:gridSpan w:val="2"/>
            <w:shd w:val="clear" w:color="auto" w:fill="CCFFCC"/>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Размеры бассейна (ванны)</w:t>
            </w:r>
          </w:p>
        </w:tc>
        <w:tc>
          <w:tcPr>
            <w:tcW w:w="4552" w:type="dxa"/>
            <w:vMerge w:val="restart"/>
            <w:shd w:val="clear" w:color="auto" w:fill="CCFFCC"/>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Пропускная способность, чел. в смену</w:t>
            </w:r>
          </w:p>
        </w:tc>
      </w:tr>
      <w:tr w:rsidR="00134203" w:rsidRPr="00D61DC3" w:rsidTr="00134203">
        <w:trPr>
          <w:cantSplit/>
          <w:trHeight w:val="227"/>
          <w:tblHeader/>
          <w:jc w:val="center"/>
        </w:trPr>
        <w:tc>
          <w:tcPr>
            <w:tcW w:w="2755" w:type="dxa"/>
            <w:shd w:val="clear" w:color="auto" w:fill="CCFFCC"/>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 xml:space="preserve">длина </w:t>
            </w:r>
          </w:p>
        </w:tc>
        <w:tc>
          <w:tcPr>
            <w:tcW w:w="2755" w:type="dxa"/>
            <w:shd w:val="clear" w:color="auto" w:fill="CCFFCC"/>
          </w:tcPr>
          <w:p w:rsidR="00134203" w:rsidRPr="00D61DC3" w:rsidRDefault="00134203" w:rsidP="00134203">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 xml:space="preserve">ширина </w:t>
            </w:r>
          </w:p>
        </w:tc>
        <w:tc>
          <w:tcPr>
            <w:tcW w:w="4552" w:type="dxa"/>
            <w:vMerge/>
            <w:shd w:val="clear" w:color="auto" w:fill="CCFFCC"/>
          </w:tcPr>
          <w:p w:rsidR="00134203" w:rsidRPr="00D61DC3" w:rsidRDefault="00134203" w:rsidP="00134203">
            <w:pPr>
              <w:spacing w:line="240" w:lineRule="exact"/>
              <w:rPr>
                <w:rFonts w:ascii="Times New Roman" w:hAnsi="Times New Roman" w:cs="Times New Roman"/>
                <w:b/>
                <w:bCs/>
                <w:sz w:val="28"/>
                <w:szCs w:val="28"/>
              </w:rPr>
            </w:pPr>
          </w:p>
        </w:tc>
      </w:tr>
      <w:tr w:rsidR="00134203" w:rsidRPr="00D61DC3" w:rsidTr="00134203">
        <w:trPr>
          <w:trHeight w:val="227"/>
          <w:jc w:val="center"/>
        </w:trPr>
        <w:tc>
          <w:tcPr>
            <w:tcW w:w="2755" w:type="dxa"/>
            <w:vMerge w:val="restart"/>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50</w:t>
            </w: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21*</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96</w:t>
            </w:r>
          </w:p>
        </w:tc>
      </w:tr>
      <w:tr w:rsidR="00134203" w:rsidRPr="00D61DC3" w:rsidTr="00134203">
        <w:trPr>
          <w:trHeight w:val="227"/>
          <w:jc w:val="center"/>
        </w:trPr>
        <w:tc>
          <w:tcPr>
            <w:tcW w:w="2755" w:type="dxa"/>
            <w:vMerge/>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16</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48</w:t>
            </w:r>
          </w:p>
        </w:tc>
      </w:tr>
      <w:tr w:rsidR="00134203" w:rsidRPr="00D61DC3" w:rsidTr="00134203">
        <w:trPr>
          <w:trHeight w:val="227"/>
          <w:jc w:val="center"/>
        </w:trPr>
        <w:tc>
          <w:tcPr>
            <w:tcW w:w="2755" w:type="dxa"/>
            <w:vMerge w:val="restart"/>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25</w:t>
            </w: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11</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32</w:t>
            </w:r>
          </w:p>
        </w:tc>
      </w:tr>
      <w:tr w:rsidR="00134203" w:rsidRPr="00D61DC3" w:rsidTr="00134203">
        <w:trPr>
          <w:trHeight w:val="227"/>
          <w:jc w:val="center"/>
        </w:trPr>
        <w:tc>
          <w:tcPr>
            <w:tcW w:w="2755" w:type="dxa"/>
            <w:vMerge/>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8,5</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24</w:t>
            </w:r>
          </w:p>
        </w:tc>
      </w:tr>
      <w:tr w:rsidR="00134203" w:rsidRPr="00D61DC3" w:rsidTr="00134203">
        <w:trPr>
          <w:trHeight w:val="227"/>
          <w:jc w:val="center"/>
        </w:trPr>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33,33**</w:t>
            </w:r>
          </w:p>
        </w:tc>
        <w:tc>
          <w:tcPr>
            <w:tcW w:w="2755"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21</w:t>
            </w:r>
          </w:p>
        </w:tc>
        <w:tc>
          <w:tcPr>
            <w:tcW w:w="4552" w:type="dxa"/>
            <w:vAlign w:val="center"/>
          </w:tcPr>
          <w:p w:rsidR="00134203" w:rsidRPr="00D61DC3" w:rsidRDefault="00134203" w:rsidP="00134203">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80</w:t>
            </w:r>
          </w:p>
        </w:tc>
      </w:tr>
    </w:tbl>
    <w:p w:rsidR="00134203" w:rsidRPr="001A1018" w:rsidRDefault="00134203" w:rsidP="00134203">
      <w:pPr>
        <w:spacing w:before="120" w:line="239" w:lineRule="auto"/>
        <w:ind w:firstLine="709"/>
        <w:jc w:val="both"/>
        <w:rPr>
          <w:rFonts w:ascii="Times New Roman" w:hAnsi="Times New Roman" w:cs="Times New Roman"/>
          <w:b/>
          <w:bCs/>
        </w:rPr>
      </w:pPr>
      <w:r w:rsidRPr="001A1018">
        <w:rPr>
          <w:rFonts w:ascii="Times New Roman" w:hAnsi="Times New Roman" w:cs="Times New Roman"/>
        </w:rPr>
        <w:t xml:space="preserve">* В отдельных случаях по заданию на проектирование ширину бассейнов (ванн) длиной </w:t>
      </w:r>
      <w:smartTag w:uri="urn:schemas-microsoft-com:office:smarttags" w:element="metricconverter">
        <w:smartTagPr>
          <w:attr w:name="ProductID" w:val="50 м"/>
        </w:smartTagPr>
        <w:r w:rsidRPr="001A1018">
          <w:rPr>
            <w:rFonts w:ascii="Times New Roman" w:hAnsi="Times New Roman" w:cs="Times New Roman"/>
          </w:rPr>
          <w:t>50 м</w:t>
        </w:r>
      </w:smartTag>
      <w:r w:rsidRPr="001A1018">
        <w:rPr>
          <w:rFonts w:ascii="Times New Roman" w:hAnsi="Times New Roman" w:cs="Times New Roman"/>
        </w:rPr>
        <w:t xml:space="preserve"> допускается принимать </w:t>
      </w:r>
      <w:smartTag w:uri="urn:schemas-microsoft-com:office:smarttags" w:element="metricconverter">
        <w:smartTagPr>
          <w:attr w:name="ProductID" w:val="25 м"/>
        </w:smartTagPr>
        <w:r w:rsidRPr="001A1018">
          <w:rPr>
            <w:rFonts w:ascii="Times New Roman" w:hAnsi="Times New Roman" w:cs="Times New Roman"/>
          </w:rPr>
          <w:t>25 м</w:t>
        </w:r>
      </w:smartTag>
      <w:r w:rsidRPr="001A1018">
        <w:rPr>
          <w:rFonts w:ascii="Times New Roman" w:hAnsi="Times New Roman" w:cs="Times New Roman"/>
        </w:rPr>
        <w:t>.</w:t>
      </w:r>
    </w:p>
    <w:p w:rsidR="00134203" w:rsidRPr="001A1018" w:rsidRDefault="00134203" w:rsidP="00134203">
      <w:pPr>
        <w:spacing w:line="239" w:lineRule="auto"/>
        <w:ind w:firstLine="709"/>
        <w:jc w:val="both"/>
        <w:rPr>
          <w:rFonts w:ascii="Times New Roman" w:hAnsi="Times New Roman" w:cs="Times New Roman"/>
          <w:b/>
          <w:bCs/>
        </w:rPr>
      </w:pPr>
      <w:r w:rsidRPr="001A1018">
        <w:rPr>
          <w:rFonts w:ascii="Times New Roman" w:hAnsi="Times New Roman" w:cs="Times New Roman"/>
        </w:rPr>
        <w:t>** Приведенный размер следует принимать, как правило, для бассейнов (ванн), предназначенных для водного поло.</w:t>
      </w:r>
    </w:p>
    <w:p w:rsidR="00134203" w:rsidRPr="00012826" w:rsidRDefault="00134203" w:rsidP="00134203">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При проектировании открытых бассейнов их следует размещать с отступом, м, не менее:</w:t>
      </w:r>
    </w:p>
    <w:p w:rsidR="00134203" w:rsidRPr="00012826" w:rsidRDefault="00134203" w:rsidP="00134203">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 от красной линии – 15; </w:t>
      </w:r>
    </w:p>
    <w:p w:rsidR="00134203" w:rsidRPr="00012826" w:rsidRDefault="00134203" w:rsidP="00134203">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 от территорий лечебно-профилактических, дошкольных организаций и общеобразовательных учреждений, а также жилых зданий и автостоянок – 100.  </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При устройстве открытых бассейнов площадь отведенного участка должна быть озеленена не менее чем на 35 % кустарником или низкорослыми деревьями. По периметру участка предусматриваются </w:t>
      </w:r>
      <w:proofErr w:type="spellStart"/>
      <w:r w:rsidRPr="00012826">
        <w:rPr>
          <w:rFonts w:ascii="Times New Roman" w:hAnsi="Times New Roman" w:cs="Times New Roman"/>
          <w:sz w:val="28"/>
          <w:szCs w:val="28"/>
        </w:rPr>
        <w:t>ветро</w:t>
      </w:r>
      <w:proofErr w:type="spellEnd"/>
      <w:r w:rsidRPr="00012826">
        <w:rPr>
          <w:rFonts w:ascii="Times New Roman" w:hAnsi="Times New Roman" w:cs="Times New Roman"/>
          <w:sz w:val="28"/>
          <w:szCs w:val="28"/>
        </w:rPr>
        <w:t xml:space="preserve">- и пылезащитные полосы древесных и кустарниковых насаждений шириной не менее </w:t>
      </w:r>
      <w:smartTag w:uri="urn:schemas-microsoft-com:office:smarttags" w:element="metricconverter">
        <w:smartTagPr>
          <w:attr w:name="ProductID" w:val="5 м"/>
        </w:smartTagPr>
        <w:r w:rsidRPr="00012826">
          <w:rPr>
            <w:rFonts w:ascii="Times New Roman" w:hAnsi="Times New Roman" w:cs="Times New Roman"/>
            <w:sz w:val="28"/>
            <w:szCs w:val="28"/>
          </w:rPr>
          <w:t>5 м</w:t>
        </w:r>
      </w:smartTag>
      <w:r w:rsidRPr="00012826">
        <w:rPr>
          <w:rFonts w:ascii="Times New Roman" w:hAnsi="Times New Roman" w:cs="Times New Roman"/>
          <w:sz w:val="28"/>
          <w:szCs w:val="28"/>
        </w:rPr>
        <w:t xml:space="preserve"> со стороны проездов местного значения и не менее </w:t>
      </w:r>
      <w:smartTag w:uri="urn:schemas-microsoft-com:office:smarttags" w:element="metricconverter">
        <w:smartTagPr>
          <w:attr w:name="ProductID" w:val="20 м"/>
        </w:smartTagPr>
        <w:r w:rsidRPr="00012826">
          <w:rPr>
            <w:rFonts w:ascii="Times New Roman" w:hAnsi="Times New Roman" w:cs="Times New Roman"/>
            <w:sz w:val="28"/>
            <w:szCs w:val="28"/>
          </w:rPr>
          <w:t>20 м</w:t>
        </w:r>
      </w:smartTag>
      <w:r w:rsidRPr="00012826">
        <w:rPr>
          <w:rFonts w:ascii="Times New Roman" w:hAnsi="Times New Roman" w:cs="Times New Roman"/>
          <w:sz w:val="28"/>
          <w:szCs w:val="28"/>
        </w:rPr>
        <w:t xml:space="preserve"> со стороны магистральных дорог с интенсивным движением.</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134203" w:rsidRDefault="00134203" w:rsidP="00134203">
      <w:pPr>
        <w:spacing w:line="239" w:lineRule="auto"/>
        <w:ind w:firstLine="709"/>
        <w:jc w:val="both"/>
        <w:rPr>
          <w:rFonts w:ascii="Times New Roman" w:hAnsi="Times New Roman" w:cs="Times New Roman"/>
          <w:sz w:val="28"/>
          <w:szCs w:val="28"/>
        </w:rPr>
      </w:pPr>
      <w:r w:rsidRPr="00012826">
        <w:rPr>
          <w:rFonts w:ascii="Times New Roman" w:hAnsi="Times New Roman" w:cs="Times New Roman"/>
          <w:sz w:val="28"/>
          <w:szCs w:val="28"/>
        </w:rPr>
        <w:lastRenderedPageBreak/>
        <w:t>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таб</w:t>
      </w:r>
      <w:r>
        <w:rPr>
          <w:rFonts w:ascii="Times New Roman" w:hAnsi="Times New Roman" w:cs="Times New Roman"/>
          <w:sz w:val="28"/>
          <w:szCs w:val="28"/>
        </w:rPr>
        <w:t xml:space="preserve">лицами 1 и </w:t>
      </w:r>
      <w:r w:rsidRPr="00012826">
        <w:rPr>
          <w:rFonts w:ascii="Times New Roman" w:hAnsi="Times New Roman" w:cs="Times New Roman"/>
          <w:sz w:val="28"/>
          <w:szCs w:val="28"/>
        </w:rPr>
        <w:t xml:space="preserve">2 настоящих нормативов. Рекомендуемая номенклатура открытых плоскостных физкультурно-спортивных и физкультурно-рекреационных сооружений и градостроительные параметры приведены в таблицах </w:t>
      </w:r>
      <w:r>
        <w:rPr>
          <w:rFonts w:ascii="Times New Roman" w:hAnsi="Times New Roman" w:cs="Times New Roman"/>
          <w:sz w:val="28"/>
          <w:szCs w:val="28"/>
        </w:rPr>
        <w:t>13</w:t>
      </w:r>
      <w:r w:rsidRPr="00012826">
        <w:rPr>
          <w:rFonts w:ascii="Times New Roman" w:hAnsi="Times New Roman" w:cs="Times New Roman"/>
          <w:sz w:val="28"/>
          <w:szCs w:val="28"/>
        </w:rPr>
        <w:t>-</w:t>
      </w:r>
      <w:r>
        <w:rPr>
          <w:rFonts w:ascii="Times New Roman" w:hAnsi="Times New Roman" w:cs="Times New Roman"/>
          <w:sz w:val="28"/>
          <w:szCs w:val="28"/>
        </w:rPr>
        <w:t>17</w:t>
      </w:r>
      <w:r w:rsidRPr="00012826">
        <w:rPr>
          <w:rFonts w:ascii="Times New Roman" w:hAnsi="Times New Roman" w:cs="Times New Roman"/>
          <w:sz w:val="28"/>
          <w:szCs w:val="28"/>
        </w:rPr>
        <w:t>.</w:t>
      </w:r>
    </w:p>
    <w:p w:rsidR="00134203" w:rsidRPr="00012826" w:rsidRDefault="00134203" w:rsidP="00134203">
      <w:pPr>
        <w:spacing w:line="240" w:lineRule="auto"/>
        <w:ind w:right="2946"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 xml:space="preserve">Таблица </w:t>
      </w:r>
      <w:r>
        <w:rPr>
          <w:rFonts w:ascii="Times New Roman" w:hAnsi="Times New Roman" w:cs="Times New Roman"/>
          <w:sz w:val="28"/>
          <w:szCs w:val="28"/>
        </w:rPr>
        <w:t>13</w:t>
      </w:r>
    </w:p>
    <w:p w:rsidR="00134203" w:rsidRPr="00012826" w:rsidRDefault="00134203" w:rsidP="00134203">
      <w:pPr>
        <w:spacing w:after="120" w:line="240" w:lineRule="auto"/>
        <w:contextualSpacing/>
        <w:jc w:val="center"/>
        <w:rPr>
          <w:rFonts w:ascii="Times New Roman" w:hAnsi="Times New Roman" w:cs="Times New Roman"/>
          <w:b/>
          <w:i/>
          <w:iCs/>
          <w:spacing w:val="40"/>
          <w:sz w:val="28"/>
          <w:szCs w:val="28"/>
        </w:rPr>
      </w:pPr>
      <w:r w:rsidRPr="00012826">
        <w:rPr>
          <w:rFonts w:ascii="Times New Roman" w:hAnsi="Times New Roman" w:cs="Times New Roman"/>
          <w:sz w:val="28"/>
          <w:szCs w:val="28"/>
        </w:rPr>
        <w:t>Игровые площадки</w:t>
      </w:r>
    </w:p>
    <w:tbl>
      <w:tblPr>
        <w:tblStyle w:val="ae"/>
        <w:tblW w:w="9900" w:type="dxa"/>
        <w:jc w:val="center"/>
        <w:tblInd w:w="108" w:type="dxa"/>
        <w:tblLook w:val="04A0"/>
      </w:tblPr>
      <w:tblGrid>
        <w:gridCol w:w="2914"/>
        <w:gridCol w:w="1072"/>
        <w:gridCol w:w="1146"/>
        <w:gridCol w:w="1081"/>
        <w:gridCol w:w="1156"/>
        <w:gridCol w:w="1223"/>
        <w:gridCol w:w="1308"/>
      </w:tblGrid>
      <w:tr w:rsidR="00134203" w:rsidRPr="00D61DC3" w:rsidTr="00134203">
        <w:trPr>
          <w:cantSplit/>
          <w:tblHeader/>
          <w:jc w:val="center"/>
        </w:trPr>
        <w:tc>
          <w:tcPr>
            <w:tcW w:w="3535" w:type="dxa"/>
            <w:vMerge w:val="restart"/>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Вид спорта</w:t>
            </w:r>
          </w:p>
        </w:tc>
        <w:tc>
          <w:tcPr>
            <w:tcW w:w="6365" w:type="dxa"/>
            <w:gridSpan w:val="6"/>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Планировочные размеры, м</w:t>
            </w:r>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208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игровое поле</w:t>
            </w:r>
          </w:p>
        </w:tc>
        <w:tc>
          <w:tcPr>
            <w:tcW w:w="225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зоны безопасности площадки</w:t>
            </w:r>
          </w:p>
        </w:tc>
        <w:tc>
          <w:tcPr>
            <w:tcW w:w="2035"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градостроительные параметры</w:t>
            </w:r>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1071"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09"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1087"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163"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985"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50"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Бадминтон</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13,4</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6,1</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15,9</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9,1</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Баскетбол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26</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14</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Волейбол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Гандбол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40</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44</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23</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Городки</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26-30</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13-15</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134203" w:rsidRPr="00D61DC3" w:rsidTr="00134203">
        <w:trPr>
          <w:jc w:val="center"/>
        </w:trPr>
        <w:tc>
          <w:tcPr>
            <w:tcW w:w="3535" w:type="dxa"/>
          </w:tcPr>
          <w:p w:rsidR="00134203" w:rsidRPr="00D61DC3" w:rsidRDefault="00134203" w:rsidP="00134203">
            <w:pPr>
              <w:shd w:val="clear" w:color="auto" w:fill="FFFFFF"/>
              <w:ind w:right="-57"/>
              <w:textAlignment w:val="top"/>
              <w:rPr>
                <w:rFonts w:ascii="Times New Roman" w:hAnsi="Times New Roman" w:cs="Times New Roman"/>
                <w:b/>
                <w:sz w:val="28"/>
                <w:szCs w:val="28"/>
              </w:rPr>
            </w:pPr>
            <w:r w:rsidRPr="00D61DC3">
              <w:rPr>
                <w:rFonts w:ascii="Times New Roman" w:hAnsi="Times New Roman" w:cs="Times New Roman"/>
                <w:sz w:val="28"/>
                <w:szCs w:val="28"/>
              </w:rPr>
              <w:t>Теннис: площадка для игры</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23,8</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11</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6.11</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36</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Теннис: площадка с тренировочной стенкой</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16-20</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12-18</w:t>
            </w:r>
          </w:p>
        </w:tc>
      </w:tr>
      <w:tr w:rsidR="00134203" w:rsidRPr="00D61DC3" w:rsidTr="00134203">
        <w:trPr>
          <w:jc w:val="center"/>
        </w:trPr>
        <w:tc>
          <w:tcPr>
            <w:tcW w:w="3535"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Теннис настольный (один стол)</w:t>
            </w:r>
          </w:p>
        </w:tc>
        <w:tc>
          <w:tcPr>
            <w:tcW w:w="1071"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2,74</w:t>
            </w:r>
          </w:p>
        </w:tc>
        <w:tc>
          <w:tcPr>
            <w:tcW w:w="1009"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1,52</w:t>
            </w:r>
          </w:p>
        </w:tc>
        <w:tc>
          <w:tcPr>
            <w:tcW w:w="10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98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7,7</w:t>
            </w:r>
          </w:p>
        </w:tc>
        <w:tc>
          <w:tcPr>
            <w:tcW w:w="105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4,3</w:t>
            </w:r>
          </w:p>
        </w:tc>
      </w:tr>
    </w:tbl>
    <w:p w:rsidR="00134203" w:rsidRPr="00FB2233" w:rsidRDefault="00134203" w:rsidP="00134203">
      <w:pPr>
        <w:spacing w:before="120" w:line="240" w:lineRule="auto"/>
        <w:ind w:firstLine="709"/>
        <w:contextualSpacing/>
        <w:rPr>
          <w:rFonts w:ascii="Times New Roman" w:hAnsi="Times New Roman" w:cs="Times New Roman"/>
          <w:b/>
          <w:iCs/>
        </w:rPr>
      </w:pPr>
      <w:r w:rsidRPr="00FB2233">
        <w:rPr>
          <w:rFonts w:ascii="Times New Roman" w:hAnsi="Times New Roman" w:cs="Times New Roman"/>
          <w:iCs/>
        </w:rPr>
        <w:t xml:space="preserve">Примечание: </w:t>
      </w:r>
      <w:r w:rsidRPr="00FB2233">
        <w:rPr>
          <w:rFonts w:ascii="Times New Roman" w:hAnsi="Times New Roman" w:cs="Times New Roman"/>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134203" w:rsidRPr="00FB2233" w:rsidRDefault="00134203" w:rsidP="00134203">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134203" w:rsidRPr="00FB2233" w:rsidRDefault="00134203" w:rsidP="00134203">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lastRenderedPageBreak/>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134203" w:rsidRPr="00FB2233" w:rsidRDefault="00134203" w:rsidP="00134203">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Проектирование мест для зрителей следует ориентировать на север или восток.</w:t>
      </w:r>
    </w:p>
    <w:p w:rsidR="00134203" w:rsidRPr="00FB2233" w:rsidRDefault="00134203" w:rsidP="00134203">
      <w:pPr>
        <w:spacing w:line="240" w:lineRule="auto"/>
        <w:ind w:firstLine="709"/>
        <w:contextualSpacing/>
        <w:rPr>
          <w:rFonts w:ascii="Times New Roman" w:hAnsi="Times New Roman" w:cs="Times New Roman"/>
          <w:b/>
          <w:sz w:val="24"/>
          <w:szCs w:val="24"/>
        </w:rPr>
      </w:pPr>
    </w:p>
    <w:p w:rsidR="00134203" w:rsidRPr="00012826" w:rsidRDefault="00134203" w:rsidP="00134203">
      <w:pPr>
        <w:spacing w:line="240" w:lineRule="auto"/>
        <w:ind w:right="2946"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Таблица 1</w:t>
      </w:r>
      <w:r>
        <w:rPr>
          <w:rFonts w:ascii="Times New Roman" w:hAnsi="Times New Roman" w:cs="Times New Roman"/>
          <w:sz w:val="28"/>
          <w:szCs w:val="28"/>
        </w:rPr>
        <w:t>4</w:t>
      </w:r>
    </w:p>
    <w:p w:rsidR="00134203" w:rsidRPr="00012826" w:rsidRDefault="00134203" w:rsidP="00134203">
      <w:pPr>
        <w:spacing w:after="120" w:line="240" w:lineRule="auto"/>
        <w:contextualSpacing/>
        <w:jc w:val="center"/>
        <w:rPr>
          <w:rFonts w:ascii="Times New Roman" w:hAnsi="Times New Roman" w:cs="Times New Roman"/>
          <w:b/>
          <w:bCs/>
          <w:sz w:val="28"/>
          <w:szCs w:val="28"/>
        </w:rPr>
      </w:pPr>
      <w:r w:rsidRPr="00012826">
        <w:rPr>
          <w:rFonts w:ascii="Times New Roman" w:hAnsi="Times New Roman" w:cs="Times New Roman"/>
          <w:sz w:val="28"/>
          <w:szCs w:val="28"/>
        </w:rPr>
        <w:t>Игровые поля</w:t>
      </w:r>
    </w:p>
    <w:tbl>
      <w:tblPr>
        <w:tblStyle w:val="ae"/>
        <w:tblW w:w="9900" w:type="dxa"/>
        <w:jc w:val="center"/>
        <w:tblInd w:w="108" w:type="dxa"/>
        <w:tblLook w:val="04A0"/>
      </w:tblPr>
      <w:tblGrid>
        <w:gridCol w:w="2909"/>
        <w:gridCol w:w="1072"/>
        <w:gridCol w:w="1146"/>
        <w:gridCol w:w="1083"/>
        <w:gridCol w:w="1159"/>
        <w:gridCol w:w="1223"/>
        <w:gridCol w:w="1308"/>
      </w:tblGrid>
      <w:tr w:rsidR="00134203" w:rsidRPr="00D61DC3" w:rsidTr="00134203">
        <w:trPr>
          <w:cantSplit/>
          <w:tblHeader/>
          <w:jc w:val="center"/>
        </w:trPr>
        <w:tc>
          <w:tcPr>
            <w:tcW w:w="3535" w:type="dxa"/>
            <w:vMerge w:val="restart"/>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Вид спорта</w:t>
            </w:r>
          </w:p>
        </w:tc>
        <w:tc>
          <w:tcPr>
            <w:tcW w:w="6365" w:type="dxa"/>
            <w:gridSpan w:val="6"/>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Планировочные размеры, м</w:t>
            </w:r>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208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игровое поле</w:t>
            </w:r>
          </w:p>
        </w:tc>
        <w:tc>
          <w:tcPr>
            <w:tcW w:w="2250"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зоны безопасности площадки</w:t>
            </w:r>
          </w:p>
        </w:tc>
        <w:tc>
          <w:tcPr>
            <w:tcW w:w="2035" w:type="dxa"/>
            <w:gridSpan w:val="2"/>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градостроительные параметры</w:t>
            </w:r>
          </w:p>
        </w:tc>
      </w:tr>
      <w:tr w:rsidR="00134203" w:rsidRPr="00D61DC3" w:rsidTr="00134203">
        <w:trPr>
          <w:cantSplit/>
          <w:tblHeader/>
          <w:jc w:val="center"/>
        </w:trPr>
        <w:tc>
          <w:tcPr>
            <w:tcW w:w="3535" w:type="dxa"/>
            <w:vMerge/>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p>
        </w:tc>
        <w:tc>
          <w:tcPr>
            <w:tcW w:w="1071"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09"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1087"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163"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985"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50" w:type="dxa"/>
            <w:shd w:val="clear" w:color="auto" w:fill="CCFFCC"/>
            <w:vAlign w:val="center"/>
          </w:tcPr>
          <w:p w:rsidR="00134203" w:rsidRPr="00D61DC3" w:rsidRDefault="00134203" w:rsidP="00134203">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r>
      <w:tr w:rsidR="00134203" w:rsidRPr="00D61DC3" w:rsidTr="00134203">
        <w:trPr>
          <w:jc w:val="center"/>
        </w:trPr>
        <w:tc>
          <w:tcPr>
            <w:tcW w:w="3535" w:type="dxa"/>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Лапта</w:t>
            </w: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40-55</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25-40</w:t>
            </w:r>
          </w:p>
        </w:tc>
        <w:tc>
          <w:tcPr>
            <w:tcW w:w="1087"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w:t>
            </w:r>
          </w:p>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20</w:t>
            </w:r>
          </w:p>
        </w:tc>
        <w:tc>
          <w:tcPr>
            <w:tcW w:w="1163"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5-10</w:t>
            </w:r>
          </w:p>
        </w:tc>
        <w:tc>
          <w:tcPr>
            <w:tcW w:w="985"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w:t>
            </w:r>
          </w:p>
        </w:tc>
        <w:tc>
          <w:tcPr>
            <w:tcW w:w="1050"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w:t>
            </w:r>
          </w:p>
        </w:tc>
      </w:tr>
      <w:tr w:rsidR="00134203" w:rsidRPr="00D61DC3" w:rsidTr="00134203">
        <w:trPr>
          <w:jc w:val="center"/>
        </w:trPr>
        <w:tc>
          <w:tcPr>
            <w:tcW w:w="3535" w:type="dxa"/>
            <w:vMerge w:val="restart"/>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Футбол</w:t>
            </w: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90-110</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60-75</w:t>
            </w:r>
          </w:p>
        </w:tc>
        <w:tc>
          <w:tcPr>
            <w:tcW w:w="1087"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4-8</w:t>
            </w:r>
          </w:p>
        </w:tc>
        <w:tc>
          <w:tcPr>
            <w:tcW w:w="1163"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2-4</w:t>
            </w:r>
          </w:p>
        </w:tc>
        <w:tc>
          <w:tcPr>
            <w:tcW w:w="985"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120</w:t>
            </w:r>
          </w:p>
        </w:tc>
        <w:tc>
          <w:tcPr>
            <w:tcW w:w="1050" w:type="dxa"/>
            <w:vMerge w:val="restart"/>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80</w:t>
            </w:r>
          </w:p>
        </w:tc>
      </w:tr>
      <w:tr w:rsidR="00134203" w:rsidRPr="00D61DC3" w:rsidTr="00134203">
        <w:trPr>
          <w:jc w:val="center"/>
        </w:trPr>
        <w:tc>
          <w:tcPr>
            <w:tcW w:w="3535" w:type="dxa"/>
            <w:vMerge/>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105</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68</w:t>
            </w:r>
          </w:p>
        </w:tc>
        <w:tc>
          <w:tcPr>
            <w:tcW w:w="1087"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1163"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985"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1050" w:type="dxa"/>
            <w:vMerge/>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r>
      <w:tr w:rsidR="00134203" w:rsidRPr="00D61DC3" w:rsidTr="00134203">
        <w:trPr>
          <w:jc w:val="center"/>
        </w:trPr>
        <w:tc>
          <w:tcPr>
            <w:tcW w:w="3535" w:type="dxa"/>
            <w:vAlign w:val="center"/>
          </w:tcPr>
          <w:p w:rsidR="00134203" w:rsidRPr="00D61DC3" w:rsidRDefault="00134203" w:rsidP="00134203">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Хоккей на траве</w:t>
            </w:r>
          </w:p>
        </w:tc>
        <w:tc>
          <w:tcPr>
            <w:tcW w:w="1071"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91,4</w:t>
            </w:r>
          </w:p>
        </w:tc>
        <w:tc>
          <w:tcPr>
            <w:tcW w:w="1009"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55</w:t>
            </w:r>
          </w:p>
        </w:tc>
        <w:tc>
          <w:tcPr>
            <w:tcW w:w="1087"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4-8</w:t>
            </w:r>
          </w:p>
        </w:tc>
        <w:tc>
          <w:tcPr>
            <w:tcW w:w="1163"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3-5</w:t>
            </w:r>
          </w:p>
        </w:tc>
        <w:tc>
          <w:tcPr>
            <w:tcW w:w="985"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99,4</w:t>
            </w:r>
          </w:p>
        </w:tc>
        <w:tc>
          <w:tcPr>
            <w:tcW w:w="1050" w:type="dxa"/>
            <w:vAlign w:val="center"/>
          </w:tcPr>
          <w:p w:rsidR="00134203" w:rsidRPr="00D61DC3" w:rsidRDefault="00134203" w:rsidP="00134203">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61</w:t>
            </w:r>
          </w:p>
        </w:tc>
      </w:tr>
    </w:tbl>
    <w:p w:rsidR="00134203" w:rsidRPr="00FB2233" w:rsidRDefault="00134203" w:rsidP="00134203">
      <w:pPr>
        <w:spacing w:before="120"/>
        <w:ind w:firstLine="709"/>
        <w:rPr>
          <w:rFonts w:ascii="Times New Roman" w:hAnsi="Times New Roman" w:cs="Times New Roman"/>
          <w:b/>
          <w:sz w:val="24"/>
          <w:szCs w:val="24"/>
        </w:rPr>
      </w:pPr>
      <w:r w:rsidRPr="00FB2233">
        <w:rPr>
          <w:rFonts w:ascii="Times New Roman" w:hAnsi="Times New Roman" w:cs="Times New Roman"/>
          <w:i/>
          <w:iCs/>
          <w:spacing w:val="40"/>
          <w:sz w:val="24"/>
          <w:szCs w:val="24"/>
        </w:rPr>
        <w:t>Примечание</w:t>
      </w:r>
      <w:r w:rsidRPr="00FB2233">
        <w:rPr>
          <w:rFonts w:ascii="Times New Roman" w:hAnsi="Times New Roman" w:cs="Times New Roman"/>
          <w:i/>
          <w:iCs/>
          <w:sz w:val="24"/>
          <w:szCs w:val="24"/>
        </w:rPr>
        <w:t xml:space="preserve">: </w:t>
      </w:r>
      <w:r w:rsidRPr="00FB2233">
        <w:rPr>
          <w:rFonts w:ascii="Times New Roman" w:hAnsi="Times New Roman" w:cs="Times New Roman"/>
          <w:sz w:val="24"/>
          <w:szCs w:val="24"/>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w:t>
      </w:r>
    </w:p>
    <w:p w:rsidR="00134203" w:rsidRPr="00FB2233" w:rsidRDefault="00134203" w:rsidP="00134203">
      <w:pPr>
        <w:ind w:firstLine="709"/>
        <w:rPr>
          <w:rFonts w:ascii="Times New Roman" w:hAnsi="Times New Roman" w:cs="Times New Roman"/>
          <w:b/>
          <w:sz w:val="24"/>
          <w:szCs w:val="24"/>
        </w:rPr>
      </w:pPr>
      <w:r w:rsidRPr="00FB2233">
        <w:rPr>
          <w:rFonts w:ascii="Times New Roman" w:hAnsi="Times New Roman" w:cs="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Default="00134203" w:rsidP="00134203">
      <w:pPr>
        <w:spacing w:line="240" w:lineRule="auto"/>
        <w:ind w:right="2804" w:firstLine="709"/>
        <w:contextualSpacing/>
        <w:jc w:val="right"/>
        <w:rPr>
          <w:rFonts w:ascii="Times New Roman" w:hAnsi="Times New Roman" w:cs="Times New Roman"/>
          <w:sz w:val="28"/>
          <w:szCs w:val="28"/>
        </w:rPr>
      </w:pPr>
    </w:p>
    <w:p w:rsidR="00134203" w:rsidRPr="00012826" w:rsidRDefault="00134203" w:rsidP="00134203">
      <w:pPr>
        <w:spacing w:line="240" w:lineRule="auto"/>
        <w:ind w:right="2804"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lastRenderedPageBreak/>
        <w:t>Таблица 1</w:t>
      </w:r>
      <w:r>
        <w:rPr>
          <w:rFonts w:ascii="Times New Roman" w:hAnsi="Times New Roman" w:cs="Times New Roman"/>
          <w:sz w:val="28"/>
          <w:szCs w:val="28"/>
        </w:rPr>
        <w:t>5</w:t>
      </w:r>
    </w:p>
    <w:p w:rsidR="00134203" w:rsidRPr="00012826" w:rsidRDefault="00134203" w:rsidP="00134203">
      <w:pPr>
        <w:spacing w:after="120" w:line="240" w:lineRule="auto"/>
        <w:contextualSpacing/>
        <w:jc w:val="center"/>
        <w:rPr>
          <w:rFonts w:ascii="Times New Roman" w:hAnsi="Times New Roman" w:cs="Times New Roman"/>
          <w:b/>
          <w:i/>
          <w:iCs/>
          <w:spacing w:val="40"/>
          <w:sz w:val="28"/>
          <w:szCs w:val="28"/>
        </w:rPr>
      </w:pPr>
      <w:r w:rsidRPr="00012826">
        <w:rPr>
          <w:rFonts w:ascii="Times New Roman" w:hAnsi="Times New Roman" w:cs="Times New Roman"/>
          <w:sz w:val="28"/>
          <w:szCs w:val="28"/>
        </w:rPr>
        <w:t>Места для занятия легкой атлетикой</w:t>
      </w:r>
    </w:p>
    <w:tbl>
      <w:tblPr>
        <w:tblStyle w:val="ae"/>
        <w:tblW w:w="10065" w:type="dxa"/>
        <w:jc w:val="center"/>
        <w:tblInd w:w="108" w:type="dxa"/>
        <w:tblLook w:val="04A0"/>
      </w:tblPr>
      <w:tblGrid>
        <w:gridCol w:w="5637"/>
        <w:gridCol w:w="2160"/>
        <w:gridCol w:w="2268"/>
      </w:tblGrid>
      <w:tr w:rsidR="00134203" w:rsidRPr="00D61DC3" w:rsidTr="00134203">
        <w:trPr>
          <w:jc w:val="center"/>
        </w:trPr>
        <w:tc>
          <w:tcPr>
            <w:tcW w:w="5637" w:type="dxa"/>
            <w:vMerge w:val="restart"/>
            <w:shd w:val="clear" w:color="auto" w:fill="CCFFCC"/>
            <w:vAlign w:val="center"/>
          </w:tcPr>
          <w:p w:rsidR="00134203" w:rsidRPr="00D61DC3" w:rsidRDefault="00134203" w:rsidP="00134203">
            <w:pPr>
              <w:spacing w:before="120"/>
              <w:jc w:val="center"/>
              <w:rPr>
                <w:rFonts w:ascii="Times New Roman" w:hAnsi="Times New Roman" w:cs="Times New Roman"/>
                <w:iCs/>
                <w:spacing w:val="40"/>
                <w:sz w:val="28"/>
                <w:szCs w:val="28"/>
              </w:rPr>
            </w:pPr>
            <w:r w:rsidRPr="00D61DC3">
              <w:rPr>
                <w:rFonts w:ascii="Times New Roman" w:hAnsi="Times New Roman" w:cs="Times New Roman"/>
                <w:sz w:val="28"/>
                <w:szCs w:val="28"/>
              </w:rPr>
              <w:t>Вид спорта</w:t>
            </w:r>
          </w:p>
        </w:tc>
        <w:tc>
          <w:tcPr>
            <w:tcW w:w="4428" w:type="dxa"/>
            <w:gridSpan w:val="2"/>
            <w:shd w:val="clear" w:color="auto" w:fill="CCFFCC"/>
            <w:vAlign w:val="center"/>
          </w:tcPr>
          <w:p w:rsidR="00134203" w:rsidRPr="00D61DC3" w:rsidRDefault="00134203" w:rsidP="00134203">
            <w:pPr>
              <w:spacing w:before="120"/>
              <w:jc w:val="center"/>
              <w:rPr>
                <w:rFonts w:ascii="Times New Roman" w:hAnsi="Times New Roman" w:cs="Times New Roman"/>
                <w:iCs/>
                <w:spacing w:val="40"/>
                <w:sz w:val="28"/>
                <w:szCs w:val="28"/>
              </w:rPr>
            </w:pPr>
            <w:r w:rsidRPr="00D61DC3">
              <w:rPr>
                <w:rFonts w:ascii="Times New Roman" w:hAnsi="Times New Roman" w:cs="Times New Roman"/>
                <w:sz w:val="28"/>
                <w:szCs w:val="28"/>
              </w:rPr>
              <w:t>Планировочные размеры, м</w:t>
            </w:r>
          </w:p>
        </w:tc>
      </w:tr>
      <w:tr w:rsidR="00134203" w:rsidRPr="00D61DC3" w:rsidTr="00134203">
        <w:trPr>
          <w:jc w:val="center"/>
        </w:trPr>
        <w:tc>
          <w:tcPr>
            <w:tcW w:w="5637" w:type="dxa"/>
            <w:vMerge/>
            <w:shd w:val="clear" w:color="auto" w:fill="CCFFCC"/>
            <w:vAlign w:val="center"/>
          </w:tcPr>
          <w:p w:rsidR="00134203" w:rsidRPr="00D61DC3" w:rsidRDefault="00134203" w:rsidP="00134203">
            <w:pPr>
              <w:spacing w:before="120"/>
              <w:jc w:val="center"/>
              <w:rPr>
                <w:rFonts w:ascii="Times New Roman" w:hAnsi="Times New Roman" w:cs="Times New Roman"/>
                <w:iCs/>
                <w:spacing w:val="40"/>
                <w:sz w:val="28"/>
                <w:szCs w:val="28"/>
              </w:rPr>
            </w:pPr>
          </w:p>
        </w:tc>
        <w:tc>
          <w:tcPr>
            <w:tcW w:w="2160" w:type="dxa"/>
            <w:shd w:val="clear" w:color="auto" w:fill="CCFFCC"/>
            <w:vAlign w:val="center"/>
          </w:tcPr>
          <w:p w:rsidR="00134203" w:rsidRPr="00D61DC3" w:rsidRDefault="00134203" w:rsidP="00134203">
            <w:pPr>
              <w:spacing w:before="120"/>
              <w:jc w:val="center"/>
              <w:rPr>
                <w:rFonts w:ascii="Times New Roman" w:hAnsi="Times New Roman" w:cs="Times New Roman"/>
                <w:iCs/>
                <w:sz w:val="28"/>
                <w:szCs w:val="28"/>
              </w:rPr>
            </w:pPr>
            <w:r w:rsidRPr="00D61DC3">
              <w:rPr>
                <w:rFonts w:ascii="Times New Roman" w:hAnsi="Times New Roman" w:cs="Times New Roman"/>
                <w:iCs/>
                <w:sz w:val="28"/>
                <w:szCs w:val="28"/>
              </w:rPr>
              <w:t>длинна</w:t>
            </w:r>
          </w:p>
        </w:tc>
        <w:tc>
          <w:tcPr>
            <w:tcW w:w="2268" w:type="dxa"/>
            <w:shd w:val="clear" w:color="auto" w:fill="CCFFCC"/>
            <w:vAlign w:val="center"/>
          </w:tcPr>
          <w:p w:rsidR="00134203" w:rsidRPr="00D61DC3" w:rsidRDefault="00134203" w:rsidP="00134203">
            <w:pPr>
              <w:spacing w:before="120"/>
              <w:jc w:val="center"/>
              <w:rPr>
                <w:rFonts w:ascii="Times New Roman" w:hAnsi="Times New Roman" w:cs="Times New Roman"/>
                <w:iCs/>
                <w:sz w:val="28"/>
                <w:szCs w:val="28"/>
              </w:rPr>
            </w:pPr>
            <w:r w:rsidRPr="00D61DC3">
              <w:rPr>
                <w:rFonts w:ascii="Times New Roman" w:hAnsi="Times New Roman" w:cs="Times New Roman"/>
                <w:iCs/>
                <w:sz w:val="28"/>
                <w:szCs w:val="28"/>
              </w:rPr>
              <w:t>ширина</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в длину и тройной прыжок,</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54</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3,25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в высоту,</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19</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pacing w:val="-2"/>
                <w:sz w:val="28"/>
                <w:szCs w:val="28"/>
              </w:rPr>
            </w:pPr>
            <w:r w:rsidRPr="00D61DC3">
              <w:rPr>
                <w:rFonts w:ascii="Times New Roman" w:hAnsi="Times New Roman" w:cs="Times New Roman"/>
                <w:spacing w:val="-2"/>
                <w:sz w:val="28"/>
                <w:szCs w:val="28"/>
              </w:rPr>
              <w:t>в том числе сектор для разбега (при размещении вне спортивного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с шестом,</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52</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8</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Толкание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27,5</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площадка под кольцо,</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r>
      <w:tr w:rsidR="00134203" w:rsidRPr="00D61DC3" w:rsidTr="00134203">
        <w:trPr>
          <w:jc w:val="center"/>
        </w:trPr>
        <w:tc>
          <w:tcPr>
            <w:tcW w:w="5637" w:type="dxa"/>
          </w:tcPr>
          <w:p w:rsidR="00134203" w:rsidRPr="00D61DC3" w:rsidRDefault="00134203" w:rsidP="00134203">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Метание диска и (или) молота: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65</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площадка под кольцо</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w:t>
            </w:r>
          </w:p>
        </w:tc>
      </w:tr>
      <w:tr w:rsidR="00134203" w:rsidRPr="00D61DC3" w:rsidTr="00134203">
        <w:trPr>
          <w:jc w:val="center"/>
        </w:trPr>
        <w:tc>
          <w:tcPr>
            <w:tcW w:w="5637" w:type="dxa"/>
          </w:tcPr>
          <w:p w:rsidR="00134203" w:rsidRPr="00D61DC3" w:rsidRDefault="00134203" w:rsidP="00134203">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снарядов (при размещении вне спортивного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83</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65</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Метание копья:</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r>
      <w:tr w:rsidR="00134203" w:rsidRPr="00D61DC3" w:rsidTr="00134203">
        <w:trPr>
          <w:jc w:val="center"/>
        </w:trPr>
        <w:tc>
          <w:tcPr>
            <w:tcW w:w="5637" w:type="dxa"/>
          </w:tcPr>
          <w:p w:rsidR="00134203" w:rsidRPr="00D61DC3" w:rsidRDefault="00134203" w:rsidP="00134203">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w:t>
            </w:r>
          </w:p>
        </w:tc>
      </w:tr>
      <w:tr w:rsidR="00134203" w:rsidRPr="00D61DC3" w:rsidTr="00134203">
        <w:trPr>
          <w:jc w:val="center"/>
        </w:trPr>
        <w:tc>
          <w:tcPr>
            <w:tcW w:w="5637" w:type="dxa"/>
          </w:tcPr>
          <w:p w:rsidR="00134203" w:rsidRPr="00D61DC3" w:rsidRDefault="00134203" w:rsidP="00134203">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копья (при размещении вне спортивного ядра)</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100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Бег по прямой</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 xml:space="preserve">по числу отдельных </w:t>
            </w:r>
            <w:r w:rsidRPr="00D61DC3">
              <w:rPr>
                <w:rFonts w:ascii="Times New Roman" w:hAnsi="Times New Roman" w:cs="Times New Roman"/>
                <w:sz w:val="28"/>
                <w:szCs w:val="28"/>
              </w:rPr>
              <w:lastRenderedPageBreak/>
              <w:t>дорожек</w:t>
            </w:r>
          </w:p>
        </w:tc>
      </w:tr>
      <w:tr w:rsidR="00134203" w:rsidRPr="00D61DC3" w:rsidTr="00134203">
        <w:trPr>
          <w:jc w:val="center"/>
        </w:trPr>
        <w:tc>
          <w:tcPr>
            <w:tcW w:w="5637"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lastRenderedPageBreak/>
              <w:t>Бег (ходьба) по кругу</w:t>
            </w:r>
          </w:p>
        </w:tc>
        <w:tc>
          <w:tcPr>
            <w:tcW w:w="2160"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400</w:t>
            </w:r>
          </w:p>
        </w:tc>
        <w:tc>
          <w:tcPr>
            <w:tcW w:w="2268"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то же</w:t>
            </w:r>
          </w:p>
        </w:tc>
      </w:tr>
    </w:tbl>
    <w:p w:rsidR="00134203" w:rsidRPr="00FB2233" w:rsidRDefault="00134203" w:rsidP="00134203">
      <w:pPr>
        <w:spacing w:before="120"/>
        <w:ind w:firstLine="709"/>
        <w:rPr>
          <w:rFonts w:ascii="Times New Roman" w:hAnsi="Times New Roman" w:cs="Times New Roman"/>
          <w:b/>
          <w:i/>
          <w:iCs/>
        </w:rPr>
      </w:pPr>
      <w:r w:rsidRPr="00FB2233">
        <w:rPr>
          <w:rFonts w:ascii="Times New Roman" w:hAnsi="Times New Roman" w:cs="Times New Roman"/>
          <w:i/>
          <w:iCs/>
          <w:spacing w:val="40"/>
        </w:rPr>
        <w:t>Примечания</w:t>
      </w:r>
      <w:r w:rsidRPr="00FB2233">
        <w:rPr>
          <w:rFonts w:ascii="Times New Roman" w:hAnsi="Times New Roman" w:cs="Times New Roman"/>
          <w:i/>
          <w:iCs/>
        </w:rPr>
        <w:t>:</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134203" w:rsidRPr="00012826" w:rsidRDefault="00134203" w:rsidP="00134203">
      <w:pPr>
        <w:spacing w:line="240" w:lineRule="auto"/>
        <w:ind w:right="2804"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Таблица 1</w:t>
      </w:r>
      <w:r>
        <w:rPr>
          <w:rFonts w:ascii="Times New Roman" w:hAnsi="Times New Roman" w:cs="Times New Roman"/>
          <w:sz w:val="28"/>
          <w:szCs w:val="28"/>
        </w:rPr>
        <w:t>6</w:t>
      </w:r>
    </w:p>
    <w:p w:rsidR="00134203" w:rsidRDefault="00134203" w:rsidP="00134203">
      <w:pPr>
        <w:spacing w:after="120" w:line="240" w:lineRule="auto"/>
        <w:contextualSpacing/>
        <w:jc w:val="center"/>
        <w:rPr>
          <w:rFonts w:ascii="Times New Roman" w:hAnsi="Times New Roman" w:cs="Times New Roman"/>
          <w:sz w:val="28"/>
          <w:szCs w:val="28"/>
        </w:rPr>
      </w:pPr>
      <w:r w:rsidRPr="00012826">
        <w:rPr>
          <w:rFonts w:ascii="Times New Roman" w:hAnsi="Times New Roman" w:cs="Times New Roman"/>
          <w:sz w:val="28"/>
          <w:szCs w:val="28"/>
        </w:rPr>
        <w:t xml:space="preserve">Комплексные физкультурно-игровые площадки </w:t>
      </w:r>
    </w:p>
    <w:p w:rsidR="00134203" w:rsidRPr="00012826" w:rsidRDefault="00134203" w:rsidP="00134203">
      <w:pPr>
        <w:spacing w:after="120" w:line="240" w:lineRule="auto"/>
        <w:contextualSpacing/>
        <w:jc w:val="center"/>
        <w:rPr>
          <w:rFonts w:ascii="Times New Roman" w:hAnsi="Times New Roman" w:cs="Times New Roman"/>
          <w:b/>
          <w:bCs/>
          <w:sz w:val="28"/>
          <w:szCs w:val="28"/>
        </w:rPr>
      </w:pPr>
    </w:p>
    <w:tbl>
      <w:tblPr>
        <w:tblStyle w:val="ae"/>
        <w:tblW w:w="10090" w:type="dxa"/>
        <w:jc w:val="center"/>
        <w:tblInd w:w="108" w:type="dxa"/>
        <w:tblLook w:val="04A0"/>
      </w:tblPr>
      <w:tblGrid>
        <w:gridCol w:w="3375"/>
        <w:gridCol w:w="2690"/>
        <w:gridCol w:w="1131"/>
        <w:gridCol w:w="1678"/>
        <w:gridCol w:w="1216"/>
      </w:tblGrid>
      <w:tr w:rsidR="00134203" w:rsidRPr="00D61DC3" w:rsidTr="00134203">
        <w:trPr>
          <w:cantSplit/>
          <w:tblHeader/>
          <w:jc w:val="center"/>
        </w:trPr>
        <w:tc>
          <w:tcPr>
            <w:tcW w:w="3402"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Возрастная группа занимающихся</w:t>
            </w:r>
          </w:p>
        </w:tc>
        <w:tc>
          <w:tcPr>
            <w:tcW w:w="6688" w:type="dxa"/>
            <w:gridSpan w:val="4"/>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Элементы комплексной площадки</w:t>
            </w:r>
            <w:r w:rsidRPr="00D61DC3">
              <w:rPr>
                <w:rFonts w:ascii="Times New Roman" w:hAnsi="Times New Roman" w:cs="Times New Roman"/>
                <w:sz w:val="28"/>
                <w:szCs w:val="28"/>
                <w:vertAlign w:val="superscript"/>
              </w:rPr>
              <w:t>*</w:t>
            </w:r>
          </w:p>
        </w:tc>
      </w:tr>
      <w:tr w:rsidR="00134203" w:rsidRPr="00D61DC3" w:rsidTr="00134203">
        <w:trPr>
          <w:cantSplit/>
          <w:tblHeader/>
          <w:jc w:val="center"/>
        </w:trPr>
        <w:tc>
          <w:tcPr>
            <w:tcW w:w="3402"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2694"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 xml:space="preserve">площадка для подвижных игр и </w:t>
            </w:r>
            <w:proofErr w:type="spellStart"/>
            <w:r w:rsidRPr="00D61DC3">
              <w:rPr>
                <w:rFonts w:ascii="Times New Roman" w:hAnsi="Times New Roman" w:cs="Times New Roman"/>
                <w:sz w:val="28"/>
                <w:szCs w:val="28"/>
              </w:rPr>
              <w:t>общеразвивающих</w:t>
            </w:r>
            <w:proofErr w:type="spellEnd"/>
            <w:r w:rsidRPr="00D61DC3">
              <w:rPr>
                <w:rFonts w:ascii="Times New Roman" w:hAnsi="Times New Roman" w:cs="Times New Roman"/>
                <w:sz w:val="28"/>
                <w:szCs w:val="28"/>
              </w:rPr>
              <w:t xml:space="preserve"> упражнений, м</w:t>
            </w:r>
            <w:r w:rsidRPr="00D61DC3">
              <w:rPr>
                <w:rFonts w:ascii="Times New Roman" w:hAnsi="Times New Roman" w:cs="Times New Roman"/>
                <w:sz w:val="28"/>
                <w:szCs w:val="28"/>
                <w:vertAlign w:val="superscript"/>
              </w:rPr>
              <w:t>2</w:t>
            </w:r>
          </w:p>
        </w:tc>
        <w:tc>
          <w:tcPr>
            <w:tcW w:w="3994" w:type="dxa"/>
            <w:gridSpan w:val="3"/>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Замкнутый контур беговой дорожки</w:t>
            </w:r>
          </w:p>
        </w:tc>
      </w:tr>
      <w:tr w:rsidR="00134203" w:rsidRPr="00D61DC3" w:rsidTr="00134203">
        <w:trPr>
          <w:cantSplit/>
          <w:tblHeader/>
          <w:jc w:val="center"/>
        </w:trPr>
        <w:tc>
          <w:tcPr>
            <w:tcW w:w="3402"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2694"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2821" w:type="dxa"/>
            <w:gridSpan w:val="2"/>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длина, м</w:t>
            </w:r>
          </w:p>
        </w:tc>
        <w:tc>
          <w:tcPr>
            <w:tcW w:w="1173"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iCs/>
                <w:sz w:val="28"/>
                <w:szCs w:val="28"/>
              </w:rPr>
              <w:t>ширина, м</w:t>
            </w:r>
          </w:p>
        </w:tc>
      </w:tr>
      <w:tr w:rsidR="00134203" w:rsidRPr="00D61DC3" w:rsidTr="00134203">
        <w:trPr>
          <w:jc w:val="center"/>
        </w:trPr>
        <w:tc>
          <w:tcPr>
            <w:tcW w:w="3402" w:type="dxa"/>
            <w:vMerge/>
            <w:shd w:val="clear" w:color="auto" w:fill="CCFFCC"/>
          </w:tcPr>
          <w:p w:rsidR="00134203" w:rsidRPr="00D61DC3" w:rsidRDefault="00134203" w:rsidP="00134203">
            <w:pPr>
              <w:rPr>
                <w:rFonts w:ascii="Times New Roman" w:hAnsi="Times New Roman" w:cs="Times New Roman"/>
                <w:b/>
                <w:iCs/>
                <w:spacing w:val="40"/>
                <w:sz w:val="28"/>
                <w:szCs w:val="28"/>
              </w:rPr>
            </w:pPr>
          </w:p>
        </w:tc>
        <w:tc>
          <w:tcPr>
            <w:tcW w:w="2694" w:type="dxa"/>
            <w:vMerge/>
            <w:shd w:val="clear" w:color="auto" w:fill="CCFFCC"/>
          </w:tcPr>
          <w:p w:rsidR="00134203" w:rsidRPr="00D61DC3" w:rsidRDefault="00134203" w:rsidP="00134203">
            <w:pPr>
              <w:rPr>
                <w:rFonts w:ascii="Times New Roman" w:hAnsi="Times New Roman" w:cs="Times New Roman"/>
                <w:b/>
                <w:iCs/>
                <w:spacing w:val="40"/>
                <w:sz w:val="28"/>
                <w:szCs w:val="28"/>
              </w:rPr>
            </w:pPr>
          </w:p>
        </w:tc>
        <w:tc>
          <w:tcPr>
            <w:tcW w:w="1134" w:type="dxa"/>
            <w:shd w:val="clear" w:color="auto" w:fill="CCFFCC"/>
            <w:vAlign w:val="center"/>
          </w:tcPr>
          <w:p w:rsidR="00134203" w:rsidRPr="00D61DC3" w:rsidRDefault="00134203" w:rsidP="00134203">
            <w:pPr>
              <w:jc w:val="center"/>
              <w:rPr>
                <w:rFonts w:ascii="Times New Roman" w:hAnsi="Times New Roman" w:cs="Times New Roman"/>
                <w:iCs/>
                <w:sz w:val="28"/>
                <w:szCs w:val="28"/>
              </w:rPr>
            </w:pPr>
            <w:r w:rsidRPr="00D61DC3">
              <w:rPr>
                <w:rFonts w:ascii="Times New Roman" w:hAnsi="Times New Roman" w:cs="Times New Roman"/>
                <w:iCs/>
                <w:sz w:val="28"/>
                <w:szCs w:val="28"/>
              </w:rPr>
              <w:t>общая</w:t>
            </w:r>
          </w:p>
        </w:tc>
        <w:tc>
          <w:tcPr>
            <w:tcW w:w="1687" w:type="dxa"/>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 том числе прямого участка</w:t>
            </w:r>
          </w:p>
        </w:tc>
        <w:tc>
          <w:tcPr>
            <w:tcW w:w="1173" w:type="dxa"/>
            <w:vMerge/>
            <w:shd w:val="clear" w:color="auto" w:fill="CCFFCC"/>
          </w:tcPr>
          <w:p w:rsidR="00134203" w:rsidRPr="00D61DC3" w:rsidRDefault="00134203" w:rsidP="00134203">
            <w:pPr>
              <w:rPr>
                <w:rFonts w:ascii="Times New Roman" w:hAnsi="Times New Roman" w:cs="Times New Roman"/>
                <w:b/>
                <w:iCs/>
                <w:spacing w:val="40"/>
                <w:sz w:val="28"/>
                <w:szCs w:val="28"/>
              </w:rPr>
            </w:pPr>
          </w:p>
        </w:tc>
      </w:tr>
      <w:tr w:rsidR="00134203" w:rsidRPr="00D61DC3" w:rsidTr="00134203">
        <w:trPr>
          <w:jc w:val="center"/>
        </w:trPr>
        <w:tc>
          <w:tcPr>
            <w:tcW w:w="3402"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от 7 до 10 лет</w:t>
            </w:r>
          </w:p>
        </w:tc>
        <w:tc>
          <w:tcPr>
            <w:tcW w:w="269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50</w:t>
            </w:r>
          </w:p>
        </w:tc>
        <w:tc>
          <w:tcPr>
            <w:tcW w:w="113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c>
          <w:tcPr>
            <w:tcW w:w="16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15</w:t>
            </w:r>
          </w:p>
        </w:tc>
        <w:tc>
          <w:tcPr>
            <w:tcW w:w="117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w:t>
            </w:r>
          </w:p>
        </w:tc>
      </w:tr>
      <w:tr w:rsidR="00134203" w:rsidRPr="00D61DC3" w:rsidTr="00134203">
        <w:trPr>
          <w:jc w:val="center"/>
        </w:trPr>
        <w:tc>
          <w:tcPr>
            <w:tcW w:w="3402"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старше 10 до 14 лет</w:t>
            </w:r>
          </w:p>
        </w:tc>
        <w:tc>
          <w:tcPr>
            <w:tcW w:w="269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100</w:t>
            </w:r>
          </w:p>
        </w:tc>
        <w:tc>
          <w:tcPr>
            <w:tcW w:w="113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150</w:t>
            </w:r>
          </w:p>
        </w:tc>
        <w:tc>
          <w:tcPr>
            <w:tcW w:w="16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30</w:t>
            </w:r>
          </w:p>
        </w:tc>
        <w:tc>
          <w:tcPr>
            <w:tcW w:w="117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134203" w:rsidRPr="00D61DC3" w:rsidTr="00134203">
        <w:trPr>
          <w:jc w:val="center"/>
        </w:trPr>
        <w:tc>
          <w:tcPr>
            <w:tcW w:w="3402"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старше 14 лет и взрослые</w:t>
            </w:r>
          </w:p>
        </w:tc>
        <w:tc>
          <w:tcPr>
            <w:tcW w:w="269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250</w:t>
            </w:r>
          </w:p>
        </w:tc>
        <w:tc>
          <w:tcPr>
            <w:tcW w:w="1134"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200</w:t>
            </w:r>
          </w:p>
        </w:tc>
        <w:tc>
          <w:tcPr>
            <w:tcW w:w="1687"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60</w:t>
            </w:r>
          </w:p>
        </w:tc>
        <w:tc>
          <w:tcPr>
            <w:tcW w:w="1173"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r>
    </w:tbl>
    <w:p w:rsidR="00134203" w:rsidRDefault="00134203" w:rsidP="00134203">
      <w:pPr>
        <w:spacing w:before="120"/>
        <w:ind w:firstLine="709"/>
        <w:rPr>
          <w:rFonts w:ascii="Times New Roman" w:hAnsi="Times New Roman" w:cs="Times New Roman"/>
        </w:rPr>
      </w:pPr>
      <w:r w:rsidRPr="00FB2233">
        <w:rPr>
          <w:rFonts w:ascii="Times New Roman" w:hAnsi="Times New Roman" w:cs="Times New Roman"/>
          <w:i/>
          <w:iCs/>
          <w:spacing w:val="40"/>
        </w:rPr>
        <w:t>Примечание</w:t>
      </w:r>
      <w:r w:rsidRPr="00FB2233">
        <w:rPr>
          <w:rFonts w:ascii="Times New Roman" w:hAnsi="Times New Roman" w:cs="Times New Roman"/>
          <w:i/>
          <w:iCs/>
        </w:rPr>
        <w:t xml:space="preserve">: </w:t>
      </w:r>
      <w:r w:rsidRPr="00FB2233">
        <w:rPr>
          <w:rFonts w:ascii="Times New Roman" w:hAnsi="Times New Roman" w:cs="Times New Roman"/>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134203" w:rsidRPr="00012826" w:rsidRDefault="00134203" w:rsidP="00134203">
      <w:pPr>
        <w:spacing w:after="120" w:line="240" w:lineRule="auto"/>
        <w:ind w:right="2663"/>
        <w:contextualSpacing/>
        <w:jc w:val="right"/>
        <w:rPr>
          <w:rFonts w:ascii="Times New Roman" w:hAnsi="Times New Roman" w:cs="Times New Roman"/>
          <w:b/>
          <w:bCs/>
          <w:sz w:val="28"/>
          <w:szCs w:val="28"/>
        </w:rPr>
      </w:pPr>
      <w:r w:rsidRPr="00012826">
        <w:rPr>
          <w:rFonts w:ascii="Times New Roman" w:hAnsi="Times New Roman" w:cs="Times New Roman"/>
          <w:sz w:val="28"/>
          <w:szCs w:val="28"/>
        </w:rPr>
        <w:lastRenderedPageBreak/>
        <w:t>Таблица 1</w:t>
      </w:r>
      <w:r>
        <w:rPr>
          <w:rFonts w:ascii="Times New Roman" w:hAnsi="Times New Roman" w:cs="Times New Roman"/>
          <w:sz w:val="28"/>
          <w:szCs w:val="28"/>
        </w:rPr>
        <w:t>7</w:t>
      </w:r>
    </w:p>
    <w:p w:rsidR="00134203" w:rsidRPr="00012826" w:rsidRDefault="00134203" w:rsidP="00134203">
      <w:pPr>
        <w:spacing w:after="120" w:line="240" w:lineRule="auto"/>
        <w:contextualSpacing/>
        <w:jc w:val="center"/>
        <w:rPr>
          <w:rFonts w:ascii="Times New Roman" w:hAnsi="Times New Roman" w:cs="Times New Roman"/>
          <w:b/>
          <w:bCs/>
          <w:sz w:val="28"/>
          <w:szCs w:val="28"/>
        </w:rPr>
      </w:pPr>
      <w:r w:rsidRPr="00012826">
        <w:rPr>
          <w:rFonts w:ascii="Times New Roman" w:hAnsi="Times New Roman" w:cs="Times New Roman"/>
          <w:sz w:val="28"/>
          <w:szCs w:val="28"/>
        </w:rPr>
        <w:t>Площадки для пляжных игровых видов спорта</w:t>
      </w:r>
    </w:p>
    <w:tbl>
      <w:tblPr>
        <w:tblStyle w:val="ae"/>
        <w:tblW w:w="0" w:type="auto"/>
        <w:jc w:val="center"/>
        <w:tblLook w:val="04A0"/>
      </w:tblPr>
      <w:tblGrid>
        <w:gridCol w:w="3454"/>
        <w:gridCol w:w="3455"/>
        <w:gridCol w:w="3455"/>
      </w:tblGrid>
      <w:tr w:rsidR="00134203" w:rsidRPr="00D61DC3" w:rsidTr="00134203">
        <w:trPr>
          <w:jc w:val="center"/>
        </w:trPr>
        <w:tc>
          <w:tcPr>
            <w:tcW w:w="3454" w:type="dxa"/>
            <w:vMerge w:val="restart"/>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Вид спорта</w:t>
            </w:r>
          </w:p>
        </w:tc>
        <w:tc>
          <w:tcPr>
            <w:tcW w:w="6910" w:type="dxa"/>
            <w:gridSpan w:val="2"/>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Планировочные размеры (включая зону безопасности), м</w:t>
            </w:r>
          </w:p>
        </w:tc>
      </w:tr>
      <w:tr w:rsidR="00134203" w:rsidRPr="00D61DC3" w:rsidTr="00134203">
        <w:trPr>
          <w:jc w:val="center"/>
        </w:trPr>
        <w:tc>
          <w:tcPr>
            <w:tcW w:w="3454" w:type="dxa"/>
            <w:vMerge/>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p>
        </w:tc>
        <w:tc>
          <w:tcPr>
            <w:tcW w:w="3455" w:type="dxa"/>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длина</w:t>
            </w:r>
          </w:p>
        </w:tc>
        <w:tc>
          <w:tcPr>
            <w:tcW w:w="3455" w:type="dxa"/>
            <w:shd w:val="clear" w:color="auto" w:fill="CCFFCC"/>
            <w:vAlign w:val="center"/>
          </w:tcPr>
          <w:p w:rsidR="00134203" w:rsidRPr="00D61DC3" w:rsidRDefault="00134203" w:rsidP="00134203">
            <w:pPr>
              <w:jc w:val="center"/>
              <w:rPr>
                <w:rFonts w:ascii="Times New Roman" w:hAnsi="Times New Roman" w:cs="Times New Roman"/>
                <w:iCs/>
                <w:spacing w:val="40"/>
                <w:sz w:val="28"/>
                <w:szCs w:val="28"/>
              </w:rPr>
            </w:pPr>
            <w:r w:rsidRPr="00D61DC3">
              <w:rPr>
                <w:rFonts w:ascii="Times New Roman" w:hAnsi="Times New Roman" w:cs="Times New Roman"/>
                <w:sz w:val="28"/>
                <w:szCs w:val="28"/>
              </w:rPr>
              <w:t>ширина</w:t>
            </w:r>
          </w:p>
        </w:tc>
      </w:tr>
      <w:tr w:rsidR="00134203" w:rsidRPr="00D61DC3" w:rsidTr="00134203">
        <w:trPr>
          <w:jc w:val="center"/>
        </w:trPr>
        <w:tc>
          <w:tcPr>
            <w:tcW w:w="3454"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Пляжный футбол</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134203" w:rsidRPr="00D61DC3" w:rsidTr="00134203">
        <w:trPr>
          <w:jc w:val="center"/>
        </w:trPr>
        <w:tc>
          <w:tcPr>
            <w:tcW w:w="3454" w:type="dxa"/>
          </w:tcPr>
          <w:p w:rsidR="00134203" w:rsidRPr="00D61DC3" w:rsidRDefault="00134203" w:rsidP="00134203">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Пляжный волейбол</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24-26</w:t>
            </w:r>
          </w:p>
        </w:tc>
        <w:tc>
          <w:tcPr>
            <w:tcW w:w="3455" w:type="dxa"/>
          </w:tcPr>
          <w:p w:rsidR="00134203" w:rsidRPr="00D61DC3" w:rsidRDefault="00134203" w:rsidP="00134203">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14-18</w:t>
            </w:r>
          </w:p>
        </w:tc>
      </w:tr>
    </w:tbl>
    <w:p w:rsidR="00134203" w:rsidRPr="00FB2233" w:rsidRDefault="00134203" w:rsidP="00134203">
      <w:pPr>
        <w:spacing w:line="240" w:lineRule="auto"/>
        <w:ind w:firstLine="709"/>
        <w:rPr>
          <w:rFonts w:ascii="Times New Roman" w:hAnsi="Times New Roman" w:cs="Times New Roman"/>
          <w:b/>
          <w:iCs/>
          <w:spacing w:val="40"/>
        </w:rPr>
      </w:pPr>
    </w:p>
    <w:p w:rsidR="00134203" w:rsidRPr="00FB2233" w:rsidRDefault="00134203" w:rsidP="00134203">
      <w:pPr>
        <w:spacing w:before="120"/>
        <w:ind w:firstLine="709"/>
        <w:rPr>
          <w:rFonts w:ascii="Times New Roman" w:hAnsi="Times New Roman" w:cs="Times New Roman"/>
          <w:b/>
        </w:rPr>
      </w:pPr>
      <w:r w:rsidRPr="00FB2233">
        <w:rPr>
          <w:rFonts w:ascii="Times New Roman" w:hAnsi="Times New Roman" w:cs="Times New Roman"/>
          <w:i/>
          <w:iCs/>
          <w:spacing w:val="40"/>
        </w:rPr>
        <w:t>Примечание</w:t>
      </w:r>
      <w:r w:rsidRPr="00FB2233">
        <w:rPr>
          <w:rFonts w:ascii="Times New Roman" w:hAnsi="Times New Roman" w:cs="Times New Roman"/>
          <w:i/>
          <w:iCs/>
        </w:rPr>
        <w:t xml:space="preserve">: </w:t>
      </w:r>
      <w:r w:rsidRPr="00FB2233">
        <w:rPr>
          <w:rFonts w:ascii="Times New Roman" w:hAnsi="Times New Roman" w:cs="Times New Roman"/>
        </w:rPr>
        <w:t>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134203" w:rsidRPr="00FB2233" w:rsidRDefault="00134203" w:rsidP="00134203">
      <w:pPr>
        <w:ind w:firstLine="709"/>
        <w:rPr>
          <w:rFonts w:ascii="Times New Roman" w:hAnsi="Times New Roman" w:cs="Times New Roman"/>
          <w:b/>
        </w:rPr>
      </w:pPr>
      <w:r w:rsidRPr="00FB2233">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1A1018">
        <w:rPr>
          <w:rFonts w:ascii="Times New Roman" w:hAnsi="Times New Roman" w:cs="Times New Roman"/>
          <w:sz w:val="24"/>
          <w:szCs w:val="24"/>
        </w:rPr>
        <w:t xml:space="preserve"> </w:t>
      </w:r>
      <w:r w:rsidRPr="00012826">
        <w:rPr>
          <w:rFonts w:ascii="Times New Roman" w:hAnsi="Times New Roman" w:cs="Times New Roman"/>
          <w:sz w:val="28"/>
          <w:szCs w:val="28"/>
        </w:rPr>
        <w:t xml:space="preserve">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 </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Игровые площадки и игровые поля следует проектировать в спортивных комплексах, при других объектах, а также расположенными отдельно.</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pacing w:val="-2"/>
          <w:sz w:val="28"/>
          <w:szCs w:val="28"/>
        </w:rPr>
        <w:t xml:space="preserve">На естественных тропах и лесных дорожках в городских парках и лесопарках, а также на спортивных комплексах и в </w:t>
      </w:r>
      <w:r w:rsidRPr="00012826">
        <w:rPr>
          <w:rFonts w:ascii="Times New Roman" w:hAnsi="Times New Roman" w:cs="Times New Roman"/>
          <w:sz w:val="28"/>
          <w:szCs w:val="28"/>
        </w:rPr>
        <w:t xml:space="preserve">кварталах (микрорайонах) </w:t>
      </w:r>
      <w:r w:rsidRPr="00012826">
        <w:rPr>
          <w:rFonts w:ascii="Times New Roman" w:hAnsi="Times New Roman" w:cs="Times New Roman"/>
          <w:spacing w:val="-2"/>
          <w:sz w:val="28"/>
          <w:szCs w:val="28"/>
        </w:rPr>
        <w:t xml:space="preserve">проектируются «тропы здоровья». </w:t>
      </w:r>
      <w:r w:rsidRPr="00012826">
        <w:rPr>
          <w:rFonts w:ascii="Times New Roman" w:hAnsi="Times New Roman" w:cs="Times New Roman"/>
          <w:sz w:val="28"/>
          <w:szCs w:val="28"/>
        </w:rPr>
        <w:t xml:space="preserve">Протяженность трассы принимается, как правило, от 900 до </w:t>
      </w:r>
      <w:smartTag w:uri="urn:schemas-microsoft-com:office:smarttags" w:element="metricconverter">
        <w:smartTagPr>
          <w:attr w:name="ProductID" w:val="3000 м"/>
        </w:smartTagPr>
        <w:r w:rsidRPr="00012826">
          <w:rPr>
            <w:rFonts w:ascii="Times New Roman" w:hAnsi="Times New Roman" w:cs="Times New Roman"/>
            <w:sz w:val="28"/>
            <w:szCs w:val="28"/>
          </w:rPr>
          <w:t>3000 м</w:t>
        </w:r>
      </w:smartTag>
      <w:r w:rsidRPr="00012826">
        <w:rPr>
          <w:rFonts w:ascii="Times New Roman" w:hAnsi="Times New Roman" w:cs="Times New Roman"/>
          <w:sz w:val="28"/>
          <w:szCs w:val="28"/>
        </w:rPr>
        <w:t xml:space="preserve">, ширина – не менее </w:t>
      </w:r>
      <w:smartTag w:uri="urn:schemas-microsoft-com:office:smarttags" w:element="metricconverter">
        <w:smartTagPr>
          <w:attr w:name="ProductID" w:val="1,5 м"/>
        </w:smartTagPr>
        <w:r w:rsidRPr="00012826">
          <w:rPr>
            <w:rFonts w:ascii="Times New Roman" w:hAnsi="Times New Roman" w:cs="Times New Roman"/>
            <w:sz w:val="28"/>
            <w:szCs w:val="28"/>
          </w:rPr>
          <w:t>1,5 м</w:t>
        </w:r>
      </w:smartTag>
      <w:r w:rsidRPr="00012826">
        <w:rPr>
          <w:rFonts w:ascii="Times New Roman" w:hAnsi="Times New Roman" w:cs="Times New Roman"/>
          <w:sz w:val="28"/>
          <w:szCs w:val="28"/>
        </w:rPr>
        <w:t>.</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Кроме велосипедных дорожек в составе улично-дорожной сети городских населенных пунктов проектируются велодорожки в рекреационной зоне: в городских парках и лесопарках, на спортивных комплексах.</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pacing w:val="-2"/>
          <w:sz w:val="28"/>
          <w:szCs w:val="28"/>
        </w:rPr>
        <w:t xml:space="preserve">Протяженность велодорожки не регламентируется и определяется в соответствии с местными </w:t>
      </w:r>
      <w:r w:rsidRPr="00012826">
        <w:rPr>
          <w:rFonts w:ascii="Times New Roman" w:hAnsi="Times New Roman" w:cs="Times New Roman"/>
          <w:sz w:val="28"/>
          <w:szCs w:val="28"/>
        </w:rPr>
        <w:t xml:space="preserve">условиями. Для двухстороннего движения велодорожка должна иметь ширину не менее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lastRenderedPageBreak/>
        <w:t>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134203" w:rsidRPr="00012826" w:rsidRDefault="00134203" w:rsidP="00134203">
      <w:pPr>
        <w:shd w:val="clear" w:color="auto" w:fill="FFFFFF"/>
        <w:tabs>
          <w:tab w:val="left" w:pos="694"/>
        </w:tabs>
        <w:spacing w:line="239" w:lineRule="auto"/>
        <w:ind w:firstLine="709"/>
        <w:jc w:val="both"/>
        <w:textAlignment w:val="top"/>
        <w:rPr>
          <w:rFonts w:ascii="Times New Roman" w:hAnsi="Times New Roman" w:cs="Times New Roman"/>
          <w:b/>
          <w:bCs/>
          <w:sz w:val="28"/>
          <w:szCs w:val="28"/>
        </w:rPr>
      </w:pPr>
      <w:r>
        <w:rPr>
          <w:rFonts w:ascii="Times New Roman" w:hAnsi="Times New Roman" w:cs="Times New Roman"/>
          <w:sz w:val="28"/>
          <w:szCs w:val="28"/>
        </w:rPr>
        <w:t>1</w:t>
      </w:r>
      <w:r w:rsidRPr="00012826">
        <w:rPr>
          <w:rFonts w:ascii="Times New Roman" w:hAnsi="Times New Roman" w:cs="Times New Roman"/>
          <w:sz w:val="28"/>
          <w:szCs w:val="28"/>
        </w:rPr>
        <w:t xml:space="preserve">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 </w:t>
      </w:r>
    </w:p>
    <w:p w:rsidR="00134203" w:rsidRPr="00012826" w:rsidRDefault="00134203" w:rsidP="00134203">
      <w:pPr>
        <w:shd w:val="clear" w:color="auto" w:fill="FFFFFF"/>
        <w:tabs>
          <w:tab w:val="left" w:pos="694"/>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свыше 500 мест – 300;</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свыше 100 до 500 мест – 100;</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до 100 мест – 50.</w:t>
      </w:r>
    </w:p>
    <w:p w:rsidR="00134203" w:rsidRPr="00012826" w:rsidRDefault="00134203" w:rsidP="00134203">
      <w:pPr>
        <w:shd w:val="clear" w:color="auto" w:fill="FFFFFF"/>
        <w:tabs>
          <w:tab w:val="left" w:pos="783"/>
        </w:tabs>
        <w:spacing w:line="240" w:lineRule="auto"/>
        <w:ind w:firstLine="709"/>
        <w:contextualSpacing/>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Проектирование хозяйственно-питьевого и противопожарного водопровода и нормы расхода воды, а также проектирование канализации должно осуществляться с дополнительным учетом норм водопотребления, приведенных в таблице </w:t>
      </w:r>
      <w:r>
        <w:rPr>
          <w:rFonts w:ascii="Times New Roman" w:hAnsi="Times New Roman" w:cs="Times New Roman"/>
          <w:sz w:val="28"/>
          <w:szCs w:val="28"/>
        </w:rPr>
        <w:t>18</w:t>
      </w:r>
      <w:r w:rsidRPr="00012826">
        <w:rPr>
          <w:rFonts w:ascii="Times New Roman" w:hAnsi="Times New Roman" w:cs="Times New Roman"/>
          <w:sz w:val="28"/>
          <w:szCs w:val="28"/>
        </w:rPr>
        <w:t>.</w:t>
      </w:r>
    </w:p>
    <w:p w:rsidR="00134203" w:rsidRPr="00012826" w:rsidRDefault="00134203" w:rsidP="00134203">
      <w:pPr>
        <w:shd w:val="clear" w:color="auto" w:fill="FFFFFF"/>
        <w:tabs>
          <w:tab w:val="left" w:pos="783"/>
        </w:tabs>
        <w:spacing w:line="240" w:lineRule="auto"/>
        <w:ind w:right="2804" w:firstLine="709"/>
        <w:contextualSpacing/>
        <w:jc w:val="right"/>
        <w:textAlignment w:val="top"/>
        <w:rPr>
          <w:rFonts w:ascii="Times New Roman" w:hAnsi="Times New Roman" w:cs="Times New Roman"/>
          <w:b/>
          <w:bCs/>
          <w:sz w:val="28"/>
          <w:szCs w:val="28"/>
        </w:rPr>
      </w:pPr>
      <w:r w:rsidRPr="00012826">
        <w:rPr>
          <w:rFonts w:ascii="Times New Roman" w:hAnsi="Times New Roman" w:cs="Times New Roman"/>
          <w:sz w:val="28"/>
          <w:szCs w:val="28"/>
        </w:rPr>
        <w:t>Таблица 1</w:t>
      </w:r>
      <w:r>
        <w:rPr>
          <w:rFonts w:ascii="Times New Roman" w:hAnsi="Times New Roman" w:cs="Times New Roman"/>
          <w:sz w:val="28"/>
          <w:szCs w:val="28"/>
        </w:rPr>
        <w:t>8</w:t>
      </w:r>
    </w:p>
    <w:tbl>
      <w:tblPr>
        <w:tblStyle w:val="ae"/>
        <w:tblW w:w="10158" w:type="dxa"/>
        <w:jc w:val="center"/>
        <w:tblInd w:w="108" w:type="dxa"/>
        <w:tblLook w:val="04A0"/>
      </w:tblPr>
      <w:tblGrid>
        <w:gridCol w:w="4912"/>
        <w:gridCol w:w="2245"/>
        <w:gridCol w:w="1679"/>
        <w:gridCol w:w="1322"/>
      </w:tblGrid>
      <w:tr w:rsidR="00134203" w:rsidRPr="00D61DC3" w:rsidTr="00134203">
        <w:trPr>
          <w:cantSplit/>
          <w:tblHeader/>
          <w:jc w:val="center"/>
        </w:trPr>
        <w:tc>
          <w:tcPr>
            <w:tcW w:w="5246" w:type="dxa"/>
            <w:vMerge w:val="restart"/>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Потребители</w:t>
            </w:r>
          </w:p>
        </w:tc>
        <w:tc>
          <w:tcPr>
            <w:tcW w:w="4912" w:type="dxa"/>
            <w:gridSpan w:val="3"/>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Нормы расхода воды потребителями, л</w:t>
            </w:r>
          </w:p>
        </w:tc>
      </w:tr>
      <w:tr w:rsidR="00134203" w:rsidRPr="00D61DC3" w:rsidTr="00134203">
        <w:trPr>
          <w:cantSplit/>
          <w:tblHeader/>
          <w:jc w:val="center"/>
        </w:trPr>
        <w:tc>
          <w:tcPr>
            <w:tcW w:w="5246" w:type="dxa"/>
            <w:vMerge/>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p>
        </w:tc>
        <w:tc>
          <w:tcPr>
            <w:tcW w:w="2109" w:type="dxa"/>
            <w:vMerge w:val="restart"/>
            <w:shd w:val="clear" w:color="auto" w:fill="CCFFCC"/>
            <w:vAlign w:val="center"/>
          </w:tcPr>
          <w:p w:rsidR="00134203" w:rsidRPr="00D61DC3" w:rsidRDefault="00134203" w:rsidP="00134203">
            <w:pPr>
              <w:spacing w:before="120" w:line="239" w:lineRule="auto"/>
              <w:ind w:right="-108"/>
              <w:jc w:val="center"/>
              <w:rPr>
                <w:rFonts w:ascii="Times New Roman" w:hAnsi="Times New Roman" w:cs="Times New Roman"/>
                <w:b/>
                <w:bCs/>
                <w:sz w:val="28"/>
                <w:szCs w:val="28"/>
              </w:rPr>
            </w:pPr>
            <w:r w:rsidRPr="00D61DC3">
              <w:rPr>
                <w:rFonts w:ascii="Times New Roman" w:hAnsi="Times New Roman" w:cs="Times New Roman"/>
                <w:sz w:val="28"/>
                <w:szCs w:val="28"/>
              </w:rPr>
              <w:t>в сутки наибольшего водопотребления, общая (горячая и холодная)</w:t>
            </w:r>
          </w:p>
        </w:tc>
        <w:tc>
          <w:tcPr>
            <w:tcW w:w="2803" w:type="dxa"/>
            <w:gridSpan w:val="2"/>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в час наибольшего водопотребления</w:t>
            </w:r>
          </w:p>
        </w:tc>
      </w:tr>
      <w:tr w:rsidR="00134203" w:rsidRPr="00D61DC3" w:rsidTr="00134203">
        <w:trPr>
          <w:cantSplit/>
          <w:tblHeader/>
          <w:jc w:val="center"/>
        </w:trPr>
        <w:tc>
          <w:tcPr>
            <w:tcW w:w="5246" w:type="dxa"/>
            <w:vMerge/>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p>
        </w:tc>
        <w:tc>
          <w:tcPr>
            <w:tcW w:w="2109" w:type="dxa"/>
            <w:vMerge/>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p>
        </w:tc>
        <w:tc>
          <w:tcPr>
            <w:tcW w:w="1718" w:type="dxa"/>
            <w:shd w:val="clear" w:color="auto" w:fill="CCFFCC"/>
            <w:vAlign w:val="center"/>
          </w:tcPr>
          <w:p w:rsidR="00134203" w:rsidRPr="00D61DC3" w:rsidRDefault="00134203" w:rsidP="00134203">
            <w:pPr>
              <w:spacing w:before="120" w:line="239" w:lineRule="auto"/>
              <w:ind w:left="-42" w:firstLine="2"/>
              <w:jc w:val="center"/>
              <w:rPr>
                <w:rFonts w:ascii="Times New Roman" w:hAnsi="Times New Roman" w:cs="Times New Roman"/>
                <w:b/>
                <w:bCs/>
                <w:sz w:val="28"/>
                <w:szCs w:val="28"/>
              </w:rPr>
            </w:pPr>
            <w:r w:rsidRPr="00D61DC3">
              <w:rPr>
                <w:rFonts w:ascii="Times New Roman" w:hAnsi="Times New Roman" w:cs="Times New Roman"/>
                <w:sz w:val="28"/>
                <w:szCs w:val="28"/>
              </w:rPr>
              <w:t>общая (горячая и холодная)</w:t>
            </w:r>
          </w:p>
        </w:tc>
        <w:tc>
          <w:tcPr>
            <w:tcW w:w="1085" w:type="dxa"/>
            <w:shd w:val="clear" w:color="auto" w:fill="CCFFCC"/>
            <w:vAlign w:val="center"/>
          </w:tcPr>
          <w:p w:rsidR="00134203" w:rsidRPr="00D61DC3" w:rsidRDefault="00134203" w:rsidP="00134203">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холодная</w:t>
            </w:r>
          </w:p>
        </w:tc>
      </w:tr>
      <w:tr w:rsidR="00134203" w:rsidRPr="00D61DC3" w:rsidTr="00134203">
        <w:trPr>
          <w:jc w:val="center"/>
        </w:trPr>
        <w:tc>
          <w:tcPr>
            <w:tcW w:w="5246" w:type="dxa"/>
            <w:tcBorders>
              <w:bottom w:val="single" w:sz="4" w:space="0" w:color="auto"/>
            </w:tcBorders>
          </w:tcPr>
          <w:p w:rsidR="00134203" w:rsidRPr="00D61DC3" w:rsidRDefault="00134203" w:rsidP="00134203">
            <w:pPr>
              <w:shd w:val="clear" w:color="auto" w:fill="FFFFFF"/>
              <w:ind w:right="-57"/>
              <w:textAlignment w:val="top"/>
              <w:rPr>
                <w:rFonts w:ascii="Times New Roman" w:hAnsi="Times New Roman" w:cs="Times New Roman"/>
                <w:b/>
                <w:bCs/>
                <w:spacing w:val="-2"/>
                <w:sz w:val="28"/>
                <w:szCs w:val="28"/>
              </w:rPr>
            </w:pPr>
            <w:r w:rsidRPr="00D61DC3">
              <w:rPr>
                <w:rFonts w:ascii="Times New Roman" w:hAnsi="Times New Roman" w:cs="Times New Roman"/>
                <w:spacing w:val="-2"/>
                <w:sz w:val="28"/>
                <w:szCs w:val="28"/>
              </w:rPr>
              <w:t>Занимающиеся на спортивных сооружениях и инструкторско-</w:t>
            </w:r>
            <w:r w:rsidRPr="00D61DC3">
              <w:rPr>
                <w:rFonts w:ascii="Times New Roman" w:hAnsi="Times New Roman" w:cs="Times New Roman"/>
                <w:spacing w:val="-2"/>
                <w:sz w:val="28"/>
                <w:szCs w:val="28"/>
              </w:rPr>
              <w:lastRenderedPageBreak/>
              <w:t>тренерский состав (с учетом приема душа), на 1 чел.</w:t>
            </w:r>
          </w:p>
        </w:tc>
        <w:tc>
          <w:tcPr>
            <w:tcW w:w="2109" w:type="dxa"/>
            <w:tcBorders>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50</w:t>
            </w:r>
          </w:p>
        </w:tc>
        <w:tc>
          <w:tcPr>
            <w:tcW w:w="1718" w:type="dxa"/>
            <w:tcBorders>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4,5</w:t>
            </w:r>
          </w:p>
        </w:tc>
        <w:tc>
          <w:tcPr>
            <w:tcW w:w="1085" w:type="dxa"/>
            <w:tcBorders>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2</w:t>
            </w:r>
          </w:p>
        </w:tc>
      </w:tr>
      <w:tr w:rsidR="00134203" w:rsidRPr="00D61DC3" w:rsidTr="00134203">
        <w:trPr>
          <w:jc w:val="center"/>
        </w:trPr>
        <w:tc>
          <w:tcPr>
            <w:tcW w:w="5246"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ind w:right="-113"/>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 xml:space="preserve">Занимающиеся на сооружениях для </w:t>
            </w:r>
            <w:proofErr w:type="spellStart"/>
            <w:r w:rsidRPr="00D61DC3">
              <w:rPr>
                <w:rFonts w:ascii="Times New Roman" w:hAnsi="Times New Roman" w:cs="Times New Roman"/>
                <w:sz w:val="28"/>
                <w:szCs w:val="28"/>
              </w:rPr>
              <w:t>физкультурно-оздоро-вительных</w:t>
            </w:r>
            <w:proofErr w:type="spellEnd"/>
            <w:r w:rsidRPr="00D61DC3">
              <w:rPr>
                <w:rFonts w:ascii="Times New Roman" w:hAnsi="Times New Roman" w:cs="Times New Roman"/>
                <w:sz w:val="28"/>
                <w:szCs w:val="28"/>
              </w:rPr>
              <w:t xml:space="preserve"> занятий и посетители массового катания на коньках, на 1 чел.</w:t>
            </w:r>
          </w:p>
        </w:tc>
        <w:tc>
          <w:tcPr>
            <w:tcW w:w="2109"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15</w:t>
            </w:r>
          </w:p>
        </w:tc>
        <w:tc>
          <w:tcPr>
            <w:tcW w:w="1718"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3</w:t>
            </w:r>
          </w:p>
        </w:tc>
        <w:tc>
          <w:tcPr>
            <w:tcW w:w="1085"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Поливка открытых сооружений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r w:rsidRPr="00D61DC3">
                <w:rPr>
                  <w:rFonts w:ascii="Times New Roman" w:hAnsi="Times New Roman" w:cs="Times New Roman"/>
                  <w:sz w:val="28"/>
                  <w:szCs w:val="28"/>
                  <w:vertAlign w:val="superscript"/>
                </w:rPr>
                <w:t>2</w:t>
              </w:r>
            </w:smartTag>
            <w:r w:rsidRPr="00D61DC3">
              <w:rPr>
                <w:rFonts w:ascii="Times New Roman" w:hAnsi="Times New Roman" w:cs="Times New Roman"/>
                <w:sz w:val="28"/>
                <w:szCs w:val="28"/>
              </w:rPr>
              <w:t xml:space="preserve"> поверхности:</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right="-113"/>
              <w:textAlignment w:val="top"/>
              <w:rPr>
                <w:rFonts w:ascii="Times New Roman" w:hAnsi="Times New Roman" w:cs="Times New Roman"/>
                <w:b/>
                <w:bCs/>
                <w:sz w:val="28"/>
                <w:szCs w:val="28"/>
              </w:rPr>
            </w:pPr>
            <w:r w:rsidRPr="00D61DC3">
              <w:rPr>
                <w:rFonts w:ascii="Times New Roman" w:hAnsi="Times New Roman" w:cs="Times New Roman"/>
                <w:sz w:val="28"/>
                <w:szCs w:val="28"/>
              </w:rPr>
              <w:t>покрытий открытых плоскостных сооружений (кроме травяных и синтетических)</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1,5</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травяных покрытий</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3</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синтетических покрытий</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0,5</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питомника для выращивания дерна</w:t>
            </w:r>
          </w:p>
        </w:tc>
        <w:tc>
          <w:tcPr>
            <w:tcW w:w="2109"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4-6</w:t>
            </w:r>
          </w:p>
        </w:tc>
        <w:tc>
          <w:tcPr>
            <w:tcW w:w="1718"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single" w:sz="4" w:space="0" w:color="auto"/>
              <w:bottom w:val="single" w:sz="4" w:space="0" w:color="auto"/>
            </w:tcBorders>
          </w:tcPr>
          <w:p w:rsidR="00134203" w:rsidRPr="00D61DC3" w:rsidRDefault="00134203" w:rsidP="00134203">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Мытье трибун при открытых спортивных сооружениях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r w:rsidRPr="00D61DC3">
                <w:rPr>
                  <w:rFonts w:ascii="Times New Roman" w:hAnsi="Times New Roman" w:cs="Times New Roman"/>
                  <w:sz w:val="28"/>
                  <w:szCs w:val="28"/>
                  <w:vertAlign w:val="superscript"/>
                </w:rPr>
                <w:t>2</w:t>
              </w:r>
            </w:smartTag>
            <w:r w:rsidRPr="00D61DC3">
              <w:rPr>
                <w:rFonts w:ascii="Times New Roman" w:hAnsi="Times New Roman" w:cs="Times New Roman"/>
                <w:sz w:val="28"/>
                <w:szCs w:val="28"/>
              </w:rPr>
              <w:t xml:space="preserve"> поверхности *</w:t>
            </w:r>
          </w:p>
        </w:tc>
        <w:tc>
          <w:tcPr>
            <w:tcW w:w="2109" w:type="dxa"/>
            <w:tcBorders>
              <w:top w:val="single" w:sz="4" w:space="0" w:color="auto"/>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w:t>
            </w:r>
          </w:p>
        </w:tc>
        <w:tc>
          <w:tcPr>
            <w:tcW w:w="1718" w:type="dxa"/>
            <w:tcBorders>
              <w:top w:val="single" w:sz="4" w:space="0" w:color="auto"/>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single" w:sz="4" w:space="0" w:color="auto"/>
              <w:bottom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Создание ледяного покрытия катков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r w:rsidRPr="00D61DC3">
                <w:rPr>
                  <w:rFonts w:ascii="Times New Roman" w:hAnsi="Times New Roman" w:cs="Times New Roman"/>
                  <w:sz w:val="28"/>
                  <w:szCs w:val="28"/>
                  <w:vertAlign w:val="superscript"/>
                </w:rPr>
                <w:t>2</w:t>
              </w:r>
            </w:smartTag>
            <w:r w:rsidRPr="00D61DC3">
              <w:rPr>
                <w:rFonts w:ascii="Times New Roman" w:hAnsi="Times New Roman" w:cs="Times New Roman"/>
                <w:sz w:val="28"/>
                <w:szCs w:val="28"/>
              </w:rPr>
              <w:t xml:space="preserve"> поверхности:</w:t>
            </w:r>
          </w:p>
        </w:tc>
        <w:tc>
          <w:tcPr>
            <w:tcW w:w="2109"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718"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c>
          <w:tcPr>
            <w:tcW w:w="1085" w:type="dxa"/>
            <w:tcBorders>
              <w:top w:val="single" w:sz="4" w:space="0" w:color="auto"/>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pacing w:val="-2"/>
                <w:sz w:val="28"/>
                <w:szCs w:val="28"/>
              </w:rPr>
            </w:pPr>
            <w:r w:rsidRPr="00D61DC3">
              <w:rPr>
                <w:rFonts w:ascii="Times New Roman" w:hAnsi="Times New Roman" w:cs="Times New Roman"/>
                <w:spacing w:val="-2"/>
                <w:sz w:val="28"/>
                <w:szCs w:val="28"/>
              </w:rPr>
              <w:t xml:space="preserve">первоначальная заливка площади, </w:t>
            </w:r>
            <w:r w:rsidRPr="00D61DC3">
              <w:rPr>
                <w:rFonts w:ascii="Times New Roman" w:hAnsi="Times New Roman" w:cs="Times New Roman"/>
                <w:spacing w:val="-2"/>
                <w:sz w:val="28"/>
                <w:szCs w:val="28"/>
              </w:rPr>
              <w:lastRenderedPageBreak/>
              <w:t>отведенной под каток</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50</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nil"/>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наращивание слоя льда до расчетной толщины</w:t>
            </w:r>
          </w:p>
        </w:tc>
        <w:tc>
          <w:tcPr>
            <w:tcW w:w="2109"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20</w:t>
            </w:r>
          </w:p>
        </w:tc>
        <w:tc>
          <w:tcPr>
            <w:tcW w:w="1718"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134203" w:rsidRPr="00D61DC3" w:rsidTr="00134203">
        <w:trPr>
          <w:jc w:val="center"/>
        </w:trPr>
        <w:tc>
          <w:tcPr>
            <w:tcW w:w="5246"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подготовка поверхности катка</w:t>
            </w:r>
          </w:p>
        </w:tc>
        <w:tc>
          <w:tcPr>
            <w:tcW w:w="2109"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0,5</w:t>
            </w:r>
          </w:p>
        </w:tc>
        <w:tc>
          <w:tcPr>
            <w:tcW w:w="1718"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single" w:sz="4" w:space="0" w:color="auto"/>
              <w:right w:val="single" w:sz="4" w:space="0" w:color="auto"/>
            </w:tcBorders>
          </w:tcPr>
          <w:p w:rsidR="00134203" w:rsidRPr="00D61DC3" w:rsidRDefault="00134203" w:rsidP="00134203">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bl>
    <w:p w:rsidR="00134203" w:rsidRPr="001A1018" w:rsidRDefault="00134203" w:rsidP="00134203">
      <w:pPr>
        <w:spacing w:before="120" w:line="239" w:lineRule="auto"/>
        <w:ind w:firstLine="709"/>
        <w:rPr>
          <w:rFonts w:ascii="Times New Roman" w:hAnsi="Times New Roman" w:cs="Times New Roman"/>
          <w:b/>
          <w:bCs/>
        </w:rPr>
      </w:pPr>
      <w:r w:rsidRPr="001A1018">
        <w:rPr>
          <w:rFonts w:ascii="Times New Roman" w:hAnsi="Times New Roman" w:cs="Times New Roman"/>
        </w:rPr>
        <w:t>* В расчете принимается площадь горизонтальной проекции трибун.</w:t>
      </w:r>
    </w:p>
    <w:p w:rsidR="00134203" w:rsidRPr="001A1018" w:rsidRDefault="00134203" w:rsidP="00134203">
      <w:pPr>
        <w:spacing w:before="120" w:line="240" w:lineRule="auto"/>
        <w:ind w:firstLine="709"/>
        <w:rPr>
          <w:rFonts w:ascii="Times New Roman" w:hAnsi="Times New Roman" w:cs="Times New Roman"/>
          <w:b/>
          <w:bCs/>
        </w:rPr>
      </w:pPr>
      <w:r w:rsidRPr="001A1018">
        <w:rPr>
          <w:rFonts w:ascii="Times New Roman" w:hAnsi="Times New Roman" w:cs="Times New Roman"/>
          <w:i/>
          <w:iCs/>
          <w:spacing w:val="40"/>
        </w:rPr>
        <w:t>Примечание</w:t>
      </w:r>
      <w:r w:rsidRPr="001A1018">
        <w:rPr>
          <w:rFonts w:ascii="Times New Roman" w:hAnsi="Times New Roman" w:cs="Times New Roman"/>
        </w:rPr>
        <w:t>: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Электроосвещение спортивных сооружений следует проектировать в соответствии с требованиями СП 52.13330.201</w:t>
      </w:r>
      <w:r>
        <w:rPr>
          <w:rFonts w:ascii="Times New Roman" w:hAnsi="Times New Roman" w:cs="Times New Roman"/>
          <w:sz w:val="28"/>
          <w:szCs w:val="28"/>
        </w:rPr>
        <w:t>6</w:t>
      </w:r>
      <w:r w:rsidRPr="00012826">
        <w:rPr>
          <w:rFonts w:ascii="Times New Roman" w:hAnsi="Times New Roman" w:cs="Times New Roman"/>
          <w:sz w:val="28"/>
          <w:szCs w:val="28"/>
        </w:rPr>
        <w:t xml:space="preserve"> и ПУЭ.</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 </w:t>
      </w:r>
    </w:p>
    <w:p w:rsidR="00134203" w:rsidRPr="00012826" w:rsidRDefault="00134203" w:rsidP="00134203">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 площади газонного покрытия одного поля, а при наличии двух и более полей – 10 % их общей площади.</w:t>
      </w:r>
    </w:p>
    <w:p w:rsidR="00134203" w:rsidRPr="00012826" w:rsidRDefault="00134203" w:rsidP="00134203">
      <w:pPr>
        <w:shd w:val="clear" w:color="auto" w:fill="FFFFFF"/>
        <w:tabs>
          <w:tab w:val="left" w:pos="729"/>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lastRenderedPageBreak/>
        <w:t xml:space="preserve">По периметру земельного участка комплекса открытых спортивных сооружений следует предусматривать </w:t>
      </w:r>
      <w:proofErr w:type="spellStart"/>
      <w:r w:rsidRPr="00012826">
        <w:rPr>
          <w:rFonts w:ascii="Times New Roman" w:hAnsi="Times New Roman" w:cs="Times New Roman"/>
          <w:sz w:val="28"/>
          <w:szCs w:val="28"/>
        </w:rPr>
        <w:t>ветро</w:t>
      </w:r>
      <w:proofErr w:type="spellEnd"/>
      <w:r w:rsidRPr="00012826">
        <w:rPr>
          <w:rFonts w:ascii="Times New Roman" w:hAnsi="Times New Roman" w:cs="Times New Roman"/>
          <w:sz w:val="28"/>
          <w:szCs w:val="28"/>
        </w:rPr>
        <w:t xml:space="preserve">- и пылезащитные полосы древесных и кустарниковых насаждений шириной </w:t>
      </w:r>
      <w:smartTag w:uri="urn:schemas-microsoft-com:office:smarttags" w:element="metricconverter">
        <w:smartTagPr>
          <w:attr w:name="ProductID" w:val="5 м"/>
        </w:smartTagPr>
        <w:r w:rsidRPr="00012826">
          <w:rPr>
            <w:rFonts w:ascii="Times New Roman" w:hAnsi="Times New Roman" w:cs="Times New Roman"/>
            <w:sz w:val="28"/>
            <w:szCs w:val="28"/>
          </w:rPr>
          <w:t>5 м</w:t>
        </w:r>
      </w:smartTag>
      <w:r w:rsidRPr="00012826">
        <w:rPr>
          <w:rFonts w:ascii="Times New Roman" w:hAnsi="Times New Roman" w:cs="Times New Roman"/>
          <w:sz w:val="28"/>
          <w:szCs w:val="28"/>
        </w:rPr>
        <w:t xml:space="preserve"> со стороны проездов местного значения и до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 xml:space="preserve"> со стороны скоростных магистральных дорог с интенсивным движением транспорта.      </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w:t>
      </w:r>
      <w:smartTag w:uri="urn:schemas-microsoft-com:office:smarttags" w:element="metricconverter">
        <w:smartTagPr>
          <w:attr w:name="ProductID" w:val="3 м"/>
        </w:smartTagPr>
        <w:r w:rsidRPr="00012826">
          <w:rPr>
            <w:rFonts w:ascii="Times New Roman" w:hAnsi="Times New Roman" w:cs="Times New Roman"/>
            <w:sz w:val="28"/>
            <w:szCs w:val="28"/>
          </w:rPr>
          <w:t>3 м</w:t>
        </w:r>
      </w:smartTag>
      <w:r w:rsidRPr="00012826">
        <w:rPr>
          <w:rFonts w:ascii="Times New Roman" w:hAnsi="Times New Roman" w:cs="Times New Roman"/>
          <w:sz w:val="28"/>
          <w:szCs w:val="28"/>
        </w:rPr>
        <w:t>.</w:t>
      </w:r>
    </w:p>
    <w:p w:rsidR="00134203" w:rsidRPr="00012826" w:rsidRDefault="00134203" w:rsidP="00134203">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Открытые площадки должны быть защищены от шума акустическими экранами или полосой зеленых насаждений шириной не менее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w:t>
      </w:r>
    </w:p>
    <w:p w:rsidR="001A3B7F" w:rsidRDefault="00134203" w:rsidP="00134203">
      <w:pPr>
        <w:rPr>
          <w:rFonts w:ascii="Times New Roman" w:hAnsi="Times New Roman" w:cs="Times New Roman"/>
          <w:sz w:val="28"/>
          <w:szCs w:val="28"/>
        </w:rPr>
      </w:pPr>
      <w:r w:rsidRPr="00012826">
        <w:rPr>
          <w:rFonts w:ascii="Times New Roman" w:hAnsi="Times New Roman" w:cs="Times New Roman"/>
          <w:sz w:val="28"/>
          <w:szCs w:val="28"/>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r>
        <w:rPr>
          <w:rFonts w:ascii="Times New Roman" w:hAnsi="Times New Roman" w:cs="Times New Roman"/>
          <w:sz w:val="28"/>
          <w:szCs w:val="28"/>
        </w:rPr>
        <w:t>.</w:t>
      </w:r>
    </w:p>
    <w:p w:rsidR="00134203" w:rsidRPr="00C45C39" w:rsidRDefault="00134203" w:rsidP="00716EFE">
      <w:pPr>
        <w:pStyle w:val="20"/>
        <w:numPr>
          <w:ilvl w:val="1"/>
          <w:numId w:val="41"/>
        </w:numPr>
        <w:spacing w:before="0" w:line="240" w:lineRule="auto"/>
        <w:ind w:left="0" w:firstLine="0"/>
        <w:jc w:val="center"/>
        <w:rPr>
          <w:rFonts w:ascii="Times New Roman" w:hAnsi="Times New Roman" w:cs="Times New Roman"/>
          <w:color w:val="auto"/>
          <w:sz w:val="28"/>
          <w:szCs w:val="28"/>
        </w:rPr>
      </w:pPr>
      <w:bookmarkStart w:id="62" w:name="_Toc525553895"/>
      <w:r w:rsidRPr="00625320">
        <w:rPr>
          <w:rFonts w:ascii="Times New Roman" w:hAnsi="Times New Roman" w:cs="Times New Roman"/>
          <w:color w:val="auto"/>
          <w:sz w:val="28"/>
          <w:szCs w:val="28"/>
        </w:rPr>
        <w:t>Объекты местного значения муниципального района</w:t>
      </w:r>
      <w:r w:rsidRPr="0014179D">
        <w:rPr>
          <w:rFonts w:ascii="Times New Roman" w:hAnsi="Times New Roman" w:cs="Times New Roman"/>
          <w:color w:val="auto"/>
          <w:sz w:val="28"/>
          <w:szCs w:val="28"/>
        </w:rPr>
        <w:t xml:space="preserve">, </w:t>
      </w:r>
      <w:r w:rsidRPr="00625320">
        <w:rPr>
          <w:rFonts w:ascii="Times New Roman" w:hAnsi="Times New Roman" w:cs="Times New Roman"/>
          <w:color w:val="auto"/>
          <w:sz w:val="28"/>
          <w:szCs w:val="28"/>
        </w:rPr>
        <w:t xml:space="preserve">относящиеся </w:t>
      </w:r>
      <w:r w:rsidR="002833AB" w:rsidRPr="002833AB">
        <w:rPr>
          <w:rFonts w:ascii="Times New Roman" w:hAnsi="Times New Roman" w:cs="Times New Roman"/>
          <w:color w:val="auto"/>
          <w:sz w:val="28"/>
          <w:szCs w:val="28"/>
        </w:rPr>
        <w:t>к области жилищного строительства (объекты муниципального жилищного фонда муниципального района)</w:t>
      </w:r>
      <w:bookmarkEnd w:id="62"/>
    </w:p>
    <w:p w:rsidR="002833AB" w:rsidRPr="00C45C39" w:rsidRDefault="002833AB" w:rsidP="002833AB"/>
    <w:p w:rsidR="002833AB" w:rsidRPr="0014179D" w:rsidRDefault="002833AB" w:rsidP="002833AB">
      <w:pPr>
        <w:pStyle w:val="a1"/>
        <w:numPr>
          <w:ilvl w:val="0"/>
          <w:numId w:val="0"/>
        </w:numPr>
        <w:ind w:firstLine="709"/>
        <w:rPr>
          <w:b/>
          <w:i/>
          <w:sz w:val="28"/>
          <w:szCs w:val="28"/>
        </w:rPr>
      </w:pPr>
      <w:r w:rsidRPr="0014179D">
        <w:rPr>
          <w:b/>
          <w:i/>
          <w:sz w:val="28"/>
          <w:szCs w:val="28"/>
        </w:rPr>
        <w:t>1.</w:t>
      </w:r>
      <w:r>
        <w:rPr>
          <w:b/>
          <w:i/>
          <w:sz w:val="28"/>
          <w:szCs w:val="28"/>
        </w:rPr>
        <w:t>1</w:t>
      </w:r>
      <w:r w:rsidRPr="0014179D">
        <w:rPr>
          <w:b/>
          <w:i/>
          <w:sz w:val="28"/>
          <w:szCs w:val="28"/>
        </w:rPr>
        <w:t>. Предельно допустимые параметры застройки (</w:t>
      </w:r>
      <w:proofErr w:type="spellStart"/>
      <w:r w:rsidRPr="0014179D">
        <w:rPr>
          <w:b/>
          <w:i/>
          <w:sz w:val="28"/>
          <w:szCs w:val="28"/>
        </w:rPr>
        <w:t>Кз</w:t>
      </w:r>
      <w:proofErr w:type="spellEnd"/>
      <w:r w:rsidRPr="0014179D">
        <w:rPr>
          <w:b/>
          <w:i/>
          <w:sz w:val="28"/>
          <w:szCs w:val="28"/>
        </w:rPr>
        <w:t xml:space="preserve"> и </w:t>
      </w:r>
      <w:proofErr w:type="spellStart"/>
      <w:r w:rsidRPr="0014179D">
        <w:rPr>
          <w:b/>
          <w:i/>
          <w:sz w:val="28"/>
          <w:szCs w:val="28"/>
        </w:rPr>
        <w:t>Кпз</w:t>
      </w:r>
      <w:proofErr w:type="spellEnd"/>
      <w:r w:rsidRPr="0014179D">
        <w:rPr>
          <w:b/>
          <w:i/>
          <w:sz w:val="28"/>
          <w:szCs w:val="28"/>
        </w:rPr>
        <w:t xml:space="preserve">)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2833AB" w:rsidRPr="00934A91" w:rsidTr="0026501E">
        <w:trPr>
          <w:trHeight w:val="227"/>
          <w:jc w:val="center"/>
        </w:trPr>
        <w:tc>
          <w:tcPr>
            <w:tcW w:w="1369"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ind w:right="-57"/>
              <w:jc w:val="center"/>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r w:rsidRPr="00934A91">
              <w:rPr>
                <w:rFonts w:ascii="Times New Roman" w:hAnsi="Times New Roman" w:cs="Times New Roman"/>
                <w:b/>
                <w:position w:val="-4"/>
                <w:sz w:val="28"/>
                <w:szCs w:val="28"/>
                <w:vertAlign w:val="superscript"/>
              </w:rPr>
              <w:t>2</w:t>
            </w:r>
          </w:p>
        </w:tc>
        <w:tc>
          <w:tcPr>
            <w:tcW w:w="2605"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r w:rsidRPr="00934A91">
              <w:rPr>
                <w:rFonts w:ascii="Times New Roman" w:hAnsi="Times New Roman" w:cs="Times New Roman"/>
                <w:b/>
                <w:position w:val="-4"/>
                <w:sz w:val="28"/>
                <w:szCs w:val="28"/>
                <w:vertAlign w:val="superscript"/>
              </w:rPr>
              <w:t>2</w:t>
            </w:r>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vertAlign w:val="subscript"/>
              </w:rPr>
            </w:pPr>
            <w:r w:rsidRPr="00934A91">
              <w:rPr>
                <w:rFonts w:ascii="Times New Roman" w:hAnsi="Times New Roman" w:cs="Times New Roman"/>
                <w:b/>
                <w:sz w:val="28"/>
                <w:szCs w:val="28"/>
              </w:rPr>
              <w:t xml:space="preserve">Коэффициент застройки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з</w:t>
            </w:r>
            <w:proofErr w:type="spellEnd"/>
          </w:p>
        </w:tc>
        <w:tc>
          <w:tcPr>
            <w:tcW w:w="2317" w:type="dxa"/>
            <w:tcBorders>
              <w:top w:val="single" w:sz="2" w:space="0" w:color="auto"/>
              <w:left w:val="single" w:sz="2" w:space="0" w:color="auto"/>
              <w:bottom w:val="nil"/>
              <w:right w:val="single" w:sz="2"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roofErr w:type="spellEnd"/>
          </w:p>
        </w:tc>
      </w:tr>
      <w:tr w:rsidR="002833AB" w:rsidRPr="00934A91" w:rsidTr="0026501E">
        <w:trPr>
          <w:trHeight w:val="227"/>
          <w:jc w:val="center"/>
        </w:trPr>
        <w:tc>
          <w:tcPr>
            <w:tcW w:w="1369"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2833AB" w:rsidRPr="00934A91" w:rsidTr="0026501E">
        <w:trPr>
          <w:trHeight w:val="227"/>
          <w:jc w:val="center"/>
        </w:trPr>
        <w:tc>
          <w:tcPr>
            <w:tcW w:w="1369"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2833AB" w:rsidRPr="00934A91" w:rsidTr="0026501E">
        <w:trPr>
          <w:trHeight w:val="227"/>
          <w:jc w:val="center"/>
        </w:trPr>
        <w:tc>
          <w:tcPr>
            <w:tcW w:w="1369"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Б</w:t>
            </w:r>
          </w:p>
        </w:tc>
        <w:tc>
          <w:tcPr>
            <w:tcW w:w="2149"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2833AB" w:rsidRPr="00934A91" w:rsidTr="0026501E">
        <w:trPr>
          <w:trHeight w:val="227"/>
          <w:jc w:val="center"/>
        </w:trPr>
        <w:tc>
          <w:tcPr>
            <w:tcW w:w="1369"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2833AB" w:rsidRPr="00934A91" w:rsidTr="0026501E">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 xml:space="preserve"> и более с развитой хозяйственной частью;</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xml:space="preserve">- застройка </w:t>
      </w:r>
      <w:proofErr w:type="spellStart"/>
      <w:r w:rsidRPr="00934A91">
        <w:rPr>
          <w:rFonts w:ascii="Times New Roman" w:hAnsi="Times New Roman" w:cs="Times New Roman"/>
          <w:sz w:val="28"/>
          <w:szCs w:val="28"/>
        </w:rPr>
        <w:t>коттеджного</w:t>
      </w:r>
      <w:proofErr w:type="spellEnd"/>
      <w:r w:rsidRPr="00934A91">
        <w:rPr>
          <w:rFonts w:ascii="Times New Roman" w:hAnsi="Times New Roman" w:cs="Times New Roman"/>
          <w:sz w:val="28"/>
          <w:szCs w:val="28"/>
        </w:rPr>
        <w:t xml:space="preserve"> типа с размером участков от 400 до 800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 xml:space="preserve"> и </w:t>
      </w:r>
      <w:proofErr w:type="spellStart"/>
      <w:r w:rsidRPr="00934A91">
        <w:rPr>
          <w:rFonts w:ascii="Times New Roman" w:hAnsi="Times New Roman" w:cs="Times New Roman"/>
          <w:sz w:val="28"/>
          <w:szCs w:val="28"/>
        </w:rPr>
        <w:t>коттеджно-блокированного</w:t>
      </w:r>
      <w:proofErr w:type="spellEnd"/>
      <w:r w:rsidRPr="00934A91">
        <w:rPr>
          <w:rFonts w:ascii="Times New Roman" w:hAnsi="Times New Roman" w:cs="Times New Roman"/>
          <w:sz w:val="28"/>
          <w:szCs w:val="28"/>
        </w:rPr>
        <w:t xml:space="preserve"> типа (2-4-квартирные сблокированные дома с участками 300-400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 xml:space="preserve"> с минимальной хозяйственной частью);</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В</w:t>
      </w:r>
      <w:r w:rsidRPr="00934A91">
        <w:rPr>
          <w:rFonts w:ascii="Times New Roman" w:hAnsi="Times New Roman" w:cs="Times New Roman"/>
          <w:sz w:val="28"/>
          <w:szCs w:val="28"/>
        </w:rPr>
        <w:tab/>
        <w:t>- многоквартирная (</w:t>
      </w:r>
      <w:proofErr w:type="spellStart"/>
      <w:r w:rsidRPr="00934A91">
        <w:rPr>
          <w:rFonts w:ascii="Times New Roman" w:hAnsi="Times New Roman" w:cs="Times New Roman"/>
          <w:sz w:val="28"/>
          <w:szCs w:val="28"/>
        </w:rPr>
        <w:t>среднеэтажная</w:t>
      </w:r>
      <w:proofErr w:type="spellEnd"/>
      <w:r w:rsidRPr="00934A91">
        <w:rPr>
          <w:rFonts w:ascii="Times New Roman" w:hAnsi="Times New Roman" w:cs="Times New Roman"/>
          <w:sz w:val="28"/>
          <w:szCs w:val="28"/>
        </w:rPr>
        <w:t xml:space="preserve">) застройка блокированного типа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размером 200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w:t>
      </w:r>
    </w:p>
    <w:p w:rsidR="002833AB" w:rsidRPr="00C45C39"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 xml:space="preserve">2. При размерах </w:t>
      </w:r>
      <w:proofErr w:type="spellStart"/>
      <w:r w:rsidRPr="00934A91">
        <w:rPr>
          <w:rFonts w:ascii="Times New Roman" w:hAnsi="Times New Roman" w:cs="Times New Roman"/>
          <w:sz w:val="28"/>
          <w:szCs w:val="28"/>
        </w:rPr>
        <w:t>приквартирных</w:t>
      </w:r>
      <w:proofErr w:type="spellEnd"/>
      <w:r w:rsidRPr="00934A91">
        <w:rPr>
          <w:rFonts w:ascii="Times New Roman" w:hAnsi="Times New Roman" w:cs="Times New Roman"/>
          <w:sz w:val="28"/>
          <w:szCs w:val="28"/>
        </w:rPr>
        <w:t xml:space="preserve"> земельных участков менее 200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 xml:space="preserve"> плотность застройки (</w:t>
      </w:r>
      <w:proofErr w:type="spellStart"/>
      <w:r w:rsidRPr="00934A91">
        <w:rPr>
          <w:rFonts w:ascii="Times New Roman" w:hAnsi="Times New Roman" w:cs="Times New Roman"/>
          <w:sz w:val="28"/>
          <w:szCs w:val="28"/>
        </w:rPr>
        <w:t>Кпз</w:t>
      </w:r>
      <w:proofErr w:type="spellEnd"/>
      <w:r w:rsidRPr="00934A91">
        <w:rPr>
          <w:rFonts w:ascii="Times New Roman" w:hAnsi="Times New Roman" w:cs="Times New Roman"/>
          <w:sz w:val="28"/>
          <w:szCs w:val="28"/>
        </w:rPr>
        <w:t xml:space="preserve">) не должна превышать 1,2. При этом </w:t>
      </w:r>
      <w:proofErr w:type="spellStart"/>
      <w:r w:rsidRPr="00934A91">
        <w:rPr>
          <w:rFonts w:ascii="Times New Roman" w:hAnsi="Times New Roman" w:cs="Times New Roman"/>
          <w:sz w:val="28"/>
          <w:szCs w:val="28"/>
        </w:rPr>
        <w:t>Кз</w:t>
      </w:r>
      <w:proofErr w:type="spellEnd"/>
      <w:r w:rsidRPr="00934A91">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C45C39" w:rsidRDefault="002833AB" w:rsidP="002833AB">
      <w:pPr>
        <w:pStyle w:val="2f2"/>
        <w:ind w:left="0" w:firstLine="709"/>
        <w:jc w:val="both"/>
        <w:rPr>
          <w:rFonts w:ascii="Times New Roman" w:hAnsi="Times New Roman" w:cs="Times New Roman"/>
          <w:sz w:val="28"/>
          <w:szCs w:val="28"/>
        </w:rPr>
      </w:pPr>
    </w:p>
    <w:p w:rsidR="002833AB" w:rsidRPr="0014179D" w:rsidRDefault="002833AB" w:rsidP="002833AB">
      <w:pPr>
        <w:pStyle w:val="a1"/>
        <w:numPr>
          <w:ilvl w:val="0"/>
          <w:numId w:val="0"/>
        </w:numPr>
        <w:ind w:firstLine="709"/>
        <w:rPr>
          <w:b/>
          <w:i/>
          <w:sz w:val="28"/>
          <w:szCs w:val="28"/>
        </w:rPr>
      </w:pPr>
      <w:r w:rsidRPr="0014179D">
        <w:rPr>
          <w:b/>
          <w:i/>
          <w:sz w:val="28"/>
          <w:szCs w:val="28"/>
        </w:rPr>
        <w:lastRenderedPageBreak/>
        <w:t>1.</w:t>
      </w:r>
      <w:r>
        <w:rPr>
          <w:b/>
          <w:i/>
          <w:sz w:val="28"/>
          <w:szCs w:val="28"/>
        </w:rPr>
        <w:t>2</w:t>
      </w:r>
      <w:r w:rsidRPr="0014179D">
        <w:rPr>
          <w:b/>
          <w:i/>
          <w:sz w:val="28"/>
          <w:szCs w:val="28"/>
        </w:rPr>
        <w:t>. 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2833AB" w:rsidRPr="00934A91" w:rsidTr="0026501E">
        <w:trPr>
          <w:trHeight w:val="227"/>
          <w:jc w:val="center"/>
        </w:trPr>
        <w:tc>
          <w:tcPr>
            <w:tcW w:w="3234" w:type="dxa"/>
            <w:vMerge w:val="restart"/>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shd w:val="clear" w:color="auto" w:fill="CCFFCC"/>
            <w:vAlign w:val="center"/>
          </w:tcPr>
          <w:p w:rsidR="002833AB" w:rsidRPr="00934A91" w:rsidRDefault="002833AB" w:rsidP="0026501E">
            <w:pPr>
              <w:widowControl w:val="0"/>
              <w:ind w:right="-57"/>
              <w:jc w:val="center"/>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чел./га, при среднем размере семьи, чел.</w:t>
            </w:r>
          </w:p>
        </w:tc>
      </w:tr>
      <w:tr w:rsidR="002833AB" w:rsidRPr="00934A91" w:rsidTr="0026501E">
        <w:trPr>
          <w:trHeight w:val="227"/>
          <w:jc w:val="center"/>
        </w:trPr>
        <w:tc>
          <w:tcPr>
            <w:tcW w:w="3234" w:type="dxa"/>
            <w:vMerge/>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shd w:val="clear" w:color="auto" w:fill="CCFFCC"/>
            <w:vAlign w:val="center"/>
          </w:tcPr>
          <w:p w:rsidR="002833AB" w:rsidRPr="00934A91" w:rsidRDefault="002833AB" w:rsidP="0026501E">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6,0</w:t>
            </w:r>
          </w:p>
        </w:tc>
      </w:tr>
      <w:tr w:rsidR="002833AB" w:rsidRPr="00934A91" w:rsidTr="0026501E">
        <w:trPr>
          <w:trHeight w:val="227"/>
          <w:jc w:val="center"/>
        </w:trPr>
        <w:tc>
          <w:tcPr>
            <w:tcW w:w="3234" w:type="dxa"/>
            <w:tcBorders>
              <w:bottom w:val="nil"/>
            </w:tcBorders>
            <w:vAlign w:val="center"/>
          </w:tcPr>
          <w:p w:rsidR="002833AB" w:rsidRPr="00934A91" w:rsidRDefault="002833AB" w:rsidP="0026501E">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 xml:space="preserve">Усадебный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м</w:t>
            </w:r>
            <w:r w:rsidRPr="00934A91">
              <w:rPr>
                <w:rFonts w:ascii="Times New Roman" w:hAnsi="Times New Roman" w:cs="Times New Roman"/>
                <w:sz w:val="28"/>
                <w:szCs w:val="28"/>
                <w:vertAlign w:val="superscript"/>
              </w:rPr>
              <w:t>2</w:t>
            </w:r>
            <w:r w:rsidRPr="00934A91">
              <w:rPr>
                <w:rFonts w:ascii="Times New Roman" w:hAnsi="Times New Roman" w:cs="Times New Roman"/>
                <w:sz w:val="28"/>
                <w:szCs w:val="28"/>
              </w:rPr>
              <w:t>:</w:t>
            </w: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2833AB" w:rsidRPr="00934A91" w:rsidTr="0026501E">
        <w:trPr>
          <w:trHeight w:val="227"/>
          <w:jc w:val="center"/>
        </w:trPr>
        <w:tc>
          <w:tcPr>
            <w:tcW w:w="3234"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2833AB" w:rsidRPr="00934A91" w:rsidTr="0026501E">
        <w:trPr>
          <w:trHeight w:val="227"/>
          <w:jc w:val="center"/>
        </w:trPr>
        <w:tc>
          <w:tcPr>
            <w:tcW w:w="3234"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Секционный с числом этажей:</w:t>
            </w: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2833AB" w:rsidRPr="00934A91" w:rsidRDefault="002833AB" w:rsidP="0026501E">
            <w:pPr>
              <w:widowControl w:val="0"/>
              <w:jc w:val="both"/>
              <w:rPr>
                <w:rFonts w:ascii="Times New Roman" w:hAnsi="Times New Roman" w:cs="Times New Roman"/>
                <w:sz w:val="28"/>
                <w:szCs w:val="28"/>
              </w:rPr>
            </w:pP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2833AB" w:rsidRPr="00934A91" w:rsidTr="0026501E">
        <w:trPr>
          <w:trHeight w:val="227"/>
          <w:jc w:val="center"/>
        </w:trPr>
        <w:tc>
          <w:tcPr>
            <w:tcW w:w="3234"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3</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2833AB" w:rsidRPr="00934A91" w:rsidTr="0026501E">
        <w:trPr>
          <w:trHeight w:val="227"/>
          <w:jc w:val="center"/>
        </w:trPr>
        <w:tc>
          <w:tcPr>
            <w:tcW w:w="3234"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2833AB" w:rsidRPr="00934A91" w:rsidRDefault="002833AB" w:rsidP="0026501E">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2833AB" w:rsidRDefault="002833AB" w:rsidP="002833AB">
      <w:pPr>
        <w:pStyle w:val="a2"/>
        <w:numPr>
          <w:ilvl w:val="0"/>
          <w:numId w:val="0"/>
        </w:numPr>
        <w:ind w:firstLine="426"/>
        <w:rPr>
          <w:b/>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t>1.</w:t>
      </w:r>
      <w:r>
        <w:rPr>
          <w:b/>
          <w:i/>
          <w:sz w:val="28"/>
          <w:szCs w:val="28"/>
        </w:rPr>
        <w:t>3</w:t>
      </w:r>
      <w:r w:rsidRPr="0014179D">
        <w:rPr>
          <w:b/>
          <w:i/>
          <w:sz w:val="28"/>
          <w:szCs w:val="28"/>
        </w:rPr>
        <w:t>.</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2833AB" w:rsidRPr="00934A91" w:rsidTr="0026501E">
        <w:trPr>
          <w:jc w:val="center"/>
        </w:trPr>
        <w:tc>
          <w:tcPr>
            <w:tcW w:w="3374"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r w:rsidRPr="00723B23">
              <w:rPr>
                <w:rFonts w:ascii="Times New Roman" w:hAnsi="Times New Roman" w:cs="Times New Roman"/>
                <w:sz w:val="28"/>
                <w:szCs w:val="28"/>
                <w:vertAlign w:val="superscript"/>
              </w:rPr>
              <w:t>2</w:t>
            </w:r>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2833AB" w:rsidRPr="00934A91" w:rsidRDefault="002833AB" w:rsidP="0026501E">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r w:rsidRPr="00723B23">
              <w:rPr>
                <w:rFonts w:ascii="Times New Roman" w:hAnsi="Times New Roman" w:cs="Times New Roman"/>
                <w:sz w:val="28"/>
                <w:szCs w:val="28"/>
                <w:vertAlign w:val="superscript"/>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жилых и общественных зданий, м</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2833AB" w:rsidRPr="00934A91" w:rsidTr="0026501E">
        <w:trPr>
          <w:jc w:val="center"/>
        </w:trPr>
        <w:tc>
          <w:tcPr>
            <w:tcW w:w="337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2833AB" w:rsidRPr="00934A91" w:rsidRDefault="002833AB" w:rsidP="002833AB">
      <w:pPr>
        <w:pStyle w:val="afff5"/>
        <w:ind w:firstLine="709"/>
        <w:rPr>
          <w:b w:val="0"/>
          <w:szCs w:val="28"/>
          <w:u w:val="single"/>
        </w:rPr>
      </w:pPr>
      <w:r w:rsidRPr="00934A91">
        <w:rPr>
          <w:b w:val="0"/>
          <w:szCs w:val="28"/>
        </w:rPr>
        <w:lastRenderedPageBreak/>
        <w:t xml:space="preserve">* - на одно </w:t>
      </w:r>
      <w:proofErr w:type="spellStart"/>
      <w:r w:rsidRPr="00934A91">
        <w:rPr>
          <w:b w:val="0"/>
          <w:szCs w:val="28"/>
        </w:rPr>
        <w:t>машино-место</w:t>
      </w:r>
      <w:proofErr w:type="spellEnd"/>
    </w:p>
    <w:p w:rsidR="002833AB" w:rsidRPr="00934A91" w:rsidRDefault="002833AB" w:rsidP="002833AB">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2833AB" w:rsidRPr="00934A91"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2833AB" w:rsidRDefault="002833AB" w:rsidP="002833AB">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2833AB" w:rsidRPr="00160E46" w:rsidRDefault="002833AB" w:rsidP="002833AB">
      <w:pPr>
        <w:pStyle w:val="a1"/>
        <w:numPr>
          <w:ilvl w:val="0"/>
          <w:numId w:val="0"/>
        </w:numPr>
        <w:ind w:firstLine="709"/>
        <w:jc w:val="both"/>
        <w:rPr>
          <w:rFonts w:eastAsiaTheme="majorEastAsia"/>
          <w:b/>
          <w:bCs/>
          <w:i/>
          <w:snapToGrid w:val="0"/>
          <w:sz w:val="28"/>
          <w:szCs w:val="28"/>
        </w:rPr>
      </w:pPr>
      <w:r w:rsidRPr="0014179D">
        <w:rPr>
          <w:b/>
          <w:i/>
          <w:sz w:val="28"/>
          <w:szCs w:val="28"/>
        </w:rPr>
        <w:t>1.</w:t>
      </w:r>
      <w:r>
        <w:rPr>
          <w:b/>
          <w:i/>
          <w:sz w:val="28"/>
          <w:szCs w:val="28"/>
        </w:rPr>
        <w:t>4</w:t>
      </w:r>
      <w:r w:rsidRPr="0014179D">
        <w:rPr>
          <w:b/>
          <w:i/>
          <w:sz w:val="28"/>
          <w:szCs w:val="28"/>
        </w:rPr>
        <w:t>.</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2833AB" w:rsidRPr="00934A91" w:rsidTr="0026501E">
        <w:trPr>
          <w:jc w:val="center"/>
        </w:trPr>
        <w:tc>
          <w:tcPr>
            <w:tcW w:w="2807"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Высота дома</w:t>
            </w:r>
          </w:p>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2833AB" w:rsidRPr="00934A91" w:rsidRDefault="002833AB" w:rsidP="0026501E">
            <w:pPr>
              <w:ind w:firstLine="5"/>
              <w:jc w:val="center"/>
              <w:rPr>
                <w:rFonts w:ascii="Times New Roman" w:hAnsi="Times New Roman" w:cs="Times New Roman"/>
                <w:sz w:val="28"/>
                <w:szCs w:val="28"/>
              </w:rPr>
            </w:pPr>
            <w:r w:rsidRPr="00934A91">
              <w:rPr>
                <w:rFonts w:ascii="Times New Roman" w:hAnsi="Times New Roman" w:cs="Times New Roman"/>
                <w:sz w:val="28"/>
                <w:szCs w:val="28"/>
              </w:rPr>
              <w:t>(не менее), м</w:t>
            </w:r>
          </w:p>
        </w:tc>
      </w:tr>
      <w:tr w:rsidR="002833AB" w:rsidRPr="00934A91" w:rsidTr="0026501E">
        <w:trPr>
          <w:cantSplit/>
          <w:trHeight w:hRule="exact" w:val="429"/>
          <w:jc w:val="center"/>
        </w:trPr>
        <w:tc>
          <w:tcPr>
            <w:tcW w:w="2807"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2833AB" w:rsidRPr="00934A91" w:rsidTr="0026501E">
        <w:trPr>
          <w:cantSplit/>
          <w:trHeight w:hRule="exact" w:val="421"/>
          <w:jc w:val="center"/>
        </w:trPr>
        <w:tc>
          <w:tcPr>
            <w:tcW w:w="2807"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ind w:firstLine="5"/>
              <w:jc w:val="both"/>
              <w:rPr>
                <w:rFonts w:ascii="Times New Roman" w:hAnsi="Times New Roman" w:cs="Times New Roman"/>
                <w:sz w:val="28"/>
                <w:szCs w:val="28"/>
              </w:rPr>
            </w:pPr>
          </w:p>
        </w:tc>
      </w:tr>
    </w:tbl>
    <w:p w:rsidR="002833AB" w:rsidRPr="00C45C39" w:rsidRDefault="002833AB" w:rsidP="002833AB">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2833AB" w:rsidRPr="00C45C39" w:rsidRDefault="002833AB" w:rsidP="002833AB">
      <w:pPr>
        <w:pStyle w:val="afd"/>
        <w:ind w:firstLine="709"/>
        <w:rPr>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lastRenderedPageBreak/>
        <w:t>1.</w:t>
      </w:r>
      <w:r>
        <w:rPr>
          <w:b/>
          <w:i/>
          <w:sz w:val="28"/>
          <w:szCs w:val="28"/>
        </w:rPr>
        <w:t>5</w:t>
      </w:r>
      <w:r w:rsidRPr="0014179D">
        <w:rPr>
          <w:b/>
          <w:i/>
          <w:sz w:val="28"/>
          <w:szCs w:val="28"/>
        </w:rPr>
        <w:t>.</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2833AB" w:rsidRPr="00934A91" w:rsidRDefault="002833AB" w:rsidP="002833AB">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2833AB" w:rsidRDefault="002833AB" w:rsidP="002833AB">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2833AB" w:rsidRPr="00160E46" w:rsidRDefault="002833AB" w:rsidP="002833AB">
      <w:pPr>
        <w:pStyle w:val="a1"/>
        <w:numPr>
          <w:ilvl w:val="0"/>
          <w:numId w:val="0"/>
        </w:numPr>
        <w:ind w:firstLine="709"/>
        <w:jc w:val="both"/>
        <w:rPr>
          <w:rFonts w:eastAsiaTheme="majorEastAsia"/>
          <w:b/>
          <w:bCs/>
          <w:i/>
          <w:snapToGrid w:val="0"/>
          <w:sz w:val="28"/>
          <w:szCs w:val="28"/>
        </w:rPr>
      </w:pPr>
      <w:r w:rsidRPr="0014179D">
        <w:rPr>
          <w:b/>
          <w:i/>
          <w:sz w:val="28"/>
          <w:szCs w:val="28"/>
        </w:rPr>
        <w:t>1.</w:t>
      </w:r>
      <w:r>
        <w:rPr>
          <w:b/>
          <w:i/>
          <w:sz w:val="28"/>
          <w:szCs w:val="28"/>
        </w:rPr>
        <w:t>6</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2833AB" w:rsidRPr="00934A91" w:rsidTr="0026501E">
        <w:trPr>
          <w:jc w:val="center"/>
        </w:trPr>
        <w:tc>
          <w:tcPr>
            <w:tcW w:w="5925" w:type="dxa"/>
            <w:tcBorders>
              <w:top w:val="single" w:sz="4" w:space="0" w:color="000000"/>
              <w:left w:val="single" w:sz="4" w:space="0" w:color="000000"/>
              <w:bottom w:val="single" w:sz="4" w:space="0" w:color="000000"/>
            </w:tcBorders>
            <w:shd w:val="clear" w:color="auto" w:fill="CCFFCC"/>
          </w:tcPr>
          <w:p w:rsidR="002833AB" w:rsidRPr="00934A91" w:rsidRDefault="002833AB" w:rsidP="0026501E">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2833AB" w:rsidRPr="00934A91" w:rsidTr="0026501E">
        <w:trPr>
          <w:jc w:val="center"/>
        </w:trPr>
        <w:tc>
          <w:tcPr>
            <w:tcW w:w="592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2833AB" w:rsidRPr="00934A91" w:rsidTr="0026501E">
        <w:trPr>
          <w:jc w:val="center"/>
        </w:trPr>
        <w:tc>
          <w:tcPr>
            <w:tcW w:w="5925" w:type="dxa"/>
            <w:tcBorders>
              <w:top w:val="single" w:sz="4" w:space="0" w:color="000000"/>
              <w:left w:val="single" w:sz="4" w:space="0" w:color="000000"/>
              <w:bottom w:val="single" w:sz="4" w:space="0" w:color="000000"/>
            </w:tcBorders>
          </w:tcPr>
          <w:p w:rsidR="002833AB" w:rsidRPr="00934A91" w:rsidRDefault="002833AB" w:rsidP="0026501E">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2833AB" w:rsidRPr="00934A91" w:rsidRDefault="002833AB" w:rsidP="002833AB">
      <w:pPr>
        <w:pStyle w:val="afff5"/>
        <w:ind w:firstLine="709"/>
        <w:rPr>
          <w:szCs w:val="28"/>
        </w:rPr>
      </w:pPr>
      <w:r w:rsidRPr="00934A91">
        <w:rPr>
          <w:szCs w:val="28"/>
        </w:rPr>
        <w:t>Примечания:</w:t>
      </w:r>
    </w:p>
    <w:p w:rsidR="002833AB" w:rsidRPr="00934A91" w:rsidRDefault="002833AB" w:rsidP="002833AB">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2833AB" w:rsidRPr="00C45C39" w:rsidRDefault="002833AB" w:rsidP="002833AB">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2833AB" w:rsidRPr="00C45C39" w:rsidRDefault="002833AB" w:rsidP="002833AB">
      <w:pPr>
        <w:pStyle w:val="afd"/>
        <w:ind w:firstLine="709"/>
        <w:rPr>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lastRenderedPageBreak/>
        <w:t>1.</w:t>
      </w:r>
      <w:r>
        <w:rPr>
          <w:b/>
          <w:i/>
          <w:sz w:val="28"/>
          <w:szCs w:val="28"/>
        </w:rPr>
        <w:t>7</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tblPr>
      <w:tblGrid>
        <w:gridCol w:w="5500"/>
        <w:gridCol w:w="1701"/>
        <w:gridCol w:w="3119"/>
      </w:tblGrid>
      <w:tr w:rsidR="002833AB" w:rsidRPr="00934A91" w:rsidTr="0026501E">
        <w:trPr>
          <w:jc w:val="center"/>
        </w:trPr>
        <w:tc>
          <w:tcPr>
            <w:tcW w:w="5500"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до 8 блоков</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2833AB" w:rsidRPr="00934A91" w:rsidTr="0026501E">
        <w:trPr>
          <w:jc w:val="center"/>
        </w:trPr>
        <w:tc>
          <w:tcPr>
            <w:tcW w:w="5500"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2833AB" w:rsidRPr="00934A91" w:rsidRDefault="002833AB" w:rsidP="002833AB">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2833AB" w:rsidRPr="0014179D" w:rsidRDefault="002833AB" w:rsidP="002833AB">
      <w:pPr>
        <w:pStyle w:val="a1"/>
        <w:numPr>
          <w:ilvl w:val="0"/>
          <w:numId w:val="0"/>
        </w:numPr>
        <w:ind w:firstLine="709"/>
        <w:jc w:val="both"/>
        <w:rPr>
          <w:b/>
          <w:i/>
          <w:sz w:val="28"/>
          <w:szCs w:val="28"/>
        </w:rPr>
      </w:pPr>
      <w:r w:rsidRPr="0014179D">
        <w:rPr>
          <w:b/>
          <w:i/>
          <w:sz w:val="28"/>
          <w:szCs w:val="28"/>
        </w:rPr>
        <w:t>1.</w:t>
      </w:r>
      <w:r>
        <w:rPr>
          <w:b/>
          <w:i/>
          <w:sz w:val="28"/>
          <w:szCs w:val="28"/>
        </w:rPr>
        <w:t>8</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r w:rsidRPr="00BE0A20">
          <w:rPr>
            <w:b/>
            <w:i/>
            <w:sz w:val="28"/>
            <w:szCs w:val="28"/>
            <w:vertAlign w:val="superscript"/>
          </w:rPr>
          <w:t>2</w:t>
        </w:r>
      </w:smartTag>
      <w:r w:rsidRPr="0014179D">
        <w:rPr>
          <w:b/>
          <w:i/>
          <w:sz w:val="28"/>
          <w:szCs w:val="28"/>
        </w:rPr>
        <w:t>.</w:t>
      </w:r>
    </w:p>
    <w:p w:rsidR="002833AB" w:rsidRPr="0014179D" w:rsidRDefault="002833AB" w:rsidP="002833AB">
      <w:pPr>
        <w:pStyle w:val="a1"/>
        <w:numPr>
          <w:ilvl w:val="0"/>
          <w:numId w:val="0"/>
        </w:numPr>
        <w:ind w:firstLine="709"/>
        <w:jc w:val="both"/>
        <w:rPr>
          <w:b/>
          <w:i/>
          <w:sz w:val="28"/>
          <w:szCs w:val="28"/>
        </w:rPr>
      </w:pPr>
      <w:r w:rsidRPr="0014179D">
        <w:rPr>
          <w:b/>
          <w:i/>
          <w:sz w:val="28"/>
          <w:szCs w:val="28"/>
        </w:rPr>
        <w:t>1.</w:t>
      </w:r>
      <w:r>
        <w:rPr>
          <w:b/>
          <w:i/>
          <w:sz w:val="28"/>
          <w:szCs w:val="28"/>
        </w:rPr>
        <w:t>9</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2833AB" w:rsidRPr="00934A91" w:rsidTr="0026501E">
        <w:trPr>
          <w:jc w:val="center"/>
        </w:trPr>
        <w:tc>
          <w:tcPr>
            <w:tcW w:w="6634" w:type="dxa"/>
            <w:tcBorders>
              <w:top w:val="single" w:sz="4" w:space="0" w:color="000000"/>
              <w:left w:val="single" w:sz="4" w:space="0" w:color="000000"/>
              <w:bottom w:val="single" w:sz="4" w:space="0" w:color="000000"/>
            </w:tcBorders>
            <w:shd w:val="clear" w:color="auto" w:fill="CCFFCC"/>
            <w:vAlign w:val="center"/>
          </w:tcPr>
          <w:p w:rsidR="002833AB" w:rsidRPr="00934A91" w:rsidRDefault="002833AB" w:rsidP="0026501E">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833AB" w:rsidRPr="00934A91" w:rsidRDefault="002833AB" w:rsidP="0026501E">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границ соседнего участка, м</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усадебного, </w:t>
            </w:r>
            <w:proofErr w:type="spellStart"/>
            <w:r w:rsidRPr="00934A91">
              <w:rPr>
                <w:rFonts w:ascii="Times New Roman" w:hAnsi="Times New Roman" w:cs="Times New Roman"/>
                <w:sz w:val="28"/>
                <w:szCs w:val="28"/>
              </w:rPr>
              <w:t>одно-двухквартирного</w:t>
            </w:r>
            <w:proofErr w:type="spellEnd"/>
            <w:r w:rsidRPr="00934A91">
              <w:rPr>
                <w:rFonts w:ascii="Times New Roman" w:hAnsi="Times New Roman" w:cs="Times New Roman"/>
                <w:sz w:val="28"/>
                <w:szCs w:val="28"/>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стволов </w:t>
            </w:r>
            <w:proofErr w:type="spellStart"/>
            <w:r w:rsidRPr="00934A91">
              <w:rPr>
                <w:rFonts w:ascii="Times New Roman" w:hAnsi="Times New Roman" w:cs="Times New Roman"/>
                <w:sz w:val="28"/>
                <w:szCs w:val="28"/>
              </w:rPr>
              <w:t>среднерослых</w:t>
            </w:r>
            <w:proofErr w:type="spellEnd"/>
            <w:r w:rsidRPr="00934A91">
              <w:rPr>
                <w:rFonts w:ascii="Times New Roman" w:hAnsi="Times New Roman" w:cs="Times New Roman"/>
                <w:sz w:val="28"/>
                <w:szCs w:val="28"/>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2833AB" w:rsidRPr="00934A91" w:rsidTr="0026501E">
        <w:trPr>
          <w:jc w:val="center"/>
        </w:trPr>
        <w:tc>
          <w:tcPr>
            <w:tcW w:w="6634" w:type="dxa"/>
            <w:tcBorders>
              <w:top w:val="single" w:sz="4" w:space="0" w:color="000000"/>
              <w:left w:val="single" w:sz="4" w:space="0" w:color="000000"/>
              <w:bottom w:val="single" w:sz="4" w:space="0" w:color="000000"/>
            </w:tcBorders>
          </w:tcPr>
          <w:p w:rsidR="002833AB" w:rsidRPr="00934A91" w:rsidRDefault="002833AB" w:rsidP="0026501E">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2833AB" w:rsidRPr="00934A91" w:rsidRDefault="002833AB" w:rsidP="0026501E">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2833AB" w:rsidRDefault="002833AB" w:rsidP="002833AB">
      <w:pPr>
        <w:pStyle w:val="a1"/>
        <w:numPr>
          <w:ilvl w:val="0"/>
          <w:numId w:val="0"/>
        </w:numPr>
        <w:ind w:firstLine="709"/>
        <w:jc w:val="both"/>
        <w:rPr>
          <w:b/>
          <w:i/>
          <w:sz w:val="28"/>
          <w:szCs w:val="28"/>
        </w:rPr>
      </w:pPr>
    </w:p>
    <w:p w:rsidR="002833AB" w:rsidRPr="0014179D" w:rsidRDefault="002833AB" w:rsidP="002833AB">
      <w:pPr>
        <w:pStyle w:val="a1"/>
        <w:numPr>
          <w:ilvl w:val="0"/>
          <w:numId w:val="0"/>
        </w:numPr>
        <w:ind w:firstLine="709"/>
        <w:jc w:val="both"/>
        <w:rPr>
          <w:b/>
          <w:i/>
          <w:sz w:val="28"/>
          <w:szCs w:val="28"/>
        </w:rPr>
      </w:pPr>
      <w:r w:rsidRPr="0014179D">
        <w:rPr>
          <w:b/>
          <w:i/>
          <w:sz w:val="28"/>
          <w:szCs w:val="28"/>
        </w:rPr>
        <w:t>1.1</w:t>
      </w:r>
      <w:r>
        <w:rPr>
          <w:b/>
          <w:i/>
          <w:sz w:val="28"/>
          <w:szCs w:val="28"/>
        </w:rPr>
        <w:t>0</w:t>
      </w:r>
      <w:r w:rsidRPr="0014179D">
        <w:rPr>
          <w:b/>
          <w:i/>
          <w:sz w:val="28"/>
          <w:szCs w:val="28"/>
        </w:rPr>
        <w:t>.</w:t>
      </w:r>
      <w:r w:rsidRPr="0014179D">
        <w:rPr>
          <w:b/>
          <w:i/>
          <w:sz w:val="28"/>
          <w:szCs w:val="28"/>
        </w:rPr>
        <w:tab/>
        <w:t>Нормы обеспеченности озеленением территории населённых пунктов</w:t>
      </w:r>
    </w:p>
    <w:p w:rsidR="002833AB" w:rsidRPr="00160E46" w:rsidRDefault="002833AB" w:rsidP="002833AB">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r w:rsidRPr="00160E46">
        <w:rPr>
          <w:rFonts w:ascii="Times New Roman" w:hAnsi="Times New Roman" w:cs="Times New Roman"/>
          <w:i w:val="0"/>
          <w:color w:val="auto"/>
          <w:sz w:val="28"/>
          <w:szCs w:val="28"/>
          <w:vertAlign w:val="superscript"/>
        </w:rPr>
        <w:t>2</w:t>
      </w:r>
      <w:r w:rsidRPr="00160E46">
        <w:rPr>
          <w:rFonts w:ascii="Times New Roman" w:hAnsi="Times New Roman" w:cs="Times New Roman"/>
          <w:i w:val="0"/>
          <w:color w:val="auto"/>
          <w:sz w:val="28"/>
          <w:szCs w:val="28"/>
        </w:rPr>
        <w:t xml:space="preserve">/чел. </w:t>
      </w:r>
    </w:p>
    <w:p w:rsidR="002833AB" w:rsidRPr="00160E46" w:rsidRDefault="002833AB" w:rsidP="002833AB">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2833AB" w:rsidRPr="00160E46" w:rsidRDefault="002833AB" w:rsidP="002833AB">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2833AB" w:rsidRDefault="002833AB" w:rsidP="002833AB">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2833AB" w:rsidRDefault="002833AB" w:rsidP="002833AB">
      <w:pPr>
        <w:spacing w:line="239" w:lineRule="auto"/>
        <w:ind w:firstLine="709"/>
        <w:jc w:val="center"/>
        <w:rPr>
          <w:rFonts w:ascii="Times New Roman" w:eastAsia="Arial Unicode MS" w:hAnsi="Times New Roman" w:cs="Times New Roman"/>
          <w:b/>
          <w:i/>
          <w:kern w:val="1"/>
          <w:sz w:val="28"/>
          <w:szCs w:val="28"/>
          <w:lang w:eastAsia="ar-SA"/>
        </w:rPr>
      </w:pPr>
      <w:r w:rsidRPr="009854D4">
        <w:rPr>
          <w:rFonts w:ascii="Times New Roman" w:eastAsia="Arial Unicode MS" w:hAnsi="Times New Roman" w:cs="Times New Roman"/>
          <w:b/>
          <w:i/>
          <w:kern w:val="1"/>
          <w:sz w:val="28"/>
          <w:szCs w:val="28"/>
          <w:lang w:eastAsia="ar-SA"/>
        </w:rPr>
        <w:t>Общие требования по городским округам и городским поселениям</w:t>
      </w:r>
    </w:p>
    <w:p w:rsidR="002833AB" w:rsidRPr="009854D4" w:rsidRDefault="002833AB" w:rsidP="002833AB">
      <w:pPr>
        <w:spacing w:line="240" w:lineRule="auto"/>
        <w:ind w:firstLine="709"/>
        <w:contextualSpacing/>
        <w:jc w:val="both"/>
        <w:rPr>
          <w:rFonts w:ascii="Times New Roman" w:eastAsiaTheme="majorEastAsia" w:hAnsi="Times New Roman" w:cs="Times New Roman"/>
          <w:iCs/>
          <w:sz w:val="28"/>
          <w:szCs w:val="28"/>
        </w:rPr>
      </w:pPr>
      <w:r w:rsidRPr="009854D4">
        <w:rPr>
          <w:rFonts w:ascii="Times New Roman" w:eastAsiaTheme="majorEastAsia" w:hAnsi="Times New Roman" w:cs="Times New Roman"/>
          <w:iCs/>
          <w:sz w:val="28"/>
          <w:szCs w:val="28"/>
        </w:rPr>
        <w:t>Жилые зоны предназначены для организации удобной, здоровой и безопасной среды проживания населения, отвечающей его социальным, культурным, бытовым и другим потребностям. Объекты и виды деятельности, несовместимые с требованиями настоящих норм, в жилых зонах размещать не допускается.</w:t>
      </w:r>
    </w:p>
    <w:p w:rsidR="002833AB" w:rsidRPr="009854D4" w:rsidRDefault="002833AB" w:rsidP="002833AB">
      <w:pPr>
        <w:spacing w:line="240" w:lineRule="auto"/>
        <w:ind w:firstLine="709"/>
        <w:contextualSpacing/>
        <w:jc w:val="both"/>
        <w:rPr>
          <w:rFonts w:ascii="Times New Roman" w:eastAsiaTheme="majorEastAsia" w:hAnsi="Times New Roman" w:cs="Times New Roman"/>
          <w:iCs/>
          <w:sz w:val="28"/>
          <w:szCs w:val="28"/>
        </w:rPr>
      </w:pPr>
      <w:r w:rsidRPr="009854D4">
        <w:rPr>
          <w:rFonts w:ascii="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2833AB" w:rsidRPr="009854D4" w:rsidRDefault="002833AB" w:rsidP="002833AB">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В жилых зонах размещаются жилые дома различных типов, отдельно-стоящие,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общего и среднего (полного) образования, гаражи и автостоянки для легковых автомобилей, принадлежащих гражданам, культовые объекты.</w:t>
      </w:r>
    </w:p>
    <w:p w:rsidR="002833AB" w:rsidRPr="009854D4" w:rsidRDefault="002833AB" w:rsidP="002833AB">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9854D4">
          <w:rPr>
            <w:rFonts w:ascii="Times New Roman" w:hAnsi="Times New Roman" w:cs="Times New Roman"/>
            <w:i w:val="0"/>
            <w:color w:val="auto"/>
            <w:sz w:val="28"/>
            <w:szCs w:val="28"/>
          </w:rPr>
          <w:t>0,5 га</w:t>
        </w:r>
      </w:smartTag>
      <w:r w:rsidRPr="009854D4">
        <w:rPr>
          <w:rFonts w:ascii="Times New Roman" w:hAnsi="Times New Roman" w:cs="Times New Roman"/>
          <w:i w:val="0"/>
          <w:color w:val="auto"/>
          <w:sz w:val="28"/>
          <w:szCs w:val="28"/>
        </w:rPr>
        <w:t xml:space="preserve">,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
        </w:smartTagPr>
        <w:r w:rsidRPr="009854D4">
          <w:rPr>
            <w:rFonts w:ascii="Times New Roman" w:hAnsi="Times New Roman" w:cs="Times New Roman"/>
            <w:i w:val="0"/>
            <w:color w:val="auto"/>
            <w:sz w:val="28"/>
            <w:szCs w:val="28"/>
          </w:rPr>
          <w:t>25 м</w:t>
        </w:r>
      </w:smartTag>
      <w:r w:rsidRPr="009854D4">
        <w:rPr>
          <w:rFonts w:ascii="Times New Roman" w:hAnsi="Times New Roman" w:cs="Times New Roman"/>
          <w:i w:val="0"/>
          <w:color w:val="auto"/>
          <w:sz w:val="28"/>
          <w:szCs w:val="28"/>
        </w:rPr>
        <w:t>.</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состав жилых зон могут включаться также территории, предназначенные для ведения садоводства и дачного хозяйства.</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Развитие социальной, транспортной и инженерной инфраструктур в отношении данных зон необходимо предусматривать в объемах, обеспечивающих на перспективу возможность постоянного проживания.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состав жилых зон могут включаться: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зона застройки индивидуальными отдельно стоящими жилыми домами усадебного типа высотой до 3 этажей включительно с приусадебными земельными участками;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зона застройки блокированными жилыми домами высотой до 3 этажей включительно, в том числе с </w:t>
      </w:r>
      <w:proofErr w:type="spellStart"/>
      <w:r w:rsidRPr="009854D4">
        <w:rPr>
          <w:rFonts w:ascii="Times New Roman" w:hAnsi="Times New Roman" w:cs="Times New Roman"/>
          <w:i w:val="0"/>
          <w:color w:val="auto"/>
          <w:sz w:val="28"/>
          <w:szCs w:val="28"/>
        </w:rPr>
        <w:t>приквартирными</w:t>
      </w:r>
      <w:proofErr w:type="spellEnd"/>
      <w:r w:rsidRPr="009854D4">
        <w:rPr>
          <w:rFonts w:ascii="Times New Roman" w:hAnsi="Times New Roman" w:cs="Times New Roman"/>
          <w:i w:val="0"/>
          <w:color w:val="auto"/>
          <w:sz w:val="28"/>
          <w:szCs w:val="28"/>
        </w:rPr>
        <w:t xml:space="preserve"> земельными участками;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зона застройки малоэтажными многоквартирными жилыми домами до 4 этажей, включая мансардный, в том числе с </w:t>
      </w:r>
      <w:proofErr w:type="spellStart"/>
      <w:r w:rsidRPr="009854D4">
        <w:rPr>
          <w:rFonts w:ascii="Times New Roman" w:hAnsi="Times New Roman" w:cs="Times New Roman"/>
          <w:i w:val="0"/>
          <w:color w:val="auto"/>
          <w:sz w:val="28"/>
          <w:szCs w:val="28"/>
        </w:rPr>
        <w:t>приквартирными</w:t>
      </w:r>
      <w:proofErr w:type="spellEnd"/>
      <w:r w:rsidRPr="009854D4">
        <w:rPr>
          <w:rFonts w:ascii="Times New Roman" w:hAnsi="Times New Roman" w:cs="Times New Roman"/>
          <w:i w:val="0"/>
          <w:color w:val="auto"/>
          <w:sz w:val="28"/>
          <w:szCs w:val="28"/>
        </w:rPr>
        <w:t xml:space="preserve"> земельными участками;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зона застройки </w:t>
      </w:r>
      <w:proofErr w:type="spellStart"/>
      <w:r w:rsidRPr="009854D4">
        <w:rPr>
          <w:rFonts w:ascii="Times New Roman" w:hAnsi="Times New Roman" w:cs="Times New Roman"/>
          <w:i w:val="0"/>
          <w:color w:val="auto"/>
          <w:sz w:val="28"/>
          <w:szCs w:val="28"/>
        </w:rPr>
        <w:t>среднеэтажными</w:t>
      </w:r>
      <w:proofErr w:type="spellEnd"/>
      <w:r w:rsidRPr="009854D4">
        <w:rPr>
          <w:rFonts w:ascii="Times New Roman" w:hAnsi="Times New Roman" w:cs="Times New Roman"/>
          <w:i w:val="0"/>
          <w:color w:val="auto"/>
          <w:sz w:val="28"/>
          <w:szCs w:val="28"/>
        </w:rPr>
        <w:t xml:space="preserve"> жилыми домами высотой от 5 до 8 этажей, включая мансардный;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зона застройки многоэтажными жилыми домами высотой девять и выше этажей;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зоны жилой застройки иных видов (садовые, дачные дома и др.).</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 xml:space="preserve">Размещение жилых помещений квартир в цокольных и подвальных этажах не допускается.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уровней шума, инфразвука, вибрации, электромагнитным полям.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для работы с детьми, помещений лечебно-профилактического назначения не допускается.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Не допускается размещение в жилых помещениях промышленных производств.</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Участок, отводимый для размещения жилых зданий, должен:</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9854D4">
        <w:rPr>
          <w:rFonts w:ascii="Times New Roman" w:hAnsi="Times New Roman" w:cs="Times New Roman"/>
          <w:i w:val="0"/>
          <w:color w:val="auto"/>
          <w:sz w:val="28"/>
          <w:szCs w:val="28"/>
        </w:rPr>
        <w:t>паразитологического</w:t>
      </w:r>
      <w:proofErr w:type="spellEnd"/>
      <w:r w:rsidRPr="009854D4">
        <w:rPr>
          <w:rFonts w:ascii="Times New Roman" w:hAnsi="Times New Roman" w:cs="Times New Roman"/>
          <w:i w:val="0"/>
          <w:color w:val="auto"/>
          <w:sz w:val="28"/>
          <w:szCs w:val="28"/>
        </w:rPr>
        <w:t xml:space="preserve"> загрязнений в соответствии с требованиями действующих санитарно-эпидеми</w:t>
      </w:r>
      <w:r>
        <w:rPr>
          <w:rFonts w:ascii="Times New Roman" w:hAnsi="Times New Roman" w:cs="Times New Roman"/>
          <w:i w:val="0"/>
          <w:color w:val="auto"/>
          <w:sz w:val="28"/>
          <w:szCs w:val="28"/>
        </w:rPr>
        <w:t>ологических правил и нормативов.</w:t>
      </w:r>
    </w:p>
    <w:p w:rsidR="002833AB" w:rsidRPr="009854D4" w:rsidRDefault="002833AB" w:rsidP="002833AB">
      <w:pPr>
        <w:pStyle w:val="6"/>
        <w:spacing w:before="0"/>
        <w:jc w:val="center"/>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Функционально-планировочные элементы жилых образований и градостроительные характеристики жилой застройки городских округов и городских поселений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Участок жилой застройки – территория, размером до </w:t>
      </w:r>
      <w:smartTag w:uri="urn:schemas-microsoft-com:office:smarttags" w:element="metricconverter">
        <w:smartTagPr>
          <w:attr w:name="ProductID" w:val="1,5 га"/>
        </w:smartTagPr>
        <w:r w:rsidRPr="009854D4">
          <w:rPr>
            <w:rFonts w:ascii="Times New Roman" w:hAnsi="Times New Roman" w:cs="Times New Roman"/>
            <w:i w:val="0"/>
            <w:color w:val="auto"/>
            <w:sz w:val="28"/>
            <w:szCs w:val="28"/>
          </w:rPr>
          <w:t>1,5 га</w:t>
        </w:r>
      </w:smartTag>
      <w:r w:rsidRPr="009854D4">
        <w:rPr>
          <w:rFonts w:ascii="Times New Roman" w:hAnsi="Times New Roman" w:cs="Times New Roman"/>
          <w:i w:val="0"/>
          <w:color w:val="auto"/>
          <w:sz w:val="28"/>
          <w:szCs w:val="28"/>
        </w:rPr>
        <w:t>, на которой размещается жилой дом (дома) с придомовой территорией. Границами территории участка являются границы землепользования.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Жилая застройка формируется в виде участка или группы жилой застройки при размещении застройки в комплексе с объектами общественного центра или на участках, ограниченных по площади территории.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Группа жилой застройки – территория, площадью от 1,5 до </w:t>
      </w:r>
      <w:smartTag w:uri="urn:schemas-microsoft-com:office:smarttags" w:element="metricconverter">
        <w:smartTagPr>
          <w:attr w:name="ProductID" w:val="5 га"/>
        </w:smartTagPr>
        <w:r w:rsidRPr="009854D4">
          <w:rPr>
            <w:rFonts w:ascii="Times New Roman" w:hAnsi="Times New Roman" w:cs="Times New Roman"/>
            <w:i w:val="0"/>
            <w:color w:val="auto"/>
            <w:sz w:val="28"/>
            <w:szCs w:val="28"/>
          </w:rPr>
          <w:t>5 га</w:t>
        </w:r>
      </w:smartTag>
      <w:r w:rsidRPr="009854D4">
        <w:rPr>
          <w:rFonts w:ascii="Times New Roman" w:hAnsi="Times New Roman" w:cs="Times New Roman"/>
          <w:i w:val="0"/>
          <w:color w:val="auto"/>
          <w:sz w:val="28"/>
          <w:szCs w:val="28"/>
        </w:rPr>
        <w:t xml:space="preserve">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Квартал (микрорайон) – 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9854D4">
          <w:rPr>
            <w:rFonts w:ascii="Times New Roman" w:hAnsi="Times New Roman" w:cs="Times New Roman"/>
            <w:i w:val="0"/>
            <w:color w:val="auto"/>
            <w:sz w:val="28"/>
            <w:szCs w:val="28"/>
          </w:rPr>
          <w:t>60 га</w:t>
        </w:r>
      </w:smartTag>
      <w:r w:rsidRPr="009854D4">
        <w:rPr>
          <w:rFonts w:ascii="Times New Roman" w:hAnsi="Times New Roman" w:cs="Times New Roman"/>
          <w:i w:val="0"/>
          <w:color w:val="auto"/>
          <w:sz w:val="28"/>
          <w:szCs w:val="28"/>
        </w:rPr>
        <w:t xml:space="preserve">.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Квартал (микрорайон) может иметь единую структуру или формироваться из групп жилых домов (групп жилой застройки) в соответствии с проектом межевания территории или земельных участков для отдельных домов (участков жилой застройки), </w:t>
      </w:r>
      <w:proofErr w:type="spellStart"/>
      <w:r w:rsidRPr="009854D4">
        <w:rPr>
          <w:rFonts w:ascii="Times New Roman" w:hAnsi="Times New Roman" w:cs="Times New Roman"/>
          <w:i w:val="0"/>
          <w:color w:val="auto"/>
          <w:sz w:val="28"/>
          <w:szCs w:val="28"/>
        </w:rPr>
        <w:t>сомасштабных</w:t>
      </w:r>
      <w:proofErr w:type="spellEnd"/>
      <w:r w:rsidRPr="009854D4">
        <w:rPr>
          <w:rFonts w:ascii="Times New Roman" w:hAnsi="Times New Roman" w:cs="Times New Roman"/>
          <w:i w:val="0"/>
          <w:color w:val="auto"/>
          <w:sz w:val="28"/>
          <w:szCs w:val="28"/>
        </w:rPr>
        <w:t xml:space="preserve"> элементам сложившейся планировочной организации существующей части городского населенного пункта.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Жилой район – 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9854D4">
          <w:rPr>
            <w:rFonts w:ascii="Times New Roman" w:hAnsi="Times New Roman" w:cs="Times New Roman"/>
            <w:i w:val="0"/>
            <w:color w:val="auto"/>
            <w:sz w:val="28"/>
            <w:szCs w:val="28"/>
          </w:rPr>
          <w:t>250 га</w:t>
        </w:r>
      </w:smartTag>
      <w:r w:rsidRPr="009854D4">
        <w:rPr>
          <w:rFonts w:ascii="Times New Roman" w:hAnsi="Times New Roman" w:cs="Times New Roman"/>
          <w:i w:val="0"/>
          <w:color w:val="auto"/>
          <w:sz w:val="28"/>
          <w:szCs w:val="28"/>
        </w:rPr>
        <w:t xml:space="preserve">.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Население жилого района обеспечивается комплексом объектов повседневного и периодического обслуживания в пределах планировочного района.</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9854D4">
          <w:rPr>
            <w:rFonts w:ascii="Times New Roman" w:hAnsi="Times New Roman" w:cs="Times New Roman"/>
            <w:i w:val="0"/>
            <w:color w:val="auto"/>
            <w:sz w:val="28"/>
            <w:szCs w:val="28"/>
          </w:rPr>
          <w:t>50 га</w:t>
        </w:r>
      </w:smartTag>
      <w:r w:rsidRPr="009854D4">
        <w:rPr>
          <w:rFonts w:ascii="Times New Roman" w:hAnsi="Times New Roman" w:cs="Times New Roman"/>
          <w:i w:val="0"/>
          <w:color w:val="auto"/>
          <w:sz w:val="28"/>
          <w:szCs w:val="28"/>
        </w:rPr>
        <w:t>.</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Жилой район, квартал (микрорайон) являются объектами документов территориального планирования и документации по планировке территории.</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При разработке документации по планировке территории на отдельный участок территории,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зоне исторической застройки планировочными элементами жилых зон являются кварталы, группы кварталов, ансамбли улиц и площадей.</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Для ведения личного подсобного хозяйства выделение части земельного участка, недостающей до установленной максимальной нормы, допускается за пределами жилой зоны.</w:t>
      </w:r>
    </w:p>
    <w:p w:rsidR="002833AB"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Размеры придомовых и </w:t>
      </w:r>
      <w:proofErr w:type="spellStart"/>
      <w:r w:rsidRPr="009854D4">
        <w:rPr>
          <w:rFonts w:ascii="Times New Roman" w:hAnsi="Times New Roman" w:cs="Times New Roman"/>
          <w:i w:val="0"/>
          <w:color w:val="auto"/>
          <w:sz w:val="28"/>
          <w:szCs w:val="28"/>
        </w:rPr>
        <w:t>приквартирных</w:t>
      </w:r>
      <w:proofErr w:type="spellEnd"/>
      <w:r w:rsidRPr="009854D4">
        <w:rPr>
          <w:rFonts w:ascii="Times New Roman" w:hAnsi="Times New Roman" w:cs="Times New Roman"/>
          <w:i w:val="0"/>
          <w:color w:val="auto"/>
          <w:sz w:val="28"/>
          <w:szCs w:val="28"/>
        </w:rPr>
        <w:t xml:space="preserve"> земельных участков рекомендуется принимать с учетом особенностей градостроительной ситуации в городских населенных пунктах, характера сложившейся и формируемой жилой застройки (среды), условий ее размещения в структурном элементе жилой зоны.</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Границы, размеры и режим использования земельных участков многоквартирных жилых домов,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квартала (микрорайона) на основании законодательных актов Российской Федерации, Брянской области и настоящих нормативов.</w:t>
      </w:r>
    </w:p>
    <w:p w:rsidR="002833AB" w:rsidRPr="009854D4" w:rsidRDefault="002833AB" w:rsidP="002833AB">
      <w:pPr>
        <w:pStyle w:val="6"/>
        <w:spacing w:before="0"/>
        <w:ind w:firstLine="709"/>
        <w:jc w:val="both"/>
        <w:rPr>
          <w:rFonts w:ascii="Times New Roman" w:hAnsi="Times New Roman" w:cs="Times New Roman"/>
          <w:i w:val="0"/>
          <w:color w:val="auto"/>
          <w:sz w:val="28"/>
          <w:szCs w:val="28"/>
        </w:rPr>
      </w:pPr>
    </w:p>
    <w:p w:rsidR="002833AB" w:rsidRPr="009854D4" w:rsidRDefault="002833AB" w:rsidP="002833AB">
      <w:pPr>
        <w:pStyle w:val="6"/>
        <w:spacing w:before="0"/>
        <w:jc w:val="center"/>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Нормативные параметры жилой застройки городских округов и городских поселений</w:t>
      </w:r>
    </w:p>
    <w:p w:rsidR="002833AB" w:rsidRDefault="002833AB" w:rsidP="002833AB">
      <w:pPr>
        <w:pStyle w:val="S0"/>
        <w:widowControl w:val="0"/>
        <w:spacing w:line="239" w:lineRule="auto"/>
        <w:rPr>
          <w:rFonts w:ascii="Times New Roman" w:hAnsi="Times New Roman" w:cs="Times New Roman"/>
          <w:sz w:val="28"/>
          <w:szCs w:val="28"/>
        </w:rPr>
      </w:pPr>
    </w:p>
    <w:p w:rsidR="002833AB" w:rsidRPr="00DB4EF1" w:rsidRDefault="002833AB" w:rsidP="002833AB">
      <w:pPr>
        <w:pStyle w:val="S0"/>
        <w:widowControl w:val="0"/>
        <w:spacing w:line="239" w:lineRule="auto"/>
        <w:rPr>
          <w:rFonts w:ascii="Times New Roman" w:eastAsiaTheme="majorEastAsia" w:hAnsi="Times New Roman" w:cs="Times New Roman"/>
          <w:iCs/>
          <w:sz w:val="28"/>
          <w:szCs w:val="28"/>
          <w:lang w:eastAsia="en-US"/>
        </w:rPr>
      </w:pPr>
      <w:r w:rsidRPr="00DB4EF1">
        <w:rPr>
          <w:rFonts w:ascii="Times New Roman" w:eastAsiaTheme="majorEastAsia" w:hAnsi="Times New Roman" w:cs="Times New Roman"/>
          <w:iCs/>
          <w:sz w:val="28"/>
          <w:szCs w:val="28"/>
          <w:lang w:eastAsia="en-US"/>
        </w:rPr>
        <w:t>Расчетные показатели минимальной обеспеченности общей площадью жилых помещений для индивидуальной застройки не нормируются.</w:t>
      </w:r>
    </w:p>
    <w:p w:rsidR="002833AB" w:rsidRPr="00DB4EF1" w:rsidRDefault="002833AB" w:rsidP="002833AB">
      <w:pPr>
        <w:spacing w:line="239" w:lineRule="auto"/>
        <w:ind w:firstLine="709"/>
        <w:jc w:val="both"/>
        <w:rPr>
          <w:rFonts w:ascii="Times New Roman" w:eastAsiaTheme="majorEastAsia" w:hAnsi="Times New Roman" w:cs="Times New Roman"/>
          <w:iCs/>
          <w:sz w:val="28"/>
          <w:szCs w:val="28"/>
        </w:rPr>
      </w:pPr>
      <w:r w:rsidRPr="00DB4EF1">
        <w:rPr>
          <w:rFonts w:ascii="Times New Roman" w:eastAsiaTheme="majorEastAsia" w:hAnsi="Times New Roman" w:cs="Times New Roman"/>
          <w:iCs/>
          <w:sz w:val="28"/>
          <w:szCs w:val="28"/>
        </w:rPr>
        <w:t xml:space="preserve">При проектировании функциональных планировочных элементов жилой застройки городских населенных пунктов, расположенных в зонах А и Б, расчетные показатели объемов и типов жилой застройки следует определять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Pr>
          <w:rFonts w:ascii="Times New Roman" w:eastAsiaTheme="majorEastAsia" w:hAnsi="Times New Roman" w:cs="Times New Roman"/>
          <w:iCs/>
          <w:sz w:val="28"/>
          <w:szCs w:val="28"/>
        </w:rPr>
        <w:t>ниже</w:t>
      </w:r>
      <w:r w:rsidRPr="00DB4EF1">
        <w:rPr>
          <w:rFonts w:ascii="Times New Roman" w:eastAsiaTheme="majorEastAsia" w:hAnsi="Times New Roman" w:cs="Times New Roman"/>
          <w:iCs/>
          <w:sz w:val="28"/>
          <w:szCs w:val="28"/>
        </w:rPr>
        <w:t xml:space="preserve">. </w:t>
      </w:r>
    </w:p>
    <w:p w:rsidR="002833AB" w:rsidRPr="00DB4EF1" w:rsidRDefault="002833AB" w:rsidP="002833AB">
      <w:pPr>
        <w:spacing w:line="239" w:lineRule="auto"/>
        <w:ind w:firstLine="709"/>
        <w:rPr>
          <w:rFonts w:ascii="Times New Roman" w:eastAsiaTheme="majorEastAsia" w:hAnsi="Times New Roman" w:cs="Times New Roman"/>
          <w:iCs/>
          <w:sz w:val="28"/>
          <w:szCs w:val="28"/>
        </w:rPr>
      </w:pPr>
      <w:r w:rsidRPr="00DB4EF1">
        <w:rPr>
          <w:rFonts w:ascii="Times New Roman" w:eastAsiaTheme="majorEastAsia" w:hAnsi="Times New Roman" w:cs="Times New Roman"/>
          <w:iCs/>
          <w:sz w:val="28"/>
          <w:szCs w:val="28"/>
        </w:rPr>
        <w:t>Средний расчетный показатель жилищной обеспеченности зависит от соотношения домов и квартир различного уровня комфорта и определяется расчетом.</w:t>
      </w:r>
    </w:p>
    <w:tbl>
      <w:tblPr>
        <w:tblW w:w="10172" w:type="dxa"/>
        <w:jc w:val="center"/>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54"/>
        <w:gridCol w:w="2805"/>
        <w:gridCol w:w="2103"/>
        <w:gridCol w:w="2110"/>
      </w:tblGrid>
      <w:tr w:rsidR="002833AB" w:rsidRPr="00DB4EF1" w:rsidTr="005840FD">
        <w:trPr>
          <w:trHeight w:val="492"/>
          <w:jc w:val="center"/>
        </w:trPr>
        <w:tc>
          <w:tcPr>
            <w:tcW w:w="3154" w:type="dxa"/>
            <w:shd w:val="clear" w:color="auto" w:fill="CCFFCC"/>
            <w:vAlign w:val="center"/>
          </w:tcPr>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Тип жилого дома и </w:t>
            </w:r>
          </w:p>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квартиры по уровню </w:t>
            </w:r>
          </w:p>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комфорта </w:t>
            </w:r>
          </w:p>
        </w:tc>
        <w:tc>
          <w:tcPr>
            <w:tcW w:w="2805" w:type="dxa"/>
            <w:shd w:val="clear" w:color="auto" w:fill="CCFFCC"/>
            <w:vAlign w:val="center"/>
          </w:tcPr>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Норма площади </w:t>
            </w:r>
          </w:p>
          <w:p w:rsidR="002833AB" w:rsidRPr="00DB4EF1" w:rsidRDefault="002833AB" w:rsidP="0026501E">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жилого дома, квартиры, м</w:t>
            </w:r>
            <w:r w:rsidRPr="00DB4EF1">
              <w:rPr>
                <w:rFonts w:ascii="Times New Roman" w:eastAsia="Times New Roman" w:hAnsi="Times New Roman" w:cs="Times New Roman"/>
                <w:bCs/>
                <w:sz w:val="28"/>
                <w:szCs w:val="28"/>
                <w:vertAlign w:val="superscript"/>
                <w:lang w:eastAsia="ru-RU"/>
              </w:rPr>
              <w:t>2</w:t>
            </w:r>
            <w:r w:rsidRPr="00DB4EF1">
              <w:rPr>
                <w:rFonts w:ascii="Times New Roman" w:eastAsia="Times New Roman" w:hAnsi="Times New Roman" w:cs="Times New Roman"/>
                <w:bCs/>
                <w:sz w:val="28"/>
                <w:szCs w:val="28"/>
                <w:lang w:eastAsia="ru-RU"/>
              </w:rPr>
              <w:t xml:space="preserve"> на 1 чел.</w:t>
            </w:r>
          </w:p>
        </w:tc>
        <w:tc>
          <w:tcPr>
            <w:tcW w:w="2103" w:type="dxa"/>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Формула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заселения жилого дома, квартиры </w:t>
            </w:r>
          </w:p>
        </w:tc>
        <w:tc>
          <w:tcPr>
            <w:tcW w:w="2110" w:type="dxa"/>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Доля в общем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объеме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строительства, %</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Престижный </w:t>
            </w:r>
          </w:p>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(бизнес-класс)</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40</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 xml:space="preserve">k = n+1 </w:t>
            </w:r>
          </w:p>
          <w:p w:rsidR="002833AB" w:rsidRPr="00DB4EF1" w:rsidRDefault="002833AB" w:rsidP="0026501E">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k = n+2</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u w:val="single"/>
              </w:rPr>
              <w:t>  10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15</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Массовый </w:t>
            </w:r>
          </w:p>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(эконом-класс)</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 xml:space="preserve">30 </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+1</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25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50</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lastRenderedPageBreak/>
              <w:t xml:space="preserve">Социальный </w:t>
            </w:r>
          </w:p>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(муниципальное жилище)</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 xml:space="preserve">20 </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-1</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60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30</w:t>
            </w:r>
          </w:p>
        </w:tc>
      </w:tr>
      <w:tr w:rsidR="002833AB" w:rsidRPr="00DB4EF1" w:rsidTr="005840FD">
        <w:trPr>
          <w:trHeight w:val="227"/>
          <w:jc w:val="center"/>
        </w:trPr>
        <w:tc>
          <w:tcPr>
            <w:tcW w:w="3154" w:type="dxa"/>
            <w:vAlign w:val="center"/>
          </w:tcPr>
          <w:p w:rsidR="002833AB" w:rsidRPr="00DB4EF1" w:rsidRDefault="002833AB" w:rsidP="0026501E">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Специализированный</w:t>
            </w:r>
          </w:p>
        </w:tc>
        <w:tc>
          <w:tcPr>
            <w:tcW w:w="2805"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w:t>
            </w:r>
          </w:p>
        </w:tc>
        <w:tc>
          <w:tcPr>
            <w:tcW w:w="2103" w:type="dxa"/>
            <w:vAlign w:val="center"/>
          </w:tcPr>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-2</w:t>
            </w:r>
          </w:p>
          <w:p w:rsidR="002833AB" w:rsidRPr="00DB4EF1" w:rsidRDefault="002833AB" w:rsidP="0026501E">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n-1</w:t>
            </w:r>
          </w:p>
        </w:tc>
        <w:tc>
          <w:tcPr>
            <w:tcW w:w="2110" w:type="dxa"/>
            <w:vAlign w:val="center"/>
          </w:tcPr>
          <w:p w:rsidR="002833AB" w:rsidRPr="00DB4EF1" w:rsidRDefault="002833AB" w:rsidP="0026501E">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7  </w:t>
            </w:r>
          </w:p>
          <w:p w:rsidR="002833AB" w:rsidRPr="00DB4EF1" w:rsidRDefault="002833AB" w:rsidP="0026501E">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5</w:t>
            </w:r>
          </w:p>
        </w:tc>
      </w:tr>
    </w:tbl>
    <w:p w:rsidR="002833AB" w:rsidRPr="00DB4EF1" w:rsidRDefault="002833AB" w:rsidP="002833AB">
      <w:pPr>
        <w:spacing w:before="120" w:line="240" w:lineRule="auto"/>
        <w:ind w:firstLine="709"/>
        <w:contextualSpacing/>
        <w:rPr>
          <w:rFonts w:ascii="Times New Roman" w:hAnsi="Times New Roman" w:cs="Times New Roman"/>
          <w:bCs/>
          <w:sz w:val="28"/>
          <w:szCs w:val="28"/>
        </w:rPr>
      </w:pPr>
      <w:r w:rsidRPr="00DB4EF1">
        <w:rPr>
          <w:rFonts w:ascii="Times New Roman" w:hAnsi="Times New Roman" w:cs="Times New Roman"/>
          <w:bCs/>
          <w:iCs/>
          <w:sz w:val="28"/>
          <w:szCs w:val="28"/>
        </w:rPr>
        <w:t xml:space="preserve">Примечания: </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 xml:space="preserve">1. к – общее количество жилых комнат в квартире или доме,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 xml:space="preserve"> – численность проживающих людей.</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2. Специализированные типы жилища – дома гостиничного типа, специализированные жилые комплексы.</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3. В числителе – на первую очередь, в знаменателе – на расчетный срок.</w:t>
      </w: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4. Указанные нормативные показатели являются рекомендуемыми и не могут служить основанием для установления нормы реального заселения. Рекомендуемые нормативные показатели для престижного и массового типов жилых домов могут быть изменены для конкретных населенных пунктов в процессе подготовки генеральных планов.</w:t>
      </w:r>
    </w:p>
    <w:p w:rsidR="002833AB" w:rsidRPr="001C0CB6" w:rsidRDefault="002833AB" w:rsidP="002833AB">
      <w:pPr>
        <w:spacing w:line="239" w:lineRule="auto"/>
        <w:ind w:firstLine="709"/>
        <w:rPr>
          <w:rFonts w:ascii="Times New Roman" w:hAnsi="Times New Roman" w:cs="Times New Roman"/>
          <w:b/>
          <w:bCs/>
          <w:sz w:val="28"/>
          <w:szCs w:val="28"/>
        </w:rPr>
      </w:pPr>
    </w:p>
    <w:p w:rsidR="002833AB" w:rsidRPr="00DB4EF1" w:rsidRDefault="002833AB" w:rsidP="002833AB">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 xml:space="preserve">Для городских населенных пунктов рекомендуется распределение нового жилищного строительства по типам застройки и этажности в соответствии с таблицей </w:t>
      </w:r>
      <w:r>
        <w:rPr>
          <w:rFonts w:ascii="Times New Roman" w:hAnsi="Times New Roman" w:cs="Times New Roman"/>
          <w:bCs/>
          <w:sz w:val="28"/>
          <w:szCs w:val="28"/>
        </w:rPr>
        <w:t xml:space="preserve"> ниже</w:t>
      </w:r>
      <w:r w:rsidRPr="00DB4EF1">
        <w:rPr>
          <w:rFonts w:ascii="Times New Roman" w:hAnsi="Times New Roman" w:cs="Times New Roman"/>
          <w:bCs/>
          <w:sz w:val="28"/>
          <w:szCs w:val="28"/>
        </w:rPr>
        <w:t>.</w:t>
      </w:r>
    </w:p>
    <w:tbl>
      <w:tblPr>
        <w:tblW w:w="11347" w:type="dxa"/>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6"/>
        <w:gridCol w:w="19"/>
        <w:gridCol w:w="3011"/>
        <w:gridCol w:w="2620"/>
        <w:gridCol w:w="1530"/>
        <w:gridCol w:w="1531"/>
      </w:tblGrid>
      <w:tr w:rsidR="002833AB" w:rsidRPr="00DB4EF1" w:rsidTr="0026501E">
        <w:trPr>
          <w:trHeight w:val="170"/>
          <w:jc w:val="center"/>
        </w:trPr>
        <w:tc>
          <w:tcPr>
            <w:tcW w:w="5666" w:type="dxa"/>
            <w:gridSpan w:val="3"/>
            <w:vMerge w:val="restart"/>
            <w:shd w:val="clear" w:color="auto" w:fill="CCFFCC"/>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Тип застройки </w:t>
            </w:r>
          </w:p>
        </w:tc>
        <w:tc>
          <w:tcPr>
            <w:tcW w:w="2620" w:type="dxa"/>
            <w:vMerge w:val="restart"/>
            <w:shd w:val="clear" w:color="auto" w:fill="CCFFCC"/>
            <w:noWrap/>
            <w:vAlign w:val="center"/>
          </w:tcPr>
          <w:p w:rsidR="002833AB" w:rsidRPr="00DB4EF1" w:rsidRDefault="002833AB" w:rsidP="0026501E">
            <w:pPr>
              <w:spacing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Этажность </w:t>
            </w:r>
          </w:p>
        </w:tc>
        <w:tc>
          <w:tcPr>
            <w:tcW w:w="3061" w:type="dxa"/>
            <w:gridSpan w:val="2"/>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Процент от площади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территории новой жилой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застройки по зонам</w:t>
            </w:r>
          </w:p>
        </w:tc>
      </w:tr>
      <w:tr w:rsidR="002833AB" w:rsidRPr="00DB4EF1" w:rsidTr="0026501E">
        <w:trPr>
          <w:trHeight w:val="138"/>
          <w:jc w:val="center"/>
        </w:trPr>
        <w:tc>
          <w:tcPr>
            <w:tcW w:w="5666" w:type="dxa"/>
            <w:gridSpan w:val="3"/>
            <w:vMerge/>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p>
        </w:tc>
        <w:tc>
          <w:tcPr>
            <w:tcW w:w="2620" w:type="dxa"/>
            <w:vMerge/>
            <w:shd w:val="clear" w:color="auto" w:fill="CCFFCC"/>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bCs/>
                <w:sz w:val="28"/>
                <w:szCs w:val="28"/>
                <w:lang w:eastAsia="ru-RU"/>
              </w:rPr>
            </w:pPr>
          </w:p>
        </w:tc>
        <w:tc>
          <w:tcPr>
            <w:tcW w:w="1530" w:type="dxa"/>
            <w:shd w:val="clear" w:color="auto" w:fill="CCFFCC"/>
            <w:noWrap/>
            <w:vAlign w:val="center"/>
          </w:tcPr>
          <w:p w:rsidR="002833AB" w:rsidRPr="00DB4EF1" w:rsidRDefault="002833AB" w:rsidP="0026501E">
            <w:pPr>
              <w:widowControl w:val="0"/>
              <w:spacing w:after="0" w:line="240" w:lineRule="auto"/>
              <w:ind w:left="-57" w:right="-57" w:hanging="31"/>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зона А</w:t>
            </w:r>
          </w:p>
        </w:tc>
        <w:tc>
          <w:tcPr>
            <w:tcW w:w="1531" w:type="dxa"/>
            <w:shd w:val="clear" w:color="auto" w:fill="CCFFCC"/>
            <w:vAlign w:val="center"/>
          </w:tcPr>
          <w:p w:rsidR="002833AB" w:rsidRPr="00DB4EF1" w:rsidRDefault="002833AB" w:rsidP="0026501E">
            <w:pPr>
              <w:widowControl w:val="0"/>
              <w:spacing w:after="0" w:line="240" w:lineRule="auto"/>
              <w:ind w:left="-57" w:right="-57" w:firstLine="55"/>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зона Б</w:t>
            </w:r>
          </w:p>
        </w:tc>
      </w:tr>
      <w:tr w:rsidR="002833AB" w:rsidRPr="00DB4EF1" w:rsidTr="0026501E">
        <w:trPr>
          <w:trHeight w:val="170"/>
          <w:jc w:val="center"/>
        </w:trPr>
        <w:tc>
          <w:tcPr>
            <w:tcW w:w="2655" w:type="dxa"/>
            <w:gridSpan w:val="2"/>
            <w:vMerge w:val="restart"/>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малоэтажная</w:t>
            </w:r>
          </w:p>
        </w:tc>
        <w:tc>
          <w:tcPr>
            <w:tcW w:w="3011" w:type="dxa"/>
            <w:vAlign w:val="center"/>
          </w:tcPr>
          <w:p w:rsidR="002833AB" w:rsidRPr="00DB4EF1" w:rsidRDefault="002833AB" w:rsidP="0026501E">
            <w:pPr>
              <w:widowControl w:val="0"/>
              <w:spacing w:after="0"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 xml:space="preserve">индивидуальная </w:t>
            </w:r>
          </w:p>
          <w:p w:rsidR="002833AB" w:rsidRPr="00DB4EF1" w:rsidRDefault="002833AB" w:rsidP="0026501E">
            <w:pPr>
              <w:widowControl w:val="0"/>
              <w:spacing w:after="0"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(одноквартирные жилые дома)</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до 3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60</w:t>
            </w:r>
          </w:p>
        </w:tc>
      </w:tr>
      <w:tr w:rsidR="002833AB" w:rsidRPr="00DB4EF1" w:rsidTr="0026501E">
        <w:trPr>
          <w:trHeight w:val="170"/>
          <w:jc w:val="center"/>
        </w:trPr>
        <w:tc>
          <w:tcPr>
            <w:tcW w:w="2655" w:type="dxa"/>
            <w:gridSpan w:val="2"/>
            <w:vMerge/>
            <w:vAlign w:val="center"/>
          </w:tcPr>
          <w:p w:rsidR="002833AB" w:rsidRPr="00DB4EF1" w:rsidRDefault="002833AB" w:rsidP="0026501E">
            <w:pPr>
              <w:spacing w:line="240" w:lineRule="auto"/>
              <w:ind w:left="-57" w:right="-57"/>
              <w:rPr>
                <w:rFonts w:ascii="Times New Roman" w:hAnsi="Times New Roman" w:cs="Times New Roman"/>
                <w:bCs/>
                <w:sz w:val="28"/>
                <w:szCs w:val="28"/>
              </w:rPr>
            </w:pPr>
          </w:p>
        </w:tc>
        <w:tc>
          <w:tcPr>
            <w:tcW w:w="3011" w:type="dxa"/>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блокированная</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до 3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20</w:t>
            </w:r>
          </w:p>
        </w:tc>
      </w:tr>
      <w:tr w:rsidR="002833AB" w:rsidRPr="00DB4EF1" w:rsidTr="0026501E">
        <w:trPr>
          <w:trHeight w:val="60"/>
          <w:jc w:val="center"/>
        </w:trPr>
        <w:tc>
          <w:tcPr>
            <w:tcW w:w="2636" w:type="dxa"/>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p>
        </w:tc>
        <w:tc>
          <w:tcPr>
            <w:tcW w:w="3030" w:type="dxa"/>
            <w:gridSpan w:val="2"/>
            <w:vAlign w:val="center"/>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многоквартирная</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до 4 включительно, </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включая мансардный</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r>
      <w:tr w:rsidR="002833AB" w:rsidRPr="00DB4EF1" w:rsidTr="0026501E">
        <w:trPr>
          <w:trHeight w:val="60"/>
          <w:jc w:val="center"/>
        </w:trPr>
        <w:tc>
          <w:tcPr>
            <w:tcW w:w="5666" w:type="dxa"/>
            <w:gridSpan w:val="3"/>
            <w:noWrap/>
            <w:vAlign w:val="center"/>
          </w:tcPr>
          <w:p w:rsidR="002833AB" w:rsidRPr="00DB4EF1" w:rsidRDefault="002833AB" w:rsidP="0026501E">
            <w:pPr>
              <w:spacing w:line="240" w:lineRule="auto"/>
              <w:ind w:left="-57" w:right="-57"/>
              <w:rPr>
                <w:rFonts w:ascii="Times New Roman" w:hAnsi="Times New Roman" w:cs="Times New Roman"/>
                <w:bCs/>
                <w:sz w:val="28"/>
                <w:szCs w:val="28"/>
              </w:rPr>
            </w:pPr>
            <w:proofErr w:type="spellStart"/>
            <w:r w:rsidRPr="00DB4EF1">
              <w:rPr>
                <w:rFonts w:ascii="Times New Roman" w:hAnsi="Times New Roman" w:cs="Times New Roman"/>
                <w:bCs/>
                <w:sz w:val="28"/>
                <w:szCs w:val="28"/>
              </w:rPr>
              <w:t>среднеэтажная</w:t>
            </w:r>
            <w:proofErr w:type="spellEnd"/>
            <w:r w:rsidRPr="00DB4EF1">
              <w:rPr>
                <w:rFonts w:ascii="Times New Roman" w:hAnsi="Times New Roman" w:cs="Times New Roman"/>
                <w:bCs/>
                <w:sz w:val="28"/>
                <w:szCs w:val="28"/>
              </w:rPr>
              <w:t> </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5 до 8 включительно,</w:t>
            </w:r>
          </w:p>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включая мансардный</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50</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15</w:t>
            </w:r>
          </w:p>
        </w:tc>
      </w:tr>
      <w:tr w:rsidR="002833AB" w:rsidRPr="00DB4EF1" w:rsidTr="0026501E">
        <w:trPr>
          <w:trHeight w:val="74"/>
          <w:jc w:val="center"/>
        </w:trPr>
        <w:tc>
          <w:tcPr>
            <w:tcW w:w="5666" w:type="dxa"/>
            <w:gridSpan w:val="3"/>
            <w:noWrap/>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многоэтажная </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9 до 15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5</w:t>
            </w:r>
          </w:p>
        </w:tc>
      </w:tr>
      <w:tr w:rsidR="002833AB" w:rsidRPr="00DB4EF1" w:rsidTr="0026501E">
        <w:trPr>
          <w:trHeight w:val="74"/>
          <w:jc w:val="center"/>
        </w:trPr>
        <w:tc>
          <w:tcPr>
            <w:tcW w:w="5666" w:type="dxa"/>
            <w:gridSpan w:val="3"/>
            <w:noWrap/>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повышенной этажности</w:t>
            </w:r>
          </w:p>
        </w:tc>
        <w:tc>
          <w:tcPr>
            <w:tcW w:w="2620" w:type="dxa"/>
            <w:noWrap/>
            <w:vAlign w:val="center"/>
          </w:tcPr>
          <w:p w:rsidR="002833AB" w:rsidRPr="00DB4EF1" w:rsidRDefault="002833AB" w:rsidP="0026501E">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16 до 24 включительно</w:t>
            </w:r>
          </w:p>
        </w:tc>
        <w:tc>
          <w:tcPr>
            <w:tcW w:w="1530" w:type="dxa"/>
            <w:shd w:val="clear" w:color="auto" w:fill="auto"/>
            <w:noWrap/>
            <w:vAlign w:val="center"/>
          </w:tcPr>
          <w:p w:rsidR="002833AB" w:rsidRPr="00DB4EF1" w:rsidRDefault="002833AB" w:rsidP="0026501E">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w:t>
            </w:r>
          </w:p>
        </w:tc>
        <w:tc>
          <w:tcPr>
            <w:tcW w:w="1531" w:type="dxa"/>
            <w:shd w:val="clear" w:color="auto" w:fill="auto"/>
            <w:vAlign w:val="center"/>
          </w:tcPr>
          <w:p w:rsidR="002833AB" w:rsidRPr="00DB4EF1" w:rsidRDefault="002833AB" w:rsidP="0026501E">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w:t>
            </w:r>
          </w:p>
        </w:tc>
      </w:tr>
      <w:tr w:rsidR="002833AB" w:rsidRPr="00DB4EF1" w:rsidTr="0026501E">
        <w:trPr>
          <w:trHeight w:val="170"/>
          <w:jc w:val="center"/>
        </w:trPr>
        <w:tc>
          <w:tcPr>
            <w:tcW w:w="2655" w:type="dxa"/>
            <w:gridSpan w:val="2"/>
            <w:noWrap/>
            <w:vAlign w:val="bottom"/>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ВСЕГО</w:t>
            </w:r>
          </w:p>
        </w:tc>
        <w:tc>
          <w:tcPr>
            <w:tcW w:w="3011" w:type="dxa"/>
            <w:tcBorders>
              <w:right w:val="nil"/>
            </w:tcBorders>
            <w:noWrap/>
            <w:vAlign w:val="bottom"/>
          </w:tcPr>
          <w:p w:rsidR="002833AB" w:rsidRPr="00DB4EF1" w:rsidRDefault="002833AB" w:rsidP="0026501E">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 </w:t>
            </w:r>
          </w:p>
        </w:tc>
        <w:tc>
          <w:tcPr>
            <w:tcW w:w="2620" w:type="dxa"/>
            <w:tcBorders>
              <w:left w:val="nil"/>
            </w:tcBorders>
            <w:noWrap/>
            <w:vAlign w:val="center"/>
          </w:tcPr>
          <w:p w:rsidR="002833AB" w:rsidRPr="00DB4EF1" w:rsidRDefault="002833AB" w:rsidP="0026501E">
            <w:pPr>
              <w:spacing w:line="240" w:lineRule="auto"/>
              <w:ind w:left="-57" w:right="-57"/>
              <w:jc w:val="center"/>
              <w:rPr>
                <w:rFonts w:ascii="Times New Roman" w:hAnsi="Times New Roman" w:cs="Times New Roman"/>
                <w:bCs/>
                <w:sz w:val="28"/>
                <w:szCs w:val="28"/>
              </w:rPr>
            </w:pPr>
          </w:p>
        </w:tc>
        <w:tc>
          <w:tcPr>
            <w:tcW w:w="1530" w:type="dxa"/>
            <w:shd w:val="clear" w:color="auto" w:fill="auto"/>
            <w:noWrap/>
            <w:vAlign w:val="center"/>
          </w:tcPr>
          <w:p w:rsidR="002833AB" w:rsidRPr="00DB4EF1" w:rsidRDefault="002833AB" w:rsidP="0026501E">
            <w:pPr>
              <w:spacing w:line="240" w:lineRule="auto"/>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100</w:t>
            </w:r>
          </w:p>
        </w:tc>
        <w:tc>
          <w:tcPr>
            <w:tcW w:w="1531" w:type="dxa"/>
            <w:shd w:val="clear" w:color="auto" w:fill="auto"/>
            <w:vAlign w:val="center"/>
          </w:tcPr>
          <w:p w:rsidR="002833AB" w:rsidRPr="00DB4EF1" w:rsidRDefault="002833AB" w:rsidP="0026501E">
            <w:pPr>
              <w:spacing w:line="240" w:lineRule="auto"/>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100</w:t>
            </w:r>
          </w:p>
        </w:tc>
      </w:tr>
    </w:tbl>
    <w:p w:rsidR="002833AB" w:rsidRPr="001C0CB6" w:rsidRDefault="002833AB" w:rsidP="002833AB">
      <w:pPr>
        <w:spacing w:line="239" w:lineRule="auto"/>
        <w:ind w:firstLine="709"/>
        <w:rPr>
          <w:rFonts w:ascii="Times New Roman" w:hAnsi="Times New Roman" w:cs="Times New Roman"/>
          <w:b/>
          <w:bCs/>
          <w:sz w:val="24"/>
          <w:szCs w:val="24"/>
        </w:rPr>
      </w:pP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Нормативными показателями плотности жилой застройки являются:</w:t>
      </w: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коэффициент застройки – отношение площади, занятой под зданиями и сооружениями, к площади участка (квартала);</w:t>
      </w: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коэффициент плотности застройки – отношение площади всех этажей зданий и сооружений к площади участка (квартала).</w:t>
      </w:r>
    </w:p>
    <w:p w:rsidR="002833AB" w:rsidRDefault="002833AB" w:rsidP="002833AB">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 xml:space="preserve">Расчетные показатели плотности застройки участков (кварталов) жилых зон рекомендуется принимать по таблице </w:t>
      </w:r>
      <w:r>
        <w:rPr>
          <w:rFonts w:ascii="Times New Roman" w:hAnsi="Times New Roman" w:cs="Times New Roman"/>
          <w:bCs/>
          <w:sz w:val="28"/>
          <w:szCs w:val="28"/>
        </w:rPr>
        <w:t>ниже</w:t>
      </w:r>
      <w:r w:rsidRPr="00564896">
        <w:rPr>
          <w:rFonts w:ascii="Times New Roman" w:hAnsi="Times New Roman" w:cs="Times New Roman"/>
          <w:bCs/>
          <w:sz w:val="28"/>
          <w:szCs w:val="28"/>
        </w:rPr>
        <w:t>.</w:t>
      </w:r>
    </w:p>
    <w:p w:rsidR="002833AB" w:rsidRPr="00564896" w:rsidRDefault="002833AB" w:rsidP="002833AB">
      <w:pPr>
        <w:spacing w:line="240" w:lineRule="auto"/>
        <w:ind w:firstLine="709"/>
        <w:contextualSpacing/>
        <w:jc w:val="both"/>
        <w:rPr>
          <w:rFonts w:ascii="Times New Roman" w:hAnsi="Times New Roman" w:cs="Times New Roman"/>
          <w:bCs/>
          <w:sz w:val="28"/>
          <w:szCs w:val="28"/>
        </w:rPr>
      </w:pPr>
    </w:p>
    <w:tbl>
      <w:tblPr>
        <w:tblStyle w:val="ae"/>
        <w:tblW w:w="10108" w:type="dxa"/>
        <w:jc w:val="center"/>
        <w:tblLayout w:type="fixed"/>
        <w:tblLook w:val="01E0"/>
      </w:tblPr>
      <w:tblGrid>
        <w:gridCol w:w="6140"/>
        <w:gridCol w:w="2005"/>
        <w:gridCol w:w="1963"/>
      </w:tblGrid>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shd w:val="clear" w:color="auto" w:fill="CCFFCC"/>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Территориальные зоны</w:t>
            </w:r>
          </w:p>
        </w:tc>
        <w:tc>
          <w:tcPr>
            <w:tcW w:w="2005" w:type="dxa"/>
            <w:tcBorders>
              <w:top w:val="single" w:sz="4" w:space="0" w:color="auto"/>
              <w:left w:val="single" w:sz="4" w:space="0" w:color="auto"/>
              <w:bottom w:val="single" w:sz="4" w:space="0" w:color="auto"/>
              <w:right w:val="single" w:sz="4" w:space="0" w:color="auto"/>
            </w:tcBorders>
            <w:shd w:val="clear" w:color="auto" w:fill="CCFFCC"/>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CCFFCC"/>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 xml:space="preserve">Коэффициент плотности </w:t>
            </w:r>
          </w:p>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застройки</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Застройка многоквартирными жилыми домами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1,2</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То же реконструируемая</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0,6</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1,6</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Застройка многоквартирными жилыми домами малой и средней этажности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0,8</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t xml:space="preserve">Застройка блокированными жилыми домами с </w:t>
            </w:r>
            <w:proofErr w:type="spellStart"/>
            <w:r w:rsidRPr="00564896">
              <w:rPr>
                <w:rFonts w:ascii="Times New Roman" w:hAnsi="Times New Roman" w:cs="Times New Roman"/>
                <w:sz w:val="28"/>
                <w:szCs w:val="28"/>
              </w:rPr>
              <w:lastRenderedPageBreak/>
              <w:t>приквартирными</w:t>
            </w:r>
            <w:proofErr w:type="spellEnd"/>
            <w:r w:rsidRPr="00564896">
              <w:rPr>
                <w:rFonts w:ascii="Times New Roman" w:hAnsi="Times New Roman" w:cs="Times New Roman"/>
                <w:sz w:val="28"/>
                <w:szCs w:val="28"/>
              </w:rPr>
              <w:t xml:space="preserve"> земельными участками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lastRenderedPageBreak/>
              <w:t>0,3</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0,6</w:t>
            </w:r>
          </w:p>
        </w:tc>
      </w:tr>
      <w:tr w:rsidR="002833AB" w:rsidRPr="00564896" w:rsidTr="0026501E">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rPr>
                <w:rFonts w:ascii="Times New Roman" w:hAnsi="Times New Roman" w:cs="Times New Roman"/>
                <w:sz w:val="28"/>
                <w:szCs w:val="28"/>
              </w:rPr>
            </w:pPr>
            <w:r w:rsidRPr="00564896">
              <w:rPr>
                <w:rFonts w:ascii="Times New Roman" w:hAnsi="Times New Roman" w:cs="Times New Roman"/>
                <w:sz w:val="28"/>
                <w:szCs w:val="28"/>
              </w:rPr>
              <w:lastRenderedPageBreak/>
              <w:t xml:space="preserve">Застройка </w:t>
            </w:r>
            <w:proofErr w:type="spellStart"/>
            <w:r w:rsidRPr="00564896">
              <w:rPr>
                <w:rFonts w:ascii="Times New Roman" w:hAnsi="Times New Roman" w:cs="Times New Roman"/>
                <w:sz w:val="28"/>
                <w:szCs w:val="28"/>
              </w:rPr>
              <w:t>одно-двухквартирными</w:t>
            </w:r>
            <w:proofErr w:type="spellEnd"/>
            <w:r w:rsidRPr="00564896">
              <w:rPr>
                <w:rFonts w:ascii="Times New Roman" w:hAnsi="Times New Roman" w:cs="Times New Roman"/>
                <w:sz w:val="28"/>
                <w:szCs w:val="28"/>
              </w:rPr>
              <w:t xml:space="preserve"> жилыми домами с приусадебными земельными участками</w:t>
            </w:r>
          </w:p>
        </w:tc>
        <w:tc>
          <w:tcPr>
            <w:tcW w:w="2005"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0,2</w:t>
            </w:r>
          </w:p>
        </w:tc>
        <w:tc>
          <w:tcPr>
            <w:tcW w:w="1963" w:type="dxa"/>
            <w:tcBorders>
              <w:top w:val="single" w:sz="4" w:space="0" w:color="auto"/>
              <w:left w:val="single" w:sz="4" w:space="0" w:color="auto"/>
              <w:bottom w:val="single" w:sz="4" w:space="0" w:color="auto"/>
              <w:right w:val="single" w:sz="4" w:space="0" w:color="auto"/>
            </w:tcBorders>
            <w:vAlign w:val="center"/>
          </w:tcPr>
          <w:p w:rsidR="002833AB" w:rsidRPr="00564896" w:rsidRDefault="002833AB" w:rsidP="0026501E">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r>
    </w:tbl>
    <w:p w:rsidR="002833AB" w:rsidRPr="00564896" w:rsidRDefault="002833AB" w:rsidP="002833AB">
      <w:pPr>
        <w:spacing w:before="120" w:line="240" w:lineRule="auto"/>
        <w:ind w:firstLine="709"/>
        <w:jc w:val="both"/>
        <w:rPr>
          <w:rFonts w:ascii="Times New Roman" w:hAnsi="Times New Roman" w:cs="Times New Roman"/>
          <w:bCs/>
          <w:sz w:val="28"/>
          <w:szCs w:val="28"/>
        </w:rPr>
      </w:pPr>
      <w:r w:rsidRPr="00564896">
        <w:rPr>
          <w:rFonts w:ascii="Times New Roman" w:hAnsi="Times New Roman" w:cs="Times New Roman"/>
          <w:bCs/>
          <w:iCs/>
          <w:sz w:val="28"/>
          <w:szCs w:val="28"/>
        </w:rPr>
        <w:t xml:space="preserve">Примечание: </w:t>
      </w:r>
      <w:r w:rsidRPr="00564896">
        <w:rPr>
          <w:rFonts w:ascii="Times New Roman" w:hAnsi="Times New Roman" w:cs="Times New Roman"/>
          <w:bCs/>
          <w:sz w:val="28"/>
          <w:szCs w:val="28"/>
        </w:rPr>
        <w:t>Для жилых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2833AB" w:rsidRPr="00564896" w:rsidRDefault="002833AB" w:rsidP="002833AB">
      <w:pPr>
        <w:spacing w:line="239" w:lineRule="auto"/>
        <w:ind w:firstLine="709"/>
        <w:jc w:val="both"/>
        <w:rPr>
          <w:rFonts w:ascii="Times New Roman" w:hAnsi="Times New Roman" w:cs="Times New Roman"/>
          <w:bCs/>
          <w:iCs/>
          <w:sz w:val="28"/>
          <w:szCs w:val="28"/>
        </w:rPr>
      </w:pPr>
      <w:r w:rsidRPr="00564896">
        <w:rPr>
          <w:rFonts w:ascii="Times New Roman" w:hAnsi="Times New Roman" w:cs="Times New Roman"/>
          <w:bCs/>
          <w:iCs/>
          <w:sz w:val="28"/>
          <w:szCs w:val="28"/>
        </w:rPr>
        <w:t xml:space="preserve">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bCs/>
          <w:sz w:val="28"/>
          <w:szCs w:val="28"/>
        </w:rPr>
        <w:t>Автостоянки</w:t>
      </w:r>
      <w:r w:rsidRPr="001C0CB6">
        <w:rPr>
          <w:sz w:val="28"/>
          <w:szCs w:val="28"/>
        </w:rPr>
        <w:t xml:space="preserve"> на территории жилой, смешанной жилой застройки (надземные,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 </w:t>
      </w:r>
    </w:p>
    <w:p w:rsidR="002833AB" w:rsidRPr="00564896" w:rsidRDefault="002833AB" w:rsidP="002833AB">
      <w:pPr>
        <w:pStyle w:val="aff0"/>
        <w:widowControl w:val="0"/>
        <w:spacing w:before="0" w:beforeAutospacing="0" w:after="0" w:afterAutospacing="0"/>
        <w:ind w:firstLine="709"/>
        <w:jc w:val="both"/>
        <w:rPr>
          <w:sz w:val="28"/>
          <w:szCs w:val="28"/>
        </w:rPr>
      </w:pPr>
      <w:r w:rsidRPr="00564896">
        <w:rPr>
          <w:sz w:val="28"/>
          <w:szCs w:val="28"/>
        </w:rPr>
        <w:t>Площадь озелененной территории квартала (микрорайона) многоквартирной застройки жилой зоны (без учета участков общеобразовательных и дошкольных организаций) должна составлять не менее 6 м2/чел.</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 Расстояние между проектируемой линией жилой застройки и ближним краем лесопаркового массива в соответствии с требованиями Федерального закона от 22.07.2008 № 123-ФЗ «Технический регламент о требованиях пожарной безопасности» следует принимать не менее </w:t>
      </w:r>
      <w:smartTag w:uri="urn:schemas-microsoft-com:office:smarttags" w:element="metricconverter">
        <w:smartTagPr>
          <w:attr w:name="ProductID" w:val="50 м"/>
        </w:smartTagPr>
        <w:r w:rsidRPr="001C0CB6">
          <w:rPr>
            <w:sz w:val="28"/>
            <w:szCs w:val="28"/>
          </w:rPr>
          <w:t>50 м</w:t>
        </w:r>
      </w:smartTag>
      <w:r w:rsidRPr="001C0CB6">
        <w:rPr>
          <w:sz w:val="28"/>
          <w:szCs w:val="28"/>
        </w:rPr>
        <w:t xml:space="preserve">, а при одно-, двухэтажной индивидуальной застройке – не менее </w:t>
      </w:r>
      <w:smartTag w:uri="urn:schemas-microsoft-com:office:smarttags" w:element="metricconverter">
        <w:smartTagPr>
          <w:attr w:name="ProductID" w:val="15 м"/>
        </w:smartTagPr>
        <w:r w:rsidRPr="001C0CB6">
          <w:rPr>
            <w:sz w:val="28"/>
            <w:szCs w:val="28"/>
          </w:rPr>
          <w:t>15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Контейнеры для отходов необходимо размещать на расстоянии от окон и дверей жилых зданий не менее </w:t>
      </w:r>
      <w:smartTag w:uri="urn:schemas-microsoft-com:office:smarttags" w:element="metricconverter">
        <w:smartTagPr>
          <w:attr w:name="ProductID" w:val="20 м"/>
        </w:smartTagPr>
        <w:r w:rsidRPr="001C0CB6">
          <w:rPr>
            <w:sz w:val="28"/>
            <w:szCs w:val="28"/>
          </w:rPr>
          <w:t>20 м</w:t>
        </w:r>
      </w:smartTag>
      <w:r w:rsidRPr="001C0CB6">
        <w:rPr>
          <w:sz w:val="28"/>
          <w:szCs w:val="28"/>
        </w:rPr>
        <w:t xml:space="preserve">, но не более </w:t>
      </w:r>
      <w:smartTag w:uri="urn:schemas-microsoft-com:office:smarttags" w:element="metricconverter">
        <w:smartTagPr>
          <w:attr w:name="ProductID" w:val="100 м"/>
        </w:smartTagPr>
        <w:r w:rsidRPr="001C0CB6">
          <w:rPr>
            <w:sz w:val="28"/>
            <w:szCs w:val="28"/>
          </w:rPr>
          <w:lastRenderedPageBreak/>
          <w:t>100 м</w:t>
        </w:r>
      </w:smartTag>
      <w:r w:rsidRPr="001C0CB6">
        <w:rPr>
          <w:sz w:val="28"/>
          <w:szCs w:val="28"/>
        </w:rPr>
        <w:t xml:space="preserve"> от входных подъездов.</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1C0CB6">
        <w:rPr>
          <w:sz w:val="28"/>
          <w:szCs w:val="28"/>
        </w:rPr>
        <w:t>мусоровывозящих</w:t>
      </w:r>
      <w:proofErr w:type="spellEnd"/>
      <w:r w:rsidRPr="001C0CB6">
        <w:rPr>
          <w:sz w:val="28"/>
          <w:szCs w:val="28"/>
        </w:rPr>
        <w:t xml:space="preserve"> машин.</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Рекомендуемые </w:t>
      </w:r>
      <w:r w:rsidRPr="001C0CB6">
        <w:rPr>
          <w:bCs/>
          <w:sz w:val="28"/>
          <w:szCs w:val="28"/>
        </w:rPr>
        <w:t>удельные показатели</w:t>
      </w:r>
      <w:r w:rsidRPr="001C0CB6">
        <w:rPr>
          <w:sz w:val="28"/>
          <w:szCs w:val="28"/>
        </w:rPr>
        <w:t xml:space="preserve"> нормируемых элементов территории квартала (микрорайона) приведены в таблице</w:t>
      </w:r>
      <w:r>
        <w:rPr>
          <w:sz w:val="28"/>
          <w:szCs w:val="28"/>
        </w:rPr>
        <w:t xml:space="preserve"> ниже</w:t>
      </w:r>
      <w:r w:rsidRPr="001C0CB6">
        <w:rPr>
          <w:sz w:val="28"/>
          <w:szCs w:val="28"/>
        </w:rPr>
        <w:t>.</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113"/>
        <w:gridCol w:w="4059"/>
      </w:tblGrid>
      <w:tr w:rsidR="002833AB" w:rsidRPr="00564896" w:rsidTr="0026501E">
        <w:trPr>
          <w:trHeight w:val="284"/>
          <w:jc w:val="center"/>
        </w:trPr>
        <w:tc>
          <w:tcPr>
            <w:tcW w:w="959" w:type="dxa"/>
            <w:shd w:val="clear" w:color="auto" w:fill="CCFFCC"/>
            <w:vAlign w:val="center"/>
          </w:tcPr>
          <w:p w:rsidR="002833AB" w:rsidRPr="00564896" w:rsidRDefault="002833AB" w:rsidP="0026501E">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 xml:space="preserve">№ </w:t>
            </w:r>
            <w:proofErr w:type="spellStart"/>
            <w:r w:rsidRPr="00564896">
              <w:rPr>
                <w:rFonts w:ascii="Times New Roman" w:hAnsi="Times New Roman" w:cs="Times New Roman"/>
                <w:sz w:val="28"/>
                <w:szCs w:val="28"/>
              </w:rPr>
              <w:t>п</w:t>
            </w:r>
            <w:proofErr w:type="spellEnd"/>
            <w:r w:rsidRPr="00564896">
              <w:rPr>
                <w:rFonts w:ascii="Times New Roman" w:hAnsi="Times New Roman" w:cs="Times New Roman"/>
                <w:sz w:val="28"/>
                <w:szCs w:val="28"/>
              </w:rPr>
              <w:t>/</w:t>
            </w:r>
            <w:proofErr w:type="spellStart"/>
            <w:r w:rsidRPr="00564896">
              <w:rPr>
                <w:rFonts w:ascii="Times New Roman" w:hAnsi="Times New Roman" w:cs="Times New Roman"/>
                <w:sz w:val="28"/>
                <w:szCs w:val="28"/>
              </w:rPr>
              <w:t>п</w:t>
            </w:r>
            <w:proofErr w:type="spellEnd"/>
          </w:p>
        </w:tc>
        <w:tc>
          <w:tcPr>
            <w:tcW w:w="5113" w:type="dxa"/>
            <w:shd w:val="clear" w:color="auto" w:fill="CCFFCC"/>
            <w:vAlign w:val="center"/>
          </w:tcPr>
          <w:p w:rsidR="002833AB" w:rsidRPr="00564896" w:rsidRDefault="002833AB" w:rsidP="0026501E">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Элементы территории квартала (микрорайона)</w:t>
            </w:r>
          </w:p>
        </w:tc>
        <w:tc>
          <w:tcPr>
            <w:tcW w:w="4059" w:type="dxa"/>
            <w:shd w:val="clear" w:color="auto" w:fill="CCFFCC"/>
            <w:vAlign w:val="center"/>
          </w:tcPr>
          <w:p w:rsidR="002833AB" w:rsidRPr="00564896" w:rsidRDefault="002833AB" w:rsidP="0026501E">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Удельная площадь, м</w:t>
            </w:r>
            <w:r w:rsidRPr="00564896">
              <w:rPr>
                <w:rFonts w:ascii="Times New Roman" w:hAnsi="Times New Roman" w:cs="Times New Roman"/>
                <w:sz w:val="28"/>
                <w:szCs w:val="28"/>
                <w:vertAlign w:val="superscript"/>
              </w:rPr>
              <w:t>2</w:t>
            </w:r>
            <w:r w:rsidRPr="00564896">
              <w:rPr>
                <w:rFonts w:ascii="Times New Roman" w:hAnsi="Times New Roman" w:cs="Times New Roman"/>
                <w:sz w:val="28"/>
                <w:szCs w:val="28"/>
              </w:rPr>
              <w:t>/чел., не менее</w:t>
            </w:r>
          </w:p>
        </w:tc>
      </w:tr>
      <w:tr w:rsidR="002833AB" w:rsidRPr="00564896" w:rsidTr="0026501E">
        <w:trPr>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Территория, в том числе</w:t>
            </w:r>
          </w:p>
        </w:tc>
        <w:tc>
          <w:tcPr>
            <w:tcW w:w="4059" w:type="dxa"/>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общеобразовательных учреждений</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5,6 *</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2</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дошкольных организаций</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1,8 *</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3</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зеленых насаждений</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6,0</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4</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объектов обслуживания</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1,2 *</w:t>
            </w:r>
          </w:p>
        </w:tc>
      </w:tr>
      <w:tr w:rsidR="002833AB" w:rsidRPr="00564896" w:rsidTr="0026501E">
        <w:trPr>
          <w:trHeight w:val="227"/>
          <w:jc w:val="center"/>
        </w:trPr>
        <w:tc>
          <w:tcPr>
            <w:tcW w:w="959" w:type="dxa"/>
          </w:tcPr>
          <w:p w:rsidR="002833AB" w:rsidRPr="00564896" w:rsidRDefault="002833AB" w:rsidP="0026501E">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5</w:t>
            </w:r>
          </w:p>
        </w:tc>
        <w:tc>
          <w:tcPr>
            <w:tcW w:w="5113" w:type="dxa"/>
          </w:tcPr>
          <w:p w:rsidR="002833AB" w:rsidRPr="00564896" w:rsidRDefault="002833AB" w:rsidP="0026501E">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 xml:space="preserve">участки закрытых автостоянок </w:t>
            </w:r>
          </w:p>
        </w:tc>
        <w:tc>
          <w:tcPr>
            <w:tcW w:w="4059" w:type="dxa"/>
            <w:vAlign w:val="center"/>
          </w:tcPr>
          <w:p w:rsidR="002833AB" w:rsidRPr="00564896" w:rsidRDefault="002833AB" w:rsidP="0026501E">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3,4 / 5,5 *</w:t>
            </w:r>
          </w:p>
        </w:tc>
      </w:tr>
    </w:tbl>
    <w:p w:rsidR="002833AB" w:rsidRPr="001C0CB6" w:rsidRDefault="002833AB" w:rsidP="002833AB">
      <w:pPr>
        <w:pStyle w:val="aff0"/>
        <w:widowControl w:val="0"/>
        <w:tabs>
          <w:tab w:val="left" w:pos="2835"/>
        </w:tabs>
        <w:spacing w:before="120" w:beforeAutospacing="0" w:after="0" w:afterAutospacing="0"/>
        <w:ind w:firstLine="709"/>
        <w:jc w:val="both"/>
        <w:rPr>
          <w:sz w:val="28"/>
          <w:szCs w:val="28"/>
        </w:rPr>
      </w:pPr>
      <w:r w:rsidRPr="001C0CB6">
        <w:rPr>
          <w:sz w:val="28"/>
          <w:szCs w:val="28"/>
        </w:rPr>
        <w:t xml:space="preserve">* Удельные площади элементов территории квартала (микрорайона) определены на основании прогноза статистических и демографических данных по Брянской области с учетом перспективы развития на </w:t>
      </w:r>
      <w:r>
        <w:rPr>
          <w:sz w:val="28"/>
          <w:szCs w:val="28"/>
        </w:rPr>
        <w:t>расчетные сроки</w:t>
      </w:r>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iCs/>
          <w:sz w:val="28"/>
          <w:szCs w:val="28"/>
        </w:rPr>
        <w:t>Примечание:</w:t>
      </w:r>
      <w:r w:rsidRPr="001C0CB6">
        <w:rPr>
          <w:sz w:val="28"/>
          <w:szCs w:val="28"/>
        </w:rPr>
        <w:t xml:space="preserve"> Нормативы на расчетные сроки корректируются на основании фактически достигнутых статистических и демографических данных соответствующего периода.</w:t>
      </w:r>
    </w:p>
    <w:p w:rsidR="002833AB" w:rsidRDefault="002833AB" w:rsidP="002833AB">
      <w:pPr>
        <w:pStyle w:val="aff0"/>
        <w:widowControl w:val="0"/>
        <w:spacing w:before="0" w:beforeAutospacing="0" w:after="0" w:afterAutospacing="0"/>
        <w:ind w:firstLine="709"/>
        <w:jc w:val="both"/>
        <w:rPr>
          <w:sz w:val="28"/>
          <w:szCs w:val="28"/>
        </w:rPr>
      </w:pPr>
    </w:p>
    <w:p w:rsidR="002833AB"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pPr>
    </w:p>
    <w:p w:rsidR="002833AB" w:rsidRPr="001C0CB6" w:rsidRDefault="002833AB" w:rsidP="002833AB">
      <w:pPr>
        <w:pStyle w:val="aff0"/>
        <w:widowControl w:val="0"/>
        <w:spacing w:before="0" w:beforeAutospacing="0" w:after="0" w:afterAutospacing="0" w:line="239" w:lineRule="auto"/>
        <w:jc w:val="center"/>
        <w:rPr>
          <w:bCs/>
          <w:sz w:val="28"/>
          <w:szCs w:val="28"/>
        </w:rPr>
      </w:pPr>
      <w:r w:rsidRPr="001C0CB6">
        <w:rPr>
          <w:sz w:val="28"/>
          <w:szCs w:val="28"/>
        </w:rPr>
        <w:lastRenderedPageBreak/>
        <w:t>Общие требования к территории малоэтажной жилой застройки</w:t>
      </w:r>
    </w:p>
    <w:p w:rsidR="002833AB" w:rsidRPr="001C0CB6" w:rsidRDefault="002833AB" w:rsidP="002833AB">
      <w:pPr>
        <w:pStyle w:val="aff0"/>
        <w:widowControl w:val="0"/>
        <w:spacing w:before="0" w:beforeAutospacing="0" w:after="0" w:afterAutospacing="0" w:line="239" w:lineRule="auto"/>
        <w:ind w:firstLine="709"/>
        <w:jc w:val="both"/>
        <w:rPr>
          <w:sz w:val="28"/>
          <w:szCs w:val="28"/>
        </w:rPr>
      </w:pP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Малоэтажной жилой застройкой считается застройка домами высотой до 4 этажей включительно (включая мансардный этаж).</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При проектировании малоэтажной жилой застройки необходимо соблюдать следующие принципы планировочной организации: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участки застройки следует объединять в группы территориями общего пользования (озелененная, спортивная, разворотная площадки);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группы участков следует объединять учреждениями общего пользования (дошкольные организации, общеобразовательные учреждения, объекты обслуживания);</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общественный центр структурного элемента малоэтажной жилой застройки следует формировать встроенными и пристроенными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w:t>
      </w:r>
      <w:smartTag w:uri="urn:schemas-microsoft-com:office:smarttags" w:element="metricconverter">
        <w:smartTagPr>
          <w:attr w:name="ProductID" w:val="20 м2"/>
        </w:smartTagPr>
        <w:r w:rsidRPr="001C0CB6">
          <w:rPr>
            <w:sz w:val="28"/>
            <w:szCs w:val="28"/>
          </w:rPr>
          <w:t>20 м</w:t>
        </w:r>
        <w:r w:rsidRPr="005463C7">
          <w:rPr>
            <w:sz w:val="28"/>
            <w:szCs w:val="28"/>
            <w:vertAlign w:val="superscript"/>
          </w:rPr>
          <w:t>2</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Расчетные показатели обеспеченности общей площадью жилых помещений для малоэтажных жилых домов, находящихся в частной собственности, не нормируются.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Жилые дома на территории малоэтажной застройки располагаются с отступом от красных линий.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Малоэтажный жилой дом должен отстоять от красной линии улиц не менее чем на </w:t>
      </w:r>
      <w:smartTag w:uri="urn:schemas-microsoft-com:office:smarttags" w:element="metricconverter">
        <w:smartTagPr>
          <w:attr w:name="ProductID" w:val="5 м"/>
        </w:smartTagPr>
        <w:r w:rsidRPr="001C0CB6">
          <w:rPr>
            <w:sz w:val="28"/>
            <w:szCs w:val="28"/>
          </w:rPr>
          <w:t>5 м</w:t>
        </w:r>
      </w:smartTag>
      <w:r w:rsidRPr="001C0CB6">
        <w:rPr>
          <w:sz w:val="28"/>
          <w:szCs w:val="28"/>
        </w:rPr>
        <w:t xml:space="preserve">, от красной линии проездов – не менее чем на </w:t>
      </w:r>
      <w:smartTag w:uri="urn:schemas-microsoft-com:office:smarttags" w:element="metricconverter">
        <w:smartTagPr>
          <w:attr w:name="ProductID" w:val="3 м"/>
        </w:smartTagPr>
        <w:r w:rsidRPr="001C0CB6">
          <w:rPr>
            <w:sz w:val="28"/>
            <w:szCs w:val="28"/>
          </w:rPr>
          <w:t>3 м</w:t>
        </w:r>
      </w:smartTag>
      <w:r w:rsidRPr="001C0CB6">
        <w:rPr>
          <w:sz w:val="28"/>
          <w:szCs w:val="28"/>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1C0CB6">
          <w:rPr>
            <w:sz w:val="28"/>
            <w:szCs w:val="28"/>
          </w:rPr>
          <w:t>5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В отдельных случаях допускается размещение индивидуальных жилых домов по красной линии улиц в условиях сложившейся застройки.</w:t>
      </w:r>
    </w:p>
    <w:p w:rsidR="002833AB" w:rsidRPr="005463C7" w:rsidRDefault="002833AB" w:rsidP="002833AB">
      <w:pPr>
        <w:pStyle w:val="aff0"/>
        <w:widowControl w:val="0"/>
        <w:spacing w:before="0" w:beforeAutospacing="0" w:after="0" w:afterAutospacing="0"/>
        <w:ind w:firstLine="709"/>
        <w:jc w:val="both"/>
        <w:rPr>
          <w:sz w:val="28"/>
          <w:szCs w:val="28"/>
        </w:rPr>
      </w:pP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Функционально-планировочные элементы жилых образований и градостроительные характеристики территории малоэтажной жилой застройки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lastRenderedPageBreak/>
        <w:t xml:space="preserve">Градостроительные характеристики территории малоэтажной жилой застройки (величина структурного элемента, этажность застройки, размеры участка, в том числе </w:t>
      </w:r>
      <w:proofErr w:type="spellStart"/>
      <w:r w:rsidRPr="005463C7">
        <w:rPr>
          <w:sz w:val="28"/>
          <w:szCs w:val="28"/>
        </w:rPr>
        <w:t>приквартирного</w:t>
      </w:r>
      <w:proofErr w:type="spellEnd"/>
      <w:r w:rsidRPr="005463C7">
        <w:rPr>
          <w:sz w:val="28"/>
          <w:szCs w:val="28"/>
        </w:rPr>
        <w:t xml:space="preserve"> и др.) зависят от места ее размещения в планировочной и функциональной структуре территории населенного пункта и определяются градостроительным зонированием.</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На территории малоэтажной застройки проектируются следующие типы жилых зданий:</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индивидуальные жилые дома до 3 этажей включительно с приусадебными земельными участками;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малоэтажные многоквартирные блокированные жилые дома до 3 этажей включительно с придомовыми и </w:t>
      </w:r>
      <w:proofErr w:type="spellStart"/>
      <w:r w:rsidRPr="001C0CB6">
        <w:rPr>
          <w:sz w:val="28"/>
          <w:szCs w:val="28"/>
        </w:rPr>
        <w:t>приквартирными</w:t>
      </w:r>
      <w:proofErr w:type="spellEnd"/>
      <w:r w:rsidRPr="001C0CB6">
        <w:rPr>
          <w:sz w:val="28"/>
          <w:szCs w:val="28"/>
        </w:rPr>
        <w:t xml:space="preserve"> земельными участками;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малоэтажные многоквартирные жилые дома до 4 этажей, включая мансардный;</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дома временного проживания (садовые, дачные дома).</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Основными типами жилых домов для муниципального строительства следует принимать многоквартирные дома, в том числе блокированного типа, с </w:t>
      </w:r>
      <w:proofErr w:type="spellStart"/>
      <w:r w:rsidRPr="005463C7">
        <w:rPr>
          <w:sz w:val="28"/>
          <w:szCs w:val="28"/>
        </w:rPr>
        <w:t>приквартирными</w:t>
      </w:r>
      <w:proofErr w:type="spellEnd"/>
      <w:r w:rsidRPr="005463C7">
        <w:rPr>
          <w:sz w:val="28"/>
          <w:szCs w:val="28"/>
        </w:rPr>
        <w:t xml:space="preserve"> участками.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В индивидуальном строительстве основной тип дома – одно-, двух-, трехэтажный одноквартирный с приусадебным земельным участком. Помимо индивидуальных одноквартирных, применяются дома блокированные, в том числе двухквартирные, с земельными участками при каждой квартире.</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На территории малоэтажной жилой застройки допускается размещать малые и индивидуальные предприятия.</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Предельные размеры земельных участков, предоставляемых для индивидуального жилищного строительства, устанавливаются органами местного самоуправления в соответствии с Законом Брянской области от 07.10.2002 № 68-З «О нормах предоставления земельных участков гражданам на территории Брянской области».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Предельные размеры земельных участков для индивидуальных жилых домов и многоквартирных жилых домов, в том числе блокированного типа, определяются в зависимости от особенностей градостроительной ситуации, типа жилых домов и других местных особенностей.</w:t>
      </w: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5463C7" w:rsidRDefault="002833AB" w:rsidP="002833AB">
      <w:pPr>
        <w:pStyle w:val="aff0"/>
        <w:widowControl w:val="0"/>
        <w:spacing w:before="0" w:beforeAutospacing="0" w:after="0" w:afterAutospacing="0"/>
        <w:jc w:val="center"/>
        <w:rPr>
          <w:sz w:val="28"/>
          <w:szCs w:val="28"/>
        </w:rPr>
      </w:pPr>
      <w:r w:rsidRPr="001C0CB6">
        <w:rPr>
          <w:sz w:val="28"/>
          <w:szCs w:val="28"/>
        </w:rPr>
        <w:t>Нормативные параметры малоэтажной жилой застройки</w:t>
      </w:r>
    </w:p>
    <w:p w:rsidR="002833AB" w:rsidRPr="001C0CB6" w:rsidRDefault="002833AB" w:rsidP="002833AB">
      <w:pPr>
        <w:pStyle w:val="aff0"/>
        <w:widowControl w:val="0"/>
        <w:spacing w:before="0" w:beforeAutospacing="0" w:after="0" w:afterAutospacing="0"/>
        <w:ind w:firstLine="709"/>
        <w:jc w:val="both"/>
        <w:rPr>
          <w:sz w:val="28"/>
          <w:szCs w:val="28"/>
        </w:rPr>
      </w:pP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При проектировании малоэтажной жилой застройки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w:t>
      </w:r>
      <w:r w:rsidRPr="001C0CB6">
        <w:rPr>
          <w:sz w:val="28"/>
          <w:szCs w:val="28"/>
        </w:rPr>
        <w:lastRenderedPageBreak/>
        <w:t>и предприятиями обслуживания и др.</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Нормативными показателями плотности малоэтажной жилой застройки являются коэффициент застройки и коэффициент плотности застройки.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Расстояния между зданиями, крайними строениями и группами строений на </w:t>
      </w:r>
      <w:proofErr w:type="spellStart"/>
      <w:r w:rsidRPr="005463C7">
        <w:rPr>
          <w:sz w:val="28"/>
          <w:szCs w:val="28"/>
        </w:rPr>
        <w:t>приквартирных</w:t>
      </w:r>
      <w:proofErr w:type="spellEnd"/>
      <w:r w:rsidRPr="005463C7">
        <w:rPr>
          <w:sz w:val="28"/>
          <w:szCs w:val="28"/>
        </w:rPr>
        <w:t xml:space="preserve"> участках следует принимать на основе расчетов инсоляции и освещенности, учета противопожарных, зооветеринарных требований. Расчеты инсоляции производятся в соответствии с нормами инсоляции и освещенности. При этом расстояния между длинными сторонами жилых зданий высотой 2-3 этажа должны быть не менее </w:t>
      </w:r>
      <w:smartTag w:uri="urn:schemas-microsoft-com:office:smarttags" w:element="metricconverter">
        <w:smartTagPr>
          <w:attr w:name="ProductID" w:val="15 м"/>
        </w:smartTagPr>
        <w:r w:rsidRPr="005463C7">
          <w:rPr>
            <w:sz w:val="28"/>
            <w:szCs w:val="28"/>
          </w:rPr>
          <w:t>15 м</w:t>
        </w:r>
      </w:smartTag>
      <w:r w:rsidRPr="005463C7">
        <w:rPr>
          <w:sz w:val="28"/>
          <w:szCs w:val="28"/>
        </w:rPr>
        <w:t>, а между одно-, двухквартирными жилыми домами и хозяйственными постройками в соответствии с требованиями Федерального закона от 22.07.2008 № 123-ФЗ «Технический регламент о требованиях пожарной безопасности».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На территориях малоэтажной застройки (на которых разрешено содержание скота) допускается предусматривать на </w:t>
      </w:r>
      <w:proofErr w:type="spellStart"/>
      <w:r w:rsidRPr="001C0CB6">
        <w:rPr>
          <w:sz w:val="28"/>
          <w:szCs w:val="28"/>
        </w:rPr>
        <w:t>приквартирных</w:t>
      </w:r>
      <w:proofErr w:type="spellEnd"/>
      <w:r w:rsidRPr="001C0CB6">
        <w:rPr>
          <w:sz w:val="28"/>
          <w:szCs w:val="28"/>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Возможность содержания мелкого скота и птицы на территории придомовых и </w:t>
      </w:r>
      <w:proofErr w:type="spellStart"/>
      <w:r w:rsidRPr="005463C7">
        <w:rPr>
          <w:sz w:val="28"/>
          <w:szCs w:val="28"/>
        </w:rPr>
        <w:t>приквартирных</w:t>
      </w:r>
      <w:proofErr w:type="spellEnd"/>
      <w:r w:rsidRPr="005463C7">
        <w:rPr>
          <w:sz w:val="28"/>
          <w:szCs w:val="28"/>
        </w:rPr>
        <w:t xml:space="preserve"> участков определяется нормативными правовыми актами органов местного самоуправления. </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C0CB6">
          <w:rPr>
            <w:sz w:val="28"/>
            <w:szCs w:val="28"/>
          </w:rPr>
          <w:t>7 м</w:t>
        </w:r>
      </w:smartTag>
      <w:r w:rsidRPr="001C0CB6">
        <w:rPr>
          <w:sz w:val="28"/>
          <w:szCs w:val="28"/>
        </w:rPr>
        <w:t xml:space="preserve"> от входа в дом.</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При проектировании на территории малоэтажной жилой застройки следует принимать следующие расстояния:</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 – не менее </w:t>
      </w:r>
      <w:smartTag w:uri="urn:schemas-microsoft-com:office:smarttags" w:element="metricconverter">
        <w:smartTagPr>
          <w:attr w:name="ProductID" w:val="6 м"/>
        </w:smartTagPr>
        <w:r w:rsidRPr="005463C7">
          <w:rPr>
            <w:sz w:val="28"/>
            <w:szCs w:val="28"/>
          </w:rPr>
          <w:t>6 м</w:t>
        </w:r>
      </w:smartTag>
      <w:r w:rsidRPr="005463C7">
        <w:rPr>
          <w:sz w:val="28"/>
          <w:szCs w:val="28"/>
        </w:rPr>
        <w:t>;</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
        </w:smartTagPr>
        <w:r w:rsidRPr="005463C7">
          <w:rPr>
            <w:sz w:val="28"/>
            <w:szCs w:val="28"/>
          </w:rPr>
          <w:t>10 м</w:t>
        </w:r>
      </w:smartTag>
      <w:r w:rsidRPr="005463C7">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До границы соседнего земельного участка расстояния по санитарно-бытовым условиям должны быть, м, не менее:</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стен индивидуального, блокированного дома – 3;</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lastRenderedPageBreak/>
        <w:t>от постройки для содержания скота и птицы – 4;</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других построек (сарая, бани, автостоянки и др.) – 1;</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дворовых туалетов, помойных ям, выгребов, септиков – 4;</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стволов высокорослых деревьев – 4;</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от стволов </w:t>
      </w:r>
      <w:proofErr w:type="spellStart"/>
      <w:r w:rsidRPr="001C0CB6">
        <w:rPr>
          <w:sz w:val="28"/>
          <w:szCs w:val="28"/>
        </w:rPr>
        <w:t>среднерослых</w:t>
      </w:r>
      <w:proofErr w:type="spellEnd"/>
      <w:r w:rsidRPr="001C0CB6">
        <w:rPr>
          <w:sz w:val="28"/>
          <w:szCs w:val="28"/>
        </w:rPr>
        <w:t xml:space="preserve"> деревьев – 2;</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от кустарника – 1.</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Расстояние от дворового туалета до стен соседнего дома следует принимать не менее </w:t>
      </w:r>
      <w:smartTag w:uri="urn:schemas-microsoft-com:office:smarttags" w:element="metricconverter">
        <w:smartTagPr>
          <w:attr w:name="ProductID" w:val="12 м"/>
        </w:smartTagPr>
        <w:r w:rsidRPr="001C0CB6">
          <w:rPr>
            <w:sz w:val="28"/>
            <w:szCs w:val="28"/>
          </w:rPr>
          <w:t>12 м</w:t>
        </w:r>
      </w:smartTag>
      <w:r w:rsidRPr="001C0CB6">
        <w:rPr>
          <w:sz w:val="28"/>
          <w:szCs w:val="28"/>
        </w:rPr>
        <w:t xml:space="preserve">, до источника водоснабжения (колодца) – не менее </w:t>
      </w:r>
      <w:smartTag w:uri="urn:schemas-microsoft-com:office:smarttags" w:element="metricconverter">
        <w:smartTagPr>
          <w:attr w:name="ProductID" w:val="25 м"/>
        </w:smartTagPr>
        <w:r w:rsidRPr="001C0CB6">
          <w:rPr>
            <w:sz w:val="28"/>
            <w:szCs w:val="28"/>
          </w:rPr>
          <w:t>25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r>
        <w:rPr>
          <w:sz w:val="28"/>
          <w:szCs w:val="28"/>
        </w:rPr>
        <w:t xml:space="preserve">              </w:t>
      </w:r>
      <w:smartTag w:uri="urn:schemas-microsoft-com:office:smarttags" w:element="metricconverter">
        <w:smartTagPr>
          <w:attr w:name="ProductID" w:val="6 м"/>
        </w:smartTagPr>
        <w:r w:rsidRPr="001C0CB6">
          <w:rPr>
            <w:sz w:val="28"/>
            <w:szCs w:val="28"/>
          </w:rPr>
          <w:t>6 м</w:t>
        </w:r>
      </w:smartTag>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Вспомогательные строения, за исключением автостоянок, размещать со стороны улиц не допускается.</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Предельные размеры земельных участков для ведения животноводства устанавливаются в соответствии с Законом Брянской области от 07.10.2002 № 68-З «О нормах предоставления земельных участков гражданам на территории Брянской области» по нормативам, рассчитанным исходя из продуктивности земельных угодий, конкретного поголовья и вида скота, но не более </w:t>
      </w:r>
      <w:smartTag w:uri="urn:schemas-microsoft-com:office:smarttags" w:element="metricconverter">
        <w:smartTagPr>
          <w:attr w:name="ProductID" w:val="0,5 га"/>
        </w:smartTagPr>
        <w:r w:rsidRPr="005463C7">
          <w:rPr>
            <w:sz w:val="28"/>
            <w:szCs w:val="28"/>
          </w:rPr>
          <w:t>0,5 га</w:t>
        </w:r>
      </w:smartTag>
      <w:r w:rsidRPr="005463C7">
        <w:rPr>
          <w:sz w:val="28"/>
          <w:szCs w:val="28"/>
        </w:rPr>
        <w:t>.</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Удельный вес озелененных территорий участков малоэтажной застройки в границах территории жилого района малоэтажной застройки индивидуальными жилыми домами, домами блокированного типа следует принимать не менее 25 %.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Характер ограждения земельных участков рекомендуется принимать следующий: </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lastRenderedPageBreak/>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463C7">
          <w:rPr>
            <w:sz w:val="28"/>
            <w:szCs w:val="28"/>
          </w:rPr>
          <w:t>1,8 м</w:t>
        </w:r>
      </w:smartTag>
      <w:r w:rsidRPr="005463C7">
        <w:rPr>
          <w:sz w:val="28"/>
          <w:szCs w:val="28"/>
        </w:rPr>
        <w:t xml:space="preserve">, степень </w:t>
      </w:r>
      <w:proofErr w:type="spellStart"/>
      <w:r w:rsidRPr="005463C7">
        <w:rPr>
          <w:sz w:val="28"/>
          <w:szCs w:val="28"/>
        </w:rPr>
        <w:t>светопрозрачности</w:t>
      </w:r>
      <w:proofErr w:type="spellEnd"/>
      <w:r w:rsidRPr="005463C7">
        <w:rPr>
          <w:sz w:val="28"/>
          <w:szCs w:val="28"/>
        </w:rPr>
        <w:t xml:space="preserve"> – от 0 до 100 % по всей высоте;</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1C0CB6">
          <w:rPr>
            <w:sz w:val="28"/>
            <w:szCs w:val="28"/>
          </w:rPr>
          <w:t>1,7 м</w:t>
        </w:r>
      </w:smartTag>
      <w:r w:rsidRPr="001C0CB6">
        <w:rPr>
          <w:sz w:val="28"/>
          <w:szCs w:val="28"/>
        </w:rPr>
        <w:t xml:space="preserve">, степень </w:t>
      </w:r>
      <w:proofErr w:type="spellStart"/>
      <w:r w:rsidRPr="001C0CB6">
        <w:rPr>
          <w:sz w:val="28"/>
          <w:szCs w:val="28"/>
        </w:rPr>
        <w:t>светопрозрачности</w:t>
      </w:r>
      <w:proofErr w:type="spellEnd"/>
      <w:r w:rsidRPr="001C0CB6">
        <w:rPr>
          <w:sz w:val="28"/>
          <w:szCs w:val="28"/>
        </w:rPr>
        <w:t xml:space="preserve"> – от 50 до 100 % по всей высоте.</w:t>
      </w:r>
    </w:p>
    <w:p w:rsidR="002833AB" w:rsidRPr="001C0CB6" w:rsidRDefault="002833AB" w:rsidP="002833AB">
      <w:pPr>
        <w:pStyle w:val="aff0"/>
        <w:widowControl w:val="0"/>
        <w:spacing w:before="0" w:beforeAutospacing="0" w:after="0" w:afterAutospacing="0"/>
        <w:ind w:firstLine="709"/>
        <w:jc w:val="both"/>
        <w:rPr>
          <w:sz w:val="28"/>
          <w:szCs w:val="28"/>
        </w:rPr>
      </w:pPr>
      <w:r w:rsidRPr="005463C7">
        <w:rPr>
          <w:sz w:val="28"/>
          <w:szCs w:val="28"/>
        </w:rPr>
        <w:t>Хозяйственные площадки</w:t>
      </w:r>
      <w:r w:rsidRPr="001C0CB6">
        <w:rPr>
          <w:sz w:val="28"/>
          <w:szCs w:val="28"/>
        </w:rPr>
        <w:t xml:space="preserve">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Расстояние от площадок с контейнерами для отходов до границ участков жилых домов, детских учреждений, озелененных площадок следует устанавливать не менее </w:t>
      </w:r>
      <w:smartTag w:uri="urn:schemas-microsoft-com:office:smarttags" w:element="metricconverter">
        <w:smartTagPr>
          <w:attr w:name="ProductID" w:val="50 м"/>
        </w:smartTagPr>
        <w:r w:rsidRPr="005463C7">
          <w:rPr>
            <w:sz w:val="28"/>
            <w:szCs w:val="28"/>
          </w:rPr>
          <w:t>50 м</w:t>
        </w:r>
      </w:smartTag>
      <w:r w:rsidRPr="005463C7">
        <w:rPr>
          <w:sz w:val="28"/>
          <w:szCs w:val="28"/>
        </w:rPr>
        <w:t xml:space="preserve">, но не более </w:t>
      </w:r>
      <w:smartTag w:uri="urn:schemas-microsoft-com:office:smarttags" w:element="metricconverter">
        <w:smartTagPr>
          <w:attr w:name="ProductID" w:val="100 м"/>
        </w:smartTagPr>
        <w:r w:rsidRPr="005463C7">
          <w:rPr>
            <w:sz w:val="28"/>
            <w:szCs w:val="28"/>
          </w:rPr>
          <w:t>100 м</w:t>
        </w:r>
      </w:smartTag>
      <w:r w:rsidRPr="005463C7">
        <w:rPr>
          <w:sz w:val="28"/>
          <w:szCs w:val="28"/>
        </w:rPr>
        <w:t>.</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К каждому участку малоэтажной жилой застройки необходимо проектировать проезды в соответствии с требованиями Федерального закона от 22.07.2008 № 123-ФЗ «Технический регламент о требованиях пожарной безопасности».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На территории малоэтажной жилой застройки, как правило, следует предусматривать 100-процентную обеспеченность </w:t>
      </w:r>
      <w:proofErr w:type="spellStart"/>
      <w:r w:rsidRPr="005463C7">
        <w:rPr>
          <w:sz w:val="28"/>
          <w:szCs w:val="28"/>
        </w:rPr>
        <w:t>машино-местами</w:t>
      </w:r>
      <w:proofErr w:type="spellEnd"/>
      <w:r w:rsidRPr="005463C7">
        <w:rPr>
          <w:sz w:val="28"/>
          <w:szCs w:val="28"/>
        </w:rPr>
        <w:t xml:space="preserve"> для хранения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2833AB" w:rsidRPr="001C0CB6" w:rsidRDefault="002833AB" w:rsidP="002833AB">
      <w:pPr>
        <w:pStyle w:val="aff0"/>
        <w:widowControl w:val="0"/>
        <w:spacing w:before="0" w:beforeAutospacing="0" w:after="0" w:afterAutospacing="0"/>
        <w:ind w:firstLine="709"/>
        <w:jc w:val="both"/>
        <w:rPr>
          <w:sz w:val="28"/>
          <w:szCs w:val="28"/>
        </w:rPr>
      </w:pPr>
      <w:r w:rsidRPr="001C0CB6">
        <w:rPr>
          <w:sz w:val="28"/>
          <w:szCs w:val="28"/>
        </w:rPr>
        <w:t>На территории с застройкой жилыми домами с придомовыми (</w:t>
      </w:r>
      <w:proofErr w:type="spellStart"/>
      <w:r w:rsidRPr="001C0CB6">
        <w:rPr>
          <w:sz w:val="28"/>
          <w:szCs w:val="28"/>
        </w:rPr>
        <w:t>приквартирными</w:t>
      </w:r>
      <w:proofErr w:type="spellEnd"/>
      <w:r w:rsidRPr="001C0CB6">
        <w:rPr>
          <w:sz w:val="28"/>
          <w:szCs w:val="28"/>
        </w:rPr>
        <w:t>)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При устройстве автостоянок (в том числе пристроенных) в цокольном, подвальном этажах индивидуальных, усадебных, блокированных и секционных домов допускается их проектирование без соблюдения нормативов расчета стоянок автомобилей.</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Для временного хранения легковых автомобилей посетителей территории малоэтажной жилой застройки следует предусматривать гостевые автостоянки из расчета:</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при застройке блокированными домами – не менее 1 </w:t>
      </w:r>
      <w:proofErr w:type="spellStart"/>
      <w:r w:rsidRPr="005463C7">
        <w:rPr>
          <w:sz w:val="28"/>
          <w:szCs w:val="28"/>
        </w:rPr>
        <w:t>машино-места</w:t>
      </w:r>
      <w:proofErr w:type="spellEnd"/>
      <w:r w:rsidRPr="005463C7">
        <w:rPr>
          <w:sz w:val="28"/>
          <w:szCs w:val="28"/>
        </w:rPr>
        <w:t xml:space="preserve"> на 3 квартиры. Гостевые автостоянки допускается устраивать для групп жилых домов и размещать на территории в радиусе, не превышающем </w:t>
      </w:r>
      <w:smartTag w:uri="urn:schemas-microsoft-com:office:smarttags" w:element="metricconverter">
        <w:smartTagPr>
          <w:attr w:name="ProductID" w:val="150 м"/>
        </w:smartTagPr>
        <w:r w:rsidRPr="005463C7">
          <w:rPr>
            <w:sz w:val="28"/>
            <w:szCs w:val="28"/>
          </w:rPr>
          <w:t>150 м</w:t>
        </w:r>
      </w:smartTag>
      <w:r w:rsidRPr="005463C7">
        <w:rPr>
          <w:sz w:val="28"/>
          <w:szCs w:val="28"/>
        </w:rPr>
        <w:t xml:space="preserve">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при застройке индивидуальными жилыми домами – не менее 1 </w:t>
      </w:r>
      <w:proofErr w:type="spellStart"/>
      <w:r w:rsidRPr="005463C7">
        <w:rPr>
          <w:sz w:val="28"/>
          <w:szCs w:val="28"/>
        </w:rPr>
        <w:t>машино-места</w:t>
      </w:r>
      <w:proofErr w:type="spellEnd"/>
      <w:r w:rsidRPr="005463C7">
        <w:rPr>
          <w:sz w:val="28"/>
          <w:szCs w:val="28"/>
        </w:rPr>
        <w:t xml:space="preserve"> на 1 дом с размещением в пределах придомовых участков.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 xml:space="preserve">При размещении на территории малоэтажной жилой застройки объектов торгово-бытового обслуживания, спортивных </w:t>
      </w:r>
      <w:r w:rsidRPr="005463C7">
        <w:rPr>
          <w:sz w:val="28"/>
          <w:szCs w:val="28"/>
        </w:rPr>
        <w:lastRenderedPageBreak/>
        <w:t xml:space="preserve">сооружений без мест для зрителей и других объектов массового посещения следует проектировать </w:t>
      </w:r>
      <w:proofErr w:type="spellStart"/>
      <w:r w:rsidRPr="005463C7">
        <w:rPr>
          <w:sz w:val="28"/>
          <w:szCs w:val="28"/>
        </w:rPr>
        <w:t>приобъектные</w:t>
      </w:r>
      <w:proofErr w:type="spellEnd"/>
      <w:r w:rsidRPr="005463C7">
        <w:rPr>
          <w:sz w:val="28"/>
          <w:szCs w:val="28"/>
        </w:rPr>
        <w:t xml:space="preserve"> автостоянки для временного хранения легковых автомобилей работающих и посетителей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15-20 </w:t>
      </w:r>
      <w:proofErr w:type="spellStart"/>
      <w:r w:rsidRPr="005463C7">
        <w:rPr>
          <w:sz w:val="28"/>
          <w:szCs w:val="28"/>
        </w:rPr>
        <w:t>машино-мест</w:t>
      </w:r>
      <w:proofErr w:type="spellEnd"/>
      <w:r w:rsidRPr="005463C7">
        <w:rPr>
          <w:sz w:val="28"/>
          <w:szCs w:val="28"/>
        </w:rPr>
        <w:t xml:space="preserve"> и 15-20 мест для временного хранения велосипедов и мопедов.</w:t>
      </w:r>
    </w:p>
    <w:p w:rsidR="002833AB" w:rsidRPr="005463C7" w:rsidRDefault="002833AB" w:rsidP="002833AB">
      <w:pPr>
        <w:pStyle w:val="aff0"/>
        <w:widowControl w:val="0"/>
        <w:spacing w:before="0" w:beforeAutospacing="0" w:after="0" w:afterAutospacing="0"/>
        <w:ind w:firstLine="709"/>
        <w:jc w:val="both"/>
        <w:rPr>
          <w:sz w:val="28"/>
          <w:szCs w:val="28"/>
        </w:rPr>
      </w:pPr>
      <w:r w:rsidRPr="005463C7">
        <w:rPr>
          <w:sz w:val="28"/>
          <w:szCs w:val="28"/>
        </w:rPr>
        <w:t>На придомовых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2833AB" w:rsidRDefault="002833AB" w:rsidP="002833AB">
      <w:pPr>
        <w:pStyle w:val="aff0"/>
        <w:widowControl w:val="0"/>
        <w:spacing w:before="0" w:beforeAutospacing="0" w:after="0" w:afterAutospacing="0"/>
        <w:ind w:firstLine="709"/>
        <w:jc w:val="both"/>
        <w:rPr>
          <w:sz w:val="28"/>
          <w:szCs w:val="28"/>
        </w:rPr>
      </w:pPr>
      <w:r w:rsidRPr="001C0CB6">
        <w:rPr>
          <w:sz w:val="28"/>
          <w:szCs w:val="28"/>
        </w:rPr>
        <w:t xml:space="preserve">Рекомендуемые удельные показатели нормируемых элементов территории квартала (микрорайона) малоэтажной застройки принимаются в соответствии с таблицей </w:t>
      </w:r>
      <w:r>
        <w:rPr>
          <w:sz w:val="28"/>
          <w:szCs w:val="28"/>
        </w:rPr>
        <w:t>ниже</w:t>
      </w:r>
      <w:r w:rsidRPr="001C0CB6">
        <w:rPr>
          <w:sz w:val="28"/>
          <w:szCs w:val="28"/>
        </w:rPr>
        <w:t>.</w:t>
      </w:r>
    </w:p>
    <w:p w:rsidR="002833AB" w:rsidRPr="001C0CB6" w:rsidRDefault="002833AB" w:rsidP="002833AB">
      <w:pPr>
        <w:pStyle w:val="aff0"/>
        <w:widowControl w:val="0"/>
        <w:spacing w:before="0" w:beforeAutospacing="0" w:after="0" w:afterAutospacing="0"/>
        <w:ind w:firstLine="709"/>
        <w:jc w:val="both"/>
        <w:rPr>
          <w:sz w:val="28"/>
          <w:szCs w:val="28"/>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5138"/>
        <w:gridCol w:w="4101"/>
      </w:tblGrid>
      <w:tr w:rsidR="002833AB" w:rsidRPr="005463C7" w:rsidTr="0026501E">
        <w:trPr>
          <w:trHeight w:val="284"/>
          <w:jc w:val="center"/>
        </w:trPr>
        <w:tc>
          <w:tcPr>
            <w:tcW w:w="768" w:type="dxa"/>
            <w:shd w:val="clear" w:color="auto" w:fill="CCFFCC"/>
            <w:vAlign w:val="center"/>
          </w:tcPr>
          <w:p w:rsidR="002833AB" w:rsidRPr="005463C7" w:rsidRDefault="002833AB" w:rsidP="0026501E">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 xml:space="preserve">№ </w:t>
            </w:r>
            <w:proofErr w:type="spellStart"/>
            <w:r w:rsidRPr="005463C7">
              <w:rPr>
                <w:rFonts w:ascii="Times New Roman" w:hAnsi="Times New Roman" w:cs="Times New Roman"/>
                <w:sz w:val="28"/>
                <w:szCs w:val="28"/>
              </w:rPr>
              <w:t>п</w:t>
            </w:r>
            <w:proofErr w:type="spellEnd"/>
            <w:r w:rsidRPr="005463C7">
              <w:rPr>
                <w:rFonts w:ascii="Times New Roman" w:hAnsi="Times New Roman" w:cs="Times New Roman"/>
                <w:sz w:val="28"/>
                <w:szCs w:val="28"/>
              </w:rPr>
              <w:t>/</w:t>
            </w:r>
            <w:proofErr w:type="spellStart"/>
            <w:r w:rsidRPr="005463C7">
              <w:rPr>
                <w:rFonts w:ascii="Times New Roman" w:hAnsi="Times New Roman" w:cs="Times New Roman"/>
                <w:sz w:val="28"/>
                <w:szCs w:val="28"/>
              </w:rPr>
              <w:t>п</w:t>
            </w:r>
            <w:proofErr w:type="spellEnd"/>
          </w:p>
        </w:tc>
        <w:tc>
          <w:tcPr>
            <w:tcW w:w="5138" w:type="dxa"/>
            <w:shd w:val="clear" w:color="auto" w:fill="CCFFCC"/>
            <w:vAlign w:val="center"/>
          </w:tcPr>
          <w:p w:rsidR="002833AB" w:rsidRPr="005463C7" w:rsidRDefault="002833AB" w:rsidP="0026501E">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Элементы территории квартала (микрорайона)</w:t>
            </w:r>
          </w:p>
        </w:tc>
        <w:tc>
          <w:tcPr>
            <w:tcW w:w="4101" w:type="dxa"/>
            <w:shd w:val="clear" w:color="auto" w:fill="CCFFCC"/>
            <w:vAlign w:val="center"/>
          </w:tcPr>
          <w:p w:rsidR="002833AB" w:rsidRPr="005463C7" w:rsidRDefault="002833AB" w:rsidP="0026501E">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Удельная площадь, м</w:t>
            </w:r>
            <w:r w:rsidRPr="005463C7">
              <w:rPr>
                <w:rFonts w:ascii="Times New Roman" w:hAnsi="Times New Roman" w:cs="Times New Roman"/>
                <w:sz w:val="28"/>
                <w:szCs w:val="28"/>
                <w:vertAlign w:val="superscript"/>
              </w:rPr>
              <w:t>2</w:t>
            </w:r>
            <w:r w:rsidRPr="005463C7">
              <w:rPr>
                <w:rFonts w:ascii="Times New Roman" w:hAnsi="Times New Roman" w:cs="Times New Roman"/>
                <w:sz w:val="28"/>
                <w:szCs w:val="28"/>
              </w:rPr>
              <w:t>/чел., не менее</w:t>
            </w:r>
          </w:p>
        </w:tc>
      </w:tr>
      <w:tr w:rsidR="002833AB" w:rsidRPr="005463C7" w:rsidTr="0026501E">
        <w:trPr>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Территория, в том числе</w:t>
            </w:r>
          </w:p>
        </w:tc>
        <w:tc>
          <w:tcPr>
            <w:tcW w:w="4101" w:type="dxa"/>
          </w:tcPr>
          <w:p w:rsidR="002833AB" w:rsidRPr="005463C7" w:rsidRDefault="002833AB" w:rsidP="0026501E">
            <w:pPr>
              <w:spacing w:line="240" w:lineRule="auto"/>
              <w:jc w:val="center"/>
              <w:rPr>
                <w:rFonts w:ascii="Times New Roman" w:hAnsi="Times New Roman" w:cs="Times New Roman"/>
                <w:bCs/>
                <w:sz w:val="28"/>
                <w:szCs w:val="28"/>
              </w:rPr>
            </w:pP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общеобразовательных учреждений</w:t>
            </w:r>
          </w:p>
        </w:tc>
        <w:tc>
          <w:tcPr>
            <w:tcW w:w="4101"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1,5 *</w:t>
            </w: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2</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дошкольных организаций</w:t>
            </w:r>
          </w:p>
        </w:tc>
        <w:tc>
          <w:tcPr>
            <w:tcW w:w="4101" w:type="dxa"/>
            <w:vAlign w:val="center"/>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1,8 *</w:t>
            </w: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3</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объектов обслуживания</w:t>
            </w:r>
          </w:p>
        </w:tc>
        <w:tc>
          <w:tcPr>
            <w:tcW w:w="4101"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0,8 *</w:t>
            </w:r>
          </w:p>
        </w:tc>
      </w:tr>
      <w:tr w:rsidR="002833AB" w:rsidRPr="005463C7" w:rsidTr="0026501E">
        <w:trPr>
          <w:trHeight w:val="227"/>
          <w:jc w:val="center"/>
        </w:trPr>
        <w:tc>
          <w:tcPr>
            <w:tcW w:w="768" w:type="dxa"/>
          </w:tcPr>
          <w:p w:rsidR="002833AB" w:rsidRPr="005463C7" w:rsidRDefault="002833AB" w:rsidP="0026501E">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4</w:t>
            </w:r>
          </w:p>
        </w:tc>
        <w:tc>
          <w:tcPr>
            <w:tcW w:w="5138" w:type="dxa"/>
          </w:tcPr>
          <w:p w:rsidR="002833AB" w:rsidRPr="005463C7" w:rsidRDefault="002833AB" w:rsidP="0026501E">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зеленых насаждений</w:t>
            </w:r>
          </w:p>
        </w:tc>
        <w:tc>
          <w:tcPr>
            <w:tcW w:w="4101" w:type="dxa"/>
          </w:tcPr>
          <w:p w:rsidR="002833AB" w:rsidRPr="005463C7" w:rsidRDefault="002833AB" w:rsidP="0026501E">
            <w:pPr>
              <w:tabs>
                <w:tab w:val="left" w:pos="1872"/>
              </w:tabs>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6,0</w:t>
            </w:r>
          </w:p>
        </w:tc>
      </w:tr>
    </w:tbl>
    <w:p w:rsidR="00134203" w:rsidRDefault="002833AB" w:rsidP="00134203">
      <w:pPr>
        <w:rPr>
          <w:rFonts w:ascii="Times New Roman" w:hAnsi="Times New Roman" w:cs="Times New Roman"/>
          <w:sz w:val="28"/>
          <w:szCs w:val="28"/>
        </w:rPr>
      </w:pPr>
      <w:r w:rsidRPr="005463C7">
        <w:rPr>
          <w:rFonts w:ascii="Times New Roman" w:hAnsi="Times New Roman" w:cs="Times New Roman"/>
          <w:bCs/>
          <w:sz w:val="28"/>
          <w:szCs w:val="28"/>
        </w:rPr>
        <w:t xml:space="preserve">* Удельные площади элементов территории малоэтажной жилой застройки определены на основании прогноза статистических и демографических данных по </w:t>
      </w:r>
      <w:r w:rsidRPr="005463C7">
        <w:rPr>
          <w:rFonts w:ascii="Times New Roman" w:hAnsi="Times New Roman" w:cs="Times New Roman"/>
          <w:sz w:val="28"/>
          <w:szCs w:val="28"/>
        </w:rPr>
        <w:t xml:space="preserve">Брянской области с учетом перспективы развития на </w:t>
      </w:r>
      <w:r>
        <w:rPr>
          <w:rFonts w:ascii="Times New Roman" w:hAnsi="Times New Roman" w:cs="Times New Roman"/>
          <w:sz w:val="28"/>
          <w:szCs w:val="28"/>
        </w:rPr>
        <w:t>расчетные сроки</w:t>
      </w:r>
    </w:p>
    <w:p w:rsidR="00134203" w:rsidRDefault="00134203" w:rsidP="00134203">
      <w:pPr>
        <w:rPr>
          <w:rFonts w:ascii="Times New Roman" w:hAnsi="Times New Roman" w:cs="Times New Roman"/>
          <w:sz w:val="28"/>
          <w:szCs w:val="28"/>
        </w:rPr>
      </w:pPr>
    </w:p>
    <w:p w:rsidR="00134203" w:rsidRPr="00073A6D" w:rsidRDefault="00134203" w:rsidP="00134203"/>
    <w:p w:rsidR="001A3B7F" w:rsidRDefault="001A3B7F" w:rsidP="00716EFE">
      <w:pPr>
        <w:pStyle w:val="20"/>
        <w:numPr>
          <w:ilvl w:val="1"/>
          <w:numId w:val="41"/>
        </w:numPr>
        <w:spacing w:before="0" w:line="240" w:lineRule="auto"/>
        <w:ind w:left="0" w:firstLine="0"/>
        <w:jc w:val="center"/>
        <w:rPr>
          <w:rFonts w:ascii="Times New Roman" w:hAnsi="Times New Roman" w:cs="Times New Roman"/>
          <w:color w:val="auto"/>
          <w:sz w:val="28"/>
          <w:szCs w:val="28"/>
        </w:rPr>
      </w:pPr>
      <w:bookmarkStart w:id="63" w:name="_Toc502048407"/>
      <w:bookmarkStart w:id="64" w:name="_Toc525553896"/>
      <w:r w:rsidRPr="00625320">
        <w:rPr>
          <w:rFonts w:ascii="Times New Roman" w:hAnsi="Times New Roman" w:cs="Times New Roman"/>
          <w:color w:val="auto"/>
          <w:sz w:val="28"/>
          <w:szCs w:val="28"/>
        </w:rPr>
        <w:lastRenderedPageBreak/>
        <w:t>Объекты местного значения муниципального района</w:t>
      </w:r>
      <w:r w:rsidRPr="0014179D">
        <w:rPr>
          <w:rFonts w:ascii="Times New Roman" w:hAnsi="Times New Roman" w:cs="Times New Roman"/>
          <w:color w:val="auto"/>
          <w:sz w:val="28"/>
          <w:szCs w:val="28"/>
        </w:rPr>
        <w:t xml:space="preserve">, </w:t>
      </w:r>
      <w:bookmarkEnd w:id="63"/>
      <w:r w:rsidRPr="00625320">
        <w:rPr>
          <w:rFonts w:ascii="Times New Roman" w:hAnsi="Times New Roman" w:cs="Times New Roman"/>
          <w:color w:val="auto"/>
          <w:sz w:val="28"/>
          <w:szCs w:val="28"/>
        </w:rPr>
        <w:t xml:space="preserve">относящиеся к области </w:t>
      </w:r>
      <w:r w:rsidR="0026501E" w:rsidRPr="0026501E">
        <w:rPr>
          <w:rFonts w:ascii="Times New Roman" w:hAnsi="Times New Roman" w:cs="Times New Roman"/>
          <w:color w:val="auto"/>
          <w:sz w:val="28"/>
          <w:szCs w:val="28"/>
        </w:rPr>
        <w:t xml:space="preserve">утилизации и переработки бытовых и промышленных отходов, получаемых на территории муниципального района, в том числе ямы </w:t>
      </w:r>
      <w:proofErr w:type="spellStart"/>
      <w:r w:rsidR="0026501E" w:rsidRPr="0026501E">
        <w:rPr>
          <w:rFonts w:ascii="Times New Roman" w:hAnsi="Times New Roman" w:cs="Times New Roman"/>
          <w:color w:val="auto"/>
          <w:sz w:val="28"/>
          <w:szCs w:val="28"/>
        </w:rPr>
        <w:t>Беккари</w:t>
      </w:r>
      <w:bookmarkEnd w:id="64"/>
      <w:proofErr w:type="spellEnd"/>
    </w:p>
    <w:p w:rsidR="0083044C" w:rsidRDefault="0083044C" w:rsidP="001A3B7F">
      <w:pPr>
        <w:autoSpaceDE w:val="0"/>
        <w:autoSpaceDN w:val="0"/>
        <w:adjustRightInd w:val="0"/>
        <w:spacing w:after="0" w:line="240" w:lineRule="auto"/>
        <w:ind w:firstLine="708"/>
        <w:jc w:val="both"/>
        <w:rPr>
          <w:rFonts w:ascii="Times New Roman" w:hAnsi="Times New Roman" w:cs="Times New Roman"/>
          <w:sz w:val="28"/>
          <w:szCs w:val="28"/>
        </w:rPr>
      </w:pPr>
    </w:p>
    <w:p w:rsidR="00622F86" w:rsidRPr="00622F86" w:rsidRDefault="00622F86" w:rsidP="00622F86">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622F86">
        <w:rPr>
          <w:rFonts w:ascii="Times New Roman" w:hAnsi="Times New Roman" w:cs="Times New Roman"/>
          <w:sz w:val="28"/>
          <w:szCs w:val="28"/>
        </w:rPr>
        <w:t>Объекты специального назначения распложены преимущественно в зонах специального назначения и могут включаться территории,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622F86" w:rsidRDefault="00622F86" w:rsidP="00622F86">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622F86">
        <w:rPr>
          <w:rFonts w:ascii="Times New Roman" w:hAnsi="Times New Roman" w:cs="Times New Roman"/>
          <w:sz w:val="28"/>
          <w:szCs w:val="28"/>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531F2A">
        <w:rPr>
          <w:rFonts w:ascii="Times New Roman" w:hAnsi="Times New Roman" w:cs="Times New Roman"/>
          <w:sz w:val="28"/>
          <w:szCs w:val="28"/>
        </w:rPr>
        <w:t xml:space="preserve">                         </w:t>
      </w:r>
      <w:proofErr w:type="spellStart"/>
      <w:r w:rsidRPr="00622F86">
        <w:rPr>
          <w:rFonts w:ascii="Times New Roman" w:hAnsi="Times New Roman" w:cs="Times New Roman"/>
          <w:sz w:val="28"/>
          <w:szCs w:val="28"/>
        </w:rPr>
        <w:t>СанПиН</w:t>
      </w:r>
      <w:proofErr w:type="spellEnd"/>
      <w:r w:rsidRPr="00622F86">
        <w:rPr>
          <w:rFonts w:ascii="Times New Roman" w:hAnsi="Times New Roman" w:cs="Times New Roman"/>
          <w:sz w:val="28"/>
          <w:szCs w:val="28"/>
        </w:rPr>
        <w:t xml:space="preserve"> 2.2.1/2.1.1.1200-03.</w:t>
      </w:r>
    </w:p>
    <w:p w:rsidR="00622F86" w:rsidRPr="00622F86" w:rsidRDefault="00622F86" w:rsidP="00622F86">
      <w:pPr>
        <w:shd w:val="clear" w:color="auto" w:fill="FFFFFF"/>
        <w:tabs>
          <w:tab w:val="left" w:pos="729"/>
        </w:tabs>
        <w:spacing w:line="239"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t>С</w:t>
      </w:r>
      <w:r w:rsidRPr="00622F86">
        <w:rPr>
          <w:rFonts w:ascii="Times New Roman" w:hAnsi="Times New Roman" w:cs="Times New Roman"/>
          <w:b/>
          <w:sz w:val="28"/>
          <w:szCs w:val="28"/>
        </w:rPr>
        <w:t>котомогильник</w:t>
      </w:r>
      <w:r>
        <w:rPr>
          <w:rFonts w:ascii="Times New Roman" w:hAnsi="Times New Roman" w:cs="Times New Roman"/>
          <w:b/>
          <w:sz w:val="28"/>
          <w:szCs w:val="28"/>
        </w:rPr>
        <w:t>и</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26501E">
        <w:rPr>
          <w:rFonts w:ascii="Times New Roman" w:hAnsi="Times New Roman" w:cs="Times New Roman"/>
          <w:sz w:val="28"/>
          <w:szCs w:val="28"/>
        </w:rPr>
        <w:t>конфискатов</w:t>
      </w:r>
      <w:proofErr w:type="spellEnd"/>
      <w:r w:rsidRPr="0026501E">
        <w:rPr>
          <w:rFonts w:ascii="Times New Roman" w:hAnsi="Times New Roman" w:cs="Times New Roman"/>
          <w:sz w:val="28"/>
          <w:szCs w:val="28"/>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w:t>
      </w:r>
      <w:proofErr w:type="spellStart"/>
      <w:r w:rsidRPr="0026501E">
        <w:rPr>
          <w:rFonts w:ascii="Times New Roman" w:hAnsi="Times New Roman" w:cs="Times New Roman"/>
          <w:sz w:val="28"/>
          <w:szCs w:val="28"/>
        </w:rPr>
        <w:t>Россельхознадзора</w:t>
      </w:r>
      <w:proofErr w:type="spellEnd"/>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26501E">
          <w:rPr>
            <w:rFonts w:ascii="Times New Roman" w:hAnsi="Times New Roman" w:cs="Times New Roman"/>
            <w:sz w:val="28"/>
            <w:szCs w:val="28"/>
          </w:rPr>
          <w:t>600 м</w:t>
        </w:r>
        <w:r w:rsidRPr="0026501E">
          <w:rPr>
            <w:rFonts w:ascii="Times New Roman" w:hAnsi="Times New Roman" w:cs="Times New Roman"/>
            <w:sz w:val="28"/>
            <w:szCs w:val="28"/>
            <w:vertAlign w:val="superscript"/>
          </w:rPr>
          <w:t>2</w:t>
        </w:r>
      </w:smartTag>
      <w:r w:rsidRPr="0026501E">
        <w:rPr>
          <w:rFonts w:ascii="Times New Roman" w:hAnsi="Times New Roman" w:cs="Times New Roman"/>
          <w:sz w:val="28"/>
          <w:szCs w:val="28"/>
        </w:rPr>
        <w:t xml:space="preserve">. Уровень стояния грунтовых вод должен быть не менее </w:t>
      </w:r>
      <w:smartTag w:uri="urn:schemas-microsoft-com:office:smarttags" w:element="metricconverter">
        <w:smartTagPr>
          <w:attr w:name="ProductID" w:val="2 м"/>
        </w:smartTagPr>
        <w:r w:rsidRPr="0026501E">
          <w:rPr>
            <w:rFonts w:ascii="Times New Roman" w:hAnsi="Times New Roman" w:cs="Times New Roman"/>
            <w:sz w:val="28"/>
            <w:szCs w:val="28"/>
          </w:rPr>
          <w:t>2 м</w:t>
        </w:r>
      </w:smartTag>
      <w:r w:rsidRPr="0026501E">
        <w:rPr>
          <w:rFonts w:ascii="Times New Roman" w:hAnsi="Times New Roman" w:cs="Times New Roman"/>
          <w:sz w:val="28"/>
          <w:szCs w:val="28"/>
        </w:rPr>
        <w:t xml:space="preserve"> от поверхности земли.</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lastRenderedPageBreak/>
        <w:t xml:space="preserve">Размер санитарно-защитной зоны следует принимать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2.2.1/2.1.1.1200-03, при этом ориентировочный размер санитарно-защитной зоны составляет, м, для: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скотомогильников с захоронением в ямах – </w:t>
      </w:r>
      <w:smartTag w:uri="urn:schemas-microsoft-com:office:smarttags" w:element="metricconverter">
        <w:smartTagPr>
          <w:attr w:name="ProductID" w:val="1000 м"/>
        </w:smartTagPr>
        <w:r w:rsidRPr="0026501E">
          <w:rPr>
            <w:rFonts w:ascii="Times New Roman" w:hAnsi="Times New Roman" w:cs="Times New Roman"/>
            <w:sz w:val="28"/>
            <w:szCs w:val="28"/>
          </w:rPr>
          <w:t>1000 м</w:t>
        </w:r>
      </w:smartTag>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скотомогильников с биологическими камерами – </w:t>
      </w:r>
      <w:smartTag w:uri="urn:schemas-microsoft-com:office:smarttags" w:element="metricconverter">
        <w:smartTagPr>
          <w:attr w:name="ProductID" w:val="500 м"/>
        </w:smartTagPr>
        <w:r w:rsidRPr="0026501E">
          <w:rPr>
            <w:rFonts w:ascii="Times New Roman" w:hAnsi="Times New Roman" w:cs="Times New Roman"/>
            <w:sz w:val="28"/>
            <w:szCs w:val="28"/>
          </w:rPr>
          <w:t>500 м</w:t>
        </w:r>
      </w:smartTag>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Минимальные расстояния от скотомогильников до скотопрогонов и пастбищ следует принимать </w:t>
      </w:r>
      <w:smartTag w:uri="urn:schemas-microsoft-com:office:smarttags" w:element="metricconverter">
        <w:smartTagPr>
          <w:attr w:name="ProductID" w:val="200 м"/>
        </w:smartTagPr>
        <w:r w:rsidRPr="0026501E">
          <w:rPr>
            <w:rFonts w:ascii="Times New Roman" w:hAnsi="Times New Roman" w:cs="Times New Roman"/>
            <w:sz w:val="28"/>
            <w:szCs w:val="28"/>
          </w:rPr>
          <w:t>200 м</w:t>
        </w:r>
      </w:smartTag>
      <w:r w:rsidRPr="0026501E">
        <w:rPr>
          <w:rFonts w:ascii="Times New Roman" w:hAnsi="Times New Roman" w:cs="Times New Roman"/>
          <w:sz w:val="28"/>
          <w:szCs w:val="28"/>
        </w:rPr>
        <w:t>, до автомобильных, железных дорог в зависимости от их категории – 50-</w:t>
      </w:r>
      <w:smartTag w:uri="urn:schemas-microsoft-com:office:smarttags" w:element="metricconverter">
        <w:smartTagPr>
          <w:attr w:name="ProductID" w:val="300 м"/>
        </w:smartTagPr>
        <w:r w:rsidRPr="0026501E">
          <w:rPr>
            <w:rFonts w:ascii="Times New Roman" w:hAnsi="Times New Roman" w:cs="Times New Roman"/>
            <w:sz w:val="28"/>
            <w:szCs w:val="28"/>
          </w:rPr>
          <w:t>300 м</w:t>
        </w:r>
      </w:smartTag>
      <w:r w:rsidRPr="0026501E">
        <w:rPr>
          <w:rFonts w:ascii="Times New Roman" w:hAnsi="Times New Roman" w:cs="Times New Roman"/>
          <w:sz w:val="28"/>
          <w:szCs w:val="28"/>
        </w:rPr>
        <w:t>.</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26501E">
        <w:rPr>
          <w:rFonts w:ascii="Times New Roman" w:hAnsi="Times New Roman" w:cs="Times New Roman"/>
          <w:sz w:val="28"/>
          <w:szCs w:val="28"/>
        </w:rPr>
        <w:t>водоохранных</w:t>
      </w:r>
      <w:proofErr w:type="spellEnd"/>
      <w:r w:rsidRPr="0026501E">
        <w:rPr>
          <w:rFonts w:ascii="Times New Roman" w:hAnsi="Times New Roman" w:cs="Times New Roman"/>
          <w:sz w:val="28"/>
          <w:szCs w:val="28"/>
        </w:rPr>
        <w:t>, пригородных зонах, зонах охраны источников водоснабжения) категорически запрещается.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нормативов.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исключительных случаях с разрешения Главного государственного ветеринарного инспектора по Брянской области допускается использование территории скотомогильника для промышленного строительства, если с момента последнего захоронения: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биотермическую яму прошло не менее 2 лет;</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в земляную яму – не менее 25 лет.</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Промышленный объект не должен быть связан с приемом, производством и переработкой продуктов питания и кормов.</w:t>
      </w:r>
    </w:p>
    <w:p w:rsidR="00622F86" w:rsidRPr="00622F86" w:rsidRDefault="00622F86" w:rsidP="00622F86">
      <w:pPr>
        <w:shd w:val="clear" w:color="auto" w:fill="FFFFFF"/>
        <w:tabs>
          <w:tab w:val="left" w:pos="729"/>
        </w:tabs>
        <w:spacing w:line="239" w:lineRule="auto"/>
        <w:ind w:firstLine="709"/>
        <w:textAlignment w:val="top"/>
        <w:rPr>
          <w:rFonts w:ascii="Times New Roman" w:hAnsi="Times New Roman" w:cs="Times New Roman"/>
          <w:b/>
          <w:sz w:val="28"/>
          <w:szCs w:val="28"/>
        </w:rPr>
      </w:pPr>
      <w:r w:rsidRPr="00622F86">
        <w:rPr>
          <w:rFonts w:ascii="Times New Roman" w:hAnsi="Times New Roman" w:cs="Times New Roman"/>
          <w:b/>
          <w:sz w:val="28"/>
          <w:szCs w:val="28"/>
        </w:rPr>
        <w:t xml:space="preserve">Полигоны для твердых бытовых отходов </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 </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lastRenderedPageBreak/>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Полигоны ТБО проектируются в соответствии с требованиями Федерального закона от 24.06.1998 № 89-ФЗ «Об отходах производства и потребления»,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2.1.7.1322-03, СП 2.1.7.1038-01, «Инструкции по проектированию, эксплуатации и рекультивации полигонов для твердых бытовых отходов», утв. Минстроем России от 02.11.1996 г.</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Полигоны ТБО размещаются за пределами населенных пунктов, на обособленных территориях с обеспечением нормативных санитарно-защитных зон.</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Размер санитарно-защитной зоны следует принимать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2.2.1/2.1.1.1200-03, при этом ориентировочный размер санитарно-защитной зоны составляет, м, для:</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участков компостирования – 500;</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усовершенствованных свалок – 1000.</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Санитарно-защитная зона должна быть озеленена.</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Не допускается размещение полигонов: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в зонах санитарной охраны источников питьевого водоснабжения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2.1.4.1110-02;</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зонах охраны лечебно-оздоровительных местностей и курортов;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lastRenderedPageBreak/>
        <w:t>в местах выхода на поверхность трещиноватых пород;</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местах выклинивания водоносных горизонтов;</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в местах массового отдыха населения и размещения оздоровительных учреждений;</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на пути </w:t>
      </w:r>
      <w:proofErr w:type="spellStart"/>
      <w:r w:rsidRPr="0026501E">
        <w:rPr>
          <w:rFonts w:ascii="Times New Roman" w:hAnsi="Times New Roman" w:cs="Times New Roman"/>
          <w:sz w:val="28"/>
          <w:szCs w:val="28"/>
        </w:rPr>
        <w:t>каслания</w:t>
      </w:r>
      <w:proofErr w:type="spellEnd"/>
      <w:r w:rsidRPr="0026501E">
        <w:rPr>
          <w:rFonts w:ascii="Times New Roman" w:hAnsi="Times New Roman" w:cs="Times New Roman"/>
          <w:sz w:val="28"/>
          <w:szCs w:val="28"/>
        </w:rPr>
        <w:t xml:space="preserve"> оленьих стад.</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26501E" w:rsidRPr="0026501E"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Полигоны ТБО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26501E">
          <w:rPr>
            <w:rFonts w:ascii="Times New Roman" w:hAnsi="Times New Roman" w:cs="Times New Roman"/>
            <w:sz w:val="28"/>
            <w:szCs w:val="28"/>
          </w:rPr>
          <w:t>2 м</w:t>
        </w:r>
      </w:smartTag>
      <w:r w:rsidRPr="0026501E">
        <w:rPr>
          <w:rFonts w:ascii="Times New Roman" w:hAnsi="Times New Roman" w:cs="Times New Roman"/>
          <w:sz w:val="28"/>
          <w:szCs w:val="28"/>
        </w:rPr>
        <w:t xml:space="preserve">. Не используются под полигоны болота глубиной более </w:t>
      </w:r>
      <w:smartTag w:uri="urn:schemas-microsoft-com:office:smarttags" w:element="metricconverter">
        <w:smartTagPr>
          <w:attr w:name="ProductID" w:val="1 м"/>
        </w:smartTagPr>
        <w:r w:rsidRPr="0026501E">
          <w:rPr>
            <w:rFonts w:ascii="Times New Roman" w:hAnsi="Times New Roman" w:cs="Times New Roman"/>
            <w:sz w:val="28"/>
            <w:szCs w:val="28"/>
          </w:rPr>
          <w:t>1 м</w:t>
        </w:r>
      </w:smartTag>
      <w:r w:rsidRPr="0026501E">
        <w:rPr>
          <w:rFonts w:ascii="Times New Roman" w:hAnsi="Times New Roman" w:cs="Times New Roman"/>
          <w:sz w:val="28"/>
          <w:szCs w:val="28"/>
        </w:rPr>
        <w:t xml:space="preserve"> и участки с выходами грунтовых вод в виде ключей.</w:t>
      </w:r>
    </w:p>
    <w:p w:rsidR="00622F86" w:rsidRPr="00622F86" w:rsidRDefault="0026501E" w:rsidP="0026501E">
      <w:pPr>
        <w:shd w:val="clear" w:color="auto" w:fill="FFFFFF"/>
        <w:tabs>
          <w:tab w:val="left" w:pos="729"/>
        </w:tabs>
        <w:spacing w:line="239" w:lineRule="auto"/>
        <w:ind w:firstLine="709"/>
        <w:jc w:val="both"/>
        <w:textAlignment w:val="top"/>
        <w:rPr>
          <w:rFonts w:ascii="Times New Roman" w:hAnsi="Times New Roman" w:cs="Times New Roman"/>
          <w:sz w:val="28"/>
          <w:szCs w:val="28"/>
        </w:rPr>
      </w:pPr>
      <w:r w:rsidRPr="0026501E">
        <w:rPr>
          <w:rFonts w:ascii="Times New Roman" w:hAnsi="Times New Roman" w:cs="Times New Roman"/>
          <w:sz w:val="28"/>
          <w:szCs w:val="28"/>
        </w:rPr>
        <w:t xml:space="preserve">Проектирование объектов по переработке ТБО следует осуществлять в соответствии с требованиями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2.1.7.1322-03, СП 2.1.7.1038-01, </w:t>
      </w:r>
      <w:proofErr w:type="spellStart"/>
      <w:r w:rsidRPr="0026501E">
        <w:rPr>
          <w:rFonts w:ascii="Times New Roman" w:hAnsi="Times New Roman" w:cs="Times New Roman"/>
          <w:sz w:val="28"/>
          <w:szCs w:val="28"/>
        </w:rPr>
        <w:t>СанПиН</w:t>
      </w:r>
      <w:proofErr w:type="spellEnd"/>
      <w:r w:rsidRPr="0026501E">
        <w:rPr>
          <w:rFonts w:ascii="Times New Roman" w:hAnsi="Times New Roman" w:cs="Times New Roman"/>
          <w:sz w:val="28"/>
          <w:szCs w:val="28"/>
        </w:rPr>
        <w:t xml:space="preserve"> 4607-88</w:t>
      </w:r>
      <w:r w:rsidR="00622F86" w:rsidRPr="00622F86">
        <w:rPr>
          <w:rFonts w:ascii="Times New Roman" w:hAnsi="Times New Roman" w:cs="Times New Roman"/>
          <w:sz w:val="28"/>
          <w:szCs w:val="28"/>
        </w:rPr>
        <w:t>.</w:t>
      </w:r>
    </w:p>
    <w:p w:rsidR="00622F86" w:rsidRPr="00622F86" w:rsidRDefault="00622F86" w:rsidP="00622F86">
      <w:pPr>
        <w:shd w:val="clear" w:color="auto" w:fill="FFFFFF"/>
        <w:tabs>
          <w:tab w:val="left" w:pos="729"/>
        </w:tabs>
        <w:spacing w:line="239" w:lineRule="auto"/>
        <w:ind w:firstLine="709"/>
        <w:textAlignment w:val="top"/>
        <w:rPr>
          <w:rFonts w:ascii="Times New Roman" w:hAnsi="Times New Roman" w:cs="Times New Roman"/>
          <w:b/>
          <w:sz w:val="28"/>
          <w:szCs w:val="28"/>
        </w:rPr>
      </w:pPr>
      <w:bookmarkStart w:id="65" w:name="_Toc501890997"/>
      <w:bookmarkStart w:id="66" w:name="_Toc501972500"/>
      <w:bookmarkStart w:id="67" w:name="_Toc502013489"/>
      <w:r w:rsidRPr="00622F86">
        <w:rPr>
          <w:rFonts w:ascii="Times New Roman" w:hAnsi="Times New Roman" w:cs="Times New Roman"/>
          <w:b/>
          <w:sz w:val="28"/>
          <w:szCs w:val="28"/>
        </w:rPr>
        <w:t>Зоны размещения объектов для отходов производства</w:t>
      </w:r>
      <w:bookmarkEnd w:id="65"/>
      <w:bookmarkEnd w:id="66"/>
      <w:bookmarkEnd w:id="67"/>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Объекты размещения отходов производства проектируются в соответствии с требованиями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2.1.7.1322-03, </w:t>
      </w:r>
      <w:r w:rsidR="00E66C60">
        <w:rPr>
          <w:rFonts w:ascii="Times New Roman" w:hAnsi="Times New Roman" w:cs="Times New Roman"/>
          <w:bCs/>
          <w:sz w:val="28"/>
          <w:szCs w:val="28"/>
        </w:rPr>
        <w:t xml:space="preserve">                </w:t>
      </w:r>
      <w:proofErr w:type="spellStart"/>
      <w:r w:rsidRPr="00E66C60">
        <w:rPr>
          <w:rFonts w:ascii="Times New Roman" w:hAnsi="Times New Roman" w:cs="Times New Roman"/>
          <w:bCs/>
          <w:sz w:val="28"/>
          <w:szCs w:val="28"/>
        </w:rPr>
        <w:t>СНиП</w:t>
      </w:r>
      <w:proofErr w:type="spellEnd"/>
      <w:r w:rsidRPr="00E66C60">
        <w:rPr>
          <w:rFonts w:ascii="Times New Roman" w:hAnsi="Times New Roman" w:cs="Times New Roman"/>
          <w:bCs/>
          <w:sz w:val="28"/>
          <w:szCs w:val="28"/>
        </w:rPr>
        <w:t xml:space="preserve"> 2.01.28-85.</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Объекты следует размещать за пределами жилой зоны и на обособленных территориях с обеспечением нормативных санитарно-защитных зон.</w:t>
      </w:r>
    </w:p>
    <w:p w:rsidR="0026501E" w:rsidRPr="00E66C60" w:rsidRDefault="0026501E" w:rsidP="00E66C60">
      <w:pPr>
        <w:autoSpaceDE w:val="0"/>
        <w:autoSpaceDN w:val="0"/>
        <w:adjustRightInd w:val="0"/>
        <w:spacing w:line="239" w:lineRule="auto"/>
        <w:ind w:firstLine="720"/>
        <w:jc w:val="both"/>
        <w:rPr>
          <w:rFonts w:ascii="Times New Roman" w:hAnsi="Times New Roman" w:cs="Times New Roman"/>
          <w:bCs/>
          <w:sz w:val="28"/>
          <w:szCs w:val="28"/>
        </w:rPr>
      </w:pPr>
      <w:r w:rsidRPr="00E66C60">
        <w:rPr>
          <w:rFonts w:ascii="Times New Roman" w:hAnsi="Times New Roman" w:cs="Times New Roman"/>
          <w:bCs/>
          <w:sz w:val="28"/>
          <w:szCs w:val="28"/>
        </w:rPr>
        <w:t>Объекты должны располагаться с подветренной стороны по отношению к жилой застройке.</w:t>
      </w:r>
    </w:p>
    <w:p w:rsidR="0026501E" w:rsidRPr="00E66C60" w:rsidRDefault="0026501E" w:rsidP="00E66C60">
      <w:pPr>
        <w:spacing w:line="239" w:lineRule="auto"/>
        <w:ind w:firstLine="709"/>
        <w:jc w:val="both"/>
        <w:rPr>
          <w:rFonts w:ascii="Times New Roman" w:hAnsi="Times New Roman" w:cs="Times New Roman"/>
          <w:bCs/>
          <w:i/>
          <w:sz w:val="28"/>
          <w:szCs w:val="28"/>
        </w:rPr>
      </w:pPr>
      <w:r w:rsidRPr="00E66C60">
        <w:rPr>
          <w:rFonts w:ascii="Times New Roman" w:hAnsi="Times New Roman" w:cs="Times New Roman"/>
          <w:bCs/>
          <w:i/>
          <w:sz w:val="28"/>
          <w:szCs w:val="28"/>
        </w:rPr>
        <w:lastRenderedPageBreak/>
        <w:t>Размещение объектов не допускается:</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зонах санитарной охраны источников питьевого водоснабжения в соответствии с требованиями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2.1.4.1110-02;</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зонах охраны лечебно-оздоровительных местностей и курортов;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зонах массового загородного отдыха населения и на территории лечебно-оздоровительных учреждений;</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рекреационных зонах;</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местах выклинивания водоносных горизонтов;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заболачиваемых и подтопляемых территориях.</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границах установленных </w:t>
      </w:r>
      <w:proofErr w:type="spellStart"/>
      <w:r w:rsidRPr="00E66C60">
        <w:rPr>
          <w:rFonts w:ascii="Times New Roman" w:hAnsi="Times New Roman" w:cs="Times New Roman"/>
          <w:bCs/>
          <w:sz w:val="28"/>
          <w:szCs w:val="28"/>
        </w:rPr>
        <w:t>водоохранных</w:t>
      </w:r>
      <w:proofErr w:type="spellEnd"/>
      <w:r w:rsidRPr="00E66C60">
        <w:rPr>
          <w:rFonts w:ascii="Times New Roman" w:hAnsi="Times New Roman" w:cs="Times New Roman"/>
          <w:bCs/>
          <w:sz w:val="28"/>
          <w:szCs w:val="28"/>
        </w:rPr>
        <w:t xml:space="preserve"> зон водоемов и водотоков;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sz w:val="28"/>
          <w:szCs w:val="28"/>
        </w:rPr>
        <w:t xml:space="preserve">на пути </w:t>
      </w:r>
      <w:proofErr w:type="spellStart"/>
      <w:r w:rsidRPr="00E66C60">
        <w:rPr>
          <w:rFonts w:ascii="Times New Roman" w:hAnsi="Times New Roman" w:cs="Times New Roman"/>
          <w:sz w:val="28"/>
          <w:szCs w:val="28"/>
        </w:rPr>
        <w:t>каслания</w:t>
      </w:r>
      <w:proofErr w:type="spellEnd"/>
      <w:r w:rsidRPr="00E66C60">
        <w:rPr>
          <w:rFonts w:ascii="Times New Roman" w:hAnsi="Times New Roman" w:cs="Times New Roman"/>
          <w:sz w:val="28"/>
          <w:szCs w:val="28"/>
        </w:rPr>
        <w:t xml:space="preserve"> оленьих стад.</w:t>
      </w:r>
    </w:p>
    <w:p w:rsidR="0026501E" w:rsidRPr="00E66C60" w:rsidRDefault="0026501E" w:rsidP="00E66C60">
      <w:pPr>
        <w:spacing w:line="239" w:lineRule="auto"/>
        <w:ind w:firstLine="709"/>
        <w:jc w:val="both"/>
        <w:rPr>
          <w:rFonts w:ascii="Times New Roman" w:hAnsi="Times New Roman" w:cs="Times New Roman"/>
          <w:bCs/>
          <w:i/>
          <w:sz w:val="28"/>
          <w:szCs w:val="28"/>
        </w:rPr>
      </w:pPr>
      <w:r w:rsidRPr="00E66C60">
        <w:rPr>
          <w:rFonts w:ascii="Times New Roman" w:hAnsi="Times New Roman" w:cs="Times New Roman"/>
          <w:bCs/>
          <w:i/>
          <w:sz w:val="28"/>
          <w:szCs w:val="28"/>
        </w:rPr>
        <w:t>Полигоны по обезвреживанию и захоронению токсичных промышленных отходов также не допускается размещать:</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зонах активного карста;</w:t>
      </w:r>
    </w:p>
    <w:p w:rsidR="0026501E" w:rsidRPr="00E66C60" w:rsidRDefault="0026501E" w:rsidP="00E66C60">
      <w:pPr>
        <w:autoSpaceDE w:val="0"/>
        <w:autoSpaceDN w:val="0"/>
        <w:adjustRightInd w:val="0"/>
        <w:spacing w:line="239" w:lineRule="auto"/>
        <w:ind w:firstLine="720"/>
        <w:jc w:val="both"/>
        <w:rPr>
          <w:rFonts w:ascii="Times New Roman" w:hAnsi="Times New Roman" w:cs="Times New Roman"/>
          <w:bCs/>
          <w:sz w:val="28"/>
          <w:szCs w:val="28"/>
        </w:rPr>
      </w:pPr>
      <w:r w:rsidRPr="00E66C60">
        <w:rPr>
          <w:rFonts w:ascii="Times New Roman" w:hAnsi="Times New Roman" w:cs="Times New Roman"/>
          <w:bCs/>
          <w:sz w:val="28"/>
          <w:szCs w:val="28"/>
        </w:rPr>
        <w:t>в зонах оползней;</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зоне питания подземных источников питьевой воды;</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территориях пригородных и рекреационных зон;</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 xml:space="preserve">на участках, загрязненных органическими и радиоактивными отходами, до истечения сроков, установленных органами службы </w:t>
      </w:r>
      <w:proofErr w:type="spellStart"/>
      <w:r w:rsidRPr="00E66C60">
        <w:rPr>
          <w:rFonts w:ascii="Times New Roman" w:hAnsi="Times New Roman" w:cs="Times New Roman"/>
          <w:bCs/>
          <w:sz w:val="28"/>
          <w:szCs w:val="28"/>
        </w:rPr>
        <w:t>Роспотребнадзора</w:t>
      </w:r>
      <w:proofErr w:type="spellEnd"/>
      <w:r w:rsidRPr="00E66C60">
        <w:rPr>
          <w:rFonts w:ascii="Times New Roman" w:hAnsi="Times New Roman" w:cs="Times New Roman"/>
          <w:bCs/>
          <w:sz w:val="28"/>
          <w:szCs w:val="28"/>
        </w:rPr>
        <w:t>.</w:t>
      </w:r>
    </w:p>
    <w:p w:rsidR="0026501E" w:rsidRPr="00E66C60" w:rsidRDefault="0026501E" w:rsidP="00E66C60">
      <w:pPr>
        <w:spacing w:line="239" w:lineRule="auto"/>
        <w:ind w:firstLine="709"/>
        <w:jc w:val="both"/>
        <w:rPr>
          <w:rFonts w:ascii="Times New Roman" w:hAnsi="Times New Roman" w:cs="Times New Roman"/>
          <w:bCs/>
          <w:i/>
          <w:sz w:val="28"/>
          <w:szCs w:val="28"/>
        </w:rPr>
      </w:pPr>
      <w:r w:rsidRPr="00E66C60">
        <w:rPr>
          <w:rFonts w:ascii="Times New Roman" w:hAnsi="Times New Roman" w:cs="Times New Roman"/>
          <w:bCs/>
          <w:i/>
          <w:sz w:val="28"/>
          <w:szCs w:val="28"/>
        </w:rPr>
        <w:t>Полигоны по обезвреживанию и захоронению токсичных промышленных отходов следует проектировать:</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с подветренной стороны (для ветров преобладающего направления) по отношению к территории населенных пунктов;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площадках, на которых возможно осуществление мероприятий и инженерных решений, исключающих загрязнение окружающей среды;</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ниже мест водозаборов питьевой воды, рыбоводных хозяйств;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E66C60">
          <w:rPr>
            <w:rFonts w:ascii="Times New Roman" w:hAnsi="Times New Roman" w:cs="Times New Roman"/>
            <w:bCs/>
            <w:sz w:val="28"/>
            <w:szCs w:val="28"/>
          </w:rPr>
          <w:t>2 м</w:t>
        </w:r>
      </w:smartTag>
      <w:r w:rsidRPr="00E66C60">
        <w:rPr>
          <w:rFonts w:ascii="Times New Roman" w:hAnsi="Times New Roman" w:cs="Times New Roman"/>
          <w:bCs/>
          <w:sz w:val="28"/>
          <w:szCs w:val="28"/>
        </w:rPr>
        <w:t xml:space="preserve"> от нижнего уровня </w:t>
      </w:r>
      <w:proofErr w:type="spellStart"/>
      <w:r w:rsidRPr="00E66C60">
        <w:rPr>
          <w:rFonts w:ascii="Times New Roman" w:hAnsi="Times New Roman" w:cs="Times New Roman"/>
          <w:bCs/>
          <w:sz w:val="28"/>
          <w:szCs w:val="28"/>
        </w:rPr>
        <w:t>захороняемых</w:t>
      </w:r>
      <w:proofErr w:type="spellEnd"/>
      <w:r w:rsidRPr="00E66C60">
        <w:rPr>
          <w:rFonts w:ascii="Times New Roman" w:hAnsi="Times New Roman" w:cs="Times New Roman"/>
          <w:bCs/>
          <w:sz w:val="28"/>
          <w:szCs w:val="28"/>
        </w:rPr>
        <w:t xml:space="preserve">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Участок для размещения полигона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E66C60">
          <w:rPr>
            <w:rFonts w:ascii="Times New Roman" w:hAnsi="Times New Roman" w:cs="Times New Roman"/>
            <w:bCs/>
            <w:sz w:val="28"/>
            <w:szCs w:val="28"/>
          </w:rPr>
          <w:t>20 м</w:t>
        </w:r>
      </w:smartTag>
      <w:r w:rsidRPr="00E66C60">
        <w:rPr>
          <w:rFonts w:ascii="Times New Roman" w:hAnsi="Times New Roman" w:cs="Times New Roman"/>
          <w:bCs/>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E66C60">
          <w:rPr>
            <w:rFonts w:ascii="Times New Roman" w:hAnsi="Times New Roman" w:cs="Times New Roman"/>
            <w:bCs/>
            <w:sz w:val="28"/>
            <w:szCs w:val="28"/>
          </w:rPr>
          <w:t>2 м</w:t>
        </w:r>
      </w:smartTag>
      <w:r w:rsidRPr="00E66C60">
        <w:rPr>
          <w:rFonts w:ascii="Times New Roman" w:hAnsi="Times New Roman" w:cs="Times New Roman"/>
          <w:bCs/>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Устройство полигонов на </w:t>
      </w:r>
      <w:proofErr w:type="spellStart"/>
      <w:r w:rsidRPr="00E66C60">
        <w:rPr>
          <w:rFonts w:ascii="Times New Roman" w:hAnsi="Times New Roman" w:cs="Times New Roman"/>
          <w:bCs/>
          <w:sz w:val="28"/>
          <w:szCs w:val="28"/>
        </w:rPr>
        <w:t>просадочных</w:t>
      </w:r>
      <w:proofErr w:type="spellEnd"/>
      <w:r w:rsidRPr="00E66C60">
        <w:rPr>
          <w:rFonts w:ascii="Times New Roman" w:hAnsi="Times New Roman" w:cs="Times New Roman"/>
          <w:bCs/>
          <w:sz w:val="28"/>
          <w:szCs w:val="28"/>
        </w:rPr>
        <w:t xml:space="preserve"> грунтах допускается при условии полного устранения </w:t>
      </w:r>
      <w:proofErr w:type="spellStart"/>
      <w:r w:rsidRPr="00E66C60">
        <w:rPr>
          <w:rFonts w:ascii="Times New Roman" w:hAnsi="Times New Roman" w:cs="Times New Roman"/>
          <w:bCs/>
          <w:sz w:val="28"/>
          <w:szCs w:val="28"/>
        </w:rPr>
        <w:t>просадочных</w:t>
      </w:r>
      <w:proofErr w:type="spellEnd"/>
      <w:r w:rsidRPr="00E66C60">
        <w:rPr>
          <w:rFonts w:ascii="Times New Roman" w:hAnsi="Times New Roman" w:cs="Times New Roman"/>
          <w:bCs/>
          <w:sz w:val="28"/>
          <w:szCs w:val="28"/>
        </w:rPr>
        <w:t xml:space="preserve"> свойств грунтов.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 xml:space="preserve">Размещение отходов на территории объекта осуществляется в соответствии с требованиями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2.1.7.1322-03, токсичных промышленных отходов – также в соответствии с требованиями 2.01.28-85.</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составе полигонов по обезвреживанию и захоронению токсичных промышленных отходов следует предусматривать:</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завод по обезвреживанию токсичных промышленных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участок захоронения токсичных промышленных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стоянку специализированного автотранспорта, предназначенного для перевозки токсичных промышленных отходов.</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Style w:val="FontStyle11"/>
          <w:bCs/>
          <w:sz w:val="28"/>
          <w:szCs w:val="28"/>
        </w:rPr>
        <w:t>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r w:rsidRPr="00E66C60">
        <w:rPr>
          <w:rFonts w:ascii="Times New Roman" w:hAnsi="Times New Roman" w:cs="Times New Roman"/>
          <w:bCs/>
          <w:sz w:val="28"/>
          <w:szCs w:val="28"/>
        </w:rPr>
        <w:t>.</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Участки захоронения следует размещать на расстоянии, м, не менее:</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200 – от сельскохозяйственных угодий, автомобильных и железных дорог общей сети;</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50 – от границ леса и лесопосадок, не предназначенных для использования в рекреационных целях.</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3000 м"/>
        </w:smartTagPr>
        <w:r w:rsidRPr="00E66C60">
          <w:rPr>
            <w:rFonts w:ascii="Times New Roman" w:hAnsi="Times New Roman" w:cs="Times New Roman"/>
            <w:bCs/>
            <w:sz w:val="28"/>
            <w:szCs w:val="28"/>
          </w:rPr>
          <w:t>3000 м</w:t>
        </w:r>
      </w:smartTag>
      <w:r w:rsidRPr="00E66C60">
        <w:rPr>
          <w:rFonts w:ascii="Times New Roman" w:hAnsi="Times New Roman" w:cs="Times New Roman"/>
          <w:bCs/>
          <w:sz w:val="28"/>
          <w:szCs w:val="28"/>
        </w:rPr>
        <w:t>.</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26501E" w:rsidRPr="00E66C60" w:rsidRDefault="0026501E"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E66C60" w:rsidRDefault="00E66C60" w:rsidP="004F54D1">
      <w:pPr>
        <w:shd w:val="clear" w:color="auto" w:fill="FFFFFF"/>
        <w:tabs>
          <w:tab w:val="left" w:pos="729"/>
        </w:tabs>
        <w:spacing w:line="239" w:lineRule="auto"/>
        <w:ind w:firstLine="709"/>
        <w:jc w:val="both"/>
        <w:textAlignment w:val="top"/>
        <w:rPr>
          <w:rFonts w:ascii="Times New Roman" w:hAnsi="Times New Roman" w:cs="Times New Roman"/>
          <w:b/>
          <w:sz w:val="28"/>
          <w:szCs w:val="28"/>
        </w:rPr>
      </w:pPr>
      <w:bookmarkStart w:id="68" w:name="_Toc501890998"/>
      <w:bookmarkStart w:id="69" w:name="_Toc501972501"/>
      <w:bookmarkStart w:id="70" w:name="_Toc502013490"/>
    </w:p>
    <w:p w:rsidR="00622F86" w:rsidRPr="004F54D1" w:rsidRDefault="001102C5" w:rsidP="004F54D1">
      <w:pPr>
        <w:shd w:val="clear" w:color="auto" w:fill="FFFFFF"/>
        <w:tabs>
          <w:tab w:val="left" w:pos="729"/>
        </w:tabs>
        <w:spacing w:line="239" w:lineRule="auto"/>
        <w:ind w:firstLine="709"/>
        <w:jc w:val="both"/>
        <w:textAlignment w:val="top"/>
        <w:rPr>
          <w:rFonts w:ascii="Times New Roman" w:hAnsi="Times New Roman" w:cs="Times New Roman"/>
          <w:b/>
          <w:sz w:val="28"/>
          <w:szCs w:val="28"/>
        </w:rPr>
      </w:pPr>
      <w:r>
        <w:rPr>
          <w:rFonts w:ascii="Times New Roman" w:hAnsi="Times New Roman" w:cs="Times New Roman"/>
          <w:b/>
          <w:sz w:val="28"/>
          <w:szCs w:val="28"/>
        </w:rPr>
        <w:lastRenderedPageBreak/>
        <w:t>С</w:t>
      </w:r>
      <w:r w:rsidR="00622F86" w:rsidRPr="004F54D1">
        <w:rPr>
          <w:rFonts w:ascii="Times New Roman" w:hAnsi="Times New Roman" w:cs="Times New Roman"/>
          <w:b/>
          <w:sz w:val="28"/>
          <w:szCs w:val="28"/>
        </w:rPr>
        <w:t>пециализированны</w:t>
      </w:r>
      <w:r>
        <w:rPr>
          <w:rFonts w:ascii="Times New Roman" w:hAnsi="Times New Roman" w:cs="Times New Roman"/>
          <w:b/>
          <w:sz w:val="28"/>
          <w:szCs w:val="28"/>
        </w:rPr>
        <w:t>е</w:t>
      </w:r>
      <w:r w:rsidR="00622F86" w:rsidRPr="004F54D1">
        <w:rPr>
          <w:rFonts w:ascii="Times New Roman" w:hAnsi="Times New Roman" w:cs="Times New Roman"/>
          <w:b/>
          <w:sz w:val="28"/>
          <w:szCs w:val="28"/>
        </w:rPr>
        <w:t xml:space="preserve"> организаци</w:t>
      </w:r>
      <w:r>
        <w:rPr>
          <w:rFonts w:ascii="Times New Roman" w:hAnsi="Times New Roman" w:cs="Times New Roman"/>
          <w:b/>
          <w:sz w:val="28"/>
          <w:szCs w:val="28"/>
        </w:rPr>
        <w:t>и</w:t>
      </w:r>
      <w:r w:rsidR="00622F86" w:rsidRPr="004F54D1">
        <w:rPr>
          <w:rFonts w:ascii="Times New Roman" w:hAnsi="Times New Roman" w:cs="Times New Roman"/>
          <w:b/>
          <w:sz w:val="28"/>
          <w:szCs w:val="28"/>
        </w:rPr>
        <w:t xml:space="preserve"> по обращению с радиоактивными отходами</w:t>
      </w:r>
      <w:bookmarkEnd w:id="68"/>
      <w:bookmarkEnd w:id="69"/>
      <w:bookmarkEnd w:id="70"/>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Выбор участка для размещения специализированной организации (далее СПО) по обращению с радиоактивными отходами (далее РАО) осуществляется в соответствии с требованиями СП 2.6.6.1168-02 (СПОРО-2002), НП 055-04, СП 2.6.1.2612-10 (ОСПОРБ 99/2010), </w:t>
      </w:r>
      <w:proofErr w:type="spellStart"/>
      <w:r w:rsidRPr="00E66C60">
        <w:rPr>
          <w:rFonts w:ascii="Times New Roman" w:hAnsi="Times New Roman" w:cs="Times New Roman"/>
          <w:bCs/>
          <w:sz w:val="28"/>
          <w:szCs w:val="28"/>
        </w:rPr>
        <w:t>СанПиН</w:t>
      </w:r>
      <w:proofErr w:type="spellEnd"/>
      <w:r w:rsidRPr="00E66C60">
        <w:rPr>
          <w:rFonts w:ascii="Times New Roman" w:hAnsi="Times New Roman" w:cs="Times New Roman"/>
          <w:bCs/>
          <w:sz w:val="28"/>
          <w:szCs w:val="28"/>
        </w:rPr>
        <w:t xml:space="preserve">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Выбор площадки, проектирование, строительство, эксплуатация и вывод из эксплуатации хранилищ жидких, твердых и </w:t>
      </w:r>
      <w:proofErr w:type="spellStart"/>
      <w:r w:rsidRPr="00E66C60">
        <w:rPr>
          <w:rFonts w:ascii="Times New Roman" w:hAnsi="Times New Roman" w:cs="Times New Roman"/>
          <w:bCs/>
          <w:sz w:val="28"/>
          <w:szCs w:val="28"/>
        </w:rPr>
        <w:t>отвержденных</w:t>
      </w:r>
      <w:proofErr w:type="spellEnd"/>
      <w:r w:rsidRPr="00E66C60">
        <w:rPr>
          <w:rFonts w:ascii="Times New Roman" w:hAnsi="Times New Roman" w:cs="Times New Roman"/>
          <w:bCs/>
          <w:sz w:val="28"/>
          <w:szCs w:val="28"/>
        </w:rPr>
        <w:t xml:space="preserve"> РАО должны осуществляться в соответствии с действующими нормами, правилами в области радиационной безопасности и охраны окружающей природной среды.</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Для строительства СПО следует выбирать участки:</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расположенные на малонаселенных незатопляемых территориях;</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имеющие устойчивый ветровой режим;</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ограничивающие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Места размещения СПО должны быть оценены с точки зрения воздействия на безопасность проектируемого объекта метеорологических и гидрологических факторов при нормальной эксплуатации и в аварийных условиях.</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12.6.4. Размеры участка должны обеспечить размещение на нем всех необходимых сооружений, предназначенных для переработки и долговременного хранения жидких, твердых, биологических РАО и отработавших источников ионизирующего излучения, иметь резервную площадь для перспективного строительства.</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территории СПО не допускается проживание людей, содержание сельскохозяйственных животных, в том числе выпас оленей, выращивание овощей, плодово-ягодных и других сельскохозяйственных культур.</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Вокруг СПО устанавливается санитарно-защитная зона, которая определяется в проекте СПО.</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В санитарно-защитной зоне запрещается постоянное и временное проживание населения, размещение детских, лечебно-профилактических и оздоровительных учреждений, а также промышленных и подсобных сооружений, не относящихся к этому объекту. Территория санитарно-защитной зоны должна быть благоустроена и озеленена. </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На границе санитарно-защитной зоны уровень облучения людей в условиях нормальной эксплуатации СПО не должен превышать установленный предел дозы облучения населения.</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Внеплощадочные сети водоснабжения и канализации проектируются в соответствии с требованиями раздела «Зоны инженерной инфраструктуры» настоящих нормативов.</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Территория СПО должна быть связана с автомагистралями благоустроенными подъездными путями. Подъездные пути проектируются в соответствии с требованиями раздела «Зоны транспортной инфраструктуры» настоящих нормативов. </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Проезды должны быть асфальтированы, территория озеленена. </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1При проектировании площадки захоронения обоснование безопасности для персонала и населения осуществляется в соответствии с требованиями раздела 10.3 СП 2.6.6.1168-02 (СПОРО-2002).</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lastRenderedPageBreak/>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E66C60" w:rsidRPr="00E66C60" w:rsidRDefault="00E66C60" w:rsidP="00E66C60">
      <w:pPr>
        <w:spacing w:line="239" w:lineRule="auto"/>
        <w:ind w:firstLine="709"/>
        <w:jc w:val="both"/>
        <w:rPr>
          <w:rFonts w:ascii="Times New Roman" w:hAnsi="Times New Roman" w:cs="Times New Roman"/>
          <w:bCs/>
          <w:sz w:val="28"/>
          <w:szCs w:val="28"/>
        </w:rPr>
      </w:pPr>
      <w:r w:rsidRPr="00E66C60">
        <w:rPr>
          <w:rFonts w:ascii="Times New Roman" w:hAnsi="Times New Roman" w:cs="Times New Roman"/>
          <w:bCs/>
          <w:sz w:val="28"/>
          <w:szCs w:val="28"/>
        </w:rPr>
        <w:t xml:space="preserve">Место, способ и условия захоронения радиоактивных отходов различных категорий должны быть обоснованы в проекте могильника и согласованы территориальными органами </w:t>
      </w:r>
      <w:proofErr w:type="spellStart"/>
      <w:r w:rsidRPr="00E66C60">
        <w:rPr>
          <w:rFonts w:ascii="Times New Roman" w:hAnsi="Times New Roman" w:cs="Times New Roman"/>
          <w:bCs/>
          <w:sz w:val="28"/>
          <w:szCs w:val="28"/>
        </w:rPr>
        <w:t>Роспотребнадзора</w:t>
      </w:r>
      <w:proofErr w:type="spellEnd"/>
      <w:r w:rsidRPr="00E66C60">
        <w:rPr>
          <w:rFonts w:ascii="Times New Roman" w:hAnsi="Times New Roman" w:cs="Times New Roman"/>
          <w:bCs/>
          <w:sz w:val="28"/>
          <w:szCs w:val="28"/>
        </w:rPr>
        <w:t>.</w:t>
      </w:r>
    </w:p>
    <w:p w:rsidR="001A713E" w:rsidRDefault="001A713E" w:rsidP="001A3B7F">
      <w:pPr>
        <w:autoSpaceDE w:val="0"/>
        <w:autoSpaceDN w:val="0"/>
        <w:adjustRightInd w:val="0"/>
        <w:spacing w:after="0" w:line="240" w:lineRule="auto"/>
        <w:ind w:firstLine="708"/>
        <w:jc w:val="both"/>
        <w:rPr>
          <w:rFonts w:ascii="Times New Roman" w:hAnsi="Times New Roman" w:cs="Times New Roman"/>
          <w:sz w:val="28"/>
          <w:szCs w:val="28"/>
        </w:rPr>
      </w:pPr>
    </w:p>
    <w:p w:rsidR="00E66C60" w:rsidRPr="00E66C60" w:rsidRDefault="00E66C60" w:rsidP="00716EFE">
      <w:pPr>
        <w:pStyle w:val="20"/>
        <w:numPr>
          <w:ilvl w:val="1"/>
          <w:numId w:val="41"/>
        </w:numPr>
        <w:spacing w:before="0" w:line="240" w:lineRule="auto"/>
        <w:ind w:left="153" w:hanging="11"/>
        <w:jc w:val="center"/>
        <w:rPr>
          <w:rFonts w:ascii="Times New Roman" w:hAnsi="Times New Roman" w:cs="Times New Roman"/>
          <w:color w:val="auto"/>
          <w:sz w:val="28"/>
          <w:szCs w:val="28"/>
        </w:rPr>
      </w:pPr>
      <w:bookmarkStart w:id="71" w:name="_Toc525553897"/>
      <w:r w:rsidRPr="00E66C60">
        <w:rPr>
          <w:rFonts w:ascii="Times New Roman" w:hAnsi="Times New Roman" w:cs="Times New Roman"/>
          <w:color w:val="auto"/>
          <w:sz w:val="28"/>
          <w:szCs w:val="28"/>
        </w:rPr>
        <w:t xml:space="preserve">Объекты местного значения муниципального района, относящиеся к области организации ритуальных услуг и содержания </w:t>
      </w:r>
      <w:proofErr w:type="spellStart"/>
      <w:r w:rsidRPr="00E66C60">
        <w:rPr>
          <w:rFonts w:ascii="Times New Roman" w:hAnsi="Times New Roman" w:cs="Times New Roman"/>
          <w:color w:val="auto"/>
          <w:sz w:val="28"/>
          <w:szCs w:val="28"/>
        </w:rPr>
        <w:t>межпоселенческих</w:t>
      </w:r>
      <w:proofErr w:type="spellEnd"/>
      <w:r w:rsidRPr="00E66C60">
        <w:rPr>
          <w:rFonts w:ascii="Times New Roman" w:hAnsi="Times New Roman" w:cs="Times New Roman"/>
          <w:color w:val="auto"/>
          <w:sz w:val="28"/>
          <w:szCs w:val="28"/>
        </w:rPr>
        <w:t xml:space="preserve"> мест захоронения</w:t>
      </w:r>
      <w:bookmarkEnd w:id="71"/>
    </w:p>
    <w:p w:rsidR="00E66C60" w:rsidRPr="00796E74" w:rsidRDefault="00E66C60" w:rsidP="00E66C60">
      <w:pPr>
        <w:pStyle w:val="ac"/>
        <w:spacing w:after="0" w:line="240" w:lineRule="auto"/>
        <w:ind w:left="0" w:right="-31"/>
        <w:outlineLvl w:val="2"/>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66C60" w:rsidRPr="00394F1F" w:rsidTr="006052C3">
        <w:trPr>
          <w:tblHeader/>
        </w:trPr>
        <w:tc>
          <w:tcPr>
            <w:tcW w:w="708"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66C60" w:rsidRPr="00394F1F" w:rsidRDefault="00E66C60" w:rsidP="006052C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66C60" w:rsidRPr="00394F1F" w:rsidRDefault="00E66C60" w:rsidP="006052C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66C60" w:rsidRPr="00394F1F" w:rsidTr="006052C3">
        <w:tc>
          <w:tcPr>
            <w:tcW w:w="708" w:type="dxa"/>
          </w:tcPr>
          <w:p w:rsidR="00E66C60" w:rsidRPr="00394F1F" w:rsidRDefault="00E66C60" w:rsidP="006052C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E66C60" w:rsidRPr="00394F1F" w:rsidRDefault="00E66C60" w:rsidP="006052C3">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E66C60" w:rsidRPr="00394F1F" w:rsidRDefault="00E66C60" w:rsidP="006052C3">
            <w:pPr>
              <w:pStyle w:val="af5"/>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 на 1 тыс. человек [1]</w:t>
            </w:r>
          </w:p>
        </w:tc>
        <w:tc>
          <w:tcPr>
            <w:tcW w:w="4536" w:type="dxa"/>
          </w:tcPr>
          <w:p w:rsidR="00E66C60" w:rsidRPr="00394F1F" w:rsidRDefault="00E66C60" w:rsidP="006052C3">
            <w:pPr>
              <w:pStyle w:val="af5"/>
              <w:jc w:val="center"/>
              <w:rPr>
                <w:rFonts w:ascii="Times New Roman" w:hAnsi="Times New Roman" w:cs="Times New Roman"/>
                <w:sz w:val="28"/>
                <w:szCs w:val="28"/>
              </w:rPr>
            </w:pPr>
            <w:r w:rsidRPr="00394F1F">
              <w:rPr>
                <w:rFonts w:ascii="Times New Roman" w:hAnsi="Times New Roman" w:cs="Times New Roman"/>
                <w:sz w:val="28"/>
                <w:szCs w:val="28"/>
              </w:rPr>
              <w:t xml:space="preserve">кладбище традиционного захоронения – 0,24; кладбище </w:t>
            </w:r>
            <w:proofErr w:type="spellStart"/>
            <w:r w:rsidRPr="00394F1F">
              <w:rPr>
                <w:rFonts w:ascii="Times New Roman" w:hAnsi="Times New Roman" w:cs="Times New Roman"/>
                <w:sz w:val="28"/>
                <w:szCs w:val="28"/>
              </w:rPr>
              <w:t>урновых</w:t>
            </w:r>
            <w:proofErr w:type="spellEnd"/>
            <w:r w:rsidRPr="00394F1F">
              <w:rPr>
                <w:rFonts w:ascii="Times New Roman" w:hAnsi="Times New Roman" w:cs="Times New Roman"/>
                <w:sz w:val="28"/>
                <w:szCs w:val="28"/>
              </w:rPr>
              <w:t xml:space="preserve"> захоронений после кремации – 0,02</w:t>
            </w:r>
          </w:p>
        </w:tc>
      </w:tr>
    </w:tbl>
    <w:p w:rsidR="00E66C60" w:rsidRPr="00394F1F" w:rsidRDefault="00E66C60" w:rsidP="00E66C60">
      <w:pPr>
        <w:pStyle w:val="TableParagraph"/>
        <w:tabs>
          <w:tab w:val="left" w:pos="993"/>
        </w:tabs>
        <w:ind w:left="0" w:firstLine="709"/>
        <w:jc w:val="both"/>
        <w:rPr>
          <w:sz w:val="28"/>
          <w:szCs w:val="28"/>
          <w:lang w:val="ru-RU"/>
        </w:rPr>
      </w:pPr>
      <w:r w:rsidRPr="00394F1F">
        <w:rPr>
          <w:sz w:val="28"/>
          <w:szCs w:val="28"/>
          <w:lang w:val="ru-RU"/>
        </w:rPr>
        <w:t>Примечание:</w:t>
      </w:r>
    </w:p>
    <w:p w:rsidR="00E66C60" w:rsidRDefault="00E66C60" w:rsidP="00E66C60">
      <w:pPr>
        <w:tabs>
          <w:tab w:val="left" w:pos="993"/>
        </w:tabs>
        <w:spacing w:after="0" w:line="240" w:lineRule="auto"/>
        <w:ind w:right="294" w:firstLine="709"/>
        <w:jc w:val="both"/>
        <w:rPr>
          <w:rFonts w:ascii="Times New Roman" w:hAnsi="Times New Roman" w:cs="Times New Roman"/>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В соответствии с Приложением Ж СП 42.13330.2016.</w:t>
      </w:r>
    </w:p>
    <w:p w:rsidR="00E66C60" w:rsidRDefault="00E66C60" w:rsidP="001A3B7F">
      <w:pPr>
        <w:autoSpaceDE w:val="0"/>
        <w:autoSpaceDN w:val="0"/>
        <w:adjustRightInd w:val="0"/>
        <w:spacing w:after="0" w:line="240" w:lineRule="auto"/>
        <w:ind w:firstLine="708"/>
        <w:jc w:val="both"/>
        <w:rPr>
          <w:rFonts w:ascii="Times New Roman" w:hAnsi="Times New Roman" w:cs="Times New Roman"/>
          <w:sz w:val="28"/>
          <w:szCs w:val="28"/>
        </w:rPr>
      </w:pPr>
    </w:p>
    <w:p w:rsidR="00E66C60" w:rsidRPr="00E66C60" w:rsidRDefault="00E66C60" w:rsidP="00716EFE">
      <w:pPr>
        <w:pStyle w:val="20"/>
        <w:numPr>
          <w:ilvl w:val="1"/>
          <w:numId w:val="41"/>
        </w:numPr>
        <w:spacing w:before="0" w:line="240" w:lineRule="auto"/>
        <w:ind w:left="153" w:hanging="11"/>
        <w:jc w:val="center"/>
        <w:rPr>
          <w:rFonts w:ascii="Times New Roman" w:hAnsi="Times New Roman" w:cs="Times New Roman"/>
          <w:color w:val="auto"/>
          <w:sz w:val="28"/>
          <w:szCs w:val="28"/>
        </w:rPr>
      </w:pPr>
      <w:bookmarkStart w:id="72" w:name="_Toc525553898"/>
      <w:r w:rsidRPr="00E66C60">
        <w:rPr>
          <w:rFonts w:ascii="Times New Roman" w:hAnsi="Times New Roman" w:cs="Times New Roman"/>
          <w:color w:val="auto"/>
          <w:sz w:val="28"/>
          <w:szCs w:val="28"/>
        </w:rPr>
        <w:t>Объекты местного значения муниципального района, относящиеся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bookmarkEnd w:id="72"/>
    </w:p>
    <w:p w:rsidR="00E66C60" w:rsidRPr="00394F1F" w:rsidRDefault="00E66C60" w:rsidP="00E66C60">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66C60" w:rsidRPr="00394F1F" w:rsidTr="006052C3">
        <w:trPr>
          <w:tblHeader/>
        </w:trPr>
        <w:tc>
          <w:tcPr>
            <w:tcW w:w="708"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66C60" w:rsidRPr="00394F1F" w:rsidRDefault="00E66C60" w:rsidP="006052C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66C60" w:rsidRPr="00394F1F" w:rsidRDefault="00E66C60" w:rsidP="006052C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66C60" w:rsidRPr="00394F1F" w:rsidRDefault="00E66C60" w:rsidP="006052C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66C60" w:rsidRPr="00394F1F" w:rsidTr="006052C3">
        <w:tc>
          <w:tcPr>
            <w:tcW w:w="708" w:type="dxa"/>
            <w:vMerge w:val="restart"/>
          </w:tcPr>
          <w:p w:rsidR="00E66C60" w:rsidRPr="00394F1F" w:rsidRDefault="00E66C60" w:rsidP="006052C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 xml:space="preserve">при одноярусном расположении нар – 0,6; при двухъярусном расположении нар – 0,5; при </w:t>
            </w:r>
            <w:r w:rsidRPr="00394F1F">
              <w:rPr>
                <w:rFonts w:ascii="Times New Roman" w:hAnsi="Times New Roman" w:cs="Times New Roman"/>
                <w:sz w:val="28"/>
                <w:szCs w:val="28"/>
              </w:rPr>
              <w:lastRenderedPageBreak/>
              <w:t>трехъярусном расположении нар – 0,4</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500 м;</w:t>
            </w:r>
          </w:p>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E66C60" w:rsidRPr="00394F1F" w:rsidTr="006052C3">
        <w:tc>
          <w:tcPr>
            <w:tcW w:w="708" w:type="dxa"/>
            <w:vMerge w:val="restart"/>
          </w:tcPr>
          <w:p w:rsidR="00E66C60" w:rsidRPr="00394F1F" w:rsidRDefault="00E66C60" w:rsidP="006052C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3000 м;</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км [2]</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при подвозе укрываемых автотранспортом – 25</w:t>
            </w:r>
          </w:p>
        </w:tc>
      </w:tr>
      <w:tr w:rsidR="00E66C60" w:rsidRPr="00394F1F" w:rsidTr="006052C3">
        <w:tc>
          <w:tcPr>
            <w:tcW w:w="708" w:type="dxa"/>
            <w:vMerge w:val="restart"/>
          </w:tcPr>
          <w:p w:rsidR="00E66C60" w:rsidRPr="00394F1F" w:rsidRDefault="00E66C60" w:rsidP="006052C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3</w:t>
            </w:r>
          </w:p>
        </w:tc>
        <w:tc>
          <w:tcPr>
            <w:tcW w:w="5670" w:type="dxa"/>
            <w:vMerge w:val="restart"/>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w:t>
            </w:r>
            <w:proofErr w:type="spellStart"/>
            <w:r w:rsidRPr="00394F1F">
              <w:rPr>
                <w:rFonts w:ascii="Times New Roman" w:hAnsi="Times New Roman" w:cs="Times New Roman"/>
                <w:sz w:val="28"/>
                <w:szCs w:val="28"/>
              </w:rPr>
              <w:t>противопаводковые</w:t>
            </w:r>
            <w:proofErr w:type="spellEnd"/>
            <w:r w:rsidRPr="00394F1F">
              <w:rPr>
                <w:rFonts w:ascii="Times New Roman" w:hAnsi="Times New Roman" w:cs="Times New Roman"/>
                <w:sz w:val="28"/>
                <w:szCs w:val="28"/>
              </w:rPr>
              <w:t xml:space="preserve"> дамбы).</w:t>
            </w: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Ширина гребня плотины (дамбы) из грунтовых материалов, м [3]</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4,5</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Ширина гребня глухой бетонной или железобетонной плотины, м [4]</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2</w:t>
            </w:r>
          </w:p>
        </w:tc>
      </w:tr>
      <w:tr w:rsidR="00E66C60" w:rsidRPr="00394F1F" w:rsidTr="006052C3">
        <w:tc>
          <w:tcPr>
            <w:tcW w:w="708" w:type="dxa"/>
            <w:vMerge/>
          </w:tcPr>
          <w:p w:rsidR="00E66C60" w:rsidRPr="00394F1F" w:rsidRDefault="00E66C60" w:rsidP="006052C3">
            <w:pPr>
              <w:jc w:val="center"/>
              <w:rPr>
                <w:rFonts w:ascii="Times New Roman" w:hAnsi="Times New Roman" w:cs="Times New Roman"/>
                <w:sz w:val="28"/>
                <w:szCs w:val="28"/>
              </w:rPr>
            </w:pPr>
          </w:p>
        </w:tc>
        <w:tc>
          <w:tcPr>
            <w:tcW w:w="5670" w:type="dxa"/>
            <w:vMerge/>
          </w:tcPr>
          <w:p w:rsidR="00E66C60" w:rsidRPr="00394F1F" w:rsidRDefault="00E66C60" w:rsidP="006052C3">
            <w:pPr>
              <w:rPr>
                <w:rFonts w:ascii="Times New Roman" w:hAnsi="Times New Roman" w:cs="Times New Roman"/>
                <w:sz w:val="28"/>
                <w:szCs w:val="28"/>
              </w:rPr>
            </w:pPr>
          </w:p>
        </w:tc>
        <w:tc>
          <w:tcPr>
            <w:tcW w:w="4253"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Высота гребня дамбы, м</w:t>
            </w:r>
          </w:p>
        </w:tc>
        <w:tc>
          <w:tcPr>
            <w:tcW w:w="4536" w:type="dxa"/>
          </w:tcPr>
          <w:p w:rsidR="00E66C60" w:rsidRPr="00394F1F" w:rsidRDefault="00E66C60" w:rsidP="006052C3">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E66C60" w:rsidRPr="00394F1F" w:rsidRDefault="00E66C60" w:rsidP="00E66C60">
      <w:pPr>
        <w:spacing w:after="0" w:line="240" w:lineRule="auto"/>
        <w:ind w:left="112" w:right="1146"/>
        <w:rPr>
          <w:rFonts w:ascii="Times New Roman" w:hAnsi="Times New Roman" w:cs="Times New Roman"/>
          <w:b/>
          <w:sz w:val="28"/>
          <w:szCs w:val="28"/>
          <w:lang w:val="en-US"/>
        </w:rPr>
      </w:pPr>
    </w:p>
    <w:p w:rsidR="00E66C60" w:rsidRPr="00394F1F" w:rsidRDefault="00E66C60" w:rsidP="00E66C60">
      <w:pPr>
        <w:pStyle w:val="TableParagraph"/>
        <w:ind w:left="0" w:firstLine="709"/>
        <w:rPr>
          <w:sz w:val="28"/>
          <w:szCs w:val="28"/>
          <w:lang w:val="ru-RU"/>
        </w:rPr>
      </w:pPr>
      <w:r w:rsidRPr="00394F1F">
        <w:rPr>
          <w:sz w:val="28"/>
          <w:szCs w:val="28"/>
          <w:lang w:val="ru-RU"/>
        </w:rPr>
        <w:t>Примечания:</w:t>
      </w:r>
    </w:p>
    <w:p w:rsidR="00E66C60" w:rsidRPr="00394F1F" w:rsidRDefault="00E66C60" w:rsidP="00E66C60">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E66C60" w:rsidRPr="00394F1F" w:rsidRDefault="00E66C60" w:rsidP="00716EFE">
      <w:pPr>
        <w:pStyle w:val="TableParagraph"/>
        <w:numPr>
          <w:ilvl w:val="0"/>
          <w:numId w:val="20"/>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E66C60" w:rsidRPr="00394F1F" w:rsidRDefault="00E66C60" w:rsidP="00716EFE">
      <w:pPr>
        <w:pStyle w:val="TableParagraph"/>
        <w:numPr>
          <w:ilvl w:val="0"/>
          <w:numId w:val="20"/>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w:t>
      </w:r>
      <w:r w:rsidRPr="00394F1F">
        <w:rPr>
          <w:sz w:val="28"/>
          <w:szCs w:val="28"/>
          <w:lang w:val="ru-RU"/>
        </w:rPr>
        <w:lastRenderedPageBreak/>
        <w:t>работ и эксплуатации (использования гребня для проезда, прохода и других целей) в соответствии с п. 5.11, п. 5.12 СП 39.13330.2012.</w:t>
      </w:r>
    </w:p>
    <w:p w:rsidR="00E66C60" w:rsidRPr="00394F1F" w:rsidRDefault="00E66C60" w:rsidP="00716EFE">
      <w:pPr>
        <w:pStyle w:val="TableParagraph"/>
        <w:numPr>
          <w:ilvl w:val="0"/>
          <w:numId w:val="20"/>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Pr>
          <w:sz w:val="28"/>
          <w:szCs w:val="28"/>
          <w:lang w:val="ru-RU"/>
        </w:rPr>
        <w:t xml:space="preserve">                                  </w:t>
      </w:r>
      <w:r w:rsidRPr="00394F1F">
        <w:rPr>
          <w:sz w:val="28"/>
          <w:szCs w:val="28"/>
          <w:lang w:val="ru-RU"/>
        </w:rPr>
        <w:t>СП 40.13330.2012.</w:t>
      </w:r>
    </w:p>
    <w:p w:rsidR="00E66C60" w:rsidRPr="00394F1F" w:rsidRDefault="00E66C60" w:rsidP="00716EFE">
      <w:pPr>
        <w:pStyle w:val="ac"/>
        <w:numPr>
          <w:ilvl w:val="0"/>
          <w:numId w:val="20"/>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E66C60" w:rsidRDefault="00E66C60" w:rsidP="001A3B7F">
      <w:pPr>
        <w:autoSpaceDE w:val="0"/>
        <w:autoSpaceDN w:val="0"/>
        <w:adjustRightInd w:val="0"/>
        <w:spacing w:after="0" w:line="240" w:lineRule="auto"/>
        <w:ind w:firstLine="708"/>
        <w:jc w:val="both"/>
        <w:rPr>
          <w:rFonts w:ascii="Times New Roman" w:hAnsi="Times New Roman" w:cs="Times New Roman"/>
          <w:sz w:val="28"/>
          <w:szCs w:val="28"/>
        </w:rPr>
      </w:pPr>
    </w:p>
    <w:p w:rsidR="00E66C60" w:rsidRDefault="00E66C60" w:rsidP="001A3B7F">
      <w:pPr>
        <w:autoSpaceDE w:val="0"/>
        <w:autoSpaceDN w:val="0"/>
        <w:adjustRightInd w:val="0"/>
        <w:spacing w:after="0" w:line="240" w:lineRule="auto"/>
        <w:ind w:firstLine="708"/>
        <w:jc w:val="both"/>
        <w:rPr>
          <w:rFonts w:ascii="Times New Roman" w:hAnsi="Times New Roman" w:cs="Times New Roman"/>
          <w:sz w:val="28"/>
          <w:szCs w:val="28"/>
        </w:rPr>
      </w:pPr>
    </w:p>
    <w:p w:rsidR="00073A6D" w:rsidRPr="00073A6D" w:rsidRDefault="00073A6D" w:rsidP="00716EFE">
      <w:pPr>
        <w:pStyle w:val="20"/>
        <w:numPr>
          <w:ilvl w:val="1"/>
          <w:numId w:val="41"/>
        </w:numPr>
        <w:spacing w:before="0" w:line="240" w:lineRule="auto"/>
        <w:ind w:left="153" w:hanging="11"/>
        <w:jc w:val="center"/>
        <w:rPr>
          <w:rFonts w:ascii="Times New Roman" w:hAnsi="Times New Roman" w:cs="Times New Roman"/>
          <w:color w:val="auto"/>
          <w:sz w:val="28"/>
          <w:szCs w:val="28"/>
        </w:rPr>
      </w:pPr>
      <w:bookmarkStart w:id="73" w:name="_Toc525553899"/>
      <w:r>
        <w:rPr>
          <w:rFonts w:ascii="Times New Roman" w:hAnsi="Times New Roman" w:cs="Times New Roman"/>
          <w:color w:val="auto"/>
          <w:sz w:val="28"/>
          <w:szCs w:val="28"/>
        </w:rPr>
        <w:t>И</w:t>
      </w:r>
      <w:r w:rsidRPr="00073A6D">
        <w:rPr>
          <w:rFonts w:ascii="Times New Roman" w:hAnsi="Times New Roman" w:cs="Times New Roman"/>
          <w:color w:val="auto"/>
          <w:sz w:val="28"/>
          <w:szCs w:val="28"/>
        </w:rPr>
        <w:t xml:space="preserve">ные </w:t>
      </w:r>
      <w:r w:rsidR="00E66C60" w:rsidRPr="00E66C60">
        <w:rPr>
          <w:rFonts w:ascii="Times New Roman" w:hAnsi="Times New Roman" w:cs="Times New Roman"/>
          <w:color w:val="auto"/>
          <w:sz w:val="28"/>
          <w:szCs w:val="28"/>
        </w:rPr>
        <w:t>объекты местного значения, необходимые для осуществления полномочий органов местного самоуправления 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73"/>
    </w:p>
    <w:p w:rsidR="00073A6D" w:rsidRDefault="00073A6D" w:rsidP="00796E74">
      <w:pPr>
        <w:pStyle w:val="ac"/>
        <w:spacing w:after="0" w:line="240" w:lineRule="auto"/>
        <w:ind w:left="0" w:right="-31"/>
        <w:outlineLvl w:val="2"/>
        <w:rPr>
          <w:rFonts w:ascii="Times New Roman" w:hAnsi="Times New Roman" w:cs="Times New Roman"/>
          <w:b/>
          <w:sz w:val="28"/>
          <w:szCs w:val="28"/>
        </w:rPr>
      </w:pPr>
    </w:p>
    <w:p w:rsidR="00FF272A" w:rsidRPr="00073A6D" w:rsidRDefault="00625320" w:rsidP="00716EFE">
      <w:pPr>
        <w:pStyle w:val="ac"/>
        <w:numPr>
          <w:ilvl w:val="2"/>
          <w:numId w:val="41"/>
        </w:numPr>
        <w:spacing w:after="0" w:line="240" w:lineRule="auto"/>
        <w:ind w:left="0" w:right="-31" w:firstLine="0"/>
        <w:jc w:val="center"/>
        <w:outlineLvl w:val="2"/>
        <w:rPr>
          <w:rFonts w:ascii="Times New Roman" w:hAnsi="Times New Roman" w:cs="Times New Roman"/>
          <w:b/>
          <w:sz w:val="28"/>
          <w:szCs w:val="28"/>
        </w:rPr>
      </w:pPr>
      <w:bookmarkStart w:id="74" w:name="_Toc525553900"/>
      <w:r w:rsidRPr="00073A6D">
        <w:rPr>
          <w:rFonts w:ascii="Times New Roman" w:hAnsi="Times New Roman" w:cs="Times New Roman"/>
          <w:b/>
          <w:sz w:val="28"/>
          <w:szCs w:val="28"/>
        </w:rPr>
        <w:t>Объекты местного значения муниципального района</w:t>
      </w:r>
      <w:r w:rsidR="00146BEB" w:rsidRPr="00073A6D">
        <w:rPr>
          <w:rFonts w:ascii="Times New Roman" w:hAnsi="Times New Roman" w:cs="Times New Roman"/>
          <w:b/>
          <w:sz w:val="28"/>
          <w:szCs w:val="28"/>
        </w:rPr>
        <w:t>, относящиеся к о</w:t>
      </w:r>
      <w:r w:rsidR="00FF272A" w:rsidRPr="00073A6D">
        <w:rPr>
          <w:rFonts w:ascii="Times New Roman" w:hAnsi="Times New Roman" w:cs="Times New Roman"/>
          <w:b/>
          <w:sz w:val="28"/>
          <w:szCs w:val="28"/>
        </w:rPr>
        <w:t xml:space="preserve">бласти </w:t>
      </w:r>
      <w:r w:rsidR="00E56A66" w:rsidRPr="00073A6D">
        <w:rPr>
          <w:rFonts w:ascii="Times New Roman" w:hAnsi="Times New Roman" w:cs="Times New Roman"/>
          <w:b/>
          <w:sz w:val="28"/>
          <w:szCs w:val="28"/>
        </w:rPr>
        <w:t xml:space="preserve">промышленности и </w:t>
      </w:r>
      <w:r w:rsidR="00FF272A" w:rsidRPr="00073A6D">
        <w:rPr>
          <w:rFonts w:ascii="Times New Roman" w:hAnsi="Times New Roman" w:cs="Times New Roman"/>
          <w:b/>
          <w:sz w:val="28"/>
          <w:szCs w:val="28"/>
        </w:rPr>
        <w:t>сельского хозяйства</w:t>
      </w:r>
      <w:bookmarkEnd w:id="28"/>
      <w:bookmarkEnd w:id="74"/>
    </w:p>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 </w:t>
            </w:r>
            <w:proofErr w:type="spellStart"/>
            <w:r w:rsidRPr="0055494D">
              <w:rPr>
                <w:rFonts w:ascii="Times New Roman" w:hAnsi="Times New Roman" w:cs="Times New Roman"/>
                <w:sz w:val="28"/>
                <w:szCs w:val="28"/>
              </w:rPr>
              <w:t>п</w:t>
            </w:r>
            <w:proofErr w:type="spellEnd"/>
            <w:r w:rsidRPr="0055494D">
              <w:rPr>
                <w:rFonts w:ascii="Times New Roman" w:hAnsi="Times New Roman" w:cs="Times New Roman"/>
                <w:sz w:val="28"/>
                <w:szCs w:val="28"/>
              </w:rPr>
              <w:t>/</w:t>
            </w:r>
            <w:proofErr w:type="spellStart"/>
            <w:r w:rsidRPr="0055494D">
              <w:rPr>
                <w:rFonts w:ascii="Times New Roman" w:hAnsi="Times New Roman" w:cs="Times New Roman"/>
                <w:sz w:val="28"/>
                <w:szCs w:val="28"/>
              </w:rPr>
              <w:t>п</w:t>
            </w:r>
            <w:proofErr w:type="spellEnd"/>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w:t>
            </w:r>
            <w:r w:rsidRPr="0055494D">
              <w:rPr>
                <w:rFonts w:ascii="Times New Roman" w:hAnsi="Times New Roman" w:cs="Times New Roman"/>
                <w:spacing w:val="2"/>
                <w:sz w:val="28"/>
                <w:szCs w:val="28"/>
                <w:shd w:val="clear" w:color="auto" w:fill="FFFFFF"/>
              </w:rPr>
              <w:lastRenderedPageBreak/>
              <w:t>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B26AFF">
        <w:trPr>
          <w:trHeight w:val="2093"/>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оборудования для 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древесно-стружечных </w:t>
            </w:r>
            <w:r w:rsidRPr="0055494D">
              <w:rPr>
                <w:rFonts w:ascii="Times New Roman" w:hAnsi="Times New Roman" w:cs="Times New Roman"/>
                <w:spacing w:val="2"/>
                <w:sz w:val="28"/>
                <w:szCs w:val="28"/>
                <w:shd w:val="clear" w:color="auto" w:fill="FFFFFF"/>
              </w:rPr>
              <w:lastRenderedPageBreak/>
              <w:t>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мебельные</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w:t>
            </w:r>
            <w:proofErr w:type="spellStart"/>
            <w:r w:rsidRPr="0055494D">
              <w:rPr>
                <w:rFonts w:ascii="Times New Roman" w:hAnsi="Times New Roman" w:cs="Times New Roman"/>
                <w:spacing w:val="2"/>
                <w:sz w:val="28"/>
                <w:szCs w:val="28"/>
                <w:shd w:val="clear" w:color="auto" w:fill="FFFFFF"/>
              </w:rPr>
              <w:t>сут</w:t>
            </w:r>
            <w:proofErr w:type="spellEnd"/>
            <w:r w:rsidRPr="0055494D">
              <w:rPr>
                <w:rFonts w:ascii="Times New Roman" w:hAnsi="Times New Roman" w:cs="Times New Roman"/>
                <w:spacing w:val="2"/>
                <w:sz w:val="28"/>
                <w:szCs w:val="28"/>
                <w:shd w:val="clear" w:color="auto" w:fill="FFFFFF"/>
              </w:rPr>
              <w:t>.</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C97FA5" w:rsidRPr="00C97FA5">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Производства </w:t>
            </w:r>
            <w:proofErr w:type="spellStart"/>
            <w:r w:rsidRPr="0055494D">
              <w:rPr>
                <w:rFonts w:ascii="Times New Roman" w:hAnsi="Times New Roman" w:cs="Times New Roman"/>
                <w:spacing w:val="2"/>
                <w:sz w:val="28"/>
                <w:szCs w:val="28"/>
                <w:shd w:val="clear" w:color="auto" w:fill="FFFFFF"/>
              </w:rPr>
              <w:t>сфальтобетонные</w:t>
            </w:r>
            <w:proofErr w:type="spellEnd"/>
            <w:r w:rsidRPr="0055494D">
              <w:rPr>
                <w:rFonts w:ascii="Times New Roman" w:hAnsi="Times New Roman" w:cs="Times New Roman"/>
                <w:spacing w:val="2"/>
                <w:sz w:val="28"/>
                <w:szCs w:val="28"/>
                <w:shd w:val="clear" w:color="auto" w:fill="FFFFFF"/>
              </w:rPr>
              <w:t xml:space="preserve">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 xml:space="preserve">Битумные базы: </w:t>
            </w:r>
            <w:proofErr w:type="spellStart"/>
            <w:r w:rsidRPr="0055494D">
              <w:rPr>
                <w:rFonts w:ascii="Times New Roman" w:hAnsi="Times New Roman" w:cs="Times New Roman"/>
                <w:spacing w:val="2"/>
                <w:sz w:val="28"/>
                <w:szCs w:val="28"/>
                <w:shd w:val="clear" w:color="auto" w:fill="FFFFFF"/>
              </w:rPr>
              <w:t>притрассовые</w:t>
            </w:r>
            <w:proofErr w:type="spellEnd"/>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C97FA5" w:rsidRPr="00C97FA5">
              <w:rPr>
                <w:rFonts w:ascii="Times New Roman" w:hAnsi="Times New Roman" w:cs="Times New Roman"/>
                <w:sz w:val="28"/>
                <w:szCs w:val="28"/>
              </w:rPr>
              <w:pict>
                <v:shape id="_x0000_i1026"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proofErr w:type="spellStart"/>
            <w:r w:rsidRPr="0055494D">
              <w:rPr>
                <w:rFonts w:ascii="Times New Roman" w:hAnsi="Times New Roman" w:cs="Times New Roman"/>
                <w:sz w:val="28"/>
                <w:szCs w:val="28"/>
              </w:rPr>
              <w:t>Доращивания</w:t>
            </w:r>
            <w:proofErr w:type="spellEnd"/>
            <w:r w:rsidRPr="0055494D">
              <w:rPr>
                <w:rFonts w:ascii="Times New Roman" w:hAnsi="Times New Roman" w:cs="Times New Roman"/>
                <w:sz w:val="28"/>
                <w:szCs w:val="28"/>
              </w:rPr>
              <w:t xml:space="preserve">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 xml:space="preserve">Выращивания телят, </w:t>
            </w:r>
            <w:proofErr w:type="spellStart"/>
            <w:r w:rsidRPr="0055494D">
              <w:rPr>
                <w:rFonts w:ascii="Times New Roman" w:hAnsi="Times New Roman" w:cs="Times New Roman"/>
                <w:sz w:val="28"/>
                <w:szCs w:val="28"/>
              </w:rPr>
              <w:t>доращивания</w:t>
            </w:r>
            <w:proofErr w:type="spellEnd"/>
            <w:r w:rsidRPr="0055494D">
              <w:rPr>
                <w:rFonts w:ascii="Times New Roman" w:hAnsi="Times New Roman" w:cs="Times New Roman"/>
                <w:sz w:val="28"/>
                <w:szCs w:val="28"/>
              </w:rPr>
              <w:t xml:space="preserve">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 xml:space="preserve">Специализированные шубные и </w:t>
            </w:r>
            <w:proofErr w:type="spellStart"/>
            <w:r w:rsidRPr="0055494D">
              <w:rPr>
                <w:rFonts w:ascii="Times New Roman" w:hAnsi="Times New Roman" w:cs="Times New Roman"/>
                <w:sz w:val="28"/>
                <w:szCs w:val="28"/>
              </w:rPr>
              <w:t>мясо-шерстно-</w:t>
            </w:r>
            <w:r w:rsidRPr="0055494D">
              <w:rPr>
                <w:rFonts w:ascii="Times New Roman" w:hAnsi="Times New Roman" w:cs="Times New Roman"/>
                <w:sz w:val="28"/>
                <w:szCs w:val="28"/>
              </w:rPr>
              <w:lastRenderedPageBreak/>
              <w:t>молочные</w:t>
            </w:r>
            <w:proofErr w:type="spellEnd"/>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По переработке молока производственной мощностью в смену, т:</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Гидролизно-дрожжевые, </w:t>
            </w:r>
            <w:proofErr w:type="spellStart"/>
            <w:r w:rsidRPr="0055494D">
              <w:rPr>
                <w:rFonts w:ascii="Times New Roman" w:hAnsi="Times New Roman" w:cs="Times New Roman"/>
                <w:sz w:val="28"/>
                <w:szCs w:val="28"/>
              </w:rPr>
              <w:lastRenderedPageBreak/>
              <w:t>фурфурольные</w:t>
            </w:r>
            <w:proofErr w:type="spellEnd"/>
            <w:r w:rsidRPr="0055494D">
              <w:rPr>
                <w:rFonts w:ascii="Times New Roman" w:hAnsi="Times New Roman" w:cs="Times New Roman"/>
                <w:sz w:val="28"/>
                <w:szCs w:val="28"/>
              </w:rPr>
              <w:t>, комбинированные 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proofErr w:type="spellStart"/>
            <w:r w:rsidRPr="0055494D">
              <w:rPr>
                <w:rFonts w:ascii="Times New Roman" w:hAnsi="Times New Roman" w:cs="Times New Roman"/>
                <w:sz w:val="28"/>
                <w:szCs w:val="28"/>
              </w:rPr>
              <w:t>Общетоварные</w:t>
            </w:r>
            <w:proofErr w:type="spellEnd"/>
            <w:r w:rsidRPr="0055494D">
              <w:rPr>
                <w:rFonts w:ascii="Times New Roman" w:hAnsi="Times New Roman" w:cs="Times New Roman"/>
                <w:sz w:val="28"/>
                <w:szCs w:val="28"/>
              </w:rPr>
              <w:t xml:space="preserve">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proofErr w:type="spellStart"/>
            <w:r w:rsidRPr="0055494D">
              <w:rPr>
                <w:rFonts w:ascii="Times New Roman" w:hAnsi="Times New Roman" w:cs="Times New Roman"/>
                <w:sz w:val="28"/>
                <w:szCs w:val="28"/>
              </w:rPr>
              <w:t>Фруктохранилища</w:t>
            </w:r>
            <w:proofErr w:type="spellEnd"/>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proofErr w:type="spellStart"/>
            <w:r w:rsidRPr="0055494D">
              <w:rPr>
                <w:rFonts w:ascii="Times New Roman" w:hAnsi="Times New Roman" w:cs="Times New Roman"/>
                <w:sz w:val="28"/>
                <w:szCs w:val="28"/>
              </w:rPr>
              <w:t>Овощехранилиша</w:t>
            </w:r>
            <w:proofErr w:type="spellEnd"/>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proofErr w:type="spellStart"/>
            <w:r w:rsidRPr="0055494D">
              <w:rPr>
                <w:rFonts w:ascii="Times New Roman" w:hAnsi="Times New Roman" w:cs="Times New Roman"/>
                <w:sz w:val="28"/>
                <w:szCs w:val="28"/>
              </w:rPr>
              <w:t>Фруктохранилища</w:t>
            </w:r>
            <w:proofErr w:type="spellEnd"/>
            <w:r w:rsidRPr="0055494D">
              <w:rPr>
                <w:rFonts w:ascii="Times New Roman" w:hAnsi="Times New Roman" w:cs="Times New Roman"/>
                <w:sz w:val="28"/>
                <w:szCs w:val="28"/>
              </w:rPr>
              <w:t>,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716EFE">
      <w:pPr>
        <w:pStyle w:val="TableParagraph"/>
        <w:numPr>
          <w:ilvl w:val="0"/>
          <w:numId w:val="21"/>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18.13330.2016.</w:t>
      </w:r>
    </w:p>
    <w:p w:rsidR="00615793" w:rsidRPr="00394F1F" w:rsidRDefault="00615793" w:rsidP="00716EFE">
      <w:pPr>
        <w:pStyle w:val="TableParagraph"/>
        <w:numPr>
          <w:ilvl w:val="0"/>
          <w:numId w:val="21"/>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19.13330.2016.</w:t>
      </w:r>
    </w:p>
    <w:p w:rsidR="00062554" w:rsidRPr="00394F1F" w:rsidRDefault="00615793" w:rsidP="00716EFE">
      <w:pPr>
        <w:pStyle w:val="TableParagraph"/>
        <w:numPr>
          <w:ilvl w:val="0"/>
          <w:numId w:val="21"/>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752228" w:rsidRDefault="00752228" w:rsidP="004D163A">
      <w:pPr>
        <w:spacing w:after="0" w:line="240" w:lineRule="auto"/>
        <w:rPr>
          <w:rFonts w:ascii="Times New Roman" w:hAnsi="Times New Roman" w:cs="Times New Roman"/>
          <w:sz w:val="28"/>
          <w:szCs w:val="28"/>
        </w:rPr>
      </w:pPr>
    </w:p>
    <w:p w:rsidR="005840FD" w:rsidRPr="00394F1F" w:rsidRDefault="005840FD" w:rsidP="00716EFE">
      <w:pPr>
        <w:pStyle w:val="ac"/>
        <w:numPr>
          <w:ilvl w:val="2"/>
          <w:numId w:val="41"/>
        </w:numPr>
        <w:spacing w:after="0" w:line="240" w:lineRule="auto"/>
        <w:ind w:left="0" w:right="-31" w:firstLine="0"/>
        <w:jc w:val="center"/>
        <w:outlineLvl w:val="2"/>
        <w:rPr>
          <w:rFonts w:ascii="Times New Roman" w:hAnsi="Times New Roman" w:cs="Times New Roman"/>
          <w:b/>
          <w:sz w:val="28"/>
          <w:szCs w:val="28"/>
        </w:rPr>
      </w:pPr>
      <w:bookmarkStart w:id="75" w:name="_Toc525037510"/>
      <w:bookmarkStart w:id="76" w:name="_Toc525552687"/>
      <w:bookmarkStart w:id="77" w:name="_Toc525553901"/>
      <w:r w:rsidRPr="00F378DB">
        <w:rPr>
          <w:rFonts w:ascii="Times New Roman" w:hAnsi="Times New Roman" w:cs="Times New Roman"/>
          <w:b/>
          <w:sz w:val="28"/>
          <w:szCs w:val="28"/>
        </w:rPr>
        <w:t xml:space="preserve">Объекты местного значения </w:t>
      </w:r>
      <w:r w:rsidRPr="00073A6D">
        <w:rPr>
          <w:rFonts w:ascii="Times New Roman" w:hAnsi="Times New Roman" w:cs="Times New Roman"/>
          <w:b/>
          <w:sz w:val="28"/>
          <w:szCs w:val="28"/>
        </w:rPr>
        <w:t>муниципального района</w:t>
      </w:r>
      <w:r w:rsidRPr="00F378DB">
        <w:rPr>
          <w:rFonts w:ascii="Times New Roman" w:hAnsi="Times New Roman" w:cs="Times New Roman"/>
          <w:b/>
          <w:sz w:val="28"/>
          <w:szCs w:val="28"/>
        </w:rPr>
        <w:t>, относящиеся к области инвестиционной деятельности</w:t>
      </w:r>
      <w:bookmarkEnd w:id="75"/>
      <w:bookmarkEnd w:id="76"/>
      <w:bookmarkEnd w:id="77"/>
    </w:p>
    <w:p w:rsidR="005840FD" w:rsidRPr="00394F1F" w:rsidRDefault="005840FD" w:rsidP="005840FD">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5840FD" w:rsidRPr="00394F1F" w:rsidTr="00560140">
        <w:trPr>
          <w:tblHeader/>
        </w:trPr>
        <w:tc>
          <w:tcPr>
            <w:tcW w:w="708" w:type="dxa"/>
          </w:tcPr>
          <w:p w:rsidR="005840FD" w:rsidRPr="00394F1F" w:rsidRDefault="005840FD" w:rsidP="00560140">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5840FD" w:rsidRPr="00394F1F" w:rsidRDefault="005840FD" w:rsidP="00560140">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5840FD" w:rsidRPr="00394F1F" w:rsidRDefault="005840FD" w:rsidP="00560140">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5840FD" w:rsidRPr="00394F1F" w:rsidRDefault="005840FD" w:rsidP="00560140">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5840FD" w:rsidRPr="00394F1F" w:rsidTr="00560140">
        <w:tc>
          <w:tcPr>
            <w:tcW w:w="708" w:type="dxa"/>
          </w:tcPr>
          <w:p w:rsidR="005840FD" w:rsidRPr="00394F1F" w:rsidRDefault="005840FD" w:rsidP="00560140">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5840FD" w:rsidRPr="00394F1F" w:rsidRDefault="005840FD" w:rsidP="00560140">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5840FD" w:rsidRPr="00394F1F" w:rsidRDefault="005840FD" w:rsidP="00560140">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5840FD" w:rsidRPr="00394F1F" w:rsidRDefault="005840FD" w:rsidP="00560140">
            <w:pPr>
              <w:pStyle w:val="TableParagraph"/>
              <w:ind w:left="0"/>
              <w:jc w:val="center"/>
              <w:rPr>
                <w:sz w:val="28"/>
                <w:szCs w:val="28"/>
                <w:lang w:val="ru-RU"/>
              </w:rPr>
            </w:pPr>
            <w:r w:rsidRPr="00394F1F">
              <w:rPr>
                <w:sz w:val="28"/>
                <w:szCs w:val="28"/>
                <w:lang w:val="ru-RU"/>
              </w:rPr>
              <w:t>20</w:t>
            </w:r>
          </w:p>
        </w:tc>
      </w:tr>
      <w:tr w:rsidR="005840FD" w:rsidRPr="00394F1F" w:rsidTr="00560140">
        <w:tc>
          <w:tcPr>
            <w:tcW w:w="708" w:type="dxa"/>
          </w:tcPr>
          <w:p w:rsidR="005840FD" w:rsidRPr="00394F1F" w:rsidRDefault="005840FD" w:rsidP="00560140">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5840FD" w:rsidRPr="00394F1F" w:rsidRDefault="005840FD" w:rsidP="00560140">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5840FD" w:rsidRPr="00394F1F" w:rsidRDefault="005840FD" w:rsidP="00560140">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5840FD" w:rsidRPr="00394F1F" w:rsidRDefault="005840FD" w:rsidP="00560140">
            <w:pPr>
              <w:pStyle w:val="TableParagraph"/>
              <w:ind w:left="0"/>
              <w:jc w:val="center"/>
              <w:rPr>
                <w:sz w:val="28"/>
                <w:szCs w:val="28"/>
                <w:lang w:val="ru-RU"/>
              </w:rPr>
            </w:pPr>
            <w:r w:rsidRPr="00394F1F">
              <w:rPr>
                <w:sz w:val="28"/>
                <w:szCs w:val="28"/>
                <w:lang w:val="ru-RU"/>
              </w:rPr>
              <w:t>20</w:t>
            </w:r>
          </w:p>
        </w:tc>
      </w:tr>
      <w:tr w:rsidR="005840FD" w:rsidRPr="00394F1F" w:rsidTr="00560140">
        <w:tc>
          <w:tcPr>
            <w:tcW w:w="708" w:type="dxa"/>
          </w:tcPr>
          <w:p w:rsidR="005840FD" w:rsidRPr="00394F1F" w:rsidRDefault="005840FD" w:rsidP="00560140">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5840FD" w:rsidRPr="00394F1F" w:rsidRDefault="005840FD" w:rsidP="00560140">
            <w:pPr>
              <w:pStyle w:val="TableParagraph"/>
              <w:ind w:left="34"/>
              <w:rPr>
                <w:sz w:val="28"/>
                <w:szCs w:val="28"/>
                <w:lang w:val="ru-RU"/>
              </w:rPr>
            </w:pPr>
            <w:r w:rsidRPr="00394F1F">
              <w:rPr>
                <w:sz w:val="28"/>
                <w:szCs w:val="28"/>
                <w:lang w:val="ru-RU"/>
              </w:rPr>
              <w:t xml:space="preserve">Инвестиционные площадки в сфере развития </w:t>
            </w:r>
            <w:r w:rsidRPr="00394F1F">
              <w:rPr>
                <w:sz w:val="28"/>
                <w:szCs w:val="28"/>
                <w:lang w:val="ru-RU"/>
              </w:rPr>
              <w:lastRenderedPageBreak/>
              <w:t>агропромышленного комплекса</w:t>
            </w:r>
          </w:p>
        </w:tc>
        <w:tc>
          <w:tcPr>
            <w:tcW w:w="4253" w:type="dxa"/>
          </w:tcPr>
          <w:p w:rsidR="005840FD" w:rsidRPr="00394F1F" w:rsidRDefault="005840FD" w:rsidP="00560140">
            <w:pPr>
              <w:pStyle w:val="TableParagraph"/>
              <w:ind w:left="34"/>
              <w:rPr>
                <w:sz w:val="28"/>
                <w:szCs w:val="28"/>
                <w:lang w:val="ru-RU"/>
              </w:rPr>
            </w:pPr>
            <w:r w:rsidRPr="00394F1F">
              <w:rPr>
                <w:sz w:val="28"/>
                <w:szCs w:val="28"/>
                <w:lang w:val="ru-RU"/>
              </w:rPr>
              <w:lastRenderedPageBreak/>
              <w:t xml:space="preserve">Обеспеченность транспортной и </w:t>
            </w:r>
            <w:r w:rsidRPr="00394F1F">
              <w:rPr>
                <w:sz w:val="28"/>
                <w:szCs w:val="28"/>
                <w:lang w:val="ru-RU"/>
              </w:rPr>
              <w:lastRenderedPageBreak/>
              <w:t>инженерной инфраструктурой, в % от требуемого общего объема финансирования за счет местного бюджета</w:t>
            </w:r>
          </w:p>
        </w:tc>
        <w:tc>
          <w:tcPr>
            <w:tcW w:w="4536" w:type="dxa"/>
          </w:tcPr>
          <w:p w:rsidR="005840FD" w:rsidRPr="00394F1F" w:rsidRDefault="005840FD" w:rsidP="00560140">
            <w:pPr>
              <w:pStyle w:val="TableParagraph"/>
              <w:ind w:left="0"/>
              <w:jc w:val="center"/>
              <w:rPr>
                <w:sz w:val="28"/>
                <w:szCs w:val="28"/>
                <w:lang w:val="ru-RU"/>
              </w:rPr>
            </w:pPr>
            <w:r w:rsidRPr="00394F1F">
              <w:rPr>
                <w:sz w:val="28"/>
                <w:szCs w:val="28"/>
                <w:lang w:val="ru-RU"/>
              </w:rPr>
              <w:lastRenderedPageBreak/>
              <w:t>20</w:t>
            </w:r>
          </w:p>
        </w:tc>
      </w:tr>
      <w:tr w:rsidR="005840FD" w:rsidRPr="00394F1F" w:rsidTr="00560140">
        <w:tc>
          <w:tcPr>
            <w:tcW w:w="708" w:type="dxa"/>
          </w:tcPr>
          <w:p w:rsidR="005840FD" w:rsidRPr="00394F1F" w:rsidRDefault="005840FD" w:rsidP="00560140">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4</w:t>
            </w:r>
          </w:p>
        </w:tc>
        <w:tc>
          <w:tcPr>
            <w:tcW w:w="5670" w:type="dxa"/>
          </w:tcPr>
          <w:p w:rsidR="005840FD" w:rsidRPr="00394F1F" w:rsidRDefault="005840FD" w:rsidP="00560140">
            <w:pPr>
              <w:pStyle w:val="TableParagraph"/>
              <w:ind w:left="34"/>
              <w:rPr>
                <w:sz w:val="28"/>
                <w:szCs w:val="28"/>
                <w:lang w:val="ru-RU"/>
              </w:rPr>
            </w:pPr>
            <w:r w:rsidRPr="00394F1F">
              <w:rPr>
                <w:sz w:val="28"/>
                <w:szCs w:val="28"/>
                <w:lang w:val="ru-RU"/>
              </w:rPr>
              <w:t>Инвестиционные площадки в сфере развития строительного комплекса</w:t>
            </w:r>
          </w:p>
        </w:tc>
        <w:tc>
          <w:tcPr>
            <w:tcW w:w="4253" w:type="dxa"/>
          </w:tcPr>
          <w:p w:rsidR="005840FD" w:rsidRPr="00394F1F" w:rsidRDefault="005840FD" w:rsidP="00560140">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5840FD" w:rsidRPr="00394F1F" w:rsidRDefault="005840FD" w:rsidP="00560140">
            <w:pPr>
              <w:pStyle w:val="TableParagraph"/>
              <w:ind w:left="0"/>
              <w:jc w:val="center"/>
              <w:rPr>
                <w:sz w:val="28"/>
                <w:szCs w:val="28"/>
                <w:lang w:val="ru-RU"/>
              </w:rPr>
            </w:pPr>
            <w:r w:rsidRPr="00394F1F">
              <w:rPr>
                <w:sz w:val="28"/>
                <w:szCs w:val="28"/>
                <w:lang w:val="ru-RU"/>
              </w:rPr>
              <w:t>20</w:t>
            </w:r>
          </w:p>
        </w:tc>
      </w:tr>
      <w:tr w:rsidR="005840FD" w:rsidRPr="00394F1F" w:rsidTr="00560140">
        <w:tc>
          <w:tcPr>
            <w:tcW w:w="708" w:type="dxa"/>
          </w:tcPr>
          <w:p w:rsidR="005840FD" w:rsidRPr="00394F1F" w:rsidRDefault="005840FD" w:rsidP="00560140">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5670" w:type="dxa"/>
          </w:tcPr>
          <w:p w:rsidR="005840FD" w:rsidRPr="00394F1F" w:rsidRDefault="005840FD" w:rsidP="00560140">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5840FD" w:rsidRPr="00394F1F" w:rsidRDefault="005840FD" w:rsidP="00560140">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5840FD" w:rsidRPr="00394F1F" w:rsidRDefault="005840FD" w:rsidP="00560140">
            <w:pPr>
              <w:pStyle w:val="TableParagraph"/>
              <w:ind w:left="0"/>
              <w:jc w:val="center"/>
              <w:rPr>
                <w:sz w:val="28"/>
                <w:szCs w:val="28"/>
                <w:lang w:val="ru-RU"/>
              </w:rPr>
            </w:pPr>
            <w:r w:rsidRPr="00394F1F">
              <w:rPr>
                <w:sz w:val="28"/>
                <w:szCs w:val="28"/>
                <w:lang w:val="ru-RU"/>
              </w:rPr>
              <w:t>10</w:t>
            </w:r>
          </w:p>
        </w:tc>
      </w:tr>
      <w:tr w:rsidR="005840FD" w:rsidRPr="00394F1F" w:rsidTr="00560140">
        <w:tc>
          <w:tcPr>
            <w:tcW w:w="708" w:type="dxa"/>
          </w:tcPr>
          <w:p w:rsidR="005840FD" w:rsidRPr="00394F1F" w:rsidRDefault="005840FD" w:rsidP="00560140">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5840FD" w:rsidRPr="00394F1F" w:rsidRDefault="005840FD" w:rsidP="00560140">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5840FD" w:rsidRPr="00394F1F" w:rsidRDefault="005840FD" w:rsidP="00560140">
            <w:pPr>
              <w:pStyle w:val="TableParagraph"/>
              <w:ind w:left="34" w:right="653"/>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5840FD" w:rsidRPr="00394F1F" w:rsidRDefault="005840FD" w:rsidP="00560140">
            <w:pPr>
              <w:pStyle w:val="TableParagraph"/>
              <w:ind w:left="0"/>
              <w:jc w:val="center"/>
              <w:rPr>
                <w:sz w:val="28"/>
                <w:szCs w:val="28"/>
                <w:lang w:val="ru-RU"/>
              </w:rPr>
            </w:pPr>
            <w:r w:rsidRPr="00394F1F">
              <w:rPr>
                <w:sz w:val="28"/>
                <w:szCs w:val="28"/>
                <w:lang w:val="ru-RU"/>
              </w:rPr>
              <w:t>20</w:t>
            </w:r>
          </w:p>
        </w:tc>
      </w:tr>
    </w:tbl>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716EFE">
      <w:pPr>
        <w:pStyle w:val="ac"/>
        <w:numPr>
          <w:ilvl w:val="0"/>
          <w:numId w:val="9"/>
        </w:numPr>
        <w:spacing w:after="0" w:line="240" w:lineRule="auto"/>
        <w:ind w:left="0" w:firstLine="0"/>
        <w:jc w:val="center"/>
        <w:outlineLvl w:val="0"/>
        <w:rPr>
          <w:rFonts w:ascii="Times New Roman" w:hAnsi="Times New Roman" w:cs="Times New Roman"/>
          <w:b/>
          <w:sz w:val="28"/>
          <w:szCs w:val="28"/>
        </w:rPr>
      </w:pPr>
      <w:bookmarkStart w:id="78" w:name="_Toc502048408"/>
      <w:bookmarkStart w:id="79" w:name="_Toc52555390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78"/>
      <w:bookmarkEnd w:id="79"/>
    </w:p>
    <w:p w:rsidR="00CB6D18" w:rsidRDefault="00CB6D18" w:rsidP="004D163A">
      <w:pPr>
        <w:spacing w:after="0" w:line="240" w:lineRule="auto"/>
        <w:rPr>
          <w:rFonts w:ascii="Times New Roman" w:hAnsi="Times New Roman" w:cs="Times New Roman"/>
          <w:sz w:val="28"/>
          <w:szCs w:val="28"/>
        </w:rPr>
      </w:pPr>
    </w:p>
    <w:p w:rsidR="00E3755B" w:rsidRPr="00EE3E5C" w:rsidRDefault="00E3755B"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0" w:name="_Toc502048409"/>
      <w:bookmarkStart w:id="81" w:name="_Toc525553903"/>
      <w:r w:rsidRPr="00EE3E5C">
        <w:rPr>
          <w:rFonts w:ascii="Times New Roman" w:eastAsia="Times New Roman" w:hAnsi="Times New Roman" w:cs="Times New Roman"/>
          <w:b/>
          <w:bCs/>
          <w:sz w:val="28"/>
          <w:szCs w:val="28"/>
          <w:lang w:eastAsia="ru-RU"/>
        </w:rPr>
        <w:t>Нормативно-правовая база</w:t>
      </w:r>
      <w:bookmarkEnd w:id="80"/>
      <w:bookmarkEnd w:id="81"/>
    </w:p>
    <w:p w:rsidR="00E3755B" w:rsidRPr="00394F1F" w:rsidRDefault="00E3755B" w:rsidP="004D163A">
      <w:pPr>
        <w:pStyle w:val="afd"/>
        <w:spacing w:after="0"/>
        <w:ind w:left="685" w:right="3514" w:firstLine="3420"/>
        <w:rPr>
          <w:b/>
          <w:i/>
          <w:sz w:val="28"/>
          <w:szCs w:val="28"/>
        </w:rPr>
      </w:pPr>
    </w:p>
    <w:p w:rsidR="008F7C4D" w:rsidRPr="00394F1F" w:rsidRDefault="008F7C4D" w:rsidP="008F7C4D">
      <w:pPr>
        <w:pStyle w:val="afd"/>
        <w:spacing w:after="0"/>
        <w:ind w:right="3"/>
        <w:jc w:val="center"/>
        <w:rPr>
          <w:b/>
          <w:sz w:val="28"/>
          <w:szCs w:val="28"/>
        </w:rPr>
      </w:pPr>
      <w:r w:rsidRPr="00394F1F">
        <w:rPr>
          <w:b/>
          <w:sz w:val="28"/>
          <w:szCs w:val="28"/>
        </w:rPr>
        <w:t>Федеральные законы</w:t>
      </w:r>
    </w:p>
    <w:p w:rsidR="008F7C4D" w:rsidRPr="00394F1F" w:rsidRDefault="008F7C4D" w:rsidP="008F7C4D">
      <w:pPr>
        <w:pStyle w:val="afd"/>
        <w:tabs>
          <w:tab w:val="left" w:pos="1134"/>
        </w:tabs>
        <w:spacing w:after="0"/>
        <w:ind w:right="3514" w:firstLine="709"/>
        <w:jc w:val="both"/>
        <w:rPr>
          <w:sz w:val="28"/>
          <w:szCs w:val="28"/>
        </w:rPr>
      </w:pP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8F7C4D"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Pr>
          <w:sz w:val="28"/>
          <w:szCs w:val="28"/>
        </w:rPr>
        <w:t>.</w:t>
      </w:r>
      <w:r w:rsidRPr="00394F1F">
        <w:rPr>
          <w:sz w:val="28"/>
          <w:szCs w:val="28"/>
        </w:rPr>
        <w:t xml:space="preserve"> </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8F7C4D"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 xml:space="preserve">Федеральный закон от 12.02.1998 </w:t>
      </w:r>
      <w:r>
        <w:rPr>
          <w:sz w:val="28"/>
          <w:szCs w:val="28"/>
        </w:rPr>
        <w:t>№ 28-ФЗ «О гражданской обороне».</w:t>
      </w:r>
      <w:r w:rsidRPr="00394F1F">
        <w:rPr>
          <w:sz w:val="28"/>
          <w:szCs w:val="28"/>
        </w:rPr>
        <w:t xml:space="preserve"> </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8F7C4D" w:rsidRPr="00394F1F" w:rsidRDefault="008F7C4D" w:rsidP="00716EFE">
      <w:pPr>
        <w:pStyle w:val="afd"/>
        <w:numPr>
          <w:ilvl w:val="0"/>
          <w:numId w:val="10"/>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8F7C4D" w:rsidRPr="00394F1F" w:rsidRDefault="008F7C4D" w:rsidP="008F7C4D">
      <w:pPr>
        <w:pStyle w:val="afd"/>
        <w:spacing w:after="0"/>
        <w:ind w:right="112"/>
        <w:rPr>
          <w:sz w:val="28"/>
          <w:szCs w:val="28"/>
        </w:rPr>
      </w:pPr>
    </w:p>
    <w:p w:rsidR="008F7C4D" w:rsidRPr="00722C61" w:rsidRDefault="008F7C4D" w:rsidP="00716EFE">
      <w:pPr>
        <w:pStyle w:val="afd"/>
        <w:numPr>
          <w:ilvl w:val="0"/>
          <w:numId w:val="12"/>
        </w:numPr>
        <w:tabs>
          <w:tab w:val="left" w:pos="1134"/>
        </w:tabs>
        <w:spacing w:after="0"/>
        <w:ind w:left="0" w:right="112" w:firstLine="709"/>
        <w:jc w:val="both"/>
        <w:rPr>
          <w:sz w:val="28"/>
          <w:szCs w:val="28"/>
        </w:rPr>
      </w:pPr>
      <w:r w:rsidRPr="00394F1F">
        <w:rPr>
          <w:sz w:val="28"/>
          <w:szCs w:val="28"/>
        </w:rPr>
        <w:t xml:space="preserve">Распоряжение Правительства Российской Федерации от 19.10.1999 </w:t>
      </w:r>
      <w:r>
        <w:rPr>
          <w:sz w:val="28"/>
          <w:szCs w:val="28"/>
        </w:rPr>
        <w:t xml:space="preserve">                   </w:t>
      </w:r>
      <w:r w:rsidRPr="00394F1F">
        <w:rPr>
          <w:sz w:val="28"/>
          <w:szCs w:val="28"/>
        </w:rPr>
        <w:t>№ 1683-р «О методике определения нормативной потребности субъектов Российской Федерации в объе</w:t>
      </w:r>
      <w:r>
        <w:rPr>
          <w:sz w:val="28"/>
          <w:szCs w:val="28"/>
        </w:rPr>
        <w:t>ктах социальной инфраструктуры»</w:t>
      </w:r>
      <w:r w:rsidRPr="00722C61">
        <w:rPr>
          <w:sz w:val="28"/>
          <w:szCs w:val="28"/>
        </w:rPr>
        <w:t>.</w:t>
      </w:r>
    </w:p>
    <w:p w:rsidR="008F7C4D" w:rsidRDefault="008F7C4D" w:rsidP="008F7C4D">
      <w:pPr>
        <w:pStyle w:val="afd"/>
        <w:spacing w:after="0"/>
        <w:rPr>
          <w:sz w:val="28"/>
          <w:szCs w:val="28"/>
        </w:rPr>
      </w:pPr>
    </w:p>
    <w:p w:rsidR="008F7C4D" w:rsidRDefault="008F7C4D" w:rsidP="008F7C4D">
      <w:pPr>
        <w:pStyle w:val="afd"/>
        <w:spacing w:after="0"/>
        <w:rPr>
          <w:sz w:val="28"/>
          <w:szCs w:val="28"/>
        </w:rPr>
      </w:pP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 xml:space="preserve">Нормативные акты </w:t>
      </w:r>
      <w:r>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Pr>
          <w:rFonts w:ascii="Times New Roman" w:hAnsi="Times New Roman" w:cs="Times New Roman"/>
          <w:b/>
          <w:sz w:val="28"/>
          <w:szCs w:val="28"/>
        </w:rPr>
        <w:t xml:space="preserve">, </w:t>
      </w:r>
      <w:r w:rsidR="00C45C39">
        <w:rPr>
          <w:rFonts w:ascii="Times New Roman" w:hAnsi="Times New Roman" w:cs="Times New Roman"/>
          <w:b/>
          <w:sz w:val="28"/>
          <w:szCs w:val="28"/>
        </w:rPr>
        <w:t>Дубровского</w:t>
      </w:r>
      <w:r>
        <w:rPr>
          <w:rFonts w:ascii="Times New Roman" w:hAnsi="Times New Roman" w:cs="Times New Roman"/>
          <w:b/>
          <w:sz w:val="28"/>
          <w:szCs w:val="28"/>
        </w:rPr>
        <w:t xml:space="preserve"> </w:t>
      </w:r>
      <w:r w:rsidR="00CE08B4">
        <w:rPr>
          <w:rFonts w:ascii="Times New Roman" w:hAnsi="Times New Roman" w:cs="Times New Roman"/>
          <w:b/>
          <w:sz w:val="28"/>
          <w:szCs w:val="28"/>
        </w:rPr>
        <w:t xml:space="preserve">муниципального </w:t>
      </w:r>
      <w:r>
        <w:rPr>
          <w:rFonts w:ascii="Times New Roman" w:hAnsi="Times New Roman" w:cs="Times New Roman"/>
          <w:b/>
          <w:sz w:val="28"/>
          <w:szCs w:val="28"/>
        </w:rPr>
        <w:t>района</w:t>
      </w:r>
    </w:p>
    <w:p w:rsidR="008F7C4D" w:rsidRPr="00394F1F" w:rsidRDefault="008F7C4D" w:rsidP="008F7C4D">
      <w:pPr>
        <w:pStyle w:val="afd"/>
        <w:spacing w:after="0"/>
        <w:ind w:right="107" w:firstLine="709"/>
        <w:rPr>
          <w:sz w:val="28"/>
          <w:szCs w:val="28"/>
        </w:rPr>
      </w:pPr>
    </w:p>
    <w:p w:rsidR="008F7C4D" w:rsidRPr="00394F1F" w:rsidRDefault="008F7C4D" w:rsidP="00716EFE">
      <w:pPr>
        <w:pStyle w:val="afd"/>
        <w:numPr>
          <w:ilvl w:val="0"/>
          <w:numId w:val="11"/>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8F7C4D" w:rsidRPr="00394F1F" w:rsidRDefault="00C97FA5" w:rsidP="00716EFE">
      <w:pPr>
        <w:pStyle w:val="afd"/>
        <w:numPr>
          <w:ilvl w:val="0"/>
          <w:numId w:val="11"/>
        </w:numPr>
        <w:tabs>
          <w:tab w:val="left" w:pos="1134"/>
        </w:tabs>
        <w:spacing w:after="0"/>
        <w:ind w:left="0" w:right="107" w:firstLine="709"/>
        <w:jc w:val="both"/>
        <w:rPr>
          <w:sz w:val="28"/>
          <w:szCs w:val="28"/>
        </w:rPr>
      </w:pPr>
      <w:hyperlink r:id="rId23" w:history="1">
        <w:r w:rsidR="008F7C4D" w:rsidRPr="00B91405">
          <w:rPr>
            <w:sz w:val="28"/>
            <w:szCs w:val="28"/>
          </w:rPr>
          <w:t>Закон</w:t>
        </w:r>
      </w:hyperlink>
      <w:r w:rsidR="008F7C4D" w:rsidRPr="00B91405">
        <w:rPr>
          <w:sz w:val="28"/>
          <w:szCs w:val="28"/>
        </w:rPr>
        <w:t xml:space="preserve"> </w:t>
      </w:r>
      <w:r w:rsidR="008F7C4D">
        <w:rPr>
          <w:sz w:val="28"/>
          <w:szCs w:val="28"/>
        </w:rPr>
        <w:t>Брянской</w:t>
      </w:r>
      <w:r w:rsidR="008F7C4D" w:rsidRPr="00B91405">
        <w:rPr>
          <w:sz w:val="28"/>
          <w:szCs w:val="28"/>
        </w:rPr>
        <w:t xml:space="preserve"> области </w:t>
      </w:r>
      <w:r w:rsidR="008F7C4D" w:rsidRPr="009E2375">
        <w:rPr>
          <w:sz w:val="28"/>
          <w:szCs w:val="28"/>
        </w:rPr>
        <w:t xml:space="preserve">от 15 марта 2007 года </w:t>
      </w:r>
      <w:r w:rsidR="008F7C4D" w:rsidRPr="00E87A29">
        <w:rPr>
          <w:sz w:val="28"/>
          <w:szCs w:val="28"/>
        </w:rPr>
        <w:t>№</w:t>
      </w:r>
      <w:r w:rsidR="008F7C4D" w:rsidRPr="009E2375">
        <w:rPr>
          <w:sz w:val="28"/>
          <w:szCs w:val="28"/>
        </w:rPr>
        <w:t xml:space="preserve"> 28-З </w:t>
      </w:r>
      <w:r w:rsidR="008F7C4D" w:rsidRPr="00427537">
        <w:rPr>
          <w:sz w:val="28"/>
          <w:szCs w:val="28"/>
        </w:rPr>
        <w:t xml:space="preserve">(с изменениями </w:t>
      </w:r>
      <w:r w:rsidR="00C45C39">
        <w:rPr>
          <w:sz w:val="28"/>
          <w:szCs w:val="28"/>
        </w:rPr>
        <w:t>и дополнениями</w:t>
      </w:r>
      <w:r w:rsidR="008F7C4D" w:rsidRPr="00427537">
        <w:rPr>
          <w:sz w:val="28"/>
          <w:szCs w:val="28"/>
        </w:rPr>
        <w:t>)</w:t>
      </w:r>
      <w:r w:rsidR="008F7C4D" w:rsidRPr="00B91405">
        <w:rPr>
          <w:sz w:val="28"/>
          <w:szCs w:val="28"/>
        </w:rPr>
        <w:t xml:space="preserve"> «О градостроительной деятельности </w:t>
      </w:r>
      <w:r w:rsidR="008F7C4D">
        <w:rPr>
          <w:sz w:val="28"/>
          <w:szCs w:val="28"/>
        </w:rPr>
        <w:t>в</w:t>
      </w:r>
      <w:r w:rsidR="008F7C4D" w:rsidRPr="00B91405">
        <w:rPr>
          <w:sz w:val="28"/>
          <w:szCs w:val="28"/>
        </w:rPr>
        <w:t xml:space="preserve"> </w:t>
      </w:r>
      <w:r w:rsidR="008F7C4D">
        <w:rPr>
          <w:sz w:val="28"/>
          <w:szCs w:val="28"/>
        </w:rPr>
        <w:t>Брянской</w:t>
      </w:r>
      <w:r w:rsidR="008F7C4D" w:rsidRPr="00B91405">
        <w:rPr>
          <w:sz w:val="28"/>
          <w:szCs w:val="28"/>
        </w:rPr>
        <w:t xml:space="preserve"> области»</w:t>
      </w:r>
      <w:r w:rsidR="008F7C4D" w:rsidRPr="00394F1F">
        <w:rPr>
          <w:sz w:val="28"/>
          <w:szCs w:val="28"/>
        </w:rPr>
        <w:t>.</w:t>
      </w:r>
    </w:p>
    <w:p w:rsidR="008F7C4D" w:rsidRDefault="008F7C4D" w:rsidP="00716EFE">
      <w:pPr>
        <w:pStyle w:val="afd"/>
        <w:numPr>
          <w:ilvl w:val="0"/>
          <w:numId w:val="11"/>
        </w:numPr>
        <w:tabs>
          <w:tab w:val="left" w:pos="1134"/>
        </w:tabs>
        <w:spacing w:after="0"/>
        <w:ind w:left="0" w:right="107" w:firstLine="709"/>
        <w:jc w:val="both"/>
        <w:rPr>
          <w:sz w:val="28"/>
          <w:szCs w:val="28"/>
        </w:rPr>
      </w:pPr>
      <w:r>
        <w:rPr>
          <w:sz w:val="28"/>
          <w:szCs w:val="28"/>
        </w:rPr>
        <w:t>Закон Брянской</w:t>
      </w:r>
      <w:r w:rsidRPr="00E87A29">
        <w:rPr>
          <w:sz w:val="28"/>
          <w:szCs w:val="28"/>
        </w:rPr>
        <w:t xml:space="preserve"> области </w:t>
      </w:r>
      <w:hyperlink r:id="rId24"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00C45C39" w:rsidRPr="00427537">
        <w:rPr>
          <w:sz w:val="28"/>
          <w:szCs w:val="28"/>
        </w:rPr>
        <w:t xml:space="preserve">с изменениями </w:t>
      </w:r>
      <w:r w:rsidR="00C45C39">
        <w:rPr>
          <w:sz w:val="28"/>
          <w:szCs w:val="28"/>
        </w:rPr>
        <w:t>и дополнениями</w:t>
      </w:r>
      <w:r w:rsidRPr="00427537">
        <w:rPr>
          <w:sz w:val="28"/>
          <w:szCs w:val="28"/>
        </w:rPr>
        <w:t>)</w:t>
      </w:r>
      <w:r w:rsidRPr="00E87A29">
        <w:rPr>
          <w:sz w:val="28"/>
          <w:szCs w:val="28"/>
        </w:rPr>
        <w:t xml:space="preserve"> «</w:t>
      </w:r>
      <w:r w:rsidRPr="009E2375">
        <w:rPr>
          <w:sz w:val="28"/>
          <w:szCs w:val="28"/>
        </w:rPr>
        <w:t xml:space="preserve">О наделении муниципальных образований статусом городского округа, муниципального района, городского поселения, </w:t>
      </w:r>
      <w:r>
        <w:rPr>
          <w:sz w:val="28"/>
          <w:szCs w:val="28"/>
        </w:rPr>
        <w:t>городского</w:t>
      </w:r>
      <w:r w:rsidRPr="009E2375">
        <w:rPr>
          <w:sz w:val="28"/>
          <w:szCs w:val="28"/>
        </w:rPr>
        <w:t xml:space="preserve"> поселения и установлении границ муниципальных образований в Брянской области</w:t>
      </w:r>
      <w:r w:rsidRPr="00E87A29">
        <w:rPr>
          <w:sz w:val="28"/>
          <w:szCs w:val="28"/>
        </w:rPr>
        <w:t>».</w:t>
      </w:r>
    </w:p>
    <w:p w:rsidR="008F7C4D" w:rsidRPr="00CF08F5" w:rsidRDefault="00C97FA5" w:rsidP="00716EFE">
      <w:pPr>
        <w:pStyle w:val="afd"/>
        <w:numPr>
          <w:ilvl w:val="0"/>
          <w:numId w:val="11"/>
        </w:numPr>
        <w:tabs>
          <w:tab w:val="left" w:pos="1134"/>
        </w:tabs>
        <w:spacing w:after="0"/>
        <w:ind w:left="0" w:right="107" w:firstLine="709"/>
        <w:jc w:val="both"/>
        <w:rPr>
          <w:sz w:val="28"/>
          <w:szCs w:val="28"/>
        </w:rPr>
      </w:pPr>
      <w:hyperlink r:id="rId25" w:history="1">
        <w:r w:rsidR="008F7C4D" w:rsidRPr="00CF08F5">
          <w:rPr>
            <w:sz w:val="28"/>
            <w:szCs w:val="28"/>
          </w:rPr>
          <w:t>Закон</w:t>
        </w:r>
      </w:hyperlink>
      <w:r w:rsidR="008F7C4D" w:rsidRPr="00CF08F5">
        <w:rPr>
          <w:sz w:val="28"/>
          <w:szCs w:val="28"/>
        </w:rPr>
        <w:t xml:space="preserve"> Брянской области </w:t>
      </w:r>
      <w:hyperlink r:id="rId26" w:history="1">
        <w:r w:rsidR="008F7C4D" w:rsidRPr="00CF08F5">
          <w:rPr>
            <w:sz w:val="28"/>
            <w:szCs w:val="28"/>
          </w:rPr>
          <w:t>от 9 июня 2006 года № 40-З (</w:t>
        </w:r>
        <w:r w:rsidR="00C45C39" w:rsidRPr="00427537">
          <w:rPr>
            <w:sz w:val="28"/>
            <w:szCs w:val="28"/>
          </w:rPr>
          <w:t xml:space="preserve">с изменениями </w:t>
        </w:r>
        <w:r w:rsidR="00C45C39">
          <w:rPr>
            <w:sz w:val="28"/>
            <w:szCs w:val="28"/>
          </w:rPr>
          <w:t>и дополнениями</w:t>
        </w:r>
        <w:r w:rsidR="008F7C4D" w:rsidRPr="00CF08F5">
          <w:rPr>
            <w:sz w:val="28"/>
            <w:szCs w:val="28"/>
          </w:rPr>
          <w:t>) "Об обороте земель сельскохозяйственного назначения в Брянской области"</w:t>
        </w:r>
      </w:hyperlink>
    </w:p>
    <w:p w:rsidR="008F7C4D" w:rsidRPr="00394F1F" w:rsidRDefault="008F7C4D" w:rsidP="008F7C4D">
      <w:pPr>
        <w:pStyle w:val="af5"/>
        <w:jc w:val="both"/>
        <w:rPr>
          <w:rFonts w:ascii="Times New Roman" w:hAnsi="Times New Roman" w:cs="Times New Roman"/>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8F7C4D" w:rsidRPr="00394F1F" w:rsidRDefault="008F7C4D" w:rsidP="008F7C4D">
      <w:pPr>
        <w:pStyle w:val="afd"/>
        <w:spacing w:after="0"/>
        <w:rPr>
          <w:i/>
          <w:sz w:val="28"/>
          <w:szCs w:val="28"/>
        </w:rPr>
      </w:pPr>
    </w:p>
    <w:p w:rsidR="008F7C4D" w:rsidRPr="00394F1F" w:rsidRDefault="008F7C4D" w:rsidP="00716EFE">
      <w:pPr>
        <w:pStyle w:val="ac"/>
        <w:numPr>
          <w:ilvl w:val="0"/>
          <w:numId w:val="13"/>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Pr>
          <w:rFonts w:ascii="Times New Roman" w:hAnsi="Times New Roman" w:cs="Times New Roman"/>
          <w:sz w:val="28"/>
          <w:szCs w:val="28"/>
        </w:rPr>
        <w:t xml:space="preserve"> </w:t>
      </w:r>
      <w:r w:rsidRPr="00394F1F">
        <w:rPr>
          <w:sz w:val="28"/>
          <w:szCs w:val="28"/>
        </w:rPr>
        <w:t>«</w:t>
      </w:r>
      <w:proofErr w:type="spellStart"/>
      <w:r w:rsidRPr="00394F1F">
        <w:rPr>
          <w:rFonts w:ascii="Times New Roman" w:hAnsi="Times New Roman" w:cs="Times New Roman"/>
          <w:sz w:val="28"/>
          <w:szCs w:val="28"/>
        </w:rPr>
        <w:t>СНиП</w:t>
      </w:r>
      <w:proofErr w:type="spellEnd"/>
      <w:r w:rsidRPr="00394F1F">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8F7C4D" w:rsidRPr="00394F1F" w:rsidRDefault="008F7C4D" w:rsidP="00716EFE">
      <w:pPr>
        <w:pStyle w:val="afd"/>
        <w:numPr>
          <w:ilvl w:val="0"/>
          <w:numId w:val="13"/>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w:t>
      </w:r>
      <w:proofErr w:type="spellStart"/>
      <w:r w:rsidRPr="00394F1F">
        <w:rPr>
          <w:sz w:val="28"/>
          <w:szCs w:val="28"/>
        </w:rPr>
        <w:t>СНиП</w:t>
      </w:r>
      <w:proofErr w:type="spellEnd"/>
      <w:r w:rsidRPr="00394F1F">
        <w:rPr>
          <w:sz w:val="28"/>
          <w:szCs w:val="28"/>
        </w:rPr>
        <w:t xml:space="preserve"> II-89-80* «Генеральные планы промышленных предприятий».</w:t>
      </w:r>
    </w:p>
    <w:p w:rsidR="008F7C4D" w:rsidRPr="00394F1F" w:rsidRDefault="008F7C4D" w:rsidP="00716EFE">
      <w:pPr>
        <w:pStyle w:val="afd"/>
        <w:numPr>
          <w:ilvl w:val="0"/>
          <w:numId w:val="13"/>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w:t>
      </w:r>
      <w:proofErr w:type="spellStart"/>
      <w:r w:rsidRPr="00394F1F">
        <w:rPr>
          <w:sz w:val="28"/>
          <w:szCs w:val="28"/>
        </w:rPr>
        <w:t>СНиП</w:t>
      </w:r>
      <w:proofErr w:type="spellEnd"/>
      <w:r w:rsidRPr="00394F1F">
        <w:rPr>
          <w:sz w:val="28"/>
          <w:szCs w:val="28"/>
        </w:rPr>
        <w:t xml:space="preserve"> II-97-76* «Генеральные планы сельскохозяйственных предприятий».</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31.13330.2012 «</w:t>
      </w:r>
      <w:proofErr w:type="spellStart"/>
      <w:r w:rsidR="00C97FA5">
        <w:fldChar w:fldCharType="begin"/>
      </w:r>
      <w:r>
        <w:instrText>HYPERLINK "consultantplus://offline/ref%3DB55CB70B8807CE15F8F84F8321428183E70A952355926F9978D079F8jDB" \h</w:instrText>
      </w:r>
      <w:r w:rsidR="00C97FA5">
        <w:fldChar w:fldCharType="separate"/>
      </w:r>
      <w:r w:rsidRPr="00394F1F">
        <w:rPr>
          <w:sz w:val="28"/>
          <w:szCs w:val="28"/>
        </w:rPr>
        <w:t>СНиП</w:t>
      </w:r>
      <w:proofErr w:type="spellEnd"/>
      <w:r w:rsidRPr="00394F1F">
        <w:rPr>
          <w:sz w:val="28"/>
          <w:szCs w:val="28"/>
        </w:rPr>
        <w:t xml:space="preserve"> 2.04.02-84*</w:t>
      </w:r>
      <w:r w:rsidR="00C97FA5">
        <w:fldChar w:fldCharType="end"/>
      </w:r>
      <w:r w:rsidRPr="00394F1F">
        <w:rPr>
          <w:sz w:val="28"/>
          <w:szCs w:val="28"/>
        </w:rPr>
        <w:t xml:space="preserve"> «Водоснабжение. Наружные сети и сооружения»; СП 32.13330.2012 «</w:t>
      </w:r>
      <w:proofErr w:type="spellStart"/>
      <w:r w:rsidR="00C97FA5">
        <w:fldChar w:fldCharType="begin"/>
      </w:r>
      <w:r>
        <w:instrText>HYPERLINK "consultantplus://offline/ref%3D422BF3913A03A3FF4DDD1D7F5E11E341BF360C6AB4A0655EFBCD16kEB" \h</w:instrText>
      </w:r>
      <w:r w:rsidR="00C97FA5">
        <w:fldChar w:fldCharType="separate"/>
      </w:r>
      <w:r w:rsidRPr="00394F1F">
        <w:rPr>
          <w:sz w:val="28"/>
          <w:szCs w:val="28"/>
        </w:rPr>
        <w:t>СНиП</w:t>
      </w:r>
      <w:proofErr w:type="spellEnd"/>
      <w:r w:rsidRPr="00394F1F">
        <w:rPr>
          <w:sz w:val="28"/>
          <w:szCs w:val="28"/>
        </w:rPr>
        <w:t xml:space="preserve"> 2.04.03-85</w:t>
      </w:r>
      <w:r w:rsidR="00C97FA5">
        <w:fldChar w:fldCharType="end"/>
      </w:r>
      <w:r w:rsidRPr="00394F1F">
        <w:rPr>
          <w:sz w:val="28"/>
          <w:szCs w:val="28"/>
        </w:rPr>
        <w:t xml:space="preserve"> «Канализация, наружные сети и сооружения».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50.13330.2012 «</w:t>
      </w:r>
      <w:proofErr w:type="spellStart"/>
      <w:r w:rsidRPr="00394F1F">
        <w:rPr>
          <w:sz w:val="28"/>
          <w:szCs w:val="28"/>
        </w:rPr>
        <w:t>СНиП</w:t>
      </w:r>
      <w:proofErr w:type="spellEnd"/>
      <w:r w:rsidRPr="00394F1F">
        <w:rPr>
          <w:sz w:val="28"/>
          <w:szCs w:val="28"/>
        </w:rPr>
        <w:t xml:space="preserve"> 23-02-2003 «Тепловая защита зданий».</w:t>
      </w:r>
    </w:p>
    <w:p w:rsidR="008F7C4D" w:rsidRPr="00394F1F" w:rsidRDefault="008F7C4D" w:rsidP="00716EFE">
      <w:pPr>
        <w:pStyle w:val="afd"/>
        <w:numPr>
          <w:ilvl w:val="0"/>
          <w:numId w:val="13"/>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w:t>
      </w:r>
      <w:r>
        <w:rPr>
          <w:sz w:val="28"/>
          <w:szCs w:val="28"/>
        </w:rPr>
        <w:t>6</w:t>
      </w:r>
      <w:r w:rsidRPr="00394F1F">
        <w:rPr>
          <w:sz w:val="28"/>
          <w:szCs w:val="28"/>
        </w:rPr>
        <w:t xml:space="preserve"> «</w:t>
      </w:r>
      <w:proofErr w:type="spellStart"/>
      <w:r w:rsidRPr="00394F1F">
        <w:rPr>
          <w:sz w:val="28"/>
          <w:szCs w:val="28"/>
        </w:rPr>
        <w:t>СНиП</w:t>
      </w:r>
      <w:proofErr w:type="spellEnd"/>
      <w:r w:rsidRPr="00394F1F">
        <w:rPr>
          <w:sz w:val="28"/>
          <w:szCs w:val="28"/>
        </w:rPr>
        <w:t xml:space="preserve"> 2.04.01-85* «Внутренний водопровод и канализация зданий».</w:t>
      </w:r>
    </w:p>
    <w:p w:rsidR="008F7C4D" w:rsidRPr="00394F1F" w:rsidRDefault="008F7C4D" w:rsidP="00716EFE">
      <w:pPr>
        <w:pStyle w:val="afd"/>
        <w:numPr>
          <w:ilvl w:val="0"/>
          <w:numId w:val="13"/>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w:t>
      </w:r>
      <w:proofErr w:type="spellStart"/>
      <w:r w:rsidRPr="00394F1F">
        <w:rPr>
          <w:sz w:val="28"/>
          <w:szCs w:val="28"/>
        </w:rPr>
        <w:t>СНиП</w:t>
      </w:r>
      <w:proofErr w:type="spellEnd"/>
      <w:r w:rsidRPr="00394F1F">
        <w:rPr>
          <w:sz w:val="28"/>
          <w:szCs w:val="28"/>
        </w:rPr>
        <w:t xml:space="preserve"> 2.05.06-89* «Магистральные трубопроводы. Актуализированная редакция».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62.13330.2011 «</w:t>
      </w:r>
      <w:proofErr w:type="spellStart"/>
      <w:r w:rsidRPr="00394F1F">
        <w:rPr>
          <w:sz w:val="28"/>
          <w:szCs w:val="28"/>
        </w:rPr>
        <w:t>СНиП</w:t>
      </w:r>
      <w:proofErr w:type="spellEnd"/>
      <w:r w:rsidRPr="00394F1F">
        <w:rPr>
          <w:sz w:val="28"/>
          <w:szCs w:val="28"/>
        </w:rPr>
        <w:t xml:space="preserve"> 42-01-2002 «Газораспределительные системы»; СП 131.13330.2012 «</w:t>
      </w:r>
      <w:proofErr w:type="spellStart"/>
      <w:r w:rsidRPr="00394F1F">
        <w:rPr>
          <w:sz w:val="28"/>
          <w:szCs w:val="28"/>
        </w:rPr>
        <w:t>СНиП</w:t>
      </w:r>
      <w:proofErr w:type="spellEnd"/>
      <w:r w:rsidRPr="00394F1F">
        <w:rPr>
          <w:sz w:val="28"/>
          <w:szCs w:val="28"/>
        </w:rPr>
        <w:t xml:space="preserve"> 23-01-99* «Строительная климатология».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40.13330.2012 «</w:t>
      </w:r>
      <w:proofErr w:type="spellStart"/>
      <w:r w:rsidRPr="00394F1F">
        <w:rPr>
          <w:sz w:val="28"/>
          <w:szCs w:val="28"/>
        </w:rPr>
        <w:t>СНиП</w:t>
      </w:r>
      <w:proofErr w:type="spellEnd"/>
      <w:r w:rsidRPr="00394F1F">
        <w:rPr>
          <w:sz w:val="28"/>
          <w:szCs w:val="28"/>
        </w:rPr>
        <w:t xml:space="preserve"> 2.06.06-85 «Плотины бетонные и железобетонные»; СП 39.13330.2012 «</w:t>
      </w:r>
      <w:proofErr w:type="spellStart"/>
      <w:r w:rsidRPr="00394F1F">
        <w:rPr>
          <w:sz w:val="28"/>
          <w:szCs w:val="28"/>
        </w:rPr>
        <w:t>СНиП</w:t>
      </w:r>
      <w:proofErr w:type="spellEnd"/>
      <w:r w:rsidRPr="00394F1F">
        <w:rPr>
          <w:sz w:val="28"/>
          <w:szCs w:val="28"/>
        </w:rPr>
        <w:t xml:space="preserve"> 2.06.05-84* «Плотины из грунтовых материалов».</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116.13330.2012 «</w:t>
      </w:r>
      <w:proofErr w:type="spellStart"/>
      <w:r w:rsidRPr="00394F1F">
        <w:rPr>
          <w:sz w:val="28"/>
          <w:szCs w:val="28"/>
        </w:rPr>
        <w:t>СНиП</w:t>
      </w:r>
      <w:proofErr w:type="spellEnd"/>
      <w:r w:rsidRPr="00394F1F">
        <w:rPr>
          <w:sz w:val="28"/>
          <w:szCs w:val="28"/>
        </w:rPr>
        <w:t xml:space="preserve"> 22-02-2003 «Инженерная защита территорий, зданий и сооружений от опасных геологических процессов. Основные положения».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88.13330.2014 «</w:t>
      </w:r>
      <w:proofErr w:type="spellStart"/>
      <w:r w:rsidRPr="00394F1F">
        <w:rPr>
          <w:sz w:val="28"/>
          <w:szCs w:val="28"/>
        </w:rPr>
        <w:t>СНиП</w:t>
      </w:r>
      <w:proofErr w:type="spellEnd"/>
      <w:r w:rsidRPr="00394F1F">
        <w:rPr>
          <w:sz w:val="28"/>
          <w:szCs w:val="28"/>
        </w:rPr>
        <w:t xml:space="preserve"> II-11-77* «Защитные сооружения гражданской обороны».</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58.13330.2012 «</w:t>
      </w:r>
      <w:proofErr w:type="spellStart"/>
      <w:r w:rsidRPr="00394F1F">
        <w:rPr>
          <w:sz w:val="28"/>
          <w:szCs w:val="28"/>
        </w:rPr>
        <w:t>СНиП</w:t>
      </w:r>
      <w:proofErr w:type="spellEnd"/>
      <w:r w:rsidRPr="00394F1F">
        <w:rPr>
          <w:sz w:val="28"/>
          <w:szCs w:val="28"/>
        </w:rPr>
        <w:t xml:space="preserve"> 33-01-2003 «Гидротехнические сооружения. Основные положения».</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t>СП 51.13330.2011 «</w:t>
      </w:r>
      <w:proofErr w:type="spellStart"/>
      <w:r w:rsidRPr="00394F1F">
        <w:rPr>
          <w:sz w:val="28"/>
          <w:szCs w:val="28"/>
        </w:rPr>
        <w:t>СНиП</w:t>
      </w:r>
      <w:proofErr w:type="spellEnd"/>
      <w:r w:rsidRPr="00394F1F">
        <w:rPr>
          <w:sz w:val="28"/>
          <w:szCs w:val="28"/>
        </w:rPr>
        <w:t xml:space="preserve"> 23-03-2003 «Защита от шума».</w:t>
      </w:r>
    </w:p>
    <w:p w:rsidR="008F7C4D" w:rsidRPr="00394F1F" w:rsidRDefault="008F7C4D" w:rsidP="00716EFE">
      <w:pPr>
        <w:pStyle w:val="afd"/>
        <w:numPr>
          <w:ilvl w:val="0"/>
          <w:numId w:val="13"/>
        </w:numPr>
        <w:tabs>
          <w:tab w:val="left" w:pos="1134"/>
        </w:tabs>
        <w:spacing w:after="0"/>
        <w:ind w:left="0" w:firstLine="709"/>
        <w:jc w:val="both"/>
        <w:rPr>
          <w:sz w:val="28"/>
          <w:szCs w:val="28"/>
        </w:rPr>
      </w:pPr>
      <w:r w:rsidRPr="00394F1F">
        <w:rPr>
          <w:sz w:val="28"/>
          <w:szCs w:val="28"/>
        </w:rPr>
        <w:lastRenderedPageBreak/>
        <w:t>СП 165.1325800.2014 «</w:t>
      </w:r>
      <w:proofErr w:type="spellStart"/>
      <w:r w:rsidRPr="00394F1F">
        <w:rPr>
          <w:sz w:val="28"/>
          <w:szCs w:val="28"/>
        </w:rPr>
        <w:t>СНиП</w:t>
      </w:r>
      <w:proofErr w:type="spellEnd"/>
      <w:r w:rsidRPr="00394F1F">
        <w:rPr>
          <w:sz w:val="28"/>
          <w:szCs w:val="28"/>
        </w:rPr>
        <w:t xml:space="preserve"> 2.01.51-90 «Инженерно-технические мероприятия по гражданской обороне».</w:t>
      </w:r>
    </w:p>
    <w:p w:rsidR="008F7C4D" w:rsidRPr="00394F1F" w:rsidRDefault="008F7C4D" w:rsidP="00716EFE">
      <w:pPr>
        <w:pStyle w:val="afd"/>
        <w:numPr>
          <w:ilvl w:val="0"/>
          <w:numId w:val="13"/>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8F7C4D" w:rsidRPr="00394F1F" w:rsidRDefault="008F7C4D" w:rsidP="008F7C4D">
      <w:pPr>
        <w:pStyle w:val="afd"/>
        <w:spacing w:after="0"/>
        <w:ind w:left="685" w:right="637"/>
        <w:rPr>
          <w:sz w:val="28"/>
          <w:szCs w:val="28"/>
        </w:rPr>
      </w:pPr>
    </w:p>
    <w:p w:rsidR="008F7C4D" w:rsidRPr="00C401C2" w:rsidRDefault="008F7C4D" w:rsidP="00716EFE">
      <w:pPr>
        <w:pStyle w:val="afd"/>
        <w:numPr>
          <w:ilvl w:val="0"/>
          <w:numId w:val="14"/>
        </w:numPr>
        <w:tabs>
          <w:tab w:val="left" w:pos="1134"/>
        </w:tabs>
        <w:spacing w:after="0"/>
        <w:ind w:left="0" w:right="3" w:firstLine="709"/>
        <w:jc w:val="both"/>
        <w:rPr>
          <w:sz w:val="28"/>
          <w:szCs w:val="28"/>
        </w:rPr>
      </w:pPr>
      <w:r w:rsidRPr="00C401C2">
        <w:rPr>
          <w:sz w:val="28"/>
          <w:szCs w:val="28"/>
        </w:rPr>
        <w:t xml:space="preserve">СП 104.13330.2016 Инженерная защита территории от затопления и подтопления. Актуализированная редакция </w:t>
      </w:r>
      <w:proofErr w:type="spellStart"/>
      <w:r w:rsidRPr="00C401C2">
        <w:rPr>
          <w:sz w:val="28"/>
          <w:szCs w:val="28"/>
        </w:rPr>
        <w:t>СНиП</w:t>
      </w:r>
      <w:proofErr w:type="spellEnd"/>
      <w:r w:rsidRPr="00C401C2">
        <w:rPr>
          <w:sz w:val="28"/>
          <w:szCs w:val="28"/>
        </w:rPr>
        <w:t xml:space="preserve"> 2.06.15-85</w:t>
      </w:r>
    </w:p>
    <w:p w:rsidR="008F7C4D" w:rsidRPr="00394F1F" w:rsidRDefault="008F7C4D" w:rsidP="00716EFE">
      <w:pPr>
        <w:pStyle w:val="afd"/>
        <w:numPr>
          <w:ilvl w:val="0"/>
          <w:numId w:val="14"/>
        </w:numPr>
        <w:tabs>
          <w:tab w:val="left" w:pos="1134"/>
        </w:tabs>
        <w:spacing w:after="0"/>
        <w:ind w:left="0" w:right="3" w:firstLine="709"/>
        <w:jc w:val="both"/>
        <w:rPr>
          <w:sz w:val="28"/>
          <w:szCs w:val="28"/>
        </w:rPr>
      </w:pPr>
      <w:r w:rsidRPr="00394F1F">
        <w:rPr>
          <w:sz w:val="28"/>
          <w:szCs w:val="28"/>
        </w:rPr>
        <w:t>СН 461-74 Нормы отвода земель для линий связи.</w:t>
      </w:r>
    </w:p>
    <w:p w:rsidR="008F7C4D" w:rsidRPr="00394F1F" w:rsidRDefault="008F7C4D" w:rsidP="00716EFE">
      <w:pPr>
        <w:pStyle w:val="afd"/>
        <w:numPr>
          <w:ilvl w:val="0"/>
          <w:numId w:val="14"/>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8F7C4D" w:rsidRPr="00394F1F" w:rsidRDefault="008F7C4D" w:rsidP="008F7C4D">
      <w:pPr>
        <w:pStyle w:val="afd"/>
        <w:spacing w:after="0"/>
        <w:rPr>
          <w:sz w:val="28"/>
          <w:szCs w:val="28"/>
        </w:rPr>
      </w:pPr>
    </w:p>
    <w:p w:rsidR="008F7C4D" w:rsidRPr="00394F1F" w:rsidRDefault="008F7C4D" w:rsidP="008F7C4D">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8F7C4D" w:rsidRPr="00394F1F" w:rsidRDefault="008F7C4D" w:rsidP="008F7C4D">
      <w:pPr>
        <w:pStyle w:val="afd"/>
        <w:spacing w:after="0"/>
        <w:rPr>
          <w:sz w:val="28"/>
          <w:szCs w:val="28"/>
        </w:rPr>
      </w:pP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2.2.1/2.1.1.1076-01 «Гигиенические требования к инсоляции и солнцезащите помещений жилых и общественных зданий и территорий».</w:t>
      </w:r>
    </w:p>
    <w:p w:rsidR="008F7C4D" w:rsidRPr="00394F1F" w:rsidRDefault="008F7C4D" w:rsidP="00716EFE">
      <w:pPr>
        <w:pStyle w:val="afd"/>
        <w:numPr>
          <w:ilvl w:val="0"/>
          <w:numId w:val="15"/>
        </w:numPr>
        <w:tabs>
          <w:tab w:val="left" w:pos="1134"/>
          <w:tab w:val="left" w:pos="1917"/>
          <w:tab w:val="left" w:pos="4170"/>
          <w:tab w:val="left" w:pos="6189"/>
          <w:tab w:val="left" w:pos="7710"/>
          <w:tab w:val="left" w:pos="8187"/>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2.2.1/2.1.1.1278-03 «Гигиенические требования к естественному, искусственному и совмещенному освещению жилых и общественных зданий».</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2.2.1/2.1.1.1200-03 «Санитарно-защитные зоны и санитарная классификация предприятий, сооружений и иных объектов».</w:t>
      </w:r>
    </w:p>
    <w:p w:rsidR="008F7C4D" w:rsidRPr="00394F1F" w:rsidRDefault="008F7C4D" w:rsidP="00716EFE">
      <w:pPr>
        <w:pStyle w:val="afd"/>
        <w:numPr>
          <w:ilvl w:val="0"/>
          <w:numId w:val="15"/>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8F7C4D" w:rsidRPr="00394F1F" w:rsidRDefault="008F7C4D" w:rsidP="00716EFE">
      <w:pPr>
        <w:pStyle w:val="afd"/>
        <w:numPr>
          <w:ilvl w:val="0"/>
          <w:numId w:val="15"/>
        </w:numPr>
        <w:tabs>
          <w:tab w:val="left" w:pos="1134"/>
          <w:tab w:val="left" w:pos="1836"/>
          <w:tab w:val="left" w:pos="3462"/>
          <w:tab w:val="left" w:pos="5399"/>
          <w:tab w:val="left" w:pos="6841"/>
          <w:tab w:val="left" w:pos="7239"/>
          <w:tab w:val="left" w:pos="8872"/>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2.1.6.1032-01 «Гигиенические требования к обеспечению качества атмосферного воздуха населенных мест».</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2.1.8/2.2.4.1383-03 «Гигиенические требования к размещению и эксплуатации передающих радиотехнических объектов».</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2.1.8/2.2.4.1190-03 «Гигиенические требования к размещению и эксплуатации средств сухопутной подвижной радиосвязи».</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2.1.4.1110-02 «Зоны санитарной охраны источников водоснабжения и водопроводов питьевого назначения».</w:t>
      </w:r>
    </w:p>
    <w:p w:rsidR="008F7C4D" w:rsidRPr="00394F1F" w:rsidRDefault="008F7C4D" w:rsidP="00716EFE">
      <w:pPr>
        <w:pStyle w:val="afd"/>
        <w:numPr>
          <w:ilvl w:val="0"/>
          <w:numId w:val="15"/>
        </w:numPr>
        <w:tabs>
          <w:tab w:val="left" w:pos="1134"/>
        </w:tabs>
        <w:spacing w:after="0"/>
        <w:ind w:left="0" w:firstLine="709"/>
        <w:jc w:val="both"/>
        <w:rPr>
          <w:sz w:val="28"/>
          <w:szCs w:val="28"/>
        </w:rPr>
      </w:pPr>
      <w:proofErr w:type="spellStart"/>
      <w:r w:rsidRPr="00394F1F">
        <w:rPr>
          <w:sz w:val="28"/>
          <w:szCs w:val="28"/>
        </w:rPr>
        <w:t>СанПиН</w:t>
      </w:r>
      <w:proofErr w:type="spellEnd"/>
      <w:r w:rsidRPr="00394F1F">
        <w:rPr>
          <w:sz w:val="28"/>
          <w:szCs w:val="28"/>
        </w:rPr>
        <w:t xml:space="preserve"> 42-128-4690-88 «Санитарные правила содержания территорий населенных мест».</w:t>
      </w:r>
    </w:p>
    <w:p w:rsidR="008F7C4D" w:rsidRPr="00394F1F" w:rsidRDefault="008F7C4D" w:rsidP="008F7C4D">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8F7C4D" w:rsidRPr="00394F1F" w:rsidRDefault="008F7C4D" w:rsidP="008F7C4D">
      <w:pPr>
        <w:pStyle w:val="afd"/>
        <w:spacing w:after="0"/>
        <w:ind w:right="116"/>
        <w:rPr>
          <w:sz w:val="28"/>
          <w:szCs w:val="28"/>
        </w:rPr>
      </w:pPr>
    </w:p>
    <w:p w:rsidR="008F7C4D" w:rsidRPr="00394F1F" w:rsidRDefault="008F7C4D" w:rsidP="00716EFE">
      <w:pPr>
        <w:pStyle w:val="afd"/>
        <w:numPr>
          <w:ilvl w:val="0"/>
          <w:numId w:val="16"/>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8F7C4D" w:rsidRPr="00394F1F" w:rsidRDefault="008F7C4D" w:rsidP="00716EFE">
      <w:pPr>
        <w:pStyle w:val="afd"/>
        <w:numPr>
          <w:ilvl w:val="0"/>
          <w:numId w:val="16"/>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8F7C4D" w:rsidP="00716EFE">
      <w:pPr>
        <w:pStyle w:val="afd"/>
        <w:numPr>
          <w:ilvl w:val="0"/>
          <w:numId w:val="16"/>
        </w:numPr>
        <w:tabs>
          <w:tab w:val="left" w:pos="1134"/>
        </w:tabs>
        <w:spacing w:after="0"/>
        <w:ind w:left="0" w:firstLine="709"/>
        <w:jc w:val="both"/>
        <w:rPr>
          <w:sz w:val="28"/>
          <w:szCs w:val="28"/>
        </w:rPr>
      </w:pPr>
      <w:r>
        <w:rPr>
          <w:sz w:val="28"/>
          <w:szCs w:val="28"/>
        </w:rPr>
        <w:t xml:space="preserve">РД 34.20.185-94 </w:t>
      </w:r>
      <w:r w:rsidRPr="00394F1F">
        <w:rPr>
          <w:sz w:val="28"/>
          <w:szCs w:val="28"/>
        </w:rPr>
        <w:t xml:space="preserve">«Инструкция по проектированию городских электрических сетей»; Рекомендации по проектированию улиц и дорог городов и </w:t>
      </w:r>
      <w:r w:rsidRPr="00394F1F">
        <w:rPr>
          <w:sz w:val="28"/>
          <w:szCs w:val="28"/>
        </w:rPr>
        <w:lastRenderedPageBreak/>
        <w:t>сельских поселений, разработанные в ЦНИИП гра</w:t>
      </w:r>
      <w:r>
        <w:rPr>
          <w:sz w:val="28"/>
          <w:szCs w:val="28"/>
        </w:rPr>
        <w:t>достроительства Минстроя России</w:t>
      </w:r>
      <w:r w:rsidR="00E3755B" w:rsidRPr="00394F1F">
        <w:rPr>
          <w:sz w:val="28"/>
          <w:szCs w:val="28"/>
        </w:rPr>
        <w:t>.</w:t>
      </w:r>
    </w:p>
    <w:p w:rsidR="00CB6D18" w:rsidRPr="00394F1F" w:rsidRDefault="00CB6D18" w:rsidP="004D163A">
      <w:pPr>
        <w:spacing w:after="0" w:line="240" w:lineRule="auto"/>
        <w:rPr>
          <w:rFonts w:ascii="Times New Roman" w:hAnsi="Times New Roman" w:cs="Times New Roman"/>
          <w:sz w:val="28"/>
          <w:szCs w:val="28"/>
        </w:rPr>
      </w:pPr>
      <w:bookmarkStart w:id="82" w:name="_bookmark10"/>
      <w:bookmarkEnd w:id="82"/>
    </w:p>
    <w:p w:rsidR="00C2417D" w:rsidRPr="00EE3E5C" w:rsidRDefault="00C2417D"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3" w:name="_Toc491876296"/>
      <w:bookmarkStart w:id="84" w:name="_Toc502048410"/>
      <w:bookmarkStart w:id="85" w:name="_Toc525553904"/>
      <w:r w:rsidRPr="00EE3E5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83"/>
      <w:bookmarkEnd w:id="84"/>
      <w:bookmarkEnd w:id="85"/>
    </w:p>
    <w:p w:rsidR="00C2417D" w:rsidRPr="00394F1F" w:rsidRDefault="00C2417D" w:rsidP="004D163A">
      <w:pPr>
        <w:pStyle w:val="afd"/>
        <w:spacing w:after="0"/>
        <w:ind w:right="113"/>
        <w:rPr>
          <w:sz w:val="28"/>
          <w:szCs w:val="28"/>
        </w:rPr>
      </w:pPr>
    </w:p>
    <w:p w:rsidR="00BC307E" w:rsidRPr="006C7125" w:rsidRDefault="00BC307E" w:rsidP="00BC307E">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6C7125">
        <w:rPr>
          <w:rFonts w:ascii="Times New Roman" w:hAnsi="Times New Roman" w:cs="Times New Roman"/>
          <w:sz w:val="28"/>
          <w:szCs w:val="28"/>
        </w:rPr>
        <w:t xml:space="preserve">Муниципальное образование </w:t>
      </w:r>
      <w:r w:rsidR="00C45C39">
        <w:rPr>
          <w:rFonts w:ascii="Times New Roman" w:hAnsi="Times New Roman" w:cs="Times New Roman"/>
          <w:sz w:val="28"/>
          <w:szCs w:val="28"/>
        </w:rPr>
        <w:t>Дубровский</w:t>
      </w:r>
      <w:r w:rsidRPr="006C7125">
        <w:rPr>
          <w:rFonts w:ascii="Times New Roman" w:hAnsi="Times New Roman" w:cs="Times New Roman"/>
          <w:sz w:val="28"/>
          <w:szCs w:val="28"/>
        </w:rPr>
        <w:t xml:space="preserve"> район </w:t>
      </w:r>
      <w:r w:rsidR="00D06C54">
        <w:rPr>
          <w:rFonts w:ascii="Times New Roman" w:hAnsi="Times New Roman" w:cs="Times New Roman"/>
          <w:sz w:val="28"/>
          <w:szCs w:val="28"/>
        </w:rPr>
        <w:t>Брянской</w:t>
      </w:r>
      <w:r w:rsidRPr="006C7125">
        <w:rPr>
          <w:rFonts w:ascii="Times New Roman" w:hAnsi="Times New Roman" w:cs="Times New Roman"/>
          <w:sz w:val="28"/>
          <w:szCs w:val="28"/>
        </w:rPr>
        <w:t xml:space="preserve"> области, в соответствии со статьей </w:t>
      </w:r>
      <w:r w:rsidR="000911F7">
        <w:rPr>
          <w:rFonts w:ascii="Times New Roman" w:hAnsi="Times New Roman" w:cs="Times New Roman"/>
          <w:sz w:val="28"/>
          <w:szCs w:val="28"/>
        </w:rPr>
        <w:t>2</w:t>
      </w:r>
      <w:r w:rsidRPr="006C7125">
        <w:rPr>
          <w:rFonts w:ascii="Times New Roman" w:hAnsi="Times New Roman" w:cs="Times New Roman"/>
          <w:sz w:val="28"/>
          <w:szCs w:val="28"/>
        </w:rPr>
        <w:t xml:space="preserve"> </w:t>
      </w:r>
      <w:r w:rsidRPr="000911F7">
        <w:rPr>
          <w:rFonts w:ascii="Times New Roman" w:hAnsi="Times New Roman" w:cs="Times New Roman"/>
          <w:sz w:val="28"/>
          <w:szCs w:val="28"/>
        </w:rPr>
        <w:t>Закон</w:t>
      </w:r>
      <w:r>
        <w:rPr>
          <w:rFonts w:ascii="Times New Roman" w:hAnsi="Times New Roman" w:cs="Times New Roman"/>
          <w:sz w:val="28"/>
          <w:szCs w:val="28"/>
        </w:rPr>
        <w:t>а</w:t>
      </w:r>
      <w:r w:rsidRPr="000911F7">
        <w:rPr>
          <w:rFonts w:ascii="Times New Roman" w:hAnsi="Times New Roman" w:cs="Times New Roman"/>
          <w:sz w:val="28"/>
          <w:szCs w:val="28"/>
        </w:rPr>
        <w:t xml:space="preserve"> </w:t>
      </w:r>
      <w:r w:rsidR="000911F7" w:rsidRPr="000911F7">
        <w:rPr>
          <w:rFonts w:ascii="Times New Roman" w:hAnsi="Times New Roman" w:cs="Times New Roman"/>
          <w:sz w:val="28"/>
          <w:szCs w:val="28"/>
        </w:rPr>
        <w:t xml:space="preserve">Брянской области </w:t>
      </w:r>
      <w:hyperlink r:id="rId27" w:history="1">
        <w:r w:rsidR="000911F7" w:rsidRPr="000911F7">
          <w:rPr>
            <w:rFonts w:ascii="Times New Roman" w:hAnsi="Times New Roman" w:cs="Times New Roman"/>
            <w:sz w:val="28"/>
            <w:szCs w:val="28"/>
          </w:rPr>
          <w:t>от 9 марта 2005 года № 3-З</w:t>
        </w:r>
      </w:hyperlink>
      <w:r w:rsidR="000911F7" w:rsidRPr="000911F7">
        <w:rPr>
          <w:rFonts w:ascii="Times New Roman" w:hAnsi="Times New Roman" w:cs="Times New Roman"/>
          <w:sz w:val="28"/>
          <w:szCs w:val="28"/>
        </w:rPr>
        <w:t xml:space="preserve"> (с изменениями на 1 августа 2017 года) «О наделении муниципальных образований статусом городского округа, муниципального района, городского поселения, городского поселения и установлении границ муниципальных образований в Брянской области»</w:t>
      </w:r>
      <w:r w:rsidRPr="006C7125">
        <w:rPr>
          <w:rFonts w:ascii="Times New Roman" w:hAnsi="Times New Roman" w:cs="Times New Roman"/>
          <w:sz w:val="28"/>
          <w:szCs w:val="28"/>
        </w:rPr>
        <w:t xml:space="preserve"> обладает статусом муниципального района.</w:t>
      </w:r>
    </w:p>
    <w:p w:rsidR="00BC307E" w:rsidRPr="006C7125" w:rsidRDefault="00BC307E" w:rsidP="00BC307E">
      <w:pPr>
        <w:pStyle w:val="afd"/>
        <w:ind w:right="113" w:firstLine="720"/>
        <w:jc w:val="both"/>
        <w:rPr>
          <w:rFonts w:eastAsiaTheme="minorHAnsi"/>
          <w:sz w:val="28"/>
          <w:szCs w:val="28"/>
          <w:lang w:eastAsia="en-US"/>
        </w:rPr>
      </w:pPr>
      <w:r w:rsidRPr="006C7125">
        <w:rPr>
          <w:rFonts w:eastAsiaTheme="minorHAnsi"/>
          <w:sz w:val="28"/>
          <w:szCs w:val="28"/>
          <w:lang w:eastAsia="en-US"/>
        </w:rPr>
        <w:t xml:space="preserve">В состав </w:t>
      </w:r>
      <w:r w:rsidR="00C45C39">
        <w:rPr>
          <w:rFonts w:eastAsiaTheme="minorHAnsi"/>
          <w:sz w:val="28"/>
          <w:szCs w:val="28"/>
          <w:lang w:eastAsia="en-US"/>
        </w:rPr>
        <w:t>Дубровского</w:t>
      </w:r>
      <w:r w:rsidRPr="006C7125">
        <w:rPr>
          <w:rFonts w:eastAsiaTheme="minorHAnsi"/>
          <w:sz w:val="28"/>
          <w:szCs w:val="28"/>
          <w:lang w:eastAsia="en-US"/>
        </w:rPr>
        <w:t xml:space="preserve"> </w:t>
      </w:r>
      <w:r w:rsidR="00CE08B4">
        <w:rPr>
          <w:rFonts w:eastAsiaTheme="minorHAnsi"/>
          <w:sz w:val="28"/>
          <w:szCs w:val="28"/>
          <w:lang w:eastAsia="en-US"/>
        </w:rPr>
        <w:t xml:space="preserve">муниципального </w:t>
      </w:r>
      <w:r w:rsidRPr="006C7125">
        <w:rPr>
          <w:rFonts w:eastAsiaTheme="minorHAnsi"/>
          <w:sz w:val="28"/>
          <w:szCs w:val="28"/>
          <w:lang w:eastAsia="en-US"/>
        </w:rPr>
        <w:t xml:space="preserve">района входят следующие </w:t>
      </w:r>
      <w:r w:rsidRPr="0027251F">
        <w:rPr>
          <w:rFonts w:eastAsiaTheme="minorHAnsi"/>
          <w:b/>
          <w:sz w:val="28"/>
          <w:szCs w:val="28"/>
          <w:lang w:eastAsia="en-US"/>
        </w:rPr>
        <w:t>городское и</w:t>
      </w:r>
      <w:r>
        <w:rPr>
          <w:rFonts w:eastAsiaTheme="minorHAnsi"/>
          <w:sz w:val="28"/>
          <w:szCs w:val="28"/>
          <w:lang w:eastAsia="en-US"/>
        </w:rPr>
        <w:t xml:space="preserve"> </w:t>
      </w:r>
      <w:r w:rsidRPr="00E5087D">
        <w:rPr>
          <w:rFonts w:eastAsiaTheme="minorHAnsi"/>
          <w:b/>
          <w:sz w:val="28"/>
          <w:szCs w:val="28"/>
          <w:lang w:eastAsia="en-US"/>
        </w:rPr>
        <w:t>сельские</w:t>
      </w:r>
      <w:r>
        <w:rPr>
          <w:rFonts w:eastAsiaTheme="minorHAnsi"/>
          <w:b/>
          <w:sz w:val="28"/>
          <w:szCs w:val="28"/>
          <w:lang w:eastAsia="en-US"/>
        </w:rPr>
        <w:t xml:space="preserve"> </w:t>
      </w:r>
      <w:r w:rsidRPr="00E5087D">
        <w:rPr>
          <w:rFonts w:eastAsiaTheme="minorHAnsi"/>
          <w:b/>
          <w:sz w:val="28"/>
          <w:szCs w:val="28"/>
          <w:lang w:eastAsia="en-US"/>
        </w:rPr>
        <w:t>поселения</w:t>
      </w:r>
      <w:r w:rsidRPr="006C7125">
        <w:rPr>
          <w:rFonts w:eastAsiaTheme="minorHAnsi"/>
          <w:sz w:val="28"/>
          <w:szCs w:val="28"/>
          <w:lang w:eastAsia="en-US"/>
        </w:rPr>
        <w:t>:</w:t>
      </w:r>
    </w:p>
    <w:p w:rsidR="00664340" w:rsidRPr="006C7125" w:rsidRDefault="00664340" w:rsidP="00716EFE">
      <w:pPr>
        <w:pStyle w:val="af5"/>
        <w:numPr>
          <w:ilvl w:val="0"/>
          <w:numId w:val="42"/>
        </w:numPr>
        <w:rPr>
          <w:rFonts w:ascii="Times New Roman" w:eastAsiaTheme="minorHAnsi" w:hAnsi="Times New Roman" w:cs="Times New Roman"/>
          <w:sz w:val="28"/>
          <w:szCs w:val="28"/>
        </w:rPr>
      </w:pPr>
      <w:r>
        <w:rPr>
          <w:rFonts w:ascii="Times New Roman" w:eastAsiaTheme="minorHAnsi" w:hAnsi="Times New Roman" w:cs="Times New Roman"/>
          <w:sz w:val="28"/>
          <w:szCs w:val="28"/>
        </w:rPr>
        <w:t>Дубровское городское</w:t>
      </w:r>
      <w:r w:rsidRPr="006C7125">
        <w:rPr>
          <w:rFonts w:ascii="Times New Roman" w:eastAsiaTheme="minorHAnsi" w:hAnsi="Times New Roman" w:cs="Times New Roman"/>
          <w:sz w:val="28"/>
          <w:szCs w:val="28"/>
        </w:rPr>
        <w:t xml:space="preserve">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Алешинское</w:t>
      </w:r>
      <w:proofErr w:type="spellEnd"/>
      <w:r w:rsidRPr="006C7125">
        <w:rPr>
          <w:rFonts w:ascii="Times New Roman" w:eastAsiaTheme="minorHAnsi" w:hAnsi="Times New Roman" w:cs="Times New Roman"/>
          <w:sz w:val="28"/>
          <w:szCs w:val="28"/>
        </w:rPr>
        <w:t xml:space="preserve"> сельское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Пеклинское</w:t>
      </w:r>
      <w:proofErr w:type="spellEnd"/>
      <w:r w:rsidRPr="006C7125">
        <w:rPr>
          <w:rFonts w:ascii="Times New Roman" w:eastAsiaTheme="minorHAnsi" w:hAnsi="Times New Roman" w:cs="Times New Roman"/>
          <w:sz w:val="28"/>
          <w:szCs w:val="28"/>
        </w:rPr>
        <w:t xml:space="preserve"> сельское поселение.</w:t>
      </w:r>
    </w:p>
    <w:p w:rsidR="00664340"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Рековичское</w:t>
      </w:r>
      <w:proofErr w:type="spellEnd"/>
      <w:r w:rsidRPr="006C7125">
        <w:rPr>
          <w:rFonts w:ascii="Times New Roman" w:eastAsiaTheme="minorHAnsi" w:hAnsi="Times New Roman" w:cs="Times New Roman"/>
          <w:sz w:val="28"/>
          <w:szCs w:val="28"/>
        </w:rPr>
        <w:t xml:space="preserve"> сельское поселение.</w:t>
      </w:r>
    </w:p>
    <w:p w:rsidR="00664340" w:rsidRPr="008E61F7"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Рябчинское</w:t>
      </w:r>
      <w:proofErr w:type="spellEnd"/>
      <w:r w:rsidRPr="008E61F7">
        <w:rPr>
          <w:rFonts w:ascii="Times New Roman" w:eastAsiaTheme="minorHAnsi" w:hAnsi="Times New Roman" w:cs="Times New Roman"/>
          <w:sz w:val="28"/>
          <w:szCs w:val="28"/>
        </w:rPr>
        <w:t xml:space="preserve"> сельское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Сергеевское</w:t>
      </w:r>
      <w:proofErr w:type="spellEnd"/>
      <w:r w:rsidRPr="006C7125">
        <w:rPr>
          <w:rFonts w:ascii="Times New Roman" w:eastAsiaTheme="minorHAnsi" w:hAnsi="Times New Roman" w:cs="Times New Roman"/>
          <w:sz w:val="28"/>
          <w:szCs w:val="28"/>
        </w:rPr>
        <w:t xml:space="preserve"> сельское поселение.</w:t>
      </w:r>
    </w:p>
    <w:p w:rsidR="00664340" w:rsidRPr="006C7125" w:rsidRDefault="00664340" w:rsidP="00716EFE">
      <w:pPr>
        <w:pStyle w:val="af5"/>
        <w:numPr>
          <w:ilvl w:val="0"/>
          <w:numId w:val="42"/>
        </w:numPr>
        <w:ind w:left="993" w:firstLine="0"/>
        <w:rPr>
          <w:rFonts w:ascii="Times New Roman" w:eastAsiaTheme="minorHAnsi" w:hAnsi="Times New Roman" w:cs="Times New Roman"/>
          <w:sz w:val="28"/>
          <w:szCs w:val="28"/>
        </w:rPr>
      </w:pPr>
      <w:proofErr w:type="spellStart"/>
      <w:r>
        <w:rPr>
          <w:rFonts w:ascii="Times New Roman" w:eastAsiaTheme="minorHAnsi" w:hAnsi="Times New Roman" w:cs="Times New Roman"/>
          <w:sz w:val="28"/>
          <w:szCs w:val="28"/>
        </w:rPr>
        <w:t>Сещинское</w:t>
      </w:r>
      <w:proofErr w:type="spellEnd"/>
      <w:r w:rsidRPr="006C7125">
        <w:rPr>
          <w:rFonts w:ascii="Times New Roman" w:eastAsiaTheme="minorHAnsi" w:hAnsi="Times New Roman" w:cs="Times New Roman"/>
          <w:sz w:val="28"/>
          <w:szCs w:val="28"/>
        </w:rPr>
        <w:t xml:space="preserve"> сельское поселение.</w:t>
      </w:r>
    </w:p>
    <w:p w:rsidR="00BC307E" w:rsidRDefault="00BC307E" w:rsidP="004D163A">
      <w:pPr>
        <w:pStyle w:val="afd"/>
        <w:spacing w:after="0"/>
        <w:ind w:right="105"/>
        <w:rPr>
          <w:sz w:val="28"/>
          <w:szCs w:val="28"/>
        </w:rPr>
      </w:pPr>
    </w:p>
    <w:p w:rsidR="008F33F7" w:rsidRPr="00EE3E5C" w:rsidRDefault="00F77D59"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6" w:name="_bookmark12"/>
      <w:bookmarkStart w:id="87" w:name="_Toc491876304"/>
      <w:bookmarkStart w:id="88" w:name="_Toc502048411"/>
      <w:bookmarkStart w:id="89" w:name="_Toc525553905"/>
      <w:bookmarkEnd w:id="86"/>
      <w:r w:rsidRPr="00EE3E5C">
        <w:rPr>
          <w:rFonts w:ascii="Times New Roman" w:eastAsia="Times New Roman" w:hAnsi="Times New Roman" w:cs="Times New Roman"/>
          <w:b/>
          <w:bCs/>
          <w:sz w:val="28"/>
          <w:szCs w:val="28"/>
          <w:lang w:eastAsia="ru-RU"/>
        </w:rPr>
        <w:t>Обоснование расчетных показателей, устанавливаемых для о</w:t>
      </w:r>
      <w:r w:rsidR="008F33F7" w:rsidRPr="00EE3E5C">
        <w:rPr>
          <w:rFonts w:ascii="Times New Roman" w:eastAsia="Times New Roman" w:hAnsi="Times New Roman" w:cs="Times New Roman"/>
          <w:b/>
          <w:bCs/>
          <w:sz w:val="28"/>
          <w:szCs w:val="28"/>
          <w:lang w:eastAsia="ru-RU"/>
        </w:rPr>
        <w:t>бъект</w:t>
      </w:r>
      <w:r w:rsidRPr="00EE3E5C">
        <w:rPr>
          <w:rFonts w:ascii="Times New Roman" w:eastAsia="Times New Roman" w:hAnsi="Times New Roman" w:cs="Times New Roman"/>
          <w:b/>
          <w:bCs/>
          <w:sz w:val="28"/>
          <w:szCs w:val="28"/>
          <w:lang w:eastAsia="ru-RU"/>
        </w:rPr>
        <w:t>ов</w:t>
      </w:r>
      <w:r w:rsidR="008F33F7" w:rsidRPr="00EE3E5C">
        <w:rPr>
          <w:rFonts w:ascii="Times New Roman" w:eastAsia="Times New Roman" w:hAnsi="Times New Roman" w:cs="Times New Roman"/>
          <w:b/>
          <w:bCs/>
          <w:sz w:val="28"/>
          <w:szCs w:val="28"/>
          <w:lang w:eastAsia="ru-RU"/>
        </w:rPr>
        <w:t xml:space="preserve"> местного значения </w:t>
      </w:r>
      <w:r w:rsidR="00625320" w:rsidRPr="00EE3E5C">
        <w:rPr>
          <w:rFonts w:ascii="Times New Roman" w:eastAsia="Times New Roman" w:hAnsi="Times New Roman" w:cs="Times New Roman"/>
          <w:b/>
          <w:bCs/>
          <w:sz w:val="28"/>
          <w:szCs w:val="28"/>
          <w:lang w:eastAsia="ru-RU"/>
        </w:rPr>
        <w:t>муниципального района</w:t>
      </w:r>
      <w:bookmarkEnd w:id="87"/>
      <w:bookmarkEnd w:id="88"/>
      <w:r w:rsidR="00AF7D67" w:rsidRPr="00EE3E5C">
        <w:rPr>
          <w:rFonts w:ascii="Times New Roman" w:eastAsia="Times New Roman" w:hAnsi="Times New Roman" w:cs="Times New Roman"/>
          <w:b/>
          <w:bCs/>
          <w:sz w:val="28"/>
          <w:szCs w:val="28"/>
          <w:lang w:eastAsia="ru-RU"/>
        </w:rPr>
        <w:t xml:space="preserve">, относящихся к </w:t>
      </w:r>
      <w:r w:rsidR="00432761" w:rsidRPr="00EE3E5C">
        <w:rPr>
          <w:rFonts w:ascii="Times New Roman" w:eastAsia="Times New Roman" w:hAnsi="Times New Roman" w:cs="Times New Roman"/>
          <w:b/>
          <w:bCs/>
          <w:sz w:val="28"/>
          <w:szCs w:val="28"/>
          <w:lang w:eastAsia="ru-RU"/>
        </w:rPr>
        <w:t xml:space="preserve">области </w:t>
      </w:r>
      <w:proofErr w:type="spellStart"/>
      <w:r w:rsidR="00432761" w:rsidRPr="00EE3E5C">
        <w:rPr>
          <w:rFonts w:ascii="Times New Roman" w:eastAsia="Times New Roman" w:hAnsi="Times New Roman" w:cs="Times New Roman"/>
          <w:b/>
          <w:bCs/>
          <w:sz w:val="28"/>
          <w:szCs w:val="28"/>
          <w:lang w:eastAsia="ru-RU"/>
        </w:rPr>
        <w:t>электро</w:t>
      </w:r>
      <w:proofErr w:type="spellEnd"/>
      <w:r w:rsidR="00432761" w:rsidRPr="00EE3E5C">
        <w:rPr>
          <w:rFonts w:ascii="Times New Roman" w:eastAsia="Times New Roman" w:hAnsi="Times New Roman" w:cs="Times New Roman"/>
          <w:b/>
          <w:bCs/>
          <w:sz w:val="28"/>
          <w:szCs w:val="28"/>
          <w:lang w:eastAsia="ru-RU"/>
        </w:rPr>
        <w:t>- и газоснабжения поселений, объектов инженерной инфраструктуры межмуниципального значения, в том числе линейных объектов, расположенных на территории двух и более муниципальных образований, входящих в муниципальный район</w:t>
      </w:r>
      <w:bookmarkEnd w:id="89"/>
    </w:p>
    <w:p w:rsidR="008F33F7" w:rsidRPr="00394F1F" w:rsidRDefault="008F33F7" w:rsidP="004D163A">
      <w:pPr>
        <w:spacing w:after="0" w:line="240" w:lineRule="auto"/>
        <w:jc w:val="both"/>
        <w:rPr>
          <w:rFonts w:ascii="Times New Roman" w:hAnsi="Times New Roman" w:cs="Times New Roman"/>
          <w:sz w:val="28"/>
          <w:szCs w:val="28"/>
        </w:rPr>
      </w:pPr>
    </w:p>
    <w:p w:rsidR="008F33F7" w:rsidRPr="00EE3E5C" w:rsidRDefault="00432761"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90" w:name="_Toc502048412"/>
      <w:bookmarkStart w:id="91" w:name="_Toc525553906"/>
      <w:r w:rsidRPr="00EE3E5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w:t>
      </w:r>
      <w:r w:rsidR="008F33F7" w:rsidRPr="00EE3E5C">
        <w:rPr>
          <w:rFonts w:ascii="Times New Roman" w:eastAsia="Times New Roman" w:hAnsi="Times New Roman" w:cs="Times New Roman"/>
          <w:b/>
          <w:bCs/>
          <w:sz w:val="28"/>
          <w:szCs w:val="28"/>
          <w:lang w:eastAsia="ru-RU"/>
        </w:rPr>
        <w:t xml:space="preserve"> </w:t>
      </w:r>
      <w:r w:rsidR="00F77D59" w:rsidRPr="00EE3E5C">
        <w:rPr>
          <w:rFonts w:ascii="Times New Roman" w:eastAsia="Times New Roman" w:hAnsi="Times New Roman" w:cs="Times New Roman"/>
          <w:b/>
          <w:bCs/>
          <w:sz w:val="28"/>
          <w:szCs w:val="28"/>
          <w:lang w:eastAsia="ru-RU"/>
        </w:rPr>
        <w:t>муниципального района</w:t>
      </w:r>
      <w:r w:rsidRPr="00EE3E5C">
        <w:rPr>
          <w:rFonts w:ascii="Times New Roman" w:eastAsia="Times New Roman" w:hAnsi="Times New Roman" w:cs="Times New Roman"/>
          <w:b/>
          <w:bCs/>
          <w:sz w:val="28"/>
          <w:szCs w:val="28"/>
          <w:lang w:eastAsia="ru-RU"/>
        </w:rPr>
        <w:t>,</w:t>
      </w:r>
      <w:r w:rsidR="008F33F7" w:rsidRPr="00EE3E5C">
        <w:rPr>
          <w:rFonts w:ascii="Times New Roman" w:eastAsia="Times New Roman" w:hAnsi="Times New Roman" w:cs="Times New Roman"/>
          <w:b/>
          <w:bCs/>
          <w:sz w:val="28"/>
          <w:szCs w:val="28"/>
          <w:lang w:eastAsia="ru-RU"/>
        </w:rPr>
        <w:t xml:space="preserve"> </w:t>
      </w:r>
      <w:r w:rsidRPr="00EE3E5C">
        <w:rPr>
          <w:rFonts w:ascii="Times New Roman" w:eastAsia="Times New Roman" w:hAnsi="Times New Roman" w:cs="Times New Roman"/>
          <w:b/>
          <w:bCs/>
          <w:sz w:val="28"/>
          <w:szCs w:val="28"/>
          <w:lang w:eastAsia="ru-RU"/>
        </w:rPr>
        <w:t xml:space="preserve">относящихся к области </w:t>
      </w:r>
      <w:r w:rsidR="008F33F7" w:rsidRPr="00EE3E5C">
        <w:rPr>
          <w:rFonts w:ascii="Times New Roman" w:eastAsia="Times New Roman" w:hAnsi="Times New Roman" w:cs="Times New Roman"/>
          <w:b/>
          <w:bCs/>
          <w:sz w:val="28"/>
          <w:szCs w:val="28"/>
          <w:lang w:eastAsia="ru-RU"/>
        </w:rPr>
        <w:t>электроснабжения</w:t>
      </w:r>
      <w:bookmarkEnd w:id="90"/>
      <w:bookmarkEnd w:id="91"/>
    </w:p>
    <w:p w:rsidR="008F33F7" w:rsidRDefault="008F33F7" w:rsidP="004D163A">
      <w:pPr>
        <w:pStyle w:val="afd"/>
        <w:spacing w:after="0"/>
        <w:ind w:right="112"/>
        <w:jc w:val="both"/>
        <w:rPr>
          <w:sz w:val="28"/>
          <w:szCs w:val="28"/>
        </w:rPr>
      </w:pPr>
    </w:p>
    <w:p w:rsidR="00AF7D67" w:rsidRDefault="00AF7D67" w:rsidP="00AF7D67">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15</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w:t>
      </w:r>
      <w:r>
        <w:rPr>
          <w:sz w:val="28"/>
          <w:szCs w:val="28"/>
        </w:rPr>
        <w:t xml:space="preserve">относится </w:t>
      </w:r>
      <w:r w:rsidRPr="00AF7D67">
        <w:rPr>
          <w:sz w:val="28"/>
          <w:szCs w:val="28"/>
        </w:rPr>
        <w:t xml:space="preserve">организация в границах муниципального района </w:t>
      </w:r>
      <w:proofErr w:type="spellStart"/>
      <w:r w:rsidRPr="00AF7D67">
        <w:rPr>
          <w:sz w:val="28"/>
          <w:szCs w:val="28"/>
        </w:rPr>
        <w:t>электро</w:t>
      </w:r>
      <w:proofErr w:type="spellEnd"/>
      <w:r w:rsidRPr="00AF7D67">
        <w:rPr>
          <w:sz w:val="28"/>
          <w:szCs w:val="28"/>
        </w:rPr>
        <w:t>- и газоснабжения поселений в пределах полномочий, установленных законодательством Российской Федерации</w:t>
      </w:r>
      <w:r>
        <w:rPr>
          <w:sz w:val="28"/>
          <w:szCs w:val="28"/>
        </w:rPr>
        <w:t>.</w:t>
      </w:r>
    </w:p>
    <w:p w:rsidR="00AF7D67" w:rsidRPr="00AF7D67" w:rsidRDefault="00A47410" w:rsidP="00AF7D6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sidR="0057591A">
        <w:rPr>
          <w:rFonts w:ascii="Times New Roman" w:hAnsi="Times New Roman" w:cs="Times New Roman"/>
          <w:sz w:val="28"/>
          <w:szCs w:val="28"/>
        </w:rPr>
        <w:t xml:space="preserve">являются </w:t>
      </w:r>
      <w:r w:rsidR="0057591A" w:rsidRPr="0057591A">
        <w:rPr>
          <w:rFonts w:ascii="Times New Roman" w:hAnsi="Times New Roman" w:cs="Times New Roman"/>
          <w:sz w:val="28"/>
          <w:szCs w:val="28"/>
        </w:rPr>
        <w:t xml:space="preserve">объекты </w:t>
      </w:r>
      <w:proofErr w:type="spellStart"/>
      <w:r w:rsidR="0057591A" w:rsidRPr="0057591A">
        <w:rPr>
          <w:rFonts w:ascii="Times New Roman" w:hAnsi="Times New Roman" w:cs="Times New Roman"/>
          <w:sz w:val="28"/>
          <w:szCs w:val="28"/>
        </w:rPr>
        <w:t>электро</w:t>
      </w:r>
      <w:proofErr w:type="spellEnd"/>
      <w:r w:rsidR="0057591A" w:rsidRPr="0057591A">
        <w:rPr>
          <w:rFonts w:ascii="Times New Roman" w:hAnsi="Times New Roman" w:cs="Times New Roman"/>
          <w:sz w:val="28"/>
          <w:szCs w:val="28"/>
        </w:rPr>
        <w:t xml:space="preserve">- и газоснабжения </w:t>
      </w:r>
      <w:r w:rsidR="0057591A" w:rsidRPr="0057591A">
        <w:rPr>
          <w:rFonts w:ascii="Times New Roman" w:hAnsi="Times New Roman" w:cs="Times New Roman"/>
          <w:sz w:val="28"/>
          <w:szCs w:val="28"/>
        </w:rPr>
        <w:lastRenderedPageBreak/>
        <w:t>поселений, 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r w:rsidR="00AF7D67" w:rsidRPr="00CB1480">
        <w:rPr>
          <w:rFonts w:ascii="Times New Roman" w:hAnsi="Times New Roman" w:cs="Times New Roman"/>
          <w:sz w:val="28"/>
          <w:szCs w:val="28"/>
        </w:rPr>
        <w:t>.</w:t>
      </w:r>
    </w:p>
    <w:p w:rsidR="008F33F7" w:rsidRPr="00394F1F" w:rsidRDefault="008F33F7" w:rsidP="004D163A">
      <w:pPr>
        <w:pStyle w:val="afd"/>
        <w:spacing w:after="0"/>
        <w:ind w:right="112"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w:t>
      </w:r>
      <w:r w:rsidR="00C72882">
        <w:rPr>
          <w:sz w:val="28"/>
          <w:szCs w:val="28"/>
        </w:rPr>
        <w:t>муниципального района</w:t>
      </w:r>
      <w:r w:rsidRPr="00394F1F">
        <w:rPr>
          <w:sz w:val="28"/>
          <w:szCs w:val="28"/>
        </w:rPr>
        <w:t xml:space="preserve">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hyperlink r:id="rId30">
        <w:r w:rsidRPr="00394F1F">
          <w:rPr>
            <w:rFonts w:ascii="Times New Roman" w:hAnsi="Times New Roman" w:cs="Times New Roman"/>
            <w:sz w:val="28"/>
            <w:szCs w:val="28"/>
          </w:rPr>
          <w:t>СП</w:t>
        </w:r>
      </w:hyperlink>
      <w:r w:rsidRPr="00394F1F">
        <w:rPr>
          <w:rFonts w:ascii="Times New Roman" w:hAnsi="Times New Roman" w:cs="Times New Roman"/>
          <w:sz w:val="28"/>
          <w:szCs w:val="28"/>
        </w:rPr>
        <w:t xml:space="preserve"> </w:t>
      </w:r>
      <w:hyperlink r:id="rId31">
        <w:r w:rsidRPr="00394F1F">
          <w:rPr>
            <w:rFonts w:ascii="Times New Roman" w:hAnsi="Times New Roman" w:cs="Times New Roman"/>
            <w:sz w:val="28"/>
            <w:szCs w:val="28"/>
          </w:rPr>
          <w:t>6</w:t>
        </w:r>
      </w:hyperlink>
      <w:r w:rsidRPr="00394F1F">
        <w:rPr>
          <w:rFonts w:ascii="Times New Roman" w:hAnsi="Times New Roman" w:cs="Times New Roman"/>
          <w:sz w:val="28"/>
          <w:szCs w:val="28"/>
        </w:rPr>
        <w:t>.</w:t>
      </w:r>
    </w:p>
    <w:p w:rsidR="008F33F7" w:rsidRPr="00394F1F" w:rsidRDefault="0057591A" w:rsidP="004D163A">
      <w:pPr>
        <w:pStyle w:val="afd"/>
        <w:spacing w:after="0"/>
        <w:ind w:right="111" w:firstLine="709"/>
        <w:jc w:val="both"/>
        <w:rPr>
          <w:sz w:val="28"/>
          <w:szCs w:val="28"/>
        </w:rPr>
      </w:pPr>
      <w:r w:rsidRPr="001E52BF">
        <w:rPr>
          <w:sz w:val="28"/>
          <w:szCs w:val="28"/>
        </w:rPr>
        <w:t>Нормативы потребления коммунальной услуги по электроснабжению в жилых помещениях многоквартирных домов и жилых домах установлены на основании Постановления Управления государственного регулирования тарифов Брянской области от 19 июня 2013 года № 20/3-нэ «О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 и рекомендованы для предварительных</w:t>
      </w:r>
      <w:r w:rsidR="008F33F7" w:rsidRPr="00394F1F">
        <w:rPr>
          <w:sz w:val="28"/>
          <w:szCs w:val="28"/>
        </w:rPr>
        <w:t>.</w:t>
      </w:r>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36254B">
        <w:rPr>
          <w:sz w:val="28"/>
          <w:szCs w:val="28"/>
        </w:rPr>
        <w:t xml:space="preserve">                              </w:t>
      </w:r>
      <w:r w:rsidRPr="00394F1F">
        <w:rPr>
          <w:sz w:val="28"/>
          <w:szCs w:val="28"/>
        </w:rPr>
        <w:t>РД 34.20.185-94.</w:t>
      </w:r>
    </w:p>
    <w:p w:rsidR="008F33F7" w:rsidRDefault="008F33F7" w:rsidP="004D163A">
      <w:pPr>
        <w:pStyle w:val="afd"/>
        <w:spacing w:after="0"/>
        <w:ind w:right="105" w:firstLine="709"/>
        <w:jc w:val="both"/>
        <w:rPr>
          <w:sz w:val="28"/>
          <w:szCs w:val="28"/>
        </w:rPr>
      </w:pPr>
      <w:r w:rsidRPr="00394F1F">
        <w:rPr>
          <w:sz w:val="28"/>
          <w:szCs w:val="28"/>
        </w:rPr>
        <w:t>Удельные расчетные нагрузки рекомендуется принимать согласно таблиц 2.1.1, 2.1.1</w:t>
      </w:r>
      <w:r w:rsidRPr="00394F1F">
        <w:rPr>
          <w:position w:val="9"/>
          <w:sz w:val="28"/>
          <w:szCs w:val="28"/>
        </w:rPr>
        <w:t>1</w:t>
      </w:r>
      <w:r w:rsidRPr="00394F1F">
        <w:rPr>
          <w:sz w:val="28"/>
          <w:szCs w:val="28"/>
        </w:rPr>
        <w:t>, 2.1.5 и 2.2.1 РД 34.20.185-94.\</w:t>
      </w:r>
    </w:p>
    <w:p w:rsidR="00BC307E" w:rsidRPr="00394F1F" w:rsidRDefault="00BC307E" w:rsidP="004D163A">
      <w:pPr>
        <w:pStyle w:val="afd"/>
        <w:spacing w:after="0"/>
        <w:ind w:right="105" w:firstLine="709"/>
        <w:jc w:val="both"/>
        <w:rPr>
          <w:sz w:val="28"/>
          <w:szCs w:val="28"/>
        </w:rPr>
      </w:pPr>
    </w:p>
    <w:p w:rsidR="008F33F7" w:rsidRDefault="008F33F7"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r w:rsidRPr="00EE3E5C">
        <w:rPr>
          <w:rFonts w:ascii="Times New Roman" w:eastAsia="Times New Roman" w:hAnsi="Times New Roman" w:cs="Times New Roman"/>
          <w:b/>
          <w:bCs/>
          <w:sz w:val="28"/>
          <w:szCs w:val="28"/>
          <w:lang w:eastAsia="ru-RU"/>
        </w:rPr>
        <w:t xml:space="preserve"> </w:t>
      </w:r>
      <w:bookmarkStart w:id="92" w:name="_Toc502048413"/>
      <w:bookmarkStart w:id="93" w:name="_Toc525553907"/>
      <w:r w:rsidR="005840FD" w:rsidRPr="00EE3E5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муниципального района, относящихся </w:t>
      </w:r>
      <w:r w:rsidR="00140D5A" w:rsidRPr="00EE3E5C">
        <w:rPr>
          <w:rFonts w:ascii="Times New Roman" w:eastAsia="Times New Roman" w:hAnsi="Times New Roman" w:cs="Times New Roman"/>
          <w:b/>
          <w:bCs/>
          <w:sz w:val="28"/>
          <w:szCs w:val="28"/>
          <w:lang w:eastAsia="ru-RU"/>
        </w:rPr>
        <w:t xml:space="preserve">к области </w:t>
      </w:r>
      <w:r w:rsidRPr="00EE3E5C">
        <w:rPr>
          <w:rFonts w:ascii="Times New Roman" w:eastAsia="Times New Roman" w:hAnsi="Times New Roman" w:cs="Times New Roman"/>
          <w:b/>
          <w:bCs/>
          <w:sz w:val="28"/>
          <w:szCs w:val="28"/>
          <w:lang w:eastAsia="ru-RU"/>
        </w:rPr>
        <w:t>газоснабжения</w:t>
      </w:r>
      <w:bookmarkEnd w:id="92"/>
      <w:bookmarkEnd w:id="93"/>
    </w:p>
    <w:p w:rsidR="00EE3E5C" w:rsidRPr="00EE3E5C" w:rsidRDefault="00EE3E5C" w:rsidP="00EE3E5C">
      <w:pPr>
        <w:pStyle w:val="ac"/>
        <w:spacing w:after="0" w:line="240" w:lineRule="auto"/>
        <w:ind w:left="0" w:right="-31"/>
        <w:outlineLvl w:val="2"/>
        <w:rPr>
          <w:rFonts w:ascii="Times New Roman" w:eastAsia="Times New Roman" w:hAnsi="Times New Roman" w:cs="Times New Roman"/>
          <w:b/>
          <w:bCs/>
          <w:sz w:val="28"/>
          <w:szCs w:val="28"/>
          <w:lang w:eastAsia="ru-RU"/>
        </w:rPr>
      </w:pPr>
    </w:p>
    <w:p w:rsidR="008F33F7" w:rsidRDefault="00AF7D67" w:rsidP="00AF7D67">
      <w:pPr>
        <w:pStyle w:val="afd"/>
        <w:spacing w:after="0"/>
        <w:ind w:right="108" w:firstLine="709"/>
        <w:jc w:val="both"/>
        <w:rPr>
          <w:sz w:val="28"/>
          <w:szCs w:val="28"/>
        </w:rPr>
      </w:pPr>
      <w:r w:rsidRPr="00AF7D67">
        <w:rPr>
          <w:sz w:val="28"/>
          <w:szCs w:val="28"/>
        </w:rPr>
        <w:t xml:space="preserve">Согласно </w:t>
      </w:r>
      <w:hyperlink r:id="rId32" w:history="1">
        <w:r w:rsidRPr="00AF7D67">
          <w:rPr>
            <w:sz w:val="28"/>
            <w:szCs w:val="28"/>
          </w:rPr>
          <w:t>статье 15</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w:t>
      </w:r>
      <w:r>
        <w:rPr>
          <w:sz w:val="28"/>
          <w:szCs w:val="28"/>
        </w:rPr>
        <w:t xml:space="preserve">относится </w:t>
      </w:r>
      <w:r w:rsidRPr="00AF7D67">
        <w:rPr>
          <w:sz w:val="28"/>
          <w:szCs w:val="28"/>
        </w:rPr>
        <w:t xml:space="preserve">организация в </w:t>
      </w:r>
      <w:r w:rsidRPr="00AF7D67">
        <w:rPr>
          <w:sz w:val="28"/>
          <w:szCs w:val="28"/>
        </w:rPr>
        <w:lastRenderedPageBreak/>
        <w:t xml:space="preserve">границах муниципального района </w:t>
      </w:r>
      <w:proofErr w:type="spellStart"/>
      <w:r w:rsidRPr="00AF7D67">
        <w:rPr>
          <w:sz w:val="28"/>
          <w:szCs w:val="28"/>
        </w:rPr>
        <w:t>электро</w:t>
      </w:r>
      <w:proofErr w:type="spellEnd"/>
      <w:r w:rsidRPr="00AF7D67">
        <w:rPr>
          <w:sz w:val="28"/>
          <w:szCs w:val="28"/>
        </w:rPr>
        <w:t>- и газоснабжения поселений в пределах полномочий, установленных законодательством Российской Федерации</w:t>
      </w:r>
      <w:r>
        <w:rPr>
          <w:sz w:val="28"/>
          <w:szCs w:val="28"/>
        </w:rPr>
        <w:t>.</w:t>
      </w:r>
    </w:p>
    <w:p w:rsidR="00AF7D67" w:rsidRPr="00AF7D67" w:rsidRDefault="00AF7D67" w:rsidP="00AF7D67">
      <w:pPr>
        <w:pStyle w:val="ConsPlusNormal"/>
        <w:ind w:firstLine="540"/>
        <w:jc w:val="both"/>
        <w:rPr>
          <w:rFonts w:ascii="Times New Roman" w:hAnsi="Times New Roman" w:cs="Times New Roman"/>
          <w:sz w:val="28"/>
          <w:szCs w:val="28"/>
        </w:rPr>
      </w:pPr>
      <w:r w:rsidRPr="00AF7D67">
        <w:rPr>
          <w:rFonts w:ascii="Times New Roman" w:hAnsi="Times New Roman" w:cs="Times New Roman"/>
          <w:sz w:val="28"/>
          <w:szCs w:val="28"/>
        </w:rPr>
        <w:t xml:space="preserve">В соответствии с Федеральным </w:t>
      </w:r>
      <w:hyperlink r:id="rId33" w:history="1">
        <w:r w:rsidRPr="00AF7D67">
          <w:rPr>
            <w:rFonts w:ascii="Times New Roman" w:hAnsi="Times New Roman" w:cs="Times New Roman"/>
            <w:sz w:val="28"/>
            <w:szCs w:val="28"/>
          </w:rPr>
          <w:t>законом</w:t>
        </w:r>
      </w:hyperlink>
      <w:r w:rsidRPr="00AF7D67">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AF7D67" w:rsidRPr="00AF7D67" w:rsidRDefault="0057591A" w:rsidP="00AF7D6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57591A">
        <w:rPr>
          <w:rFonts w:ascii="Times New Roman" w:hAnsi="Times New Roman" w:cs="Times New Roman"/>
          <w:sz w:val="28"/>
          <w:szCs w:val="28"/>
        </w:rPr>
        <w:t xml:space="preserve">объекты </w:t>
      </w:r>
      <w:proofErr w:type="spellStart"/>
      <w:r w:rsidRPr="0057591A">
        <w:rPr>
          <w:rFonts w:ascii="Times New Roman" w:hAnsi="Times New Roman" w:cs="Times New Roman"/>
          <w:sz w:val="28"/>
          <w:szCs w:val="28"/>
        </w:rPr>
        <w:t>электро</w:t>
      </w:r>
      <w:proofErr w:type="spellEnd"/>
      <w:r w:rsidRPr="0057591A">
        <w:rPr>
          <w:rFonts w:ascii="Times New Roman" w:hAnsi="Times New Roman" w:cs="Times New Roman"/>
          <w:sz w:val="28"/>
          <w:szCs w:val="28"/>
        </w:rPr>
        <w:t>- и газоснабжения поселений, 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r w:rsidR="00AF7D67" w:rsidRPr="00CB1480">
        <w:rPr>
          <w:rFonts w:ascii="Times New Roman" w:hAnsi="Times New Roman" w:cs="Times New Roman"/>
          <w:sz w:val="28"/>
          <w:szCs w:val="28"/>
        </w:rPr>
        <w:t>.</w:t>
      </w:r>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716EFE">
      <w:pPr>
        <w:pStyle w:val="ac"/>
        <w:widowControl w:val="0"/>
        <w:numPr>
          <w:ilvl w:val="0"/>
          <w:numId w:val="22"/>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716EFE">
      <w:pPr>
        <w:pStyle w:val="ac"/>
        <w:widowControl w:val="0"/>
        <w:numPr>
          <w:ilvl w:val="0"/>
          <w:numId w:val="22"/>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716EFE">
      <w:pPr>
        <w:pStyle w:val="ac"/>
        <w:widowControl w:val="0"/>
        <w:numPr>
          <w:ilvl w:val="0"/>
          <w:numId w:val="22"/>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 xml:space="preserve">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w:t>
      </w:r>
    </w:p>
    <w:p w:rsidR="00EE3E5C" w:rsidRDefault="00EE3E5C" w:rsidP="004D163A">
      <w:pPr>
        <w:pStyle w:val="afd"/>
        <w:spacing w:after="0"/>
        <w:ind w:right="105"/>
        <w:jc w:val="both"/>
        <w:rPr>
          <w:sz w:val="28"/>
          <w:szCs w:val="28"/>
        </w:rPr>
      </w:pPr>
    </w:p>
    <w:p w:rsidR="00664340" w:rsidRDefault="00664340" w:rsidP="004D163A">
      <w:pPr>
        <w:pStyle w:val="afd"/>
        <w:spacing w:after="0"/>
        <w:ind w:right="105"/>
        <w:jc w:val="both"/>
        <w:rPr>
          <w:sz w:val="28"/>
          <w:szCs w:val="28"/>
        </w:rPr>
      </w:pPr>
    </w:p>
    <w:p w:rsidR="00664340" w:rsidRDefault="00664340" w:rsidP="004D163A">
      <w:pPr>
        <w:pStyle w:val="afd"/>
        <w:spacing w:after="0"/>
        <w:ind w:right="105"/>
        <w:jc w:val="both"/>
        <w:rPr>
          <w:sz w:val="28"/>
          <w:szCs w:val="28"/>
        </w:rPr>
      </w:pPr>
    </w:p>
    <w:p w:rsidR="00664340" w:rsidRDefault="00664340" w:rsidP="004D163A">
      <w:pPr>
        <w:pStyle w:val="afd"/>
        <w:spacing w:after="0"/>
        <w:ind w:right="105"/>
        <w:jc w:val="both"/>
        <w:rPr>
          <w:sz w:val="28"/>
          <w:szCs w:val="28"/>
        </w:rPr>
      </w:pPr>
    </w:p>
    <w:p w:rsidR="00E00E82" w:rsidRPr="00EE3E5C" w:rsidRDefault="00F77D59"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4" w:name="_Toc491876303"/>
      <w:bookmarkStart w:id="95" w:name="_Toc502048418"/>
      <w:bookmarkStart w:id="96" w:name="_Toc525553908"/>
      <w:r w:rsidRPr="00EE3E5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w:t>
      </w:r>
      <w:r w:rsidR="00E00E82" w:rsidRPr="00EE3E5C">
        <w:rPr>
          <w:rFonts w:ascii="Times New Roman" w:eastAsia="Times New Roman" w:hAnsi="Times New Roman" w:cs="Times New Roman"/>
          <w:b/>
          <w:bCs/>
          <w:sz w:val="28"/>
          <w:szCs w:val="28"/>
          <w:lang w:eastAsia="ru-RU"/>
        </w:rPr>
        <w:t>бъект</w:t>
      </w:r>
      <w:r w:rsidRPr="00EE3E5C">
        <w:rPr>
          <w:rFonts w:ascii="Times New Roman" w:eastAsia="Times New Roman" w:hAnsi="Times New Roman" w:cs="Times New Roman"/>
          <w:b/>
          <w:bCs/>
          <w:sz w:val="28"/>
          <w:szCs w:val="28"/>
          <w:lang w:eastAsia="ru-RU"/>
        </w:rPr>
        <w:t>ов</w:t>
      </w:r>
      <w:r w:rsidR="00E00E82" w:rsidRPr="00EE3E5C">
        <w:rPr>
          <w:rFonts w:ascii="Times New Roman" w:eastAsia="Times New Roman" w:hAnsi="Times New Roman" w:cs="Times New Roman"/>
          <w:b/>
          <w:bCs/>
          <w:sz w:val="28"/>
          <w:szCs w:val="28"/>
          <w:lang w:eastAsia="ru-RU"/>
        </w:rPr>
        <w:t xml:space="preserve"> местного значения </w:t>
      </w:r>
      <w:bookmarkEnd w:id="94"/>
      <w:bookmarkEnd w:id="95"/>
      <w:r w:rsidRPr="00EE3E5C">
        <w:rPr>
          <w:rFonts w:ascii="Times New Roman" w:eastAsia="Times New Roman" w:hAnsi="Times New Roman" w:cs="Times New Roman"/>
          <w:b/>
          <w:bCs/>
          <w:sz w:val="28"/>
          <w:szCs w:val="28"/>
          <w:lang w:eastAsia="ru-RU"/>
        </w:rPr>
        <w:t xml:space="preserve">муниципального района, относящихся </w:t>
      </w:r>
      <w:r w:rsidR="00140D5A" w:rsidRPr="00EE3E5C">
        <w:rPr>
          <w:rFonts w:ascii="Times New Roman" w:eastAsia="Times New Roman" w:hAnsi="Times New Roman" w:cs="Times New Roman"/>
          <w:b/>
          <w:bCs/>
          <w:sz w:val="28"/>
          <w:szCs w:val="28"/>
          <w:lang w:eastAsia="ru-RU"/>
        </w:rPr>
        <w:t>к области автомобильных дорог местного значения вне границ населенных пунктов в границах муниципального района</w:t>
      </w:r>
      <w:bookmarkEnd w:id="96"/>
    </w:p>
    <w:p w:rsidR="00E00E82" w:rsidRPr="00394F1F" w:rsidRDefault="00E00E82" w:rsidP="004D163A">
      <w:pPr>
        <w:pStyle w:val="afd"/>
        <w:spacing w:after="0"/>
        <w:ind w:right="106"/>
        <w:jc w:val="both"/>
        <w:rPr>
          <w:sz w:val="28"/>
          <w:szCs w:val="28"/>
        </w:rPr>
      </w:pPr>
    </w:p>
    <w:p w:rsidR="00204B85" w:rsidRDefault="00204B85" w:rsidP="00204B85">
      <w:pPr>
        <w:pStyle w:val="afd"/>
        <w:tabs>
          <w:tab w:val="left" w:pos="993"/>
        </w:tabs>
        <w:spacing w:after="0"/>
        <w:ind w:right="113" w:firstLine="709"/>
        <w:jc w:val="both"/>
        <w:rPr>
          <w:sz w:val="28"/>
          <w:szCs w:val="28"/>
        </w:rPr>
      </w:pPr>
      <w:r w:rsidRPr="00204B85">
        <w:rPr>
          <w:sz w:val="28"/>
          <w:szCs w:val="28"/>
        </w:rPr>
        <w:t xml:space="preserve">Согласно </w:t>
      </w:r>
      <w:hyperlink r:id="rId35" w:history="1">
        <w:r w:rsidRPr="00204B85">
          <w:rPr>
            <w:sz w:val="28"/>
            <w:szCs w:val="28"/>
          </w:rPr>
          <w:t>статье 15</w:t>
        </w:r>
      </w:hyperlink>
      <w:r w:rsidRPr="00204B85">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7D67" w:rsidRPr="00204B85" w:rsidRDefault="00140D5A" w:rsidP="00AF7D6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00DE11F4" w:rsidRPr="00DE11F4">
        <w:rPr>
          <w:rFonts w:ascii="Times New Roman" w:hAnsi="Times New Roman" w:cs="Times New Roman"/>
          <w:sz w:val="28"/>
          <w:szCs w:val="28"/>
        </w:rPr>
        <w:t>автомобильные дороги местного значения вне границ населенных пунктов в границах муниципального района</w:t>
      </w:r>
      <w:r w:rsidR="00AF7D67" w:rsidRPr="00CB1480">
        <w:rPr>
          <w:rFonts w:ascii="Times New Roman" w:hAnsi="Times New Roman" w:cs="Times New Roman"/>
          <w:sz w:val="28"/>
          <w:szCs w:val="28"/>
        </w:rPr>
        <w:t>.</w:t>
      </w:r>
    </w:p>
    <w:p w:rsidR="00204B85" w:rsidRDefault="00204B85" w:rsidP="00204B85">
      <w:pPr>
        <w:pStyle w:val="afd"/>
        <w:tabs>
          <w:tab w:val="left" w:pos="993"/>
        </w:tabs>
        <w:spacing w:after="0"/>
        <w:ind w:right="113" w:firstLine="709"/>
        <w:jc w:val="both"/>
        <w:rPr>
          <w:sz w:val="28"/>
          <w:szCs w:val="28"/>
        </w:rPr>
      </w:pPr>
      <w:r w:rsidRPr="00204B85">
        <w:rPr>
          <w:sz w:val="28"/>
          <w:szCs w:val="28"/>
        </w:rPr>
        <w:t>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204B85" w:rsidRDefault="00204B85" w:rsidP="00204B85">
      <w:pPr>
        <w:pStyle w:val="afd"/>
        <w:tabs>
          <w:tab w:val="left" w:pos="993"/>
        </w:tabs>
        <w:spacing w:after="0"/>
        <w:ind w:right="113" w:firstLine="709"/>
        <w:jc w:val="both"/>
        <w:rPr>
          <w:sz w:val="28"/>
          <w:szCs w:val="28"/>
        </w:rPr>
      </w:pPr>
      <w:r w:rsidRPr="00204B85">
        <w:rPr>
          <w:sz w:val="28"/>
          <w:szCs w:val="28"/>
        </w:rPr>
        <w:t>Для создания современного и надежного транспортного комплекса муниципального района,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DC586F" w:rsidRPr="00DC586F" w:rsidRDefault="00DC586F" w:rsidP="00DC586F">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должны быть дифференцированы на соответствующие категории согласно </w:t>
      </w:r>
      <w:hyperlink r:id="rId37" w:history="1">
        <w:r w:rsidRPr="00DC586F">
          <w:rPr>
            <w:rFonts w:ascii="Times New Roman" w:hAnsi="Times New Roman" w:cs="Times New Roman"/>
            <w:sz w:val="28"/>
            <w:szCs w:val="28"/>
          </w:rPr>
          <w:t>постановлению</w:t>
        </w:r>
      </w:hyperlink>
      <w:r w:rsidRPr="00DC586F">
        <w:rPr>
          <w:rFonts w:ascii="Times New Roman" w:hAnsi="Times New Roman" w:cs="Times New Roman"/>
          <w:sz w:val="28"/>
          <w:szCs w:val="28"/>
        </w:rPr>
        <w:t xml:space="preserve"> Правительства Российской Федерации от 29.09.2009 № 767 «О классификации автомобильных дорог в Российской Федерации».</w:t>
      </w:r>
    </w:p>
    <w:p w:rsidR="00DC586F" w:rsidRPr="00DC586F" w:rsidRDefault="00DC586F" w:rsidP="00DC586F">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 xml:space="preserve">Согласно </w:t>
      </w:r>
      <w:hyperlink r:id="rId38" w:history="1">
        <w:r w:rsidRPr="00DC586F">
          <w:rPr>
            <w:rFonts w:ascii="Times New Roman" w:hAnsi="Times New Roman" w:cs="Times New Roman"/>
            <w:sz w:val="28"/>
            <w:szCs w:val="28"/>
          </w:rPr>
          <w:t>приложению</w:t>
        </w:r>
      </w:hyperlink>
      <w:r w:rsidRPr="00DC586F">
        <w:rPr>
          <w:rFonts w:ascii="Times New Roman" w:hAnsi="Times New Roman" w:cs="Times New Roman"/>
          <w:sz w:val="28"/>
          <w:szCs w:val="28"/>
        </w:rPr>
        <w:t xml:space="preserve"> к Правилам классификации автомобильных дорог в 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 </w:t>
      </w:r>
    </w:p>
    <w:p w:rsidR="0001524E" w:rsidRDefault="00DC586F" w:rsidP="0001524E">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Согласно п. 8.21 СП 42.13330.201</w:t>
      </w:r>
      <w:r w:rsidR="00BC307E">
        <w:rPr>
          <w:rFonts w:ascii="Times New Roman" w:hAnsi="Times New Roman" w:cs="Times New Roman"/>
          <w:sz w:val="28"/>
          <w:szCs w:val="28"/>
        </w:rPr>
        <w:t>6</w:t>
      </w:r>
      <w:r w:rsidRPr="00DC586F">
        <w:rPr>
          <w:rFonts w:ascii="Times New Roman" w:hAnsi="Times New Roman" w:cs="Times New Roman"/>
          <w:sz w:val="28"/>
          <w:szCs w:val="28"/>
        </w:rPr>
        <w:t xml:space="preserve"> </w:t>
      </w:r>
      <w:r w:rsidR="0001524E" w:rsidRPr="0001524E">
        <w:rPr>
          <w:rFonts w:ascii="Times New Roman" w:hAnsi="Times New Roman" w:cs="Times New Roman"/>
          <w:sz w:val="28"/>
          <w:szCs w:val="28"/>
        </w:rPr>
        <w:t>Автомобильные дороги общей сети категорий I-III следует проектировать в обход населенных пунктов в соответствии с </w:t>
      </w:r>
      <w:hyperlink r:id="rId39" w:history="1">
        <w:r w:rsidR="0001524E" w:rsidRPr="0001524E">
          <w:rPr>
            <w:rFonts w:ascii="Times New Roman" w:hAnsi="Times New Roman" w:cs="Times New Roman"/>
            <w:sz w:val="28"/>
            <w:szCs w:val="28"/>
          </w:rPr>
          <w:t>СП 34.13330</w:t>
        </w:r>
      </w:hyperlink>
      <w:r w:rsidR="0001524E" w:rsidRPr="0001524E">
        <w:rPr>
          <w:rFonts w:ascii="Times New Roman" w:hAnsi="Times New Roman" w:cs="Times New Roman"/>
          <w:sz w:val="28"/>
          <w:szCs w:val="28"/>
        </w:rPr>
        <w:t xml:space="preserve">. В случае невозможности </w:t>
      </w:r>
      <w:proofErr w:type="spellStart"/>
      <w:r w:rsidR="0001524E" w:rsidRPr="0001524E">
        <w:rPr>
          <w:rFonts w:ascii="Times New Roman" w:hAnsi="Times New Roman" w:cs="Times New Roman"/>
          <w:sz w:val="28"/>
          <w:szCs w:val="28"/>
        </w:rPr>
        <w:t>проложения</w:t>
      </w:r>
      <w:proofErr w:type="spellEnd"/>
      <w:r w:rsidR="0001524E" w:rsidRPr="0001524E">
        <w:rPr>
          <w:rFonts w:ascii="Times New Roman" w:hAnsi="Times New Roman" w:cs="Times New Roman"/>
          <w:sz w:val="28"/>
          <w:szCs w:val="28"/>
        </w:rPr>
        <w:t xml:space="preserve"> существующих и проектируемых дорог категорий I-III за пределами населенных пунктов необходимо </w:t>
      </w:r>
      <w:r w:rsidR="0001524E" w:rsidRPr="0001524E">
        <w:rPr>
          <w:rFonts w:ascii="Times New Roman" w:hAnsi="Times New Roman" w:cs="Times New Roman"/>
          <w:sz w:val="28"/>
          <w:szCs w:val="28"/>
        </w:rPr>
        <w:lastRenderedPageBreak/>
        <w:t>обеспечить беспрепятственное функционирование УДС и связность территории населенного пункта, транспортное обслуживание, безопасность и экологическую защиту прилегающей территории и застройки. В этом случае прохождение дорог общего пользования по территории населенного пункта может быть организовано:</w:t>
      </w:r>
    </w:p>
    <w:p w:rsidR="0001524E" w:rsidRDefault="0001524E" w:rsidP="0001524E">
      <w:pPr>
        <w:pStyle w:val="ConsPlusNormal"/>
        <w:ind w:firstLine="540"/>
        <w:jc w:val="both"/>
        <w:rPr>
          <w:rFonts w:ascii="Times New Roman" w:hAnsi="Times New Roman" w:cs="Times New Roman"/>
          <w:sz w:val="28"/>
          <w:szCs w:val="28"/>
        </w:rPr>
      </w:pPr>
      <w:r w:rsidRPr="0001524E">
        <w:rPr>
          <w:rFonts w:ascii="Times New Roman" w:hAnsi="Times New Roman" w:cs="Times New Roman"/>
          <w:sz w:val="28"/>
          <w:szCs w:val="28"/>
        </w:rPr>
        <w:t>- на изолированном полотне - для дорог категорий I, II;</w:t>
      </w:r>
    </w:p>
    <w:p w:rsidR="0001524E" w:rsidRDefault="0001524E" w:rsidP="0001524E">
      <w:pPr>
        <w:pStyle w:val="ConsPlusNormal"/>
        <w:ind w:firstLine="540"/>
        <w:jc w:val="both"/>
        <w:rPr>
          <w:rFonts w:ascii="Times New Roman" w:hAnsi="Times New Roman" w:cs="Times New Roman"/>
          <w:sz w:val="28"/>
          <w:szCs w:val="28"/>
        </w:rPr>
      </w:pPr>
      <w:r w:rsidRPr="0001524E">
        <w:rPr>
          <w:rFonts w:ascii="Times New Roman" w:hAnsi="Times New Roman" w:cs="Times New Roman"/>
          <w:sz w:val="28"/>
          <w:szCs w:val="28"/>
        </w:rPr>
        <w:t>- на обособленном полотне в составе УДС - для дорог категорий I-III.</w:t>
      </w:r>
    </w:p>
    <w:p w:rsidR="00DC586F" w:rsidRPr="00DC586F" w:rsidRDefault="0001524E" w:rsidP="0001524E">
      <w:pPr>
        <w:pStyle w:val="ConsPlusNormal"/>
        <w:ind w:firstLine="540"/>
        <w:jc w:val="both"/>
        <w:rPr>
          <w:rFonts w:ascii="Times New Roman" w:hAnsi="Times New Roman" w:cs="Times New Roman"/>
          <w:sz w:val="28"/>
          <w:szCs w:val="28"/>
        </w:rPr>
      </w:pPr>
      <w:r w:rsidRPr="0001524E">
        <w:rPr>
          <w:rFonts w:ascii="Times New Roman" w:hAnsi="Times New Roman" w:cs="Times New Roman"/>
          <w:sz w:val="28"/>
          <w:szCs w:val="28"/>
        </w:rPr>
        <w:t>При изолированном прохождении доступ к проезжей части не допускается. При обособленном прохождении в составе УДС доступ к проезжей части ограничен, обслуживание прилегающей территории осуществляется по боковым или местным проездам, а также возможны иные планировочные решения</w:t>
      </w:r>
      <w:r w:rsidR="00DC586F" w:rsidRPr="00DC586F">
        <w:rPr>
          <w:rFonts w:ascii="Times New Roman" w:hAnsi="Times New Roman" w:cs="Times New Roman"/>
          <w:sz w:val="28"/>
          <w:szCs w:val="28"/>
        </w:rPr>
        <w:t>.</w:t>
      </w:r>
    </w:p>
    <w:p w:rsidR="00DC586F" w:rsidRDefault="00DC586F" w:rsidP="00DC586F">
      <w:pPr>
        <w:pStyle w:val="ConsPlusNormal"/>
        <w:ind w:firstLine="540"/>
        <w:jc w:val="both"/>
        <w:rPr>
          <w:rFonts w:ascii="Times New Roman" w:hAnsi="Times New Roman" w:cs="Times New Roman"/>
          <w:sz w:val="28"/>
          <w:szCs w:val="28"/>
        </w:rPr>
      </w:pPr>
      <w:r w:rsidRPr="00DC586F">
        <w:rPr>
          <w:rFonts w:ascii="Times New Roman" w:hAnsi="Times New Roman" w:cs="Times New Roman"/>
          <w:sz w:val="28"/>
          <w:szCs w:val="28"/>
        </w:rPr>
        <w:t xml:space="preserve">Размеры земельных участков для размещения автомобильных дорог местного значения муниципального района определяются согласно </w:t>
      </w:r>
      <w:hyperlink r:id="rId40" w:history="1">
        <w:r w:rsidRPr="00DC586F">
          <w:rPr>
            <w:rFonts w:ascii="Times New Roman" w:hAnsi="Times New Roman" w:cs="Times New Roman"/>
            <w:sz w:val="28"/>
            <w:szCs w:val="28"/>
          </w:rPr>
          <w:t>Нормам</w:t>
        </w:r>
      </w:hyperlink>
      <w:r w:rsidRPr="00DC586F">
        <w:rPr>
          <w:rFonts w:ascii="Times New Roman" w:hAnsi="Times New Roman" w:cs="Times New Roman"/>
          <w:sz w:val="28"/>
          <w:szCs w:val="28"/>
        </w:rPr>
        <w:t xml:space="preserve"> отвода земель для автомобильных дорог, утвержденным постановлением Правительства Российской Федерации от 02.09.2009 № 717.</w:t>
      </w:r>
    </w:p>
    <w:p w:rsidR="00DC586F" w:rsidRDefault="00DC586F" w:rsidP="00DC586F">
      <w:pPr>
        <w:pStyle w:val="ConsPlusNormal"/>
        <w:ind w:firstLine="540"/>
        <w:jc w:val="both"/>
        <w:rPr>
          <w:rFonts w:ascii="Times New Roman" w:hAnsi="Times New Roman" w:cs="Times New Roman"/>
          <w:sz w:val="28"/>
          <w:szCs w:val="28"/>
        </w:rPr>
      </w:pP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11.40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5 постов – 0,5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10 постов – 1,0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15 постов – 1,5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на 25 постов – 2,0 га.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 xml:space="preserve">- одна </w:t>
      </w:r>
      <w:proofErr w:type="spellStart"/>
      <w:r w:rsidRPr="00C553EC">
        <w:rPr>
          <w:rFonts w:ascii="Times New Roman" w:eastAsia="Times New Roman" w:hAnsi="Times New Roman" w:cs="Times New Roman"/>
          <w:sz w:val="28"/>
          <w:szCs w:val="28"/>
          <w:lang w:eastAsia="ru-RU"/>
        </w:rPr>
        <w:t>топливо-раздаточная</w:t>
      </w:r>
      <w:proofErr w:type="spellEnd"/>
      <w:r w:rsidRPr="00C553EC">
        <w:rPr>
          <w:rFonts w:ascii="Times New Roman" w:eastAsia="Times New Roman" w:hAnsi="Times New Roman" w:cs="Times New Roman"/>
          <w:sz w:val="28"/>
          <w:szCs w:val="28"/>
          <w:lang w:eastAsia="ru-RU"/>
        </w:rPr>
        <w:t xml:space="preserve"> колонка на 1200 автомобилей.</w:t>
      </w:r>
    </w:p>
    <w:p w:rsidR="00BC307E" w:rsidRPr="00C553EC"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11.41 СП 42.13330.2016 установлены расчетные показатели минимально допустимого уровня размеров земельных участков АЗС:</w:t>
      </w:r>
    </w:p>
    <w:p w:rsidR="00BC307E" w:rsidRPr="00F4576D"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sidRPr="00C553EC">
        <w:rPr>
          <w:rFonts w:ascii="Times New Roman" w:eastAsia="Times New Roman" w:hAnsi="Times New Roman" w:cs="Times New Roman"/>
          <w:sz w:val="28"/>
          <w:szCs w:val="28"/>
          <w:lang w:eastAsia="ru-RU"/>
        </w:rPr>
        <w:t>га</w:t>
      </w:r>
      <w:r w:rsidRPr="00F4576D">
        <w:rPr>
          <w:rFonts w:ascii="Times New Roman" w:eastAsia="Times New Roman" w:hAnsi="Times New Roman" w:cs="Times New Roman"/>
          <w:sz w:val="28"/>
          <w:szCs w:val="28"/>
          <w:lang w:eastAsia="ru-RU"/>
        </w:rPr>
        <w:t>;</w:t>
      </w:r>
    </w:p>
    <w:p w:rsidR="00BC307E" w:rsidRPr="00F4576D"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sidRPr="00C553EC">
        <w:rPr>
          <w:rFonts w:ascii="Times New Roman" w:eastAsia="Times New Roman" w:hAnsi="Times New Roman" w:cs="Times New Roman"/>
          <w:sz w:val="28"/>
          <w:szCs w:val="28"/>
          <w:lang w:eastAsia="ru-RU"/>
        </w:rPr>
        <w:t>га</w:t>
      </w:r>
      <w:r w:rsidRPr="00F4576D">
        <w:rPr>
          <w:rFonts w:ascii="Times New Roman" w:eastAsia="Times New Roman" w:hAnsi="Times New Roman" w:cs="Times New Roman"/>
          <w:sz w:val="28"/>
          <w:szCs w:val="28"/>
          <w:lang w:eastAsia="ru-RU"/>
        </w:rPr>
        <w:t>;</w:t>
      </w:r>
    </w:p>
    <w:p w:rsidR="00BC307E"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sidRPr="00C553EC">
        <w:rPr>
          <w:rFonts w:ascii="Times New Roman" w:eastAsia="Times New Roman" w:hAnsi="Times New Roman" w:cs="Times New Roman"/>
          <w:sz w:val="28"/>
          <w:szCs w:val="28"/>
          <w:lang w:eastAsia="ru-RU"/>
        </w:rPr>
        <w:t>га</w:t>
      </w:r>
      <w:r w:rsidRPr="00F4576D">
        <w:rPr>
          <w:rFonts w:ascii="Times New Roman" w:eastAsia="Times New Roman" w:hAnsi="Times New Roman" w:cs="Times New Roman"/>
          <w:sz w:val="28"/>
          <w:szCs w:val="28"/>
          <w:lang w:eastAsia="ru-RU"/>
        </w:rPr>
        <w:t>.</w:t>
      </w:r>
    </w:p>
    <w:p w:rsidR="00BC307E" w:rsidRPr="00F4576D" w:rsidRDefault="00BC307E" w:rsidP="00BC307E">
      <w:pPr>
        <w:spacing w:line="240" w:lineRule="auto"/>
        <w:ind w:firstLine="709"/>
        <w:contextualSpacing/>
        <w:jc w:val="both"/>
        <w:rPr>
          <w:rFonts w:ascii="Times New Roman" w:eastAsia="Times New Roman" w:hAnsi="Times New Roman" w:cs="Times New Roman"/>
          <w:sz w:val="28"/>
          <w:szCs w:val="28"/>
          <w:lang w:eastAsia="ru-RU"/>
        </w:rPr>
      </w:pPr>
      <w:r w:rsidRPr="00C553EC">
        <w:rPr>
          <w:rFonts w:ascii="Times New Roman" w:eastAsia="Times New Roman" w:hAnsi="Times New Roman" w:cs="Times New Roman"/>
          <w:sz w:val="28"/>
          <w:szCs w:val="28"/>
          <w:lang w:eastAsia="ru-RU"/>
        </w:rPr>
        <w:t>Согласно п. 11.25 СП 42.13330.2016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83044C" w:rsidRDefault="0083044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EE3E5C" w:rsidRDefault="00EE3E5C" w:rsidP="00DC586F">
      <w:pPr>
        <w:pStyle w:val="afd"/>
        <w:spacing w:after="0"/>
        <w:ind w:firstLine="709"/>
        <w:jc w:val="both"/>
        <w:rPr>
          <w:sz w:val="28"/>
          <w:szCs w:val="28"/>
        </w:rPr>
      </w:pPr>
    </w:p>
    <w:p w:rsidR="008F33F7" w:rsidRPr="00EE3E5C" w:rsidRDefault="008F33F7"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7" w:name="_bookmark16"/>
      <w:bookmarkStart w:id="98" w:name="_Toc491876297"/>
      <w:bookmarkStart w:id="99" w:name="_Toc502048420"/>
      <w:bookmarkStart w:id="100" w:name="_Toc525553909"/>
      <w:bookmarkEnd w:id="97"/>
      <w:r w:rsidRPr="00EE3E5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w:t>
      </w:r>
      <w:bookmarkEnd w:id="98"/>
      <w:bookmarkEnd w:id="99"/>
      <w:r w:rsidR="00DC586F" w:rsidRPr="00EE3E5C">
        <w:rPr>
          <w:rFonts w:ascii="Times New Roman" w:eastAsia="Times New Roman" w:hAnsi="Times New Roman" w:cs="Times New Roman"/>
          <w:b/>
          <w:bCs/>
          <w:sz w:val="28"/>
          <w:szCs w:val="28"/>
          <w:lang w:eastAsia="ru-RU"/>
        </w:rPr>
        <w:t>местного значения муниципального района, относящи</w:t>
      </w:r>
      <w:r w:rsidR="004B00E4" w:rsidRPr="00EE3E5C">
        <w:rPr>
          <w:rFonts w:ascii="Times New Roman" w:eastAsia="Times New Roman" w:hAnsi="Times New Roman" w:cs="Times New Roman"/>
          <w:b/>
          <w:bCs/>
          <w:sz w:val="28"/>
          <w:szCs w:val="28"/>
          <w:lang w:eastAsia="ru-RU"/>
        </w:rPr>
        <w:t>х</w:t>
      </w:r>
      <w:r w:rsidR="00DC586F" w:rsidRPr="00EE3E5C">
        <w:rPr>
          <w:rFonts w:ascii="Times New Roman" w:eastAsia="Times New Roman" w:hAnsi="Times New Roman" w:cs="Times New Roman"/>
          <w:b/>
          <w:bCs/>
          <w:sz w:val="28"/>
          <w:szCs w:val="28"/>
          <w:lang w:eastAsia="ru-RU"/>
        </w:rPr>
        <w:t xml:space="preserve">ся </w:t>
      </w:r>
      <w:r w:rsidR="00ED6EC4" w:rsidRPr="00EE3E5C">
        <w:rPr>
          <w:rFonts w:ascii="Times New Roman" w:eastAsia="Times New Roman" w:hAnsi="Times New Roman" w:cs="Times New Roman"/>
          <w:b/>
          <w:bCs/>
          <w:sz w:val="28"/>
          <w:szCs w:val="28"/>
          <w:lang w:eastAsia="ru-RU"/>
        </w:rPr>
        <w:t>к области образования (средних общеобразовательных школ, вечерних (сменных) образовательных школ, начальных школ, детских садов, специальных коррекционных образовательных учреждений и учреждений дополнительного образования), здравоохранения, культуры, досуга, физической культуры и спорта, финансируемых за счет средств бюджета муниципального района, административных зданий, необходимых для обеспечения деятельности органов местного самоуправления муниципального района</w:t>
      </w:r>
      <w:bookmarkEnd w:id="100"/>
    </w:p>
    <w:p w:rsidR="00DC586F" w:rsidRDefault="00DC586F" w:rsidP="004D163A">
      <w:pPr>
        <w:pStyle w:val="afd"/>
        <w:tabs>
          <w:tab w:val="left" w:pos="993"/>
        </w:tabs>
        <w:spacing w:after="0"/>
        <w:ind w:right="113" w:firstLine="709"/>
        <w:jc w:val="both"/>
        <w:rPr>
          <w:sz w:val="28"/>
          <w:szCs w:val="28"/>
        </w:rPr>
      </w:pPr>
    </w:p>
    <w:p w:rsidR="00DF49BC" w:rsidRDefault="00DF49BC" w:rsidP="00DF49BC">
      <w:pPr>
        <w:pStyle w:val="afd"/>
        <w:spacing w:after="0"/>
        <w:ind w:right="107" w:firstLine="709"/>
        <w:jc w:val="both"/>
        <w:rPr>
          <w:sz w:val="28"/>
          <w:szCs w:val="28"/>
        </w:rPr>
      </w:pPr>
      <w:r w:rsidRPr="00C57234">
        <w:rPr>
          <w:sz w:val="28"/>
          <w:szCs w:val="28"/>
        </w:rPr>
        <w:t xml:space="preserve">Согласно </w:t>
      </w:r>
      <w:hyperlink r:id="rId41" w:history="1">
        <w:r w:rsidRPr="00C57234">
          <w:rPr>
            <w:sz w:val="28"/>
            <w:szCs w:val="28"/>
          </w:rPr>
          <w:t>статье 15</w:t>
        </w:r>
      </w:hyperlink>
      <w:r w:rsidRPr="00C5723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w:t>
      </w:r>
      <w:r>
        <w:rPr>
          <w:sz w:val="28"/>
          <w:szCs w:val="28"/>
        </w:rPr>
        <w:t xml:space="preserve">правления муниципального района </w:t>
      </w:r>
      <w:r w:rsidRPr="00C57234">
        <w:rPr>
          <w:sz w:val="28"/>
          <w:szCs w:val="28"/>
        </w:rPr>
        <w:t>относ</w:t>
      </w:r>
      <w:r>
        <w:rPr>
          <w:sz w:val="28"/>
          <w:szCs w:val="28"/>
        </w:rPr>
        <w:t>я</w:t>
      </w:r>
      <w:r w:rsidRPr="00C57234">
        <w:rPr>
          <w:sz w:val="28"/>
          <w:szCs w:val="28"/>
        </w:rPr>
        <w:t>тся</w:t>
      </w:r>
      <w:r>
        <w:rPr>
          <w:sz w:val="28"/>
          <w:szCs w:val="28"/>
        </w:rPr>
        <w:t>:</w:t>
      </w:r>
      <w:r w:rsidRPr="00C57234">
        <w:rPr>
          <w:sz w:val="28"/>
          <w:szCs w:val="28"/>
        </w:rPr>
        <w:t xml:space="preserve"> </w:t>
      </w:r>
    </w:p>
    <w:p w:rsidR="00DF49BC" w:rsidRDefault="00DF49BC" w:rsidP="00DF49BC">
      <w:pPr>
        <w:pStyle w:val="afd"/>
        <w:spacing w:after="0"/>
        <w:ind w:right="107" w:firstLine="709"/>
        <w:jc w:val="both"/>
        <w:rPr>
          <w:sz w:val="28"/>
          <w:szCs w:val="28"/>
        </w:rPr>
      </w:pPr>
      <w:r>
        <w:rPr>
          <w:sz w:val="28"/>
          <w:szCs w:val="28"/>
        </w:rPr>
        <w:t xml:space="preserve">- </w:t>
      </w:r>
      <w:r w:rsidRPr="00C57234">
        <w:rPr>
          <w:sz w:val="28"/>
          <w:szCs w:val="28"/>
        </w:rPr>
        <w:t xml:space="preserve">в области образования </w:t>
      </w:r>
      <w:r>
        <w:rPr>
          <w:sz w:val="28"/>
          <w:szCs w:val="28"/>
        </w:rPr>
        <w:t xml:space="preserve">- </w:t>
      </w:r>
      <w:r w:rsidRPr="00AF7D67">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sz w:val="28"/>
          <w:szCs w:val="28"/>
        </w:rPr>
        <w:t xml:space="preserve">; </w:t>
      </w:r>
    </w:p>
    <w:p w:rsidR="00DF49BC" w:rsidRDefault="00DF49BC" w:rsidP="00DF49BC">
      <w:pPr>
        <w:pStyle w:val="afd"/>
        <w:spacing w:after="0"/>
        <w:ind w:right="107" w:firstLine="709"/>
        <w:jc w:val="both"/>
        <w:rPr>
          <w:sz w:val="28"/>
          <w:szCs w:val="28"/>
        </w:rPr>
      </w:pPr>
      <w:r>
        <w:rPr>
          <w:sz w:val="28"/>
          <w:szCs w:val="28"/>
        </w:rPr>
        <w:t>- в области здравоохранения -</w:t>
      </w:r>
      <w:r w:rsidRPr="006C7A5B">
        <w:rPr>
          <w:sz w:val="28"/>
          <w:szCs w:val="28"/>
        </w:rPr>
        <w:t xml:space="preserve"> </w:t>
      </w:r>
      <w:r w:rsidRPr="00146BEB">
        <w:rPr>
          <w:sz w:val="28"/>
          <w:szCs w:val="28"/>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 w:anchor="dst100403" w:history="1">
        <w:r w:rsidRPr="00146BEB">
          <w:rPr>
            <w:sz w:val="28"/>
            <w:szCs w:val="28"/>
          </w:rPr>
          <w:t>перечень</w:t>
        </w:r>
      </w:hyperlink>
      <w:r w:rsidRPr="00146BEB">
        <w:rPr>
          <w:sz w:val="28"/>
          <w:szCs w:val="28"/>
        </w:rPr>
        <w:t> территорий, население которых обеспечивается медицинской помощью в медицинских организациях, подведомственных федеральному </w:t>
      </w:r>
      <w:hyperlink r:id="rId43" w:anchor="dst100103" w:history="1">
        <w:r w:rsidRPr="00146BEB">
          <w:rPr>
            <w:sz w:val="28"/>
            <w:szCs w:val="28"/>
          </w:rPr>
          <w:t>органу</w:t>
        </w:r>
      </w:hyperlink>
      <w:r w:rsidRPr="00146BEB">
        <w:rPr>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F49BC" w:rsidRDefault="008C67D0" w:rsidP="004D163A">
      <w:pPr>
        <w:pStyle w:val="afd"/>
        <w:tabs>
          <w:tab w:val="left" w:pos="993"/>
        </w:tabs>
        <w:spacing w:after="0"/>
        <w:ind w:right="113" w:firstLine="709"/>
        <w:jc w:val="both"/>
        <w:rPr>
          <w:sz w:val="28"/>
          <w:szCs w:val="28"/>
        </w:rPr>
      </w:pPr>
      <w:r>
        <w:rPr>
          <w:sz w:val="28"/>
          <w:szCs w:val="28"/>
        </w:rPr>
        <w:t xml:space="preserve">- </w:t>
      </w:r>
      <w:r w:rsidRPr="00C57234">
        <w:rPr>
          <w:sz w:val="28"/>
          <w:szCs w:val="28"/>
        </w:rPr>
        <w:t xml:space="preserve">в области </w:t>
      </w:r>
      <w:r w:rsidRPr="00146BEB">
        <w:rPr>
          <w:sz w:val="28"/>
          <w:szCs w:val="28"/>
        </w:rPr>
        <w:t>физической культуры</w:t>
      </w:r>
      <w:r>
        <w:rPr>
          <w:sz w:val="28"/>
          <w:szCs w:val="28"/>
        </w:rPr>
        <w:t xml:space="preserve"> и спорта - </w:t>
      </w:r>
      <w:r w:rsidRPr="00146BEB">
        <w:rPr>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Pr>
          <w:sz w:val="28"/>
          <w:szCs w:val="28"/>
        </w:rPr>
        <w:t>;</w:t>
      </w:r>
    </w:p>
    <w:p w:rsidR="00DF49BC" w:rsidRDefault="00DF49BC" w:rsidP="004D163A">
      <w:pPr>
        <w:pStyle w:val="afd"/>
        <w:tabs>
          <w:tab w:val="left" w:pos="993"/>
        </w:tabs>
        <w:spacing w:after="0"/>
        <w:ind w:right="113" w:firstLine="709"/>
        <w:jc w:val="both"/>
        <w:rPr>
          <w:sz w:val="28"/>
          <w:szCs w:val="28"/>
        </w:rPr>
      </w:pPr>
    </w:p>
    <w:p w:rsidR="008C67D0" w:rsidRDefault="008C67D0" w:rsidP="004D163A">
      <w:pPr>
        <w:pStyle w:val="afd"/>
        <w:tabs>
          <w:tab w:val="left" w:pos="993"/>
        </w:tabs>
        <w:spacing w:after="0"/>
        <w:ind w:right="113" w:firstLine="709"/>
        <w:jc w:val="both"/>
        <w:rPr>
          <w:sz w:val="28"/>
          <w:szCs w:val="28"/>
        </w:rPr>
      </w:pPr>
      <w:r>
        <w:rPr>
          <w:sz w:val="28"/>
          <w:szCs w:val="28"/>
        </w:rPr>
        <w:lastRenderedPageBreak/>
        <w:t xml:space="preserve">- </w:t>
      </w:r>
      <w:r w:rsidRPr="00C57234">
        <w:rPr>
          <w:sz w:val="28"/>
          <w:szCs w:val="28"/>
        </w:rPr>
        <w:t xml:space="preserve">в области </w:t>
      </w:r>
      <w:r w:rsidRPr="00ED6EC4">
        <w:rPr>
          <w:sz w:val="28"/>
          <w:szCs w:val="28"/>
        </w:rPr>
        <w:t>культуры, досуга</w:t>
      </w:r>
      <w:r>
        <w:rPr>
          <w:sz w:val="28"/>
          <w:szCs w:val="28"/>
        </w:rPr>
        <w:t xml:space="preserve"> - </w:t>
      </w:r>
      <w:r w:rsidRPr="00146BEB">
        <w:rPr>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B00E4">
        <w:rPr>
          <w:sz w:val="28"/>
          <w:szCs w:val="28"/>
        </w:rPr>
        <w:t xml:space="preserve">, а также </w:t>
      </w:r>
      <w:r w:rsidRPr="00146BEB">
        <w:rPr>
          <w:sz w:val="28"/>
          <w:szCs w:val="28"/>
        </w:rPr>
        <w:t xml:space="preserve">организация библиотечного обслуживания населения </w:t>
      </w:r>
      <w:proofErr w:type="spellStart"/>
      <w:r w:rsidRPr="00146BEB">
        <w:rPr>
          <w:sz w:val="28"/>
          <w:szCs w:val="28"/>
        </w:rPr>
        <w:t>межпоселенческими</w:t>
      </w:r>
      <w:proofErr w:type="spellEnd"/>
      <w:r w:rsidRPr="00146BEB">
        <w:rPr>
          <w:sz w:val="28"/>
          <w:szCs w:val="28"/>
        </w:rPr>
        <w:t xml:space="preserve"> библиотеками, комплектование и обеспечение сохранности их библиотечных фондов</w:t>
      </w:r>
      <w:r>
        <w:rPr>
          <w:sz w:val="28"/>
          <w:szCs w:val="28"/>
        </w:rPr>
        <w:t>.</w:t>
      </w:r>
    </w:p>
    <w:p w:rsidR="008C67D0" w:rsidRPr="00C57234" w:rsidRDefault="008C67D0" w:rsidP="008C67D0">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DF49BC">
        <w:rPr>
          <w:rFonts w:ascii="Times New Roman" w:hAnsi="Times New Roman" w:cs="Times New Roman"/>
          <w:sz w:val="28"/>
          <w:szCs w:val="28"/>
        </w:rPr>
        <w:t>объекты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w:t>
      </w:r>
      <w:r>
        <w:rPr>
          <w:rFonts w:ascii="Times New Roman" w:hAnsi="Times New Roman" w:cs="Times New Roman"/>
          <w:sz w:val="28"/>
          <w:szCs w:val="28"/>
        </w:rPr>
        <w:t xml:space="preserve">, </w:t>
      </w:r>
      <w:r w:rsidRPr="008C67D0">
        <w:rPr>
          <w:rFonts w:ascii="Times New Roman" w:hAnsi="Times New Roman" w:cs="Times New Roman"/>
          <w:sz w:val="28"/>
          <w:szCs w:val="28"/>
        </w:rPr>
        <w:t>административные здания, необходимые для обеспечения деятельности органов местного самоуправления муниципального района</w:t>
      </w:r>
      <w:r>
        <w:rPr>
          <w:rFonts w:ascii="Times New Roman" w:hAnsi="Times New Roman" w:cs="Times New Roman"/>
          <w:sz w:val="28"/>
          <w:szCs w:val="28"/>
        </w:rPr>
        <w:t>.</w:t>
      </w:r>
    </w:p>
    <w:p w:rsidR="008C67D0" w:rsidRDefault="008C67D0" w:rsidP="004D163A">
      <w:pPr>
        <w:pStyle w:val="afd"/>
        <w:tabs>
          <w:tab w:val="left" w:pos="993"/>
        </w:tabs>
        <w:spacing w:after="0"/>
        <w:ind w:right="113" w:firstLine="709"/>
        <w:jc w:val="both"/>
        <w:rPr>
          <w:sz w:val="28"/>
          <w:szCs w:val="28"/>
        </w:rPr>
      </w:pPr>
    </w:p>
    <w:p w:rsidR="008F33F7" w:rsidRPr="00394F1F" w:rsidRDefault="008F33F7" w:rsidP="004D163A">
      <w:pPr>
        <w:pStyle w:val="afd"/>
        <w:tabs>
          <w:tab w:val="left" w:pos="993"/>
        </w:tabs>
        <w:spacing w:after="0"/>
        <w:ind w:right="113" w:firstLine="709"/>
        <w:jc w:val="both"/>
        <w:rPr>
          <w:sz w:val="28"/>
          <w:szCs w:val="28"/>
        </w:rPr>
      </w:pPr>
      <w:r w:rsidRPr="00394F1F">
        <w:rPr>
          <w:sz w:val="28"/>
          <w:szCs w:val="28"/>
        </w:rPr>
        <w:t xml:space="preserve">Объекты социально-бытового и культурного обслуживания населения всех видов и форм собственности следует размещать с учетом градостроительной ситуации, планировочной структуры населенных пунктов </w:t>
      </w:r>
      <w:r w:rsidR="00C45C39">
        <w:rPr>
          <w:sz w:val="28"/>
          <w:szCs w:val="28"/>
        </w:rPr>
        <w:t>Дубровского</w:t>
      </w:r>
      <w:r w:rsidR="00CC2F24">
        <w:rPr>
          <w:sz w:val="28"/>
          <w:szCs w:val="28"/>
        </w:rPr>
        <w:t xml:space="preserve"> района</w:t>
      </w:r>
      <w:r w:rsidRPr="00394F1F">
        <w:rPr>
          <w:sz w:val="28"/>
          <w:szCs w:val="28"/>
        </w:rPr>
        <w:t>.</w:t>
      </w:r>
    </w:p>
    <w:p w:rsidR="008F33F7" w:rsidRPr="00394F1F" w:rsidRDefault="008F33F7" w:rsidP="004D163A">
      <w:pPr>
        <w:pStyle w:val="afd"/>
        <w:tabs>
          <w:tab w:val="left" w:pos="993"/>
        </w:tabs>
        <w:spacing w:after="0"/>
        <w:ind w:right="109" w:firstLine="709"/>
        <w:jc w:val="both"/>
        <w:rPr>
          <w:sz w:val="28"/>
          <w:szCs w:val="28"/>
        </w:rPr>
      </w:pPr>
      <w:r w:rsidRPr="00394F1F">
        <w:rPr>
          <w:sz w:val="28"/>
          <w:szCs w:val="28"/>
        </w:rPr>
        <w:t>В целях создания единой системы обслуживания необходимо учитывать планировочную организацию населенных пунктов сельского поселения – деление на микрорайоны, кварталы. Объекты обслуживания населения необходимо размещать с учетом факторов приближения их к местам жительства и работы.</w:t>
      </w:r>
    </w:p>
    <w:p w:rsidR="008F33F7" w:rsidRPr="00394F1F" w:rsidRDefault="008F33F7" w:rsidP="004D163A">
      <w:pPr>
        <w:pStyle w:val="afd"/>
        <w:tabs>
          <w:tab w:val="left" w:pos="993"/>
        </w:tabs>
        <w:spacing w:after="0"/>
        <w:ind w:right="113" w:firstLine="709"/>
        <w:jc w:val="both"/>
        <w:rPr>
          <w:sz w:val="28"/>
          <w:szCs w:val="28"/>
        </w:rPr>
      </w:pPr>
      <w:r w:rsidRPr="00394F1F">
        <w:rPr>
          <w:sz w:val="28"/>
          <w:szCs w:val="28"/>
        </w:rPr>
        <w:t>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пользования.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Периодичность использования населением</w:t>
      </w:r>
      <w:r>
        <w:rPr>
          <w:sz w:val="28"/>
          <w:szCs w:val="28"/>
        </w:rPr>
        <w:t xml:space="preserve"> объектов социально-бытового и </w:t>
      </w:r>
      <w:r w:rsidRPr="00394F1F">
        <w:rPr>
          <w:sz w:val="28"/>
          <w:szCs w:val="28"/>
        </w:rPr>
        <w:t>культурного обслуживания определяет необходимость установления пешеходной либо транспортной доступности объектов, обеспечивающей наибольшие удобства для населения.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Согласно принципу организации ступенчатой системы социально-бытового и культурного обслуживания населения, размещение основных видов объектов обслуживания должно осуществляться в зависимости от периодичности их использования.</w:t>
      </w:r>
    </w:p>
    <w:p w:rsidR="008F33F7" w:rsidRPr="00394F1F" w:rsidRDefault="008F33F7" w:rsidP="004D163A">
      <w:pPr>
        <w:pStyle w:val="afd"/>
        <w:tabs>
          <w:tab w:val="left" w:pos="993"/>
        </w:tabs>
        <w:spacing w:after="0"/>
        <w:ind w:right="104" w:firstLine="709"/>
        <w:jc w:val="both"/>
        <w:rPr>
          <w:sz w:val="28"/>
          <w:szCs w:val="28"/>
        </w:rPr>
      </w:pPr>
      <w:r w:rsidRPr="00394F1F">
        <w:rPr>
          <w:sz w:val="28"/>
          <w:szCs w:val="28"/>
        </w:rPr>
        <w:t>В границах планировочных микрорайонов сложившейся застройки, подлежащих минимальным градостроительным преобразованиям, обеспеченность объектами социально-бытового и культурного обслуживания населения следует принимать в соответствии со сложившимся уровнем, при условии сохранения фактической плотности населения.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В границах территорий, подлежащих комплексному освоению, необходимо предусматривать размещение полного комплекса объектов социально-бытового и культурного обслуживания населения.</w:t>
      </w:r>
    </w:p>
    <w:p w:rsidR="008F33F7" w:rsidRDefault="008F33F7" w:rsidP="004D163A">
      <w:pPr>
        <w:pStyle w:val="afd"/>
        <w:tabs>
          <w:tab w:val="left" w:pos="993"/>
        </w:tabs>
        <w:spacing w:after="0"/>
        <w:ind w:right="105" w:firstLine="709"/>
        <w:jc w:val="both"/>
        <w:rPr>
          <w:sz w:val="28"/>
          <w:szCs w:val="28"/>
        </w:rPr>
      </w:pPr>
      <w:r w:rsidRPr="00394F1F">
        <w:rPr>
          <w:sz w:val="28"/>
          <w:szCs w:val="28"/>
        </w:rPr>
        <w:lastRenderedPageBreak/>
        <w:t>Размещение объектов повседневного, периодическо</w:t>
      </w:r>
      <w:r>
        <w:rPr>
          <w:sz w:val="28"/>
          <w:szCs w:val="28"/>
        </w:rPr>
        <w:t>го пользования в индивидуальной</w:t>
      </w:r>
      <w:r w:rsidRPr="00394F1F">
        <w:rPr>
          <w:sz w:val="28"/>
          <w:szCs w:val="28"/>
        </w:rPr>
        <w:t xml:space="preserve"> жилой застройке следует предусматривать с учетом равной удаленности от отдельных планировочных элементов в границах планировочного района. Объекты пользования могут иметь </w:t>
      </w:r>
      <w:proofErr w:type="spellStart"/>
      <w:r w:rsidRPr="00394F1F">
        <w:rPr>
          <w:sz w:val="28"/>
          <w:szCs w:val="28"/>
        </w:rPr>
        <w:t>центроформирующее</w:t>
      </w:r>
      <w:proofErr w:type="spellEnd"/>
      <w:r w:rsidRPr="00394F1F">
        <w:rPr>
          <w:sz w:val="28"/>
          <w:szCs w:val="28"/>
        </w:rPr>
        <w:t xml:space="preserve"> значение и размещаться в центральной части жилого образования для обеспечения наилучшей доступности. Такой подход к планировке способствует созданию комфортной среды проживания.</w:t>
      </w:r>
    </w:p>
    <w:p w:rsidR="00DF49BC" w:rsidRDefault="00DF49BC" w:rsidP="004D163A">
      <w:pPr>
        <w:pStyle w:val="afd"/>
        <w:tabs>
          <w:tab w:val="left" w:pos="993"/>
        </w:tabs>
        <w:spacing w:after="0"/>
        <w:ind w:right="105" w:firstLine="709"/>
        <w:jc w:val="both"/>
        <w:rPr>
          <w:sz w:val="28"/>
          <w:szCs w:val="28"/>
        </w:rPr>
      </w:pPr>
    </w:p>
    <w:p w:rsidR="008C67D0" w:rsidRPr="00394F1F" w:rsidRDefault="008C67D0" w:rsidP="008C67D0">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w:t>
      </w:r>
      <w:r w:rsidRPr="00CB1480">
        <w:rPr>
          <w:sz w:val="28"/>
          <w:szCs w:val="28"/>
        </w:rPr>
        <w:t>количества и вместимости учреждений и предприятий обслуживания, размер</w:t>
      </w:r>
      <w:r>
        <w:rPr>
          <w:sz w:val="28"/>
          <w:szCs w:val="28"/>
        </w:rPr>
        <w:t>ов</w:t>
      </w:r>
      <w:r w:rsidRPr="00CB1480">
        <w:rPr>
          <w:sz w:val="28"/>
          <w:szCs w:val="28"/>
        </w:rPr>
        <w:t xml:space="preserve"> необходимых земельных участков и их размещение,</w:t>
      </w:r>
      <w:r w:rsidRPr="004A3E2C">
        <w:rPr>
          <w:sz w:val="28"/>
          <w:szCs w:val="28"/>
        </w:rPr>
        <w:t xml:space="preserve"> </w:t>
      </w:r>
      <w:r w:rsidRPr="009F7CA1">
        <w:rPr>
          <w:sz w:val="28"/>
          <w:szCs w:val="28"/>
        </w:rPr>
        <w:t xml:space="preserve">территориальной доступности (пешеходной и транспортной) </w:t>
      </w:r>
      <w:r>
        <w:rPr>
          <w:sz w:val="28"/>
          <w:szCs w:val="28"/>
        </w:rPr>
        <w:t xml:space="preserve">объектов, относящихся к области образования, здравоохранения, </w:t>
      </w:r>
      <w:r w:rsidR="00B42CE4" w:rsidRPr="00B26AFF">
        <w:rPr>
          <w:sz w:val="28"/>
          <w:szCs w:val="28"/>
        </w:rPr>
        <w:t>физической культуры и спорта</w:t>
      </w:r>
      <w:r w:rsidR="00B42CE4">
        <w:rPr>
          <w:sz w:val="28"/>
          <w:szCs w:val="28"/>
        </w:rPr>
        <w:t xml:space="preserve">, </w:t>
      </w:r>
      <w:r w:rsidR="00B42CE4" w:rsidRPr="00394F1F">
        <w:rPr>
          <w:sz w:val="28"/>
          <w:szCs w:val="28"/>
        </w:rPr>
        <w:t xml:space="preserve"> </w:t>
      </w:r>
      <w:r w:rsidR="00B42CE4" w:rsidRPr="00ED6EC4">
        <w:rPr>
          <w:sz w:val="28"/>
          <w:szCs w:val="28"/>
        </w:rPr>
        <w:t>культуры, досуга</w:t>
      </w:r>
      <w:r w:rsidR="00B42CE4">
        <w:rPr>
          <w:sz w:val="28"/>
          <w:szCs w:val="28"/>
        </w:rPr>
        <w:t xml:space="preserve">, </w:t>
      </w:r>
      <w:r w:rsidR="00B42CE4" w:rsidRPr="008C67D0">
        <w:rPr>
          <w:sz w:val="28"/>
          <w:szCs w:val="28"/>
        </w:rPr>
        <w:t>административны</w:t>
      </w:r>
      <w:r w:rsidR="00B42CE4">
        <w:rPr>
          <w:sz w:val="28"/>
          <w:szCs w:val="28"/>
        </w:rPr>
        <w:t>х</w:t>
      </w:r>
      <w:r w:rsidR="00B42CE4" w:rsidRPr="008C67D0">
        <w:rPr>
          <w:sz w:val="28"/>
          <w:szCs w:val="28"/>
        </w:rPr>
        <w:t xml:space="preserve"> здани</w:t>
      </w:r>
      <w:r w:rsidR="00B42CE4">
        <w:rPr>
          <w:sz w:val="28"/>
          <w:szCs w:val="28"/>
        </w:rPr>
        <w:t>й</w:t>
      </w:r>
      <w:r w:rsidR="00B42CE4" w:rsidRPr="008C67D0">
        <w:rPr>
          <w:sz w:val="28"/>
          <w:szCs w:val="28"/>
        </w:rPr>
        <w:t>, необходимы</w:t>
      </w:r>
      <w:r w:rsidR="00B42CE4">
        <w:rPr>
          <w:sz w:val="28"/>
          <w:szCs w:val="28"/>
        </w:rPr>
        <w:t>х</w:t>
      </w:r>
      <w:r w:rsidR="00B42CE4" w:rsidRPr="008C67D0">
        <w:rPr>
          <w:sz w:val="28"/>
          <w:szCs w:val="28"/>
        </w:rPr>
        <w:t xml:space="preserve"> для обеспечения деятельности органов местного самоуправления муниципального района</w:t>
      </w:r>
      <w:r w:rsidR="00B42CE4">
        <w:rPr>
          <w:sz w:val="28"/>
          <w:szCs w:val="28"/>
        </w:rPr>
        <w:t>,</w:t>
      </w:r>
      <w:r w:rsidR="00B42CE4" w:rsidRPr="00394F1F">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8036CB" w:rsidRPr="00394F1F" w:rsidRDefault="008036CB" w:rsidP="008036CB">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8036CB" w:rsidRPr="00394F1F" w:rsidRDefault="008036CB" w:rsidP="008036CB">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B42CE4" w:rsidRDefault="00B42CE4" w:rsidP="00B42CE4">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B42CE4" w:rsidRPr="00394F1F" w:rsidRDefault="00B42CE4" w:rsidP="00B42CE4">
      <w:pPr>
        <w:pStyle w:val="afd"/>
        <w:spacing w:after="0"/>
        <w:ind w:right="113" w:firstLine="709"/>
        <w:jc w:val="both"/>
        <w:rPr>
          <w:sz w:val="28"/>
          <w:szCs w:val="28"/>
        </w:rPr>
      </w:pPr>
      <w:r w:rsidRPr="00394F1F">
        <w:rPr>
          <w:sz w:val="28"/>
          <w:szCs w:val="28"/>
        </w:rPr>
        <w:t>Максимально допустимый уровень территориальной доступности для объектов местного значения поселения в области культуры не нормируется.</w:t>
      </w:r>
    </w:p>
    <w:p w:rsidR="00B42CE4" w:rsidRPr="00394F1F" w:rsidRDefault="00B42CE4" w:rsidP="00B42CE4">
      <w:pPr>
        <w:pStyle w:val="afd"/>
        <w:spacing w:after="0"/>
        <w:ind w:right="107" w:firstLine="709"/>
        <w:jc w:val="both"/>
        <w:rPr>
          <w:sz w:val="28"/>
          <w:szCs w:val="28"/>
        </w:rPr>
      </w:pPr>
      <w:r w:rsidRPr="00394F1F">
        <w:rPr>
          <w:sz w:val="28"/>
          <w:szCs w:val="28"/>
        </w:rPr>
        <w:t xml:space="preserve">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w:t>
      </w:r>
      <w:proofErr w:type="spellStart"/>
      <w:r w:rsidRPr="00394F1F">
        <w:rPr>
          <w:sz w:val="28"/>
          <w:szCs w:val="28"/>
        </w:rPr>
        <w:t>Стройиздат</w:t>
      </w:r>
      <w:proofErr w:type="spellEnd"/>
      <w:r w:rsidRPr="00394F1F">
        <w:rPr>
          <w:sz w:val="28"/>
          <w:szCs w:val="28"/>
        </w:rPr>
        <w:t xml:space="preserve"> 1988 год, актуализированные в 2008 году.</w:t>
      </w:r>
    </w:p>
    <w:p w:rsidR="008F33F7" w:rsidRDefault="008F33F7" w:rsidP="004D163A">
      <w:pPr>
        <w:pStyle w:val="afd"/>
        <w:spacing w:after="0"/>
        <w:ind w:right="109" w:firstLine="709"/>
        <w:jc w:val="both"/>
        <w:rPr>
          <w:sz w:val="28"/>
          <w:szCs w:val="28"/>
        </w:rPr>
      </w:pPr>
    </w:p>
    <w:p w:rsidR="00EE3E5C" w:rsidRPr="00EE3E5C" w:rsidRDefault="00EE3E5C"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1" w:name="_Toc525553910"/>
      <w:r w:rsidRPr="00EE3E5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жилищного строительства (объект</w:t>
      </w:r>
      <w:r w:rsidR="00E31E48">
        <w:rPr>
          <w:rFonts w:ascii="Times New Roman" w:eastAsia="Times New Roman" w:hAnsi="Times New Roman" w:cs="Times New Roman"/>
          <w:b/>
          <w:bCs/>
          <w:sz w:val="28"/>
          <w:szCs w:val="28"/>
          <w:lang w:eastAsia="ru-RU"/>
        </w:rPr>
        <w:t>ов</w:t>
      </w:r>
      <w:r w:rsidRPr="00EE3E5C">
        <w:rPr>
          <w:rFonts w:ascii="Times New Roman" w:eastAsia="Times New Roman" w:hAnsi="Times New Roman" w:cs="Times New Roman"/>
          <w:b/>
          <w:bCs/>
          <w:sz w:val="28"/>
          <w:szCs w:val="28"/>
          <w:lang w:eastAsia="ru-RU"/>
        </w:rPr>
        <w:t xml:space="preserve"> муниципального жилищного фонда муниципального района)</w:t>
      </w:r>
      <w:bookmarkEnd w:id="101"/>
    </w:p>
    <w:p w:rsidR="00EE3E5C" w:rsidRDefault="00EE3E5C" w:rsidP="004D163A">
      <w:pPr>
        <w:pStyle w:val="afd"/>
        <w:spacing w:after="0"/>
        <w:ind w:right="109" w:firstLine="709"/>
        <w:jc w:val="both"/>
        <w:rPr>
          <w:sz w:val="28"/>
          <w:szCs w:val="28"/>
        </w:rPr>
      </w:pPr>
    </w:p>
    <w:p w:rsidR="00E31E48" w:rsidRPr="00AF7D67" w:rsidRDefault="00E31E48" w:rsidP="00E31E4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5"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E31E48">
        <w:rPr>
          <w:rFonts w:ascii="Times New Roman" w:hAnsi="Times New Roman" w:cs="Times New Roman"/>
          <w:sz w:val="28"/>
          <w:szCs w:val="28"/>
        </w:rPr>
        <w:t xml:space="preserve">объекты муниципального </w:t>
      </w:r>
      <w:r w:rsidRPr="00E31E48">
        <w:rPr>
          <w:rFonts w:ascii="Times New Roman" w:hAnsi="Times New Roman" w:cs="Times New Roman"/>
          <w:sz w:val="28"/>
          <w:szCs w:val="28"/>
        </w:rPr>
        <w:lastRenderedPageBreak/>
        <w:t>жилищного фонда муниципального района</w:t>
      </w:r>
      <w:r>
        <w:rPr>
          <w:rFonts w:ascii="Times New Roman" w:hAnsi="Times New Roman" w:cs="Times New Roman"/>
          <w:sz w:val="28"/>
          <w:szCs w:val="28"/>
        </w:rPr>
        <w:t>.</w:t>
      </w:r>
    </w:p>
    <w:p w:rsidR="00E31E48" w:rsidRPr="00394F1F" w:rsidRDefault="00E31E48" w:rsidP="00E31E4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E31E48" w:rsidRPr="00394F1F" w:rsidRDefault="00E31E48" w:rsidP="00E31E48">
      <w:pPr>
        <w:pStyle w:val="afd"/>
        <w:spacing w:after="0"/>
        <w:ind w:firstLine="709"/>
        <w:jc w:val="both"/>
        <w:rPr>
          <w:sz w:val="28"/>
          <w:szCs w:val="28"/>
        </w:rPr>
      </w:pPr>
      <w:r w:rsidRPr="00394F1F">
        <w:rPr>
          <w:sz w:val="28"/>
          <w:szCs w:val="28"/>
        </w:rPr>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E31E48" w:rsidRPr="00394F1F" w:rsidRDefault="00E31E48" w:rsidP="00E31E4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E31E48" w:rsidRPr="00394F1F" w:rsidRDefault="00E31E48" w:rsidP="00716EFE">
      <w:pPr>
        <w:pStyle w:val="ac"/>
        <w:widowControl w:val="0"/>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E31E48" w:rsidRPr="00394F1F" w:rsidRDefault="00E31E48" w:rsidP="00716EFE">
      <w:pPr>
        <w:pStyle w:val="ac"/>
        <w:widowControl w:val="0"/>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E31E48" w:rsidRPr="00394F1F" w:rsidRDefault="00E31E48" w:rsidP="00716EFE">
      <w:pPr>
        <w:pStyle w:val="ac"/>
        <w:widowControl w:val="0"/>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Pr>
          <w:rFonts w:ascii="Times New Roman" w:hAnsi="Times New Roman" w:cs="Times New Roman"/>
          <w:sz w:val="28"/>
          <w:szCs w:val="28"/>
        </w:rPr>
        <w:t>х участков.</w:t>
      </w:r>
    </w:p>
    <w:p w:rsidR="00E31E48" w:rsidRPr="00394F1F" w:rsidRDefault="00E31E48" w:rsidP="00E31E4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E31E48" w:rsidRPr="00394F1F" w:rsidRDefault="00E31E48" w:rsidP="00E31E48">
      <w:pPr>
        <w:pStyle w:val="afd"/>
        <w:spacing w:after="0"/>
        <w:jc w:val="both"/>
        <w:rPr>
          <w:b/>
          <w:sz w:val="28"/>
          <w:szCs w:val="28"/>
        </w:rPr>
      </w:pPr>
    </w:p>
    <w:p w:rsidR="00E31E48" w:rsidRPr="00394F1F" w:rsidRDefault="00E31E48" w:rsidP="00E31E4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E31E48" w:rsidRPr="00394F1F" w:rsidRDefault="00E31E48" w:rsidP="00E31E48">
      <w:pPr>
        <w:pStyle w:val="afd"/>
        <w:spacing w:after="0"/>
        <w:ind w:left="218" w:right="231"/>
        <w:jc w:val="both"/>
        <w:rPr>
          <w:sz w:val="28"/>
          <w:szCs w:val="28"/>
        </w:rPr>
      </w:pPr>
    </w:p>
    <w:p w:rsidR="00E31E48" w:rsidRPr="00394F1F" w:rsidRDefault="00E31E48" w:rsidP="00E31E48">
      <w:pPr>
        <w:pStyle w:val="afd"/>
        <w:spacing w:after="0"/>
        <w:ind w:firstLine="709"/>
        <w:jc w:val="both"/>
        <w:rPr>
          <w:sz w:val="28"/>
          <w:szCs w:val="28"/>
        </w:rPr>
      </w:pPr>
      <w:r w:rsidRPr="00394F1F">
        <w:rPr>
          <w:sz w:val="28"/>
          <w:szCs w:val="28"/>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E31E48" w:rsidRPr="00394F1F" w:rsidRDefault="00E31E48" w:rsidP="00E31E48">
      <w:pPr>
        <w:pStyle w:val="afd"/>
        <w:spacing w:after="0"/>
        <w:ind w:firstLine="709"/>
        <w:jc w:val="both"/>
        <w:rPr>
          <w:sz w:val="28"/>
          <w:szCs w:val="28"/>
        </w:rPr>
      </w:pPr>
      <w:r w:rsidRPr="00394F1F">
        <w:rPr>
          <w:sz w:val="28"/>
          <w:szCs w:val="28"/>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E31E48" w:rsidRPr="00394F1F" w:rsidRDefault="00E31E48" w:rsidP="00E31E4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E31E48" w:rsidRPr="00394F1F" w:rsidRDefault="00E31E48" w:rsidP="00E31E4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xml:space="preserve">. Технические зоны прокладки магистральных и других внешних сетей, проходящие </w:t>
      </w:r>
      <w:r w:rsidRPr="00394F1F">
        <w:rPr>
          <w:sz w:val="28"/>
          <w:szCs w:val="28"/>
        </w:rPr>
        <w:lastRenderedPageBreak/>
        <w:t>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E31E48" w:rsidRPr="00394F1F" w:rsidRDefault="00E31E48" w:rsidP="00E31E48">
      <w:pPr>
        <w:pStyle w:val="afd"/>
        <w:spacing w:after="0"/>
        <w:ind w:left="218" w:right="226"/>
        <w:jc w:val="both"/>
        <w:rPr>
          <w:sz w:val="28"/>
          <w:szCs w:val="28"/>
        </w:rPr>
      </w:pPr>
    </w:p>
    <w:p w:rsidR="00E31E48" w:rsidRPr="00394F1F" w:rsidRDefault="00E31E48" w:rsidP="00E31E4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E31E48" w:rsidRPr="00394F1F" w:rsidRDefault="00E31E48" w:rsidP="00E31E48">
      <w:pPr>
        <w:pStyle w:val="afd"/>
        <w:spacing w:after="0"/>
        <w:jc w:val="both"/>
        <w:rPr>
          <w:sz w:val="28"/>
          <w:szCs w:val="28"/>
        </w:rPr>
      </w:pPr>
      <w:r w:rsidRPr="00394F1F">
        <w:rPr>
          <w:noProof/>
          <w:sz w:val="28"/>
          <w:szCs w:val="28"/>
        </w:rPr>
        <w:drawing>
          <wp:anchor distT="0" distB="0" distL="0" distR="0" simplePos="0" relativeHeight="251662336"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6" cstate="print"/>
                    <a:stretch>
                      <a:fillRect/>
                    </a:stretch>
                  </pic:blipFill>
                  <pic:spPr>
                    <a:xfrm>
                      <a:off x="0" y="0"/>
                      <a:ext cx="1914525" cy="457200"/>
                    </a:xfrm>
                    <a:prstGeom prst="rect">
                      <a:avLst/>
                    </a:prstGeom>
                  </pic:spPr>
                </pic:pic>
              </a:graphicData>
            </a:graphic>
          </wp:anchor>
        </w:drawing>
      </w:r>
    </w:p>
    <w:p w:rsidR="00E31E48" w:rsidRPr="00394F1F" w:rsidRDefault="00E31E48" w:rsidP="00E31E48">
      <w:pPr>
        <w:pStyle w:val="afd"/>
        <w:spacing w:after="0"/>
        <w:ind w:firstLine="709"/>
        <w:jc w:val="both"/>
        <w:rPr>
          <w:sz w:val="28"/>
          <w:szCs w:val="28"/>
        </w:rPr>
      </w:pPr>
      <w:r w:rsidRPr="00394F1F">
        <w:rPr>
          <w:sz w:val="28"/>
          <w:szCs w:val="28"/>
        </w:rPr>
        <w:t>где:</w:t>
      </w:r>
    </w:p>
    <w:p w:rsidR="00E31E48" w:rsidRPr="00394F1F" w:rsidRDefault="00E31E48" w:rsidP="00E31E4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чел./га;</w:t>
      </w:r>
    </w:p>
    <w:p w:rsidR="00E31E48" w:rsidRPr="00394F1F" w:rsidRDefault="00E31E48" w:rsidP="00E31E4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r w:rsidRPr="00394F1F">
        <w:rPr>
          <w:sz w:val="28"/>
          <w:szCs w:val="28"/>
        </w:rPr>
        <w:t xml:space="preserve"> Б СП 42.13330.2016;</w:t>
      </w:r>
    </w:p>
    <w:p w:rsidR="00E31E48" w:rsidRPr="00394F1F" w:rsidRDefault="00E31E48" w:rsidP="00E31E4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E31E48" w:rsidRPr="00394F1F" w:rsidRDefault="00E31E48" w:rsidP="00E31E4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E31E48" w:rsidRPr="00394F1F" w:rsidRDefault="00E31E48" w:rsidP="00E31E48">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31E48" w:rsidRPr="00394F1F" w:rsidRDefault="00E31E48" w:rsidP="00E31E4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E31E48" w:rsidRPr="00394F1F" w:rsidRDefault="00E31E48" w:rsidP="00E31E48">
      <w:pPr>
        <w:pStyle w:val="afd"/>
        <w:spacing w:after="0"/>
        <w:ind w:firstLine="709"/>
        <w:jc w:val="both"/>
        <w:rPr>
          <w:sz w:val="28"/>
          <w:szCs w:val="28"/>
        </w:rPr>
      </w:pPr>
      <w:r w:rsidRPr="00394F1F">
        <w:rPr>
          <w:sz w:val="28"/>
          <w:szCs w:val="28"/>
        </w:rPr>
        <w:t>При повышении показателя расчетной жилищной обеспеченности, расчетная плотность населения уменьшается.</w:t>
      </w:r>
    </w:p>
    <w:p w:rsidR="00E31E48" w:rsidRPr="00394F1F" w:rsidRDefault="00E31E48" w:rsidP="00E31E48">
      <w:pPr>
        <w:pStyle w:val="afd"/>
        <w:spacing w:after="0"/>
        <w:ind w:firstLine="709"/>
        <w:jc w:val="both"/>
        <w:rPr>
          <w:sz w:val="28"/>
          <w:szCs w:val="28"/>
        </w:rPr>
      </w:pPr>
      <w:r w:rsidRPr="00394F1F">
        <w:rPr>
          <w:sz w:val="28"/>
          <w:szCs w:val="28"/>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394F1F">
        <w:rPr>
          <w:sz w:val="28"/>
          <w:szCs w:val="28"/>
        </w:rPr>
        <w:t>паразитологического</w:t>
      </w:r>
      <w:proofErr w:type="spellEnd"/>
      <w:r w:rsidRPr="00394F1F">
        <w:rPr>
          <w:sz w:val="28"/>
          <w:szCs w:val="28"/>
        </w:rPr>
        <w:t xml:space="preserve"> загрязнений в соответствии с требованиями действующих санитарно-эпидемиологических правил и нормативов.</w:t>
      </w:r>
    </w:p>
    <w:p w:rsidR="00E31E48" w:rsidRPr="00394F1F" w:rsidRDefault="00E31E48" w:rsidP="00E31E4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394F1F">
        <w:rPr>
          <w:sz w:val="28"/>
          <w:szCs w:val="28"/>
        </w:rPr>
        <w:t>СанПиН</w:t>
      </w:r>
      <w:proofErr w:type="spellEnd"/>
      <w:r w:rsidRPr="00394F1F">
        <w:rPr>
          <w:sz w:val="28"/>
          <w:szCs w:val="28"/>
        </w:rPr>
        <w:t xml:space="preserve"> 2.2.1/2.1.1-1076-01 и </w:t>
      </w:r>
      <w:proofErr w:type="spellStart"/>
      <w:r w:rsidRPr="00394F1F">
        <w:rPr>
          <w:sz w:val="28"/>
          <w:szCs w:val="28"/>
        </w:rPr>
        <w:t>СанПиН</w:t>
      </w:r>
      <w:proofErr w:type="spellEnd"/>
      <w:r w:rsidRPr="00394F1F">
        <w:rPr>
          <w:sz w:val="28"/>
          <w:szCs w:val="28"/>
        </w:rPr>
        <w:t xml:space="preserve"> 2.2.1/2.1.1.1278-03,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w:t>
      </w:r>
      <w:r>
        <w:rPr>
          <w:sz w:val="28"/>
          <w:szCs w:val="28"/>
        </w:rPr>
        <w:t xml:space="preserve">   </w:t>
      </w:r>
      <w:r w:rsidRPr="00394F1F">
        <w:rPr>
          <w:sz w:val="28"/>
          <w:szCs w:val="28"/>
        </w:rPr>
        <w:t xml:space="preserve">15 м, а высотой 4 этажа и более – не менее 20 м, между длинными сторонами и торцами этих же зданий с окнами из жилых комнат – не менее 10 м. В условиях </w:t>
      </w:r>
      <w:r w:rsidRPr="00394F1F">
        <w:rPr>
          <w:sz w:val="28"/>
          <w:szCs w:val="28"/>
        </w:rPr>
        <w:lastRenderedPageBreak/>
        <w:t xml:space="preserve">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394F1F">
        <w:rPr>
          <w:sz w:val="28"/>
          <w:szCs w:val="28"/>
        </w:rPr>
        <w:t>непросматриваемости</w:t>
      </w:r>
      <w:proofErr w:type="spellEnd"/>
      <w:r>
        <w:rPr>
          <w:sz w:val="28"/>
          <w:szCs w:val="28"/>
        </w:rPr>
        <w:t xml:space="preserve"> </w:t>
      </w:r>
      <w:r w:rsidRPr="00394F1F">
        <w:rPr>
          <w:sz w:val="28"/>
          <w:szCs w:val="28"/>
        </w:rPr>
        <w:t>жилых посещений окно в окно.</w:t>
      </w:r>
    </w:p>
    <w:p w:rsidR="00E31E48" w:rsidRPr="00394F1F" w:rsidRDefault="00E31E48" w:rsidP="00E31E4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E31E48" w:rsidRPr="00394F1F" w:rsidRDefault="00E31E48" w:rsidP="00E31E4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E31E48" w:rsidRPr="00394F1F" w:rsidRDefault="00E31E48" w:rsidP="00E31E4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E31E48" w:rsidRPr="00394F1F" w:rsidRDefault="00E31E48" w:rsidP="00E31E4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E31E48" w:rsidRPr="00394F1F" w:rsidRDefault="00E31E48" w:rsidP="00E31E48">
      <w:pPr>
        <w:pStyle w:val="afd"/>
        <w:spacing w:after="0"/>
        <w:ind w:firstLine="709"/>
        <w:jc w:val="both"/>
        <w:rPr>
          <w:sz w:val="28"/>
          <w:szCs w:val="28"/>
        </w:rPr>
      </w:pPr>
      <w:r w:rsidRPr="00394F1F">
        <w:rPr>
          <w:sz w:val="28"/>
          <w:szCs w:val="28"/>
        </w:rPr>
        <w:t xml:space="preserve">Размеры земельных участков индивидуальной жилой застройки, </w:t>
      </w:r>
      <w:proofErr w:type="spellStart"/>
      <w:r w:rsidRPr="00394F1F">
        <w:rPr>
          <w:sz w:val="28"/>
          <w:szCs w:val="28"/>
        </w:rPr>
        <w:t>приквартирных</w:t>
      </w:r>
      <w:proofErr w:type="spellEnd"/>
      <w:r w:rsidRPr="00394F1F">
        <w:rPr>
          <w:sz w:val="28"/>
          <w:szCs w:val="28"/>
        </w:rPr>
        <w:t xml:space="preserve">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E31E48" w:rsidRPr="00394F1F" w:rsidRDefault="00E31E48" w:rsidP="00E31E48">
      <w:pPr>
        <w:pStyle w:val="afd"/>
        <w:spacing w:after="0"/>
        <w:ind w:right="110"/>
        <w:jc w:val="both"/>
        <w:rPr>
          <w:sz w:val="28"/>
          <w:szCs w:val="28"/>
        </w:rPr>
      </w:pPr>
    </w:p>
    <w:p w:rsidR="00E31E48" w:rsidRPr="00394F1F" w:rsidRDefault="00E31E48" w:rsidP="00E31E4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Показатели минимально допустимых размеров площадок придомового благоустройства различного функционального назначения</w:t>
      </w:r>
    </w:p>
    <w:p w:rsidR="00E31E48" w:rsidRPr="00394F1F" w:rsidRDefault="00E31E48" w:rsidP="00E31E48">
      <w:pPr>
        <w:pStyle w:val="afd"/>
        <w:spacing w:after="0"/>
        <w:ind w:right="106"/>
        <w:jc w:val="both"/>
        <w:rPr>
          <w:sz w:val="28"/>
          <w:szCs w:val="28"/>
        </w:rPr>
      </w:pPr>
    </w:p>
    <w:p w:rsidR="00E31E48" w:rsidRPr="00394F1F" w:rsidRDefault="00E31E48" w:rsidP="00E31E4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E31E48" w:rsidRPr="00394F1F" w:rsidRDefault="00E31E48" w:rsidP="00E31E4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E31E48" w:rsidRPr="00394F1F" w:rsidRDefault="00E31E48" w:rsidP="00E31E48">
      <w:pPr>
        <w:pStyle w:val="afd"/>
        <w:spacing w:after="0"/>
        <w:ind w:right="112" w:firstLine="709"/>
        <w:jc w:val="both"/>
        <w:rPr>
          <w:sz w:val="28"/>
          <w:szCs w:val="28"/>
        </w:rPr>
      </w:pPr>
      <w:r w:rsidRPr="00394F1F">
        <w:rPr>
          <w:sz w:val="28"/>
          <w:szCs w:val="28"/>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E31E48" w:rsidRPr="00394F1F" w:rsidRDefault="00E31E48" w:rsidP="00E31E4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E31E48" w:rsidRPr="00394F1F" w:rsidRDefault="00E31E48" w:rsidP="00E31E4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E31E48" w:rsidRPr="00394F1F" w:rsidRDefault="00E31E48" w:rsidP="00E31E4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E31E48" w:rsidRPr="00394F1F" w:rsidRDefault="00E31E48" w:rsidP="00E31E48">
      <w:pPr>
        <w:pStyle w:val="afd"/>
        <w:spacing w:after="0"/>
        <w:ind w:right="104" w:firstLine="709"/>
        <w:jc w:val="both"/>
        <w:rPr>
          <w:sz w:val="28"/>
          <w:szCs w:val="28"/>
        </w:rPr>
      </w:pPr>
      <w:r w:rsidRPr="00394F1F">
        <w:rPr>
          <w:sz w:val="28"/>
          <w:szCs w:val="28"/>
        </w:rPr>
        <w:lastRenderedPageBreak/>
        <w:t xml:space="preserve">При организации </w:t>
      </w:r>
      <w:proofErr w:type="spellStart"/>
      <w:r w:rsidRPr="00394F1F">
        <w:rPr>
          <w:sz w:val="28"/>
          <w:szCs w:val="28"/>
        </w:rPr>
        <w:t>мусороудаления</w:t>
      </w:r>
      <w:proofErr w:type="spellEnd"/>
      <w:r w:rsidRPr="00394F1F">
        <w:rPr>
          <w:sz w:val="28"/>
          <w:szCs w:val="28"/>
        </w:rPr>
        <w:t xml:space="preserve"> непосредственно из </w:t>
      </w:r>
      <w:proofErr w:type="spellStart"/>
      <w:r w:rsidRPr="00394F1F">
        <w:rPr>
          <w:sz w:val="28"/>
          <w:szCs w:val="28"/>
        </w:rPr>
        <w:t>мусоросборных</w:t>
      </w:r>
      <w:proofErr w:type="spellEnd"/>
      <w:r w:rsidRPr="00394F1F">
        <w:rPr>
          <w:sz w:val="28"/>
          <w:szCs w:val="28"/>
        </w:rPr>
        <w:t xml:space="preserve"> камер, расстояние до хозяйственных площадок для крупногабаритных бытовых отходов – не более 150 м.</w:t>
      </w:r>
    </w:p>
    <w:p w:rsidR="00E31E48" w:rsidRPr="00394F1F" w:rsidRDefault="00E31E48" w:rsidP="00E31E4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E3E5C" w:rsidRDefault="00EE3E5C" w:rsidP="004D163A">
      <w:pPr>
        <w:pStyle w:val="afd"/>
        <w:spacing w:after="0"/>
        <w:ind w:right="109" w:firstLine="709"/>
        <w:jc w:val="both"/>
        <w:rPr>
          <w:sz w:val="28"/>
          <w:szCs w:val="28"/>
        </w:rPr>
      </w:pPr>
    </w:p>
    <w:p w:rsidR="00786C5A" w:rsidRPr="00EE3E5C" w:rsidRDefault="004B00E4"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2" w:name="_bookmark14"/>
      <w:bookmarkStart w:id="103" w:name="_bookmark15"/>
      <w:bookmarkStart w:id="104" w:name="_bookmark19"/>
      <w:bookmarkStart w:id="105" w:name="_Toc525553911"/>
      <w:bookmarkEnd w:id="102"/>
      <w:bookmarkEnd w:id="103"/>
      <w:bookmarkEnd w:id="104"/>
      <w:r w:rsidRPr="00EE3E5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муниципального района, относящихся к </w:t>
      </w:r>
      <w:r w:rsidR="00E31E48" w:rsidRPr="00E31E48">
        <w:rPr>
          <w:rFonts w:ascii="Times New Roman" w:eastAsia="Times New Roman" w:hAnsi="Times New Roman" w:cs="Times New Roman"/>
          <w:b/>
          <w:bCs/>
          <w:sz w:val="28"/>
          <w:szCs w:val="28"/>
          <w:lang w:eastAsia="ru-RU"/>
        </w:rPr>
        <w:t xml:space="preserve">области утилизации и переработки бытовых и промышленных отходов, получаемых на территории муниципального района, в том числе ямы </w:t>
      </w:r>
      <w:proofErr w:type="spellStart"/>
      <w:r w:rsidR="00E31E48" w:rsidRPr="00E31E48">
        <w:rPr>
          <w:rFonts w:ascii="Times New Roman" w:eastAsia="Times New Roman" w:hAnsi="Times New Roman" w:cs="Times New Roman"/>
          <w:b/>
          <w:bCs/>
          <w:sz w:val="28"/>
          <w:szCs w:val="28"/>
          <w:lang w:eastAsia="ru-RU"/>
        </w:rPr>
        <w:t>Беккари</w:t>
      </w:r>
      <w:bookmarkEnd w:id="105"/>
      <w:proofErr w:type="spellEnd"/>
    </w:p>
    <w:p w:rsidR="004B00E4" w:rsidRDefault="004B00E4" w:rsidP="004B00E4">
      <w:pPr>
        <w:pStyle w:val="ConsPlusNormal"/>
        <w:ind w:firstLine="709"/>
        <w:jc w:val="both"/>
        <w:rPr>
          <w:rFonts w:ascii="Times New Roman" w:hAnsi="Times New Roman" w:cs="Times New Roman"/>
          <w:sz w:val="28"/>
          <w:szCs w:val="28"/>
        </w:rPr>
      </w:pPr>
    </w:p>
    <w:p w:rsidR="00146BEB" w:rsidRDefault="00146BEB" w:rsidP="00146BEB">
      <w:pPr>
        <w:pStyle w:val="afd"/>
        <w:spacing w:after="0"/>
        <w:ind w:right="113" w:firstLine="709"/>
        <w:jc w:val="both"/>
        <w:rPr>
          <w:sz w:val="28"/>
          <w:szCs w:val="28"/>
        </w:rPr>
      </w:pPr>
      <w:r w:rsidRPr="004B00E4">
        <w:rPr>
          <w:sz w:val="28"/>
          <w:szCs w:val="28"/>
        </w:rPr>
        <w:t xml:space="preserve">Согласно </w:t>
      </w:r>
      <w:hyperlink r:id="rId47" w:history="1">
        <w:r w:rsidRPr="004B00E4">
          <w:rPr>
            <w:sz w:val="28"/>
            <w:szCs w:val="28"/>
          </w:rPr>
          <w:t>статье 1</w:t>
        </w:r>
        <w:r>
          <w:rPr>
            <w:sz w:val="28"/>
            <w:szCs w:val="28"/>
          </w:rPr>
          <w:t>5</w:t>
        </w:r>
      </w:hyperlink>
      <w:r w:rsidRPr="004B00E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w:t>
      </w:r>
      <w:r>
        <w:rPr>
          <w:sz w:val="28"/>
          <w:szCs w:val="28"/>
        </w:rPr>
        <w:t>и</w:t>
      </w:r>
      <w:r w:rsidRPr="004B00E4">
        <w:rPr>
          <w:sz w:val="28"/>
          <w:szCs w:val="28"/>
        </w:rPr>
        <w:t xml:space="preserve">тся </w:t>
      </w:r>
      <w:r w:rsidRPr="00146BEB">
        <w:rPr>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4B00E4">
        <w:rPr>
          <w:sz w:val="28"/>
          <w:szCs w:val="28"/>
        </w:rPr>
        <w:t>.</w:t>
      </w:r>
    </w:p>
    <w:p w:rsidR="004B00E4" w:rsidRPr="00CB1480" w:rsidRDefault="00E31E48" w:rsidP="00E31E4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8"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E31E48">
        <w:rPr>
          <w:rFonts w:ascii="Times New Roman" w:hAnsi="Times New Roman" w:cs="Times New Roman"/>
          <w:sz w:val="28"/>
          <w:szCs w:val="28"/>
        </w:rPr>
        <w:t xml:space="preserve">объекты утилизации и переработки бытовых и промышленных отходов, получаемых на территории муниципального района, в том числе ямы </w:t>
      </w:r>
      <w:proofErr w:type="spellStart"/>
      <w:r w:rsidRPr="00E31E48">
        <w:rPr>
          <w:rFonts w:ascii="Times New Roman" w:hAnsi="Times New Roman" w:cs="Times New Roman"/>
          <w:sz w:val="28"/>
          <w:szCs w:val="28"/>
        </w:rPr>
        <w:t>Беккари</w:t>
      </w:r>
      <w:proofErr w:type="spellEnd"/>
      <w:r>
        <w:rPr>
          <w:rFonts w:ascii="Times New Roman" w:hAnsi="Times New Roman" w:cs="Times New Roman"/>
          <w:sz w:val="28"/>
          <w:szCs w:val="28"/>
        </w:rPr>
        <w:t>.</w:t>
      </w:r>
    </w:p>
    <w:p w:rsidR="00786C5A" w:rsidRPr="009C222B" w:rsidRDefault="00786C5A" w:rsidP="009C222B">
      <w:pPr>
        <w:pStyle w:val="ConsPlusNormal"/>
        <w:ind w:firstLine="709"/>
        <w:jc w:val="both"/>
        <w:rPr>
          <w:rFonts w:ascii="Times New Roman" w:hAnsi="Times New Roman" w:cs="Times New Roman"/>
          <w:sz w:val="28"/>
          <w:szCs w:val="28"/>
        </w:rPr>
      </w:pPr>
    </w:p>
    <w:p w:rsidR="00786C5A" w:rsidRDefault="009C222B" w:rsidP="009C222B">
      <w:pPr>
        <w:pStyle w:val="ConsPlusNormal"/>
        <w:ind w:firstLine="709"/>
        <w:jc w:val="both"/>
        <w:rPr>
          <w:rFonts w:ascii="Times New Roman" w:hAnsi="Times New Roman" w:cs="Times New Roman"/>
          <w:sz w:val="28"/>
          <w:szCs w:val="28"/>
        </w:rPr>
      </w:pPr>
      <w:r w:rsidRPr="009C222B">
        <w:rPr>
          <w:rFonts w:ascii="Times New Roman" w:hAnsi="Times New Roman" w:cs="Times New Roman"/>
          <w:sz w:val="28"/>
          <w:szCs w:val="28"/>
        </w:rPr>
        <w:t>Объекты, относящиеся к области обработки, утилизации, обезвреживания, размещения твердых коммунальных отходов</w:t>
      </w:r>
      <w:r>
        <w:rPr>
          <w:rFonts w:ascii="Times New Roman" w:hAnsi="Times New Roman" w:cs="Times New Roman"/>
          <w:sz w:val="28"/>
          <w:szCs w:val="28"/>
        </w:rPr>
        <w:t>:</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свалки;</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22B">
        <w:rPr>
          <w:rFonts w:ascii="Times New Roman" w:hAnsi="Times New Roman" w:cs="Times New Roman"/>
          <w:sz w:val="28"/>
          <w:szCs w:val="28"/>
        </w:rPr>
        <w:t>полигон</w:t>
      </w:r>
      <w:r>
        <w:rPr>
          <w:rFonts w:ascii="Times New Roman" w:hAnsi="Times New Roman" w:cs="Times New Roman"/>
          <w:sz w:val="28"/>
          <w:szCs w:val="28"/>
        </w:rPr>
        <w:t>ы твердых бытовых отходов (ТБО);</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222B">
        <w:rPr>
          <w:rFonts w:ascii="Times New Roman" w:hAnsi="Times New Roman" w:cs="Times New Roman"/>
          <w:sz w:val="28"/>
          <w:szCs w:val="28"/>
        </w:rPr>
        <w:t>скотомогильники</w:t>
      </w:r>
      <w:r>
        <w:rPr>
          <w:rFonts w:ascii="Times New Roman" w:hAnsi="Times New Roman" w:cs="Times New Roman"/>
          <w:sz w:val="28"/>
          <w:szCs w:val="28"/>
        </w:rPr>
        <w:t>;</w:t>
      </w:r>
    </w:p>
    <w:p w:rsidR="009C222B" w:rsidRDefault="009C222B" w:rsidP="009C2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C222B">
        <w:rPr>
          <w:rFonts w:ascii="Times New Roman" w:hAnsi="Times New Roman" w:cs="Times New Roman"/>
          <w:sz w:val="28"/>
          <w:szCs w:val="28"/>
        </w:rPr>
        <w:t xml:space="preserve"> </w:t>
      </w:r>
      <w:r>
        <w:rPr>
          <w:rFonts w:ascii="Times New Roman" w:hAnsi="Times New Roman" w:cs="Times New Roman"/>
          <w:sz w:val="28"/>
          <w:szCs w:val="28"/>
        </w:rPr>
        <w:t>о</w:t>
      </w:r>
      <w:r w:rsidRPr="009C222B">
        <w:rPr>
          <w:rFonts w:ascii="Times New Roman" w:hAnsi="Times New Roman" w:cs="Times New Roman"/>
          <w:sz w:val="28"/>
          <w:szCs w:val="28"/>
        </w:rPr>
        <w:t>бъекты размещения отходов производства</w:t>
      </w:r>
      <w:r>
        <w:rPr>
          <w:rFonts w:ascii="Times New Roman" w:hAnsi="Times New Roman" w:cs="Times New Roman"/>
          <w:sz w:val="28"/>
          <w:szCs w:val="28"/>
        </w:rPr>
        <w:t>.</w:t>
      </w:r>
    </w:p>
    <w:p w:rsidR="00065F4F" w:rsidRPr="009C222B" w:rsidRDefault="00065F4F" w:rsidP="009C222B">
      <w:pPr>
        <w:pStyle w:val="ConsPlusNormal"/>
        <w:ind w:firstLine="709"/>
        <w:jc w:val="both"/>
        <w:rPr>
          <w:rFonts w:ascii="Times New Roman" w:hAnsi="Times New Roman" w:cs="Times New Roman"/>
          <w:sz w:val="28"/>
          <w:szCs w:val="28"/>
        </w:rPr>
      </w:pPr>
      <w:r w:rsidRPr="00065F4F">
        <w:rPr>
          <w:rFonts w:ascii="Times New Roman" w:hAnsi="Times New Roman" w:cs="Times New Roman"/>
          <w:sz w:val="28"/>
          <w:szCs w:val="28"/>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 </w:t>
      </w:r>
    </w:p>
    <w:p w:rsidR="00065F4F" w:rsidRDefault="00065F4F" w:rsidP="00D24B84">
      <w:pPr>
        <w:spacing w:line="240" w:lineRule="auto"/>
        <w:ind w:firstLine="709"/>
        <w:contextualSpacing/>
        <w:jc w:val="both"/>
        <w:rPr>
          <w:rFonts w:ascii="Times New Roman" w:eastAsia="Times New Roman" w:hAnsi="Times New Roman" w:cs="Times New Roman"/>
          <w:sz w:val="28"/>
          <w:szCs w:val="28"/>
          <w:lang w:eastAsia="ru-RU"/>
        </w:rPr>
      </w:pPr>
      <w:r w:rsidRPr="00065F4F">
        <w:rPr>
          <w:rFonts w:ascii="Times New Roman" w:eastAsia="Times New Roman" w:hAnsi="Times New Roman" w:cs="Times New Roman"/>
          <w:sz w:val="28"/>
          <w:szCs w:val="28"/>
          <w:lang w:eastAsia="ru-RU"/>
        </w:rPr>
        <w:t xml:space="preserve">Полигоны ТБО проектируются в соответствии с требованиями СП 2.1.7.1038-01, «Инструкции по проектированию, эксплуатации и рекультивации полигонов для твердых бытовых отходов», утвержденной Постановлением Минстроя России от 05.11.1996, </w:t>
      </w:r>
      <w:proofErr w:type="spellStart"/>
      <w:r w:rsidRPr="00065F4F">
        <w:rPr>
          <w:rFonts w:ascii="Times New Roman" w:eastAsia="Times New Roman" w:hAnsi="Times New Roman" w:cs="Times New Roman"/>
          <w:sz w:val="28"/>
          <w:szCs w:val="28"/>
          <w:lang w:eastAsia="ru-RU"/>
        </w:rPr>
        <w:t>СанПиН</w:t>
      </w:r>
      <w:proofErr w:type="spellEnd"/>
      <w:r w:rsidRPr="00065F4F">
        <w:rPr>
          <w:rFonts w:ascii="Times New Roman" w:eastAsia="Times New Roman" w:hAnsi="Times New Roman" w:cs="Times New Roman"/>
          <w:sz w:val="28"/>
          <w:szCs w:val="28"/>
          <w:lang w:eastAsia="ru-RU"/>
        </w:rPr>
        <w:t xml:space="preserve"> 4607-88.</w:t>
      </w:r>
    </w:p>
    <w:p w:rsidR="009C222B" w:rsidRPr="00065F4F" w:rsidRDefault="00065F4F" w:rsidP="00F75F7B">
      <w:pPr>
        <w:spacing w:line="240" w:lineRule="auto"/>
        <w:ind w:firstLine="709"/>
        <w:contextualSpacing/>
        <w:rPr>
          <w:rFonts w:ascii="Times New Roman" w:eastAsia="Times New Roman" w:hAnsi="Times New Roman" w:cs="Times New Roman"/>
          <w:sz w:val="28"/>
          <w:szCs w:val="28"/>
          <w:lang w:eastAsia="ru-RU"/>
        </w:rPr>
      </w:pPr>
      <w:r w:rsidRPr="00065F4F">
        <w:rPr>
          <w:rFonts w:ascii="Times New Roman" w:hAnsi="Times New Roman" w:cs="Times New Roman"/>
          <w:sz w:val="28"/>
          <w:szCs w:val="28"/>
        </w:rPr>
        <w:t xml:space="preserve">Объекты размещения отходов производства проектируются в соответствии с требованиями </w:t>
      </w:r>
      <w:proofErr w:type="spellStart"/>
      <w:r w:rsidRPr="00065F4F">
        <w:rPr>
          <w:rFonts w:ascii="Times New Roman" w:hAnsi="Times New Roman" w:cs="Times New Roman"/>
          <w:sz w:val="28"/>
          <w:szCs w:val="28"/>
        </w:rPr>
        <w:t>СанПиН</w:t>
      </w:r>
      <w:proofErr w:type="spellEnd"/>
      <w:r w:rsidRPr="00065F4F">
        <w:rPr>
          <w:rFonts w:ascii="Times New Roman" w:hAnsi="Times New Roman" w:cs="Times New Roman"/>
          <w:sz w:val="28"/>
          <w:szCs w:val="28"/>
        </w:rPr>
        <w:t xml:space="preserve"> 2.1.7.1322-03, </w:t>
      </w:r>
      <w:proofErr w:type="spellStart"/>
      <w:r w:rsidRPr="00065F4F">
        <w:rPr>
          <w:rFonts w:ascii="Times New Roman" w:hAnsi="Times New Roman" w:cs="Times New Roman"/>
          <w:sz w:val="28"/>
          <w:szCs w:val="28"/>
        </w:rPr>
        <w:t>СНиП</w:t>
      </w:r>
      <w:proofErr w:type="spellEnd"/>
      <w:r w:rsidRPr="00065F4F">
        <w:rPr>
          <w:rFonts w:ascii="Times New Roman" w:hAnsi="Times New Roman" w:cs="Times New Roman"/>
          <w:sz w:val="28"/>
          <w:szCs w:val="28"/>
        </w:rPr>
        <w:t xml:space="preserve"> 2.01.28-85</w:t>
      </w:r>
    </w:p>
    <w:p w:rsidR="009C222B" w:rsidRDefault="009C222B" w:rsidP="009C222B">
      <w:pPr>
        <w:pStyle w:val="ConsPlusNormal"/>
        <w:ind w:firstLine="709"/>
        <w:jc w:val="both"/>
        <w:rPr>
          <w:rFonts w:ascii="Times New Roman" w:hAnsi="Times New Roman" w:cs="Times New Roman"/>
          <w:sz w:val="28"/>
          <w:szCs w:val="28"/>
        </w:rPr>
      </w:pPr>
    </w:p>
    <w:p w:rsidR="00E31E48" w:rsidRDefault="00E31E48" w:rsidP="009C222B">
      <w:pPr>
        <w:pStyle w:val="ConsPlusNormal"/>
        <w:ind w:firstLine="709"/>
        <w:jc w:val="both"/>
        <w:rPr>
          <w:rFonts w:ascii="Times New Roman" w:hAnsi="Times New Roman" w:cs="Times New Roman"/>
          <w:sz w:val="28"/>
          <w:szCs w:val="28"/>
        </w:rPr>
      </w:pPr>
    </w:p>
    <w:p w:rsidR="00E31E48" w:rsidRPr="00E31E48" w:rsidRDefault="00E31E48"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6" w:name="_Toc525553912"/>
      <w:r w:rsidRPr="00E31E48">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местного значения муниципального района, относящихся к области организации ритуальных услуг и содержания </w:t>
      </w:r>
      <w:proofErr w:type="spellStart"/>
      <w:r w:rsidRPr="00E31E48">
        <w:rPr>
          <w:rFonts w:ascii="Times New Roman" w:eastAsia="Times New Roman" w:hAnsi="Times New Roman" w:cs="Times New Roman"/>
          <w:b/>
          <w:bCs/>
          <w:sz w:val="28"/>
          <w:szCs w:val="28"/>
          <w:lang w:eastAsia="ru-RU"/>
        </w:rPr>
        <w:t>межпоселенческих</w:t>
      </w:r>
      <w:proofErr w:type="spellEnd"/>
      <w:r w:rsidRPr="00E31E48">
        <w:rPr>
          <w:rFonts w:ascii="Times New Roman" w:eastAsia="Times New Roman" w:hAnsi="Times New Roman" w:cs="Times New Roman"/>
          <w:b/>
          <w:bCs/>
          <w:sz w:val="28"/>
          <w:szCs w:val="28"/>
          <w:lang w:eastAsia="ru-RU"/>
        </w:rPr>
        <w:t xml:space="preserve"> мест захоронения</w:t>
      </w:r>
      <w:bookmarkEnd w:id="106"/>
    </w:p>
    <w:p w:rsidR="00E31E48" w:rsidRPr="00622F86" w:rsidRDefault="00E31E48" w:rsidP="00E31E48">
      <w:pPr>
        <w:pStyle w:val="afd"/>
        <w:spacing w:after="0"/>
        <w:ind w:right="109"/>
        <w:rPr>
          <w:sz w:val="28"/>
          <w:szCs w:val="28"/>
        </w:rPr>
      </w:pPr>
    </w:p>
    <w:p w:rsidR="00E31E48" w:rsidRDefault="00E31E48" w:rsidP="00E31E48">
      <w:pPr>
        <w:pStyle w:val="afd"/>
        <w:spacing w:after="0"/>
        <w:ind w:right="113" w:firstLine="709"/>
        <w:jc w:val="both"/>
        <w:rPr>
          <w:sz w:val="28"/>
          <w:szCs w:val="28"/>
        </w:rPr>
      </w:pPr>
      <w:r w:rsidRPr="004B00E4">
        <w:rPr>
          <w:sz w:val="28"/>
          <w:szCs w:val="28"/>
        </w:rPr>
        <w:t xml:space="preserve">Согласно </w:t>
      </w:r>
      <w:hyperlink r:id="rId49" w:history="1">
        <w:r w:rsidRPr="004B00E4">
          <w:rPr>
            <w:sz w:val="28"/>
            <w:szCs w:val="28"/>
          </w:rPr>
          <w:t>статье 1</w:t>
        </w:r>
        <w:r>
          <w:rPr>
            <w:sz w:val="28"/>
            <w:szCs w:val="28"/>
          </w:rPr>
          <w:t>5</w:t>
        </w:r>
      </w:hyperlink>
      <w:r w:rsidRPr="004B00E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w:t>
      </w:r>
      <w:r>
        <w:rPr>
          <w:sz w:val="28"/>
          <w:szCs w:val="28"/>
        </w:rPr>
        <w:t>и</w:t>
      </w:r>
      <w:r w:rsidRPr="004B00E4">
        <w:rPr>
          <w:sz w:val="28"/>
          <w:szCs w:val="28"/>
        </w:rPr>
        <w:t xml:space="preserve">тся </w:t>
      </w:r>
      <w:r w:rsidRPr="0038720F">
        <w:rPr>
          <w:sz w:val="28"/>
          <w:szCs w:val="28"/>
        </w:rPr>
        <w:t xml:space="preserve">содержание на территории муниципального района </w:t>
      </w:r>
      <w:proofErr w:type="spellStart"/>
      <w:r w:rsidRPr="0038720F">
        <w:rPr>
          <w:sz w:val="28"/>
          <w:szCs w:val="28"/>
        </w:rPr>
        <w:t>межпоселенческих</w:t>
      </w:r>
      <w:proofErr w:type="spellEnd"/>
      <w:r w:rsidRPr="0038720F">
        <w:rPr>
          <w:sz w:val="28"/>
          <w:szCs w:val="28"/>
        </w:rPr>
        <w:t xml:space="preserve"> мест захоронения, организация ритуальных услуг</w:t>
      </w:r>
      <w:r w:rsidRPr="004B00E4">
        <w:rPr>
          <w:sz w:val="28"/>
          <w:szCs w:val="28"/>
        </w:rPr>
        <w:t>.</w:t>
      </w:r>
    </w:p>
    <w:p w:rsidR="008E442B" w:rsidRPr="00CB1480" w:rsidRDefault="008E442B" w:rsidP="008E442B">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50"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8E442B">
        <w:rPr>
          <w:rFonts w:ascii="Times New Roman" w:hAnsi="Times New Roman" w:cs="Times New Roman"/>
          <w:sz w:val="28"/>
          <w:szCs w:val="28"/>
        </w:rPr>
        <w:t xml:space="preserve">объекты для организации ритуальных услуг и содержания </w:t>
      </w:r>
      <w:proofErr w:type="spellStart"/>
      <w:r w:rsidRPr="008E442B">
        <w:rPr>
          <w:rFonts w:ascii="Times New Roman" w:hAnsi="Times New Roman" w:cs="Times New Roman"/>
          <w:sz w:val="28"/>
          <w:szCs w:val="28"/>
        </w:rPr>
        <w:t>межпоселенческих</w:t>
      </w:r>
      <w:proofErr w:type="spellEnd"/>
      <w:r w:rsidRPr="008E442B">
        <w:rPr>
          <w:rFonts w:ascii="Times New Roman" w:hAnsi="Times New Roman" w:cs="Times New Roman"/>
          <w:sz w:val="28"/>
          <w:szCs w:val="28"/>
        </w:rPr>
        <w:t xml:space="preserve"> мест захоронения</w:t>
      </w:r>
      <w:r>
        <w:rPr>
          <w:rFonts w:ascii="Times New Roman" w:hAnsi="Times New Roman" w:cs="Times New Roman"/>
          <w:sz w:val="28"/>
          <w:szCs w:val="28"/>
        </w:rPr>
        <w:t>.</w:t>
      </w:r>
    </w:p>
    <w:p w:rsidR="00E31E48" w:rsidRPr="0038720F" w:rsidRDefault="00E31E48" w:rsidP="00E31E48">
      <w:pPr>
        <w:pStyle w:val="afd"/>
        <w:spacing w:after="0"/>
        <w:ind w:right="109" w:firstLine="709"/>
        <w:jc w:val="both"/>
        <w:rPr>
          <w:sz w:val="28"/>
          <w:szCs w:val="28"/>
        </w:rPr>
      </w:pPr>
      <w:r w:rsidRPr="00394F1F">
        <w:rPr>
          <w:sz w:val="28"/>
          <w:szCs w:val="28"/>
        </w:rPr>
        <w:t xml:space="preserve">Среди объектов местного значения </w:t>
      </w:r>
      <w:r>
        <w:rPr>
          <w:sz w:val="28"/>
          <w:szCs w:val="28"/>
        </w:rPr>
        <w:t>муниципального района</w:t>
      </w:r>
      <w:r w:rsidRPr="00394F1F">
        <w:rPr>
          <w:sz w:val="28"/>
          <w:szCs w:val="28"/>
        </w:rPr>
        <w:t xml:space="preserve">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 Д СП 42.13330.2016.</w:t>
      </w:r>
    </w:p>
    <w:p w:rsidR="00E31E48" w:rsidRDefault="00E31E48" w:rsidP="009C222B">
      <w:pPr>
        <w:pStyle w:val="ConsPlusNormal"/>
        <w:ind w:firstLine="709"/>
        <w:jc w:val="both"/>
        <w:rPr>
          <w:rFonts w:ascii="Times New Roman" w:hAnsi="Times New Roman" w:cs="Times New Roman"/>
          <w:sz w:val="28"/>
          <w:szCs w:val="28"/>
        </w:rPr>
      </w:pPr>
    </w:p>
    <w:p w:rsidR="008E442B" w:rsidRPr="008E442B" w:rsidRDefault="008E442B"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7" w:name="_Toc525553913"/>
      <w:r w:rsidRPr="008E442B">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объектов инженерной защиты и гидротехнический сооружений местного значения</w:t>
      </w:r>
      <w:bookmarkEnd w:id="107"/>
    </w:p>
    <w:p w:rsidR="008E442B" w:rsidRPr="00622F86" w:rsidRDefault="008E442B" w:rsidP="008E442B">
      <w:pPr>
        <w:pStyle w:val="afd"/>
        <w:spacing w:after="0"/>
        <w:ind w:right="108"/>
        <w:rPr>
          <w:sz w:val="28"/>
          <w:szCs w:val="28"/>
        </w:rPr>
      </w:pPr>
    </w:p>
    <w:p w:rsidR="008E442B" w:rsidRDefault="008E442B" w:rsidP="008E442B">
      <w:pPr>
        <w:pStyle w:val="afd"/>
        <w:spacing w:after="0"/>
        <w:ind w:right="113" w:firstLine="709"/>
        <w:jc w:val="both"/>
        <w:rPr>
          <w:sz w:val="28"/>
          <w:szCs w:val="28"/>
        </w:rPr>
      </w:pPr>
      <w:r w:rsidRPr="004B00E4">
        <w:rPr>
          <w:sz w:val="28"/>
          <w:szCs w:val="28"/>
        </w:rPr>
        <w:t xml:space="preserve">Согласно </w:t>
      </w:r>
      <w:hyperlink r:id="rId51" w:history="1">
        <w:r w:rsidRPr="004B00E4">
          <w:rPr>
            <w:sz w:val="28"/>
            <w:szCs w:val="28"/>
          </w:rPr>
          <w:t>статье 1</w:t>
        </w:r>
        <w:r>
          <w:rPr>
            <w:sz w:val="28"/>
            <w:szCs w:val="28"/>
          </w:rPr>
          <w:t>5</w:t>
        </w:r>
      </w:hyperlink>
      <w:r w:rsidRPr="004B00E4">
        <w:rPr>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относ</w:t>
      </w:r>
      <w:r>
        <w:rPr>
          <w:sz w:val="28"/>
          <w:szCs w:val="28"/>
        </w:rPr>
        <w:t>и</w:t>
      </w:r>
      <w:r w:rsidRPr="004B00E4">
        <w:rPr>
          <w:sz w:val="28"/>
          <w:szCs w:val="28"/>
        </w:rPr>
        <w:t xml:space="preserve">тся </w:t>
      </w:r>
      <w:r w:rsidRPr="0038720F">
        <w:rPr>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4B00E4">
        <w:rPr>
          <w:sz w:val="28"/>
          <w:szCs w:val="28"/>
        </w:rPr>
        <w:t>.</w:t>
      </w:r>
    </w:p>
    <w:p w:rsidR="008E442B" w:rsidRPr="00CB1480" w:rsidRDefault="008E442B" w:rsidP="008E442B">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52"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w:t>
      </w:r>
      <w:r>
        <w:rPr>
          <w:rFonts w:ascii="Times New Roman" w:hAnsi="Times New Roman" w:cs="Times New Roman"/>
          <w:sz w:val="28"/>
          <w:szCs w:val="28"/>
        </w:rPr>
        <w:t>,</w:t>
      </w:r>
      <w:r w:rsidRPr="00A47410">
        <w:rPr>
          <w:rFonts w:ascii="Times New Roman" w:hAnsi="Times New Roman" w:cs="Times New Roman"/>
          <w:sz w:val="28"/>
          <w:szCs w:val="28"/>
        </w:rPr>
        <w:t> подлежащим</w:t>
      </w:r>
      <w:r>
        <w:rPr>
          <w:rFonts w:ascii="Times New Roman" w:hAnsi="Times New Roman" w:cs="Times New Roman"/>
          <w:sz w:val="28"/>
          <w:szCs w:val="28"/>
        </w:rPr>
        <w:t xml:space="preserve">и </w:t>
      </w:r>
      <w:r w:rsidRPr="00A47410">
        <w:rPr>
          <w:rFonts w:ascii="Times New Roman" w:hAnsi="Times New Roman" w:cs="Times New Roman"/>
          <w:sz w:val="28"/>
          <w:szCs w:val="28"/>
        </w:rPr>
        <w:t xml:space="preserve">отображению на схеме территориального планирования муниципального района, </w:t>
      </w:r>
      <w:r>
        <w:rPr>
          <w:rFonts w:ascii="Times New Roman" w:hAnsi="Times New Roman" w:cs="Times New Roman"/>
          <w:sz w:val="28"/>
          <w:szCs w:val="28"/>
        </w:rPr>
        <w:t xml:space="preserve">являются </w:t>
      </w:r>
      <w:r w:rsidRPr="008E442B">
        <w:rPr>
          <w:rFonts w:ascii="Times New Roman" w:hAnsi="Times New Roman" w:cs="Times New Roman"/>
          <w:sz w:val="28"/>
          <w:szCs w:val="28"/>
        </w:rPr>
        <w:t>объекты для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r>
        <w:rPr>
          <w:rFonts w:ascii="Times New Roman" w:hAnsi="Times New Roman" w:cs="Times New Roman"/>
          <w:sz w:val="28"/>
          <w:szCs w:val="28"/>
        </w:rPr>
        <w:t>.</w:t>
      </w:r>
    </w:p>
    <w:p w:rsidR="008E442B" w:rsidRPr="00394F1F" w:rsidRDefault="008E442B" w:rsidP="008E442B">
      <w:pPr>
        <w:pStyle w:val="afd"/>
        <w:spacing w:after="0"/>
        <w:ind w:right="108" w:firstLine="709"/>
        <w:jc w:val="both"/>
        <w:rPr>
          <w:sz w:val="28"/>
          <w:szCs w:val="28"/>
        </w:rPr>
      </w:pPr>
      <w:r w:rsidRPr="00394F1F">
        <w:rPr>
          <w:sz w:val="28"/>
          <w:szCs w:val="28"/>
        </w:rPr>
        <w:t xml:space="preserve">Среди объектов местного значения </w:t>
      </w:r>
      <w:r w:rsidRPr="00DC586F">
        <w:rPr>
          <w:sz w:val="28"/>
          <w:szCs w:val="28"/>
        </w:rPr>
        <w:t>муниципального района</w:t>
      </w:r>
      <w:r w:rsidRPr="00394F1F">
        <w:rPr>
          <w:sz w:val="28"/>
          <w:szCs w:val="28"/>
        </w:rPr>
        <w:t xml:space="preserve"> в области гражданской обороны расчетные показатели устанавливаются для площадей убежищ гражданской обороны и противорадиационных укрытий в соответствии с </w:t>
      </w:r>
      <w:r w:rsidRPr="00394F1F">
        <w:rPr>
          <w:sz w:val="28"/>
          <w:szCs w:val="28"/>
        </w:rPr>
        <w:lastRenderedPageBreak/>
        <w:t xml:space="preserve">п. 5.1.1 СП 88.13330.2014 и радиусов доступности до убежищ гражданской обороны и противорадиационных укрытий в соответствии с п. 4.12 </w:t>
      </w:r>
      <w:r>
        <w:rPr>
          <w:sz w:val="28"/>
          <w:szCs w:val="28"/>
        </w:rPr>
        <w:t xml:space="preserve">                                   </w:t>
      </w:r>
      <w:r w:rsidRPr="00394F1F">
        <w:rPr>
          <w:sz w:val="28"/>
          <w:szCs w:val="28"/>
        </w:rPr>
        <w:t>СП 88.13330.2014.</w:t>
      </w:r>
    </w:p>
    <w:p w:rsidR="008E442B" w:rsidRPr="00394F1F" w:rsidRDefault="008E442B" w:rsidP="008E442B">
      <w:pPr>
        <w:pStyle w:val="afd"/>
        <w:spacing w:after="0"/>
        <w:ind w:right="109" w:firstLine="709"/>
        <w:jc w:val="both"/>
        <w:rPr>
          <w:sz w:val="28"/>
          <w:szCs w:val="28"/>
        </w:rPr>
      </w:pPr>
      <w:r w:rsidRPr="00394F1F">
        <w:rPr>
          <w:sz w:val="28"/>
          <w:szCs w:val="28"/>
        </w:rPr>
        <w:t xml:space="preserve">Среди объектов местного значения </w:t>
      </w:r>
      <w:r w:rsidRPr="00DC586F">
        <w:rPr>
          <w:sz w:val="28"/>
          <w:szCs w:val="28"/>
        </w:rPr>
        <w:t>муниципального района</w:t>
      </w:r>
      <w:r w:rsidRPr="00394F1F">
        <w:rPr>
          <w:sz w:val="28"/>
          <w:szCs w:val="28"/>
        </w:rPr>
        <w:t xml:space="preserve"> в области предупреждения и ликвидации последствий чрезвычайных ситуаций расчетные показатели устанавливаются для </w:t>
      </w:r>
      <w:proofErr w:type="spellStart"/>
      <w:r w:rsidRPr="00394F1F">
        <w:rPr>
          <w:sz w:val="28"/>
          <w:szCs w:val="28"/>
        </w:rPr>
        <w:t>противопаводковых</w:t>
      </w:r>
      <w:proofErr w:type="spellEnd"/>
      <w:r w:rsidRPr="00394F1F">
        <w:rPr>
          <w:sz w:val="28"/>
          <w:szCs w:val="28"/>
        </w:rPr>
        <w:t xml:space="preserve"> дамб.</w:t>
      </w:r>
    </w:p>
    <w:p w:rsidR="008E442B" w:rsidRPr="00394F1F" w:rsidRDefault="008E442B" w:rsidP="008E442B">
      <w:pPr>
        <w:pStyle w:val="afd"/>
        <w:spacing w:after="0"/>
        <w:ind w:right="115" w:firstLine="709"/>
        <w:jc w:val="both"/>
        <w:rPr>
          <w:sz w:val="28"/>
          <w:szCs w:val="28"/>
        </w:rPr>
      </w:pPr>
      <w:r w:rsidRPr="00394F1F">
        <w:rPr>
          <w:sz w:val="28"/>
          <w:szCs w:val="28"/>
        </w:rPr>
        <w:t xml:space="preserve">Строительство </w:t>
      </w:r>
      <w:proofErr w:type="spellStart"/>
      <w:r w:rsidRPr="00394F1F">
        <w:rPr>
          <w:sz w:val="28"/>
          <w:szCs w:val="28"/>
        </w:rPr>
        <w:t>противопаводковых</w:t>
      </w:r>
      <w:proofErr w:type="spellEnd"/>
      <w:r w:rsidRPr="00394F1F">
        <w:rPr>
          <w:sz w:val="28"/>
          <w:szCs w:val="28"/>
        </w:rPr>
        <w:t xml:space="preserve"> дамб необходимо предусматривать на территориях подверженных затоплению паводковыми водами в соответствии с </w:t>
      </w:r>
      <w:r>
        <w:rPr>
          <w:sz w:val="28"/>
          <w:szCs w:val="28"/>
        </w:rPr>
        <w:t xml:space="preserve">               </w:t>
      </w:r>
      <w:r w:rsidRPr="00394F1F">
        <w:rPr>
          <w:sz w:val="28"/>
          <w:szCs w:val="28"/>
        </w:rPr>
        <w:t xml:space="preserve">п. 5.1 </w:t>
      </w:r>
      <w:proofErr w:type="spellStart"/>
      <w:r w:rsidRPr="00394F1F">
        <w:rPr>
          <w:sz w:val="28"/>
          <w:szCs w:val="28"/>
        </w:rPr>
        <w:t>СНиП</w:t>
      </w:r>
      <w:proofErr w:type="spellEnd"/>
      <w:r w:rsidRPr="00394F1F">
        <w:rPr>
          <w:sz w:val="28"/>
          <w:szCs w:val="28"/>
        </w:rPr>
        <w:t xml:space="preserve"> 2.06.15-85.</w:t>
      </w:r>
    </w:p>
    <w:p w:rsidR="008E442B" w:rsidRPr="00394F1F" w:rsidRDefault="008E442B" w:rsidP="008E442B">
      <w:pPr>
        <w:pStyle w:val="afd"/>
        <w:spacing w:after="0"/>
        <w:ind w:right="116" w:firstLine="709"/>
        <w:jc w:val="both"/>
        <w:rPr>
          <w:sz w:val="28"/>
          <w:szCs w:val="28"/>
        </w:rPr>
      </w:pPr>
      <w:r w:rsidRPr="00394F1F">
        <w:rPr>
          <w:sz w:val="28"/>
          <w:szCs w:val="28"/>
        </w:rPr>
        <w:t xml:space="preserve">Расчетные показатели размеров </w:t>
      </w:r>
      <w:proofErr w:type="spellStart"/>
      <w:r w:rsidRPr="00394F1F">
        <w:rPr>
          <w:sz w:val="28"/>
          <w:szCs w:val="28"/>
        </w:rPr>
        <w:t>противопаводковых</w:t>
      </w:r>
      <w:proofErr w:type="spellEnd"/>
      <w:r w:rsidRPr="00394F1F">
        <w:rPr>
          <w:sz w:val="28"/>
          <w:szCs w:val="28"/>
        </w:rPr>
        <w:t xml:space="preserve"> дамб рассчитываются в соответствии с пунктами 5.11, 5.12 СП 39.13330.2012 и разделом 6 </w:t>
      </w:r>
      <w:r>
        <w:rPr>
          <w:sz w:val="28"/>
          <w:szCs w:val="28"/>
        </w:rPr>
        <w:t xml:space="preserve">                                 </w:t>
      </w:r>
      <w:r w:rsidRPr="00394F1F">
        <w:rPr>
          <w:sz w:val="28"/>
          <w:szCs w:val="28"/>
        </w:rPr>
        <w:t>СП 40.13330.2012.</w:t>
      </w:r>
    </w:p>
    <w:p w:rsidR="00D24B84" w:rsidRDefault="00D24B84" w:rsidP="009C222B">
      <w:pPr>
        <w:pStyle w:val="ConsPlusNormal"/>
        <w:ind w:firstLine="709"/>
        <w:jc w:val="both"/>
        <w:rPr>
          <w:rFonts w:ascii="Times New Roman" w:hAnsi="Times New Roman" w:cs="Times New Roman"/>
          <w:sz w:val="28"/>
          <w:szCs w:val="28"/>
        </w:rPr>
      </w:pPr>
    </w:p>
    <w:p w:rsidR="0083044C" w:rsidRPr="00600B11" w:rsidRDefault="0083044C"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8" w:name="_Toc525553914"/>
      <w:r w:rsidRPr="00600B11">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иных </w:t>
      </w:r>
      <w:r w:rsidR="000409A2" w:rsidRPr="000409A2">
        <w:rPr>
          <w:rFonts w:ascii="Times New Roman" w:eastAsia="Times New Roman" w:hAnsi="Times New Roman" w:cs="Times New Roman"/>
          <w:b/>
          <w:bCs/>
          <w:sz w:val="28"/>
          <w:szCs w:val="28"/>
          <w:lang w:eastAsia="ru-RU"/>
        </w:rPr>
        <w:t>объект</w:t>
      </w:r>
      <w:r w:rsidR="000409A2">
        <w:rPr>
          <w:rFonts w:ascii="Times New Roman" w:eastAsia="Times New Roman" w:hAnsi="Times New Roman" w:cs="Times New Roman"/>
          <w:b/>
          <w:bCs/>
          <w:sz w:val="28"/>
          <w:szCs w:val="28"/>
          <w:lang w:eastAsia="ru-RU"/>
        </w:rPr>
        <w:t>ов</w:t>
      </w:r>
      <w:r w:rsidR="000409A2" w:rsidRPr="000409A2">
        <w:rPr>
          <w:rFonts w:ascii="Times New Roman" w:eastAsia="Times New Roman" w:hAnsi="Times New Roman" w:cs="Times New Roman"/>
          <w:b/>
          <w:bCs/>
          <w:sz w:val="28"/>
          <w:szCs w:val="28"/>
          <w:lang w:eastAsia="ru-RU"/>
        </w:rPr>
        <w:t xml:space="preserve"> местного значения, необходимы</w:t>
      </w:r>
      <w:r w:rsidR="000409A2">
        <w:rPr>
          <w:rFonts w:ascii="Times New Roman" w:eastAsia="Times New Roman" w:hAnsi="Times New Roman" w:cs="Times New Roman"/>
          <w:b/>
          <w:bCs/>
          <w:sz w:val="28"/>
          <w:szCs w:val="28"/>
          <w:lang w:eastAsia="ru-RU"/>
        </w:rPr>
        <w:t>х</w:t>
      </w:r>
      <w:r w:rsidR="000409A2" w:rsidRPr="000409A2">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городского округа, поселения, определенны</w:t>
      </w:r>
      <w:r w:rsidR="000409A2">
        <w:rPr>
          <w:rFonts w:ascii="Times New Roman" w:eastAsia="Times New Roman" w:hAnsi="Times New Roman" w:cs="Times New Roman"/>
          <w:b/>
          <w:bCs/>
          <w:sz w:val="28"/>
          <w:szCs w:val="28"/>
          <w:lang w:eastAsia="ru-RU"/>
        </w:rPr>
        <w:t>х</w:t>
      </w:r>
      <w:r w:rsidR="000409A2" w:rsidRPr="000409A2">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генеральными планами городских округов, городских и сельских поселений</w:t>
      </w:r>
      <w:bookmarkEnd w:id="108"/>
    </w:p>
    <w:p w:rsidR="004B00E4" w:rsidRDefault="004B00E4" w:rsidP="004D163A">
      <w:pPr>
        <w:spacing w:after="0" w:line="240" w:lineRule="auto"/>
        <w:jc w:val="both"/>
        <w:rPr>
          <w:rFonts w:ascii="Times New Roman" w:hAnsi="Times New Roman" w:cs="Times New Roman"/>
          <w:sz w:val="28"/>
          <w:szCs w:val="28"/>
        </w:rPr>
      </w:pPr>
    </w:p>
    <w:p w:rsidR="004B00E4" w:rsidRPr="00600B11" w:rsidRDefault="004B00E4"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9" w:name="_bookmark33"/>
      <w:bookmarkStart w:id="110" w:name="_Toc525553915"/>
      <w:bookmarkEnd w:id="109"/>
      <w:r w:rsidRPr="00600B11">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муниципального района, относящихся к области промышленности и сельского хозяйства</w:t>
      </w:r>
      <w:bookmarkEnd w:id="110"/>
    </w:p>
    <w:p w:rsidR="00853DF9" w:rsidRPr="00622F86" w:rsidRDefault="00853DF9" w:rsidP="004D163A">
      <w:pPr>
        <w:pStyle w:val="afd"/>
        <w:spacing w:after="0"/>
        <w:ind w:right="105"/>
        <w:rPr>
          <w:sz w:val="28"/>
          <w:szCs w:val="28"/>
        </w:rPr>
      </w:pPr>
    </w:p>
    <w:p w:rsidR="00926202" w:rsidRDefault="00853DF9" w:rsidP="004D163A">
      <w:pPr>
        <w:pStyle w:val="afd"/>
        <w:spacing w:after="0"/>
        <w:ind w:firstLine="709"/>
        <w:jc w:val="both"/>
        <w:rPr>
          <w:sz w:val="28"/>
          <w:szCs w:val="28"/>
        </w:rPr>
      </w:pPr>
      <w:bookmarkStart w:id="111" w:name="_bookmark34"/>
      <w:bookmarkStart w:id="112" w:name="_bookmark35"/>
      <w:bookmarkEnd w:id="111"/>
      <w:bookmarkEnd w:id="112"/>
      <w:r w:rsidRPr="00394F1F">
        <w:rPr>
          <w:sz w:val="28"/>
          <w:szCs w:val="28"/>
        </w:rPr>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СП 18.13330.2011. </w:t>
      </w:r>
    </w:p>
    <w:p w:rsidR="00853DF9" w:rsidRPr="00394F1F"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w:t>
      </w:r>
      <w:proofErr w:type="spellStart"/>
      <w:r w:rsidRPr="00394F1F">
        <w:rPr>
          <w:sz w:val="28"/>
          <w:szCs w:val="28"/>
        </w:rPr>
        <w:t>общетоварных</w:t>
      </w:r>
      <w:proofErr w:type="spellEnd"/>
      <w:r w:rsidRPr="00394F1F">
        <w:rPr>
          <w:sz w:val="28"/>
          <w:szCs w:val="28"/>
        </w:rPr>
        <w:t xml:space="preserve"> и специализированных складов, предназначенных для обслуживания городов и сельских поселений, установлены в соответствии с Приложением Е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 xml:space="preserve">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w:t>
      </w:r>
      <w:r w:rsidRPr="00394F1F">
        <w:rPr>
          <w:sz w:val="28"/>
          <w:szCs w:val="28"/>
        </w:rPr>
        <w:lastRenderedPageBreak/>
        <w:t>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r w:rsidR="004B4B12">
        <w:rPr>
          <w:sz w:val="28"/>
          <w:szCs w:val="28"/>
        </w:rPr>
        <w:t xml:space="preserve">сельским поселениям </w:t>
      </w:r>
      <w:r w:rsidR="00C45C39">
        <w:rPr>
          <w:sz w:val="28"/>
          <w:szCs w:val="28"/>
        </w:rPr>
        <w:t>Дубровского</w:t>
      </w:r>
      <w:r w:rsidR="004B4B12">
        <w:rPr>
          <w:sz w:val="28"/>
          <w:szCs w:val="28"/>
        </w:rPr>
        <w:t xml:space="preserve"> района</w:t>
      </w:r>
      <w:r w:rsidRPr="00394F1F">
        <w:rPr>
          <w:sz w:val="28"/>
          <w:szCs w:val="28"/>
        </w:rPr>
        <w:t>):</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716EFE">
      <w:pPr>
        <w:pStyle w:val="ac"/>
        <w:widowControl w:val="0"/>
        <w:numPr>
          <w:ilvl w:val="0"/>
          <w:numId w:val="2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 xml:space="preserve">Устройство отвалов, </w:t>
      </w:r>
      <w:proofErr w:type="spellStart"/>
      <w:r w:rsidRPr="00394F1F">
        <w:rPr>
          <w:sz w:val="28"/>
          <w:szCs w:val="28"/>
        </w:rPr>
        <w:t>шлаконакопителей</w:t>
      </w:r>
      <w:proofErr w:type="spellEnd"/>
      <w:r w:rsidRPr="00394F1F">
        <w:rPr>
          <w:sz w:val="28"/>
          <w:szCs w:val="28"/>
        </w:rPr>
        <w:t xml:space="preserve">,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w:t>
      </w:r>
      <w:proofErr w:type="spellStart"/>
      <w:r w:rsidRPr="00394F1F">
        <w:rPr>
          <w:sz w:val="28"/>
          <w:szCs w:val="28"/>
        </w:rPr>
        <w:t>водоисточников</w:t>
      </w:r>
      <w:proofErr w:type="spellEnd"/>
      <w:r w:rsidRPr="00394F1F">
        <w:rPr>
          <w:sz w:val="28"/>
          <w:szCs w:val="28"/>
        </w:rPr>
        <w:t>,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716EFE">
      <w:pPr>
        <w:pStyle w:val="ac"/>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716EFE">
      <w:pPr>
        <w:pStyle w:val="ac"/>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716EFE">
      <w:pPr>
        <w:pStyle w:val="ac"/>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lastRenderedPageBreak/>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t>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w:t>
      </w:r>
      <w:proofErr w:type="spellStart"/>
      <w:r w:rsidRPr="00394F1F">
        <w:rPr>
          <w:sz w:val="28"/>
          <w:szCs w:val="28"/>
        </w:rPr>
        <w:t>общетоварные</w:t>
      </w:r>
      <w:proofErr w:type="spellEnd"/>
      <w:r w:rsidRPr="00394F1F">
        <w:rPr>
          <w:sz w:val="28"/>
          <w:szCs w:val="28"/>
        </w:rPr>
        <w:t xml:space="preserve"> (продовольственные и непродовольственные), специализированные склады (холодильники, картофеле-, овоще-, </w:t>
      </w:r>
      <w:proofErr w:type="spellStart"/>
      <w:r w:rsidRPr="00394F1F">
        <w:rPr>
          <w:sz w:val="28"/>
          <w:szCs w:val="28"/>
        </w:rPr>
        <w:t>фруктохранилища</w:t>
      </w:r>
      <w:proofErr w:type="spellEnd"/>
      <w:r w:rsidRPr="00394F1F">
        <w:rPr>
          <w:sz w:val="28"/>
          <w:szCs w:val="28"/>
        </w:rPr>
        <w:t>),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proofErr w:type="spellStart"/>
      <w:r w:rsidRPr="00394F1F">
        <w:rPr>
          <w:rFonts w:ascii="Times New Roman" w:hAnsi="Times New Roman" w:cs="Times New Roman"/>
          <w:sz w:val="28"/>
          <w:szCs w:val="28"/>
        </w:rPr>
        <w:t>предзаводскую</w:t>
      </w:r>
      <w:proofErr w:type="spellEnd"/>
      <w:r w:rsidRPr="00394F1F">
        <w:rPr>
          <w:rFonts w:ascii="Times New Roman" w:hAnsi="Times New Roman" w:cs="Times New Roman"/>
          <w:sz w:val="28"/>
          <w:szCs w:val="28"/>
        </w:rPr>
        <w:t>;</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716EFE">
      <w:pPr>
        <w:pStyle w:val="ac"/>
        <w:widowControl w:val="0"/>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proofErr w:type="spellStart"/>
      <w:r w:rsidRPr="00394F1F">
        <w:rPr>
          <w:sz w:val="28"/>
          <w:szCs w:val="28"/>
        </w:rPr>
        <w:t>Предзаводскую</w:t>
      </w:r>
      <w:proofErr w:type="spellEnd"/>
      <w:r w:rsidRPr="00394F1F">
        <w:rPr>
          <w:sz w:val="28"/>
          <w:szCs w:val="28"/>
        </w:rPr>
        <w:t xml:space="preserve">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совершенствование планировочного зонирования, благоустройства </w:t>
      </w:r>
      <w:r w:rsidRPr="00394F1F">
        <w:rPr>
          <w:rFonts w:ascii="Times New Roman" w:hAnsi="Times New Roman" w:cs="Times New Roman"/>
          <w:sz w:val="28"/>
          <w:szCs w:val="28"/>
        </w:rPr>
        <w:lastRenderedPageBreak/>
        <w:t>земельного участка и архитектурного облика объекта;</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716EFE">
      <w:pPr>
        <w:pStyle w:val="ac"/>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 xml:space="preserve">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w:t>
      </w:r>
      <w:proofErr w:type="spellStart"/>
      <w:r w:rsidRPr="00394F1F">
        <w:rPr>
          <w:sz w:val="28"/>
          <w:szCs w:val="28"/>
        </w:rPr>
        <w:t>просадочных</w:t>
      </w:r>
      <w:proofErr w:type="spellEnd"/>
      <w:r w:rsidRPr="00394F1F">
        <w:rPr>
          <w:sz w:val="28"/>
          <w:szCs w:val="28"/>
        </w:rPr>
        <w:t xml:space="preserve">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r w:rsidR="004B4B12">
        <w:rPr>
          <w:sz w:val="28"/>
          <w:szCs w:val="28"/>
        </w:rPr>
        <w:t xml:space="preserve">поселениям </w:t>
      </w:r>
      <w:r w:rsidR="00C45C39">
        <w:rPr>
          <w:sz w:val="28"/>
          <w:szCs w:val="28"/>
        </w:rPr>
        <w:t>Дубровского</w:t>
      </w:r>
      <w:r w:rsidRPr="00394F1F">
        <w:rPr>
          <w:sz w:val="28"/>
          <w:szCs w:val="28"/>
        </w:rPr>
        <w:t xml:space="preserve"> </w:t>
      </w:r>
      <w:r w:rsidR="004B4B12">
        <w:rPr>
          <w:sz w:val="28"/>
          <w:szCs w:val="28"/>
        </w:rPr>
        <w:t>района</w:t>
      </w:r>
      <w:r w:rsidRPr="00394F1F">
        <w:rPr>
          <w:sz w:val="28"/>
          <w:szCs w:val="28"/>
        </w:rPr>
        <w:t>):</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месте бывших полигонов для бытовых отходов, очистных сооружений, скотомогильников;</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на площадях залегания полезных ископаемых без согласования с органами Федерального агентства по </w:t>
      </w:r>
      <w:proofErr w:type="spellStart"/>
      <w:r w:rsidRPr="00394F1F">
        <w:rPr>
          <w:rFonts w:ascii="Times New Roman" w:hAnsi="Times New Roman" w:cs="Times New Roman"/>
          <w:sz w:val="28"/>
          <w:szCs w:val="28"/>
        </w:rPr>
        <w:t>недропользованию</w:t>
      </w:r>
      <w:proofErr w:type="spellEnd"/>
      <w:r w:rsidRPr="00394F1F">
        <w:rPr>
          <w:rFonts w:ascii="Times New Roman" w:hAnsi="Times New Roman" w:cs="Times New Roman"/>
          <w:sz w:val="28"/>
          <w:szCs w:val="28"/>
        </w:rPr>
        <w:t>;</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716EFE">
      <w:pPr>
        <w:pStyle w:val="ac"/>
        <w:widowControl w:val="0"/>
        <w:numPr>
          <w:ilvl w:val="0"/>
          <w:numId w:val="2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Default="00A70BB0" w:rsidP="004D163A">
      <w:pPr>
        <w:spacing w:after="0" w:line="240" w:lineRule="auto"/>
        <w:jc w:val="both"/>
        <w:rPr>
          <w:rFonts w:ascii="Times New Roman" w:hAnsi="Times New Roman" w:cs="Times New Roman"/>
          <w:sz w:val="28"/>
          <w:szCs w:val="28"/>
        </w:rPr>
      </w:pPr>
    </w:p>
    <w:p w:rsidR="00D75A86" w:rsidRPr="002A33EC" w:rsidRDefault="00D75A86" w:rsidP="00716EFE">
      <w:pPr>
        <w:pStyle w:val="ac"/>
        <w:numPr>
          <w:ilvl w:val="2"/>
          <w:numId w:val="9"/>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3" w:name="_Toc525037535"/>
      <w:bookmarkStart w:id="114" w:name="_Toc52555391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sidRPr="00600B11">
        <w:rPr>
          <w:rFonts w:ascii="Times New Roman" w:eastAsia="Times New Roman" w:hAnsi="Times New Roman" w:cs="Times New Roman"/>
          <w:b/>
          <w:bCs/>
          <w:sz w:val="28"/>
          <w:szCs w:val="28"/>
          <w:lang w:eastAsia="ru-RU"/>
        </w:rPr>
        <w:t>объектов местного значения муниципального района, относящихся к области</w:t>
      </w:r>
      <w:r w:rsidRPr="00094B22">
        <w:rPr>
          <w:rFonts w:ascii="Times New Roman" w:hAnsi="Times New Roman" w:cs="Times New Roman"/>
          <w:b/>
          <w:spacing w:val="2"/>
          <w:sz w:val="28"/>
          <w:szCs w:val="28"/>
          <w:shd w:val="clear" w:color="auto" w:fill="FFFFFF"/>
        </w:rPr>
        <w:t xml:space="preserve"> инвестиционной деятельности</w:t>
      </w:r>
      <w:bookmarkEnd w:id="113"/>
      <w:bookmarkEnd w:id="114"/>
    </w:p>
    <w:p w:rsidR="00D75A86" w:rsidRDefault="00D75A86" w:rsidP="00D75A86">
      <w:pPr>
        <w:pStyle w:val="afd"/>
        <w:spacing w:after="0"/>
        <w:ind w:right="107" w:firstLine="709"/>
        <w:jc w:val="both"/>
        <w:rPr>
          <w:sz w:val="28"/>
          <w:szCs w:val="28"/>
        </w:rPr>
      </w:pPr>
    </w:p>
    <w:p w:rsidR="00D75A86" w:rsidRPr="005B2595" w:rsidRDefault="00D75A86" w:rsidP="00D75A86">
      <w:pPr>
        <w:pStyle w:val="afd"/>
        <w:spacing w:after="0"/>
        <w:ind w:right="108" w:firstLine="709"/>
        <w:jc w:val="both"/>
        <w:rPr>
          <w:sz w:val="28"/>
          <w:szCs w:val="28"/>
        </w:rPr>
      </w:pPr>
      <w:r w:rsidRPr="00AF7D67">
        <w:rPr>
          <w:sz w:val="28"/>
          <w:szCs w:val="28"/>
        </w:rPr>
        <w:t xml:space="preserve">Согласно </w:t>
      </w:r>
      <w:hyperlink r:id="rId53" w:history="1">
        <w:r w:rsidRPr="00AF7D67">
          <w:rPr>
            <w:sz w:val="28"/>
            <w:szCs w:val="28"/>
          </w:rPr>
          <w:t>статье 15</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района </w:t>
      </w:r>
      <w:r>
        <w:rPr>
          <w:sz w:val="28"/>
          <w:szCs w:val="28"/>
        </w:rPr>
        <w:t xml:space="preserve">относится </w:t>
      </w:r>
      <w:r w:rsidRPr="00D75A86">
        <w:rPr>
          <w:sz w:val="28"/>
          <w:szCs w:val="28"/>
        </w:rPr>
        <w:t xml:space="preserve">создание условий для развития сельскохозяйственного производства в поселениях, расширения рынка </w:t>
      </w:r>
      <w:r w:rsidRPr="00D75A86">
        <w:rPr>
          <w:sz w:val="28"/>
          <w:szCs w:val="28"/>
        </w:rPr>
        <w:lastRenderedPageBreak/>
        <w:t>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75A86">
        <w:rPr>
          <w:sz w:val="28"/>
          <w:szCs w:val="28"/>
        </w:rPr>
        <w:t>волонтерству</w:t>
      </w:r>
      <w:proofErr w:type="spellEnd"/>
      <w:r w:rsidRPr="00D75A86">
        <w:rPr>
          <w:sz w:val="28"/>
          <w:szCs w:val="28"/>
        </w:rPr>
        <w:t>)</w:t>
      </w:r>
      <w:r>
        <w:rPr>
          <w:sz w:val="28"/>
          <w:szCs w:val="28"/>
        </w:rPr>
        <w:t>.</w:t>
      </w:r>
    </w:p>
    <w:p w:rsidR="00D75A86" w:rsidRPr="00394F1F" w:rsidRDefault="00D75A86" w:rsidP="00D75A86">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C45C39">
        <w:rPr>
          <w:sz w:val="28"/>
          <w:szCs w:val="28"/>
        </w:rPr>
        <w:t>Дубровского</w:t>
      </w:r>
      <w:r>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D75A86" w:rsidRPr="00394F1F" w:rsidRDefault="00D75A86" w:rsidP="00D75A86">
      <w:pPr>
        <w:pStyle w:val="afd"/>
        <w:spacing w:after="0"/>
        <w:ind w:right="110" w:firstLine="709"/>
        <w:jc w:val="both"/>
        <w:rPr>
          <w:sz w:val="28"/>
          <w:szCs w:val="28"/>
        </w:rPr>
      </w:pPr>
      <w:r w:rsidRPr="00394F1F">
        <w:rPr>
          <w:sz w:val="28"/>
          <w:szCs w:val="28"/>
        </w:rPr>
        <w:t xml:space="preserve">МНГП </w:t>
      </w:r>
      <w:r w:rsidR="00C45C39">
        <w:rPr>
          <w:sz w:val="28"/>
          <w:szCs w:val="28"/>
        </w:rPr>
        <w:t>Дубровского</w:t>
      </w:r>
      <w:r w:rsidR="000A34F4">
        <w:rPr>
          <w:sz w:val="28"/>
          <w:szCs w:val="28"/>
        </w:rPr>
        <w:t xml:space="preserve"> района</w:t>
      </w:r>
      <w:r w:rsidRPr="00394F1F">
        <w:rPr>
          <w:sz w:val="28"/>
          <w:szCs w:val="28"/>
        </w:rPr>
        <w:t xml:space="preserve">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w:t>
      </w:r>
      <w:r>
        <w:rPr>
          <w:sz w:val="28"/>
          <w:szCs w:val="28"/>
        </w:rPr>
        <w:t>городского</w:t>
      </w:r>
      <w:r w:rsidRPr="00394F1F">
        <w:rPr>
          <w:sz w:val="28"/>
          <w:szCs w:val="28"/>
        </w:rPr>
        <w:t xml:space="preserve">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D75A86" w:rsidRPr="00394F1F" w:rsidRDefault="00D75A86" w:rsidP="00D75A86">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r w:rsidR="00C45C39">
        <w:rPr>
          <w:sz w:val="28"/>
          <w:szCs w:val="28"/>
        </w:rPr>
        <w:t>Дубровского</w:t>
      </w:r>
      <w:r w:rsidR="000A34F4">
        <w:rPr>
          <w:sz w:val="28"/>
          <w:szCs w:val="28"/>
        </w:rPr>
        <w:t xml:space="preserve"> района</w:t>
      </w:r>
      <w:r w:rsidRPr="00394F1F">
        <w:rPr>
          <w:sz w:val="28"/>
          <w:szCs w:val="28"/>
        </w:rPr>
        <w:t xml:space="preserve"> определена минимальная доля финансирования затрат на обеспечение инвестиционных площадок транспортной и инже</w:t>
      </w:r>
      <w:r>
        <w:rPr>
          <w:sz w:val="28"/>
          <w:szCs w:val="28"/>
        </w:rPr>
        <w:t xml:space="preserve">нерной инфраструктурой за счет </w:t>
      </w:r>
      <w:r w:rsidRPr="00394F1F">
        <w:rPr>
          <w:sz w:val="28"/>
          <w:szCs w:val="28"/>
        </w:rPr>
        <w:t>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D75A86" w:rsidRPr="00394F1F" w:rsidRDefault="00D75A86" w:rsidP="00D75A86">
      <w:pPr>
        <w:pStyle w:val="afd"/>
        <w:spacing w:after="0"/>
        <w:ind w:right="105" w:firstLine="709"/>
        <w:jc w:val="both"/>
        <w:rPr>
          <w:sz w:val="28"/>
          <w:szCs w:val="28"/>
        </w:rPr>
      </w:pPr>
      <w:r w:rsidRPr="00394F1F">
        <w:rPr>
          <w:sz w:val="28"/>
          <w:szCs w:val="28"/>
        </w:rPr>
        <w:t xml:space="preserve">Для объектов местного значения </w:t>
      </w:r>
      <w:r>
        <w:rPr>
          <w:sz w:val="28"/>
          <w:szCs w:val="28"/>
        </w:rPr>
        <w:t>городского</w:t>
      </w:r>
      <w:r w:rsidRPr="00394F1F">
        <w:rPr>
          <w:sz w:val="28"/>
          <w:szCs w:val="28"/>
        </w:rPr>
        <w:t xml:space="preserve"> поселения в области инвестиционной деятельности максимально допустимый уровень территориальной доступности не нормируется.</w:t>
      </w:r>
      <w:bookmarkStart w:id="115" w:name="_bookmark18"/>
      <w:bookmarkEnd w:id="115"/>
    </w:p>
    <w:p w:rsidR="00D75A86" w:rsidRDefault="00D75A86" w:rsidP="004D163A">
      <w:pPr>
        <w:spacing w:after="0" w:line="240" w:lineRule="auto"/>
        <w:jc w:val="both"/>
        <w:rPr>
          <w:rFonts w:ascii="Times New Roman" w:hAnsi="Times New Roman" w:cs="Times New Roman"/>
          <w:sz w:val="28"/>
          <w:szCs w:val="28"/>
        </w:rPr>
      </w:pPr>
    </w:p>
    <w:p w:rsidR="00D75A86" w:rsidRPr="00394F1F" w:rsidRDefault="00D75A86" w:rsidP="004D163A">
      <w:pPr>
        <w:spacing w:after="0" w:line="240" w:lineRule="auto"/>
        <w:jc w:val="both"/>
        <w:rPr>
          <w:rFonts w:ascii="Times New Roman" w:hAnsi="Times New Roman" w:cs="Times New Roman"/>
          <w:sz w:val="28"/>
          <w:szCs w:val="28"/>
        </w:rPr>
      </w:pPr>
    </w:p>
    <w:p w:rsidR="00853DF9" w:rsidRPr="00211174" w:rsidRDefault="00853DF9" w:rsidP="00716EFE">
      <w:pPr>
        <w:pStyle w:val="ac"/>
        <w:numPr>
          <w:ilvl w:val="1"/>
          <w:numId w:val="9"/>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16" w:name="_Toc491876321"/>
      <w:bookmarkStart w:id="117" w:name="_Toc502048441"/>
      <w:bookmarkStart w:id="118" w:name="_Toc525553917"/>
      <w:r w:rsidRPr="0021117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16"/>
      <w:bookmarkEnd w:id="117"/>
      <w:bookmarkEnd w:id="118"/>
    </w:p>
    <w:p w:rsidR="00853DF9" w:rsidRPr="00394F1F" w:rsidRDefault="00853DF9" w:rsidP="004D163A">
      <w:pPr>
        <w:spacing w:after="0" w:line="240" w:lineRule="auto"/>
        <w:rPr>
          <w:rFonts w:ascii="Times New Roman" w:hAnsi="Times New Roman" w:cs="Times New Roman"/>
          <w:sz w:val="28"/>
          <w:szCs w:val="28"/>
        </w:rPr>
      </w:pPr>
    </w:p>
    <w:p w:rsidR="00853DF9" w:rsidRPr="00211174" w:rsidRDefault="00853DF9"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19" w:name="_bookmark42"/>
      <w:bookmarkStart w:id="120" w:name="_Toc491876322"/>
      <w:bookmarkStart w:id="121" w:name="_Toc502048442"/>
      <w:bookmarkStart w:id="122" w:name="_Toc525553918"/>
      <w:bookmarkEnd w:id="119"/>
      <w:r w:rsidRPr="00211174">
        <w:rPr>
          <w:rFonts w:ascii="Times New Roman" w:eastAsia="Times New Roman" w:hAnsi="Times New Roman" w:cs="Times New Roman"/>
          <w:b/>
          <w:bCs/>
          <w:sz w:val="28"/>
          <w:szCs w:val="28"/>
          <w:lang w:eastAsia="ru-RU"/>
        </w:rPr>
        <w:t>Требования по обеспечению охраны окружающей среды</w:t>
      </w:r>
      <w:bookmarkEnd w:id="120"/>
      <w:bookmarkEnd w:id="121"/>
      <w:bookmarkEnd w:id="122"/>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звукового воздействия принимаются в соответствии с </w:t>
      </w:r>
      <w:r w:rsidRPr="00394F1F">
        <w:rPr>
          <w:rFonts w:ascii="Times New Roman" w:hAnsi="Times New Roman" w:cs="Times New Roman"/>
          <w:sz w:val="28"/>
          <w:szCs w:val="28"/>
        </w:rPr>
        <w:lastRenderedPageBreak/>
        <w:t>требованиями СН 2.2.4/2.1.8.562-96;</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54">
        <w:proofErr w:type="spellStart"/>
        <w:r w:rsidRPr="00394F1F">
          <w:rPr>
            <w:rFonts w:ascii="Times New Roman" w:hAnsi="Times New Roman" w:cs="Times New Roman"/>
            <w:sz w:val="28"/>
            <w:szCs w:val="28"/>
          </w:rPr>
          <w:t>СанПиН</w:t>
        </w:r>
        <w:proofErr w:type="spellEnd"/>
        <w:r w:rsidRPr="00394F1F">
          <w:rPr>
            <w:rFonts w:ascii="Times New Roman" w:hAnsi="Times New Roman" w:cs="Times New Roman"/>
            <w:sz w:val="28"/>
            <w:szCs w:val="28"/>
          </w:rPr>
          <w:t xml:space="preserve"> 2.1.6.1032-01</w:t>
        </w:r>
      </w:hyperlink>
      <w:r w:rsidRPr="00394F1F">
        <w:rPr>
          <w:rFonts w:ascii="Times New Roman" w:hAnsi="Times New Roman" w:cs="Times New Roman"/>
          <w:sz w:val="28"/>
          <w:szCs w:val="28"/>
        </w:rPr>
        <w:t>;</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электромагнитного излучения от радиотехнических объектов принимаются в соответствии с требованиями </w:t>
      </w:r>
      <w:proofErr w:type="spellStart"/>
      <w:r w:rsidRPr="00394F1F">
        <w:rPr>
          <w:rFonts w:ascii="Times New Roman" w:hAnsi="Times New Roman" w:cs="Times New Roman"/>
          <w:sz w:val="28"/>
          <w:szCs w:val="28"/>
        </w:rPr>
        <w:t>СанПиН</w:t>
      </w:r>
      <w:proofErr w:type="spellEnd"/>
      <w:r w:rsidRPr="00394F1F">
        <w:rPr>
          <w:rFonts w:ascii="Times New Roman" w:hAnsi="Times New Roman" w:cs="Times New Roman"/>
          <w:sz w:val="28"/>
          <w:szCs w:val="28"/>
        </w:rPr>
        <w:t xml:space="preserve"> 2.1.8/2.2.4.1383-03, </w:t>
      </w:r>
      <w:proofErr w:type="spellStart"/>
      <w:r w:rsidRPr="00394F1F">
        <w:rPr>
          <w:rFonts w:ascii="Times New Roman" w:hAnsi="Times New Roman" w:cs="Times New Roman"/>
          <w:sz w:val="28"/>
          <w:szCs w:val="28"/>
        </w:rPr>
        <w:t>СанПиН</w:t>
      </w:r>
      <w:proofErr w:type="spellEnd"/>
      <w:r w:rsidRPr="00394F1F">
        <w:rPr>
          <w:rFonts w:ascii="Times New Roman" w:hAnsi="Times New Roman" w:cs="Times New Roman"/>
          <w:sz w:val="28"/>
          <w:szCs w:val="28"/>
        </w:rPr>
        <w:t xml:space="preserve"> 2.1.8/2.2.4.1190-03;</w:t>
      </w:r>
    </w:p>
    <w:p w:rsidR="00853DF9" w:rsidRPr="00394F1F" w:rsidRDefault="00853DF9" w:rsidP="00716EFE">
      <w:pPr>
        <w:pStyle w:val="ac"/>
        <w:widowControl w:val="0"/>
        <w:numPr>
          <w:ilvl w:val="3"/>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27251F" w:rsidRDefault="0027251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1901FF" w:rsidRDefault="001901FF"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EC7AA4" w:rsidRDefault="00EC7AA4"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D163A">
      <w:pPr>
        <w:spacing w:after="0" w:line="240" w:lineRule="auto"/>
        <w:jc w:val="center"/>
        <w:rPr>
          <w:rFonts w:ascii="Times New Roman" w:hAnsi="Times New Roman" w:cs="Times New Roman"/>
          <w:sz w:val="28"/>
          <w:szCs w:val="28"/>
        </w:rPr>
      </w:pPr>
    </w:p>
    <w:p w:rsidR="004F25FF" w:rsidRDefault="004F25FF"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5840FD" w:rsidRDefault="005840FD" w:rsidP="004F25FF">
      <w:pPr>
        <w:spacing w:after="0" w:line="240" w:lineRule="auto"/>
        <w:jc w:val="center"/>
        <w:rPr>
          <w:rFonts w:ascii="Times New Roman" w:hAnsi="Times New Roman" w:cs="Times New Roman"/>
          <w:sz w:val="28"/>
          <w:szCs w:val="28"/>
        </w:rPr>
      </w:pPr>
    </w:p>
    <w:p w:rsidR="004F25FF" w:rsidRDefault="004F25FF" w:rsidP="004F25FF">
      <w:pPr>
        <w:spacing w:after="0" w:line="240" w:lineRule="auto"/>
        <w:jc w:val="center"/>
        <w:rPr>
          <w:rFonts w:ascii="Times New Roman" w:hAnsi="Times New Roman" w:cs="Times New Roman"/>
          <w:sz w:val="28"/>
          <w:szCs w:val="28"/>
        </w:rPr>
      </w:pPr>
    </w:p>
    <w:p w:rsidR="004F25FF" w:rsidRDefault="004F25FF" w:rsidP="004F25FF">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 xml:space="preserve">Максимальный уровень звукового воздействия, </w:t>
            </w:r>
            <w:proofErr w:type="spellStart"/>
            <w:r w:rsidRPr="00394F1F">
              <w:rPr>
                <w:rFonts w:ascii="Times New Roman" w:hAnsi="Times New Roman" w:cs="Times New Roman"/>
                <w:sz w:val="28"/>
                <w:szCs w:val="28"/>
              </w:rPr>
              <w:t>дБА</w:t>
            </w:r>
            <w:proofErr w:type="spellEnd"/>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w:t>
            </w:r>
            <w:proofErr w:type="spellStart"/>
            <w:r w:rsidR="00632306" w:rsidRPr="00394F1F">
              <w:rPr>
                <w:rFonts w:ascii="Times New Roman" w:hAnsi="Times New Roman" w:cs="Times New Roman"/>
                <w:sz w:val="28"/>
                <w:szCs w:val="28"/>
              </w:rPr>
              <w:t>х</w:t>
            </w:r>
            <w:proofErr w:type="spellEnd"/>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 xml:space="preserve">Животноводческие, птицеводческие и звероводческие предприятия, склады по хранению ядохимикатов, биопрепаратов, удобрений, </w:t>
      </w:r>
      <w:proofErr w:type="spellStart"/>
      <w:r w:rsidRPr="00394F1F">
        <w:rPr>
          <w:sz w:val="28"/>
          <w:szCs w:val="28"/>
        </w:rPr>
        <w:t>пожаровзрывоопасные</w:t>
      </w:r>
      <w:proofErr w:type="spellEnd"/>
      <w:r w:rsidRPr="00394F1F">
        <w:rPr>
          <w:sz w:val="28"/>
          <w:szCs w:val="28"/>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F63961">
        <w:rPr>
          <w:sz w:val="28"/>
          <w:szCs w:val="28"/>
        </w:rPr>
        <w:t xml:space="preserve">                      </w:t>
      </w:r>
      <w:proofErr w:type="spellStart"/>
      <w:r w:rsidRPr="00394F1F">
        <w:rPr>
          <w:sz w:val="28"/>
          <w:szCs w:val="28"/>
        </w:rPr>
        <w:t>СанПиН</w:t>
      </w:r>
      <w:proofErr w:type="spellEnd"/>
      <w:r w:rsidRPr="00394F1F">
        <w:rPr>
          <w:sz w:val="28"/>
          <w:szCs w:val="28"/>
        </w:rPr>
        <w:t xml:space="preserve">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proofErr w:type="spellStart"/>
      <w:r w:rsidRPr="00394F1F">
        <w:rPr>
          <w:sz w:val="28"/>
          <w:szCs w:val="28"/>
        </w:rPr>
        <w:t>СанПиН</w:t>
      </w:r>
      <w:proofErr w:type="spellEnd"/>
      <w:r w:rsidRPr="00394F1F">
        <w:rPr>
          <w:sz w:val="28"/>
          <w:szCs w:val="28"/>
        </w:rPr>
        <w:t xml:space="preserve"> 2.2.1/2.1.1.1200-03, </w:t>
      </w:r>
      <w:proofErr w:type="spellStart"/>
      <w:r w:rsidRPr="00394F1F">
        <w:rPr>
          <w:sz w:val="28"/>
          <w:szCs w:val="28"/>
        </w:rPr>
        <w:t>СанПиН</w:t>
      </w:r>
      <w:proofErr w:type="spellEnd"/>
      <w:r w:rsidRPr="00394F1F">
        <w:rPr>
          <w:sz w:val="28"/>
          <w:szCs w:val="28"/>
        </w:rPr>
        <w:t xml:space="preserve">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Запрещается проектирование и размещение объектов I-III класса опасности по классификации </w:t>
      </w:r>
      <w:proofErr w:type="spellStart"/>
      <w:r w:rsidRPr="00394F1F">
        <w:rPr>
          <w:sz w:val="28"/>
          <w:szCs w:val="28"/>
        </w:rPr>
        <w:t>СанПиН</w:t>
      </w:r>
      <w:proofErr w:type="spellEnd"/>
      <w:r w:rsidRPr="00394F1F">
        <w:rPr>
          <w:sz w:val="28"/>
          <w:szCs w:val="28"/>
        </w:rPr>
        <w:t xml:space="preserve">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w:t>
      </w:r>
      <w:proofErr w:type="spellStart"/>
      <w:r w:rsidRPr="00394F1F">
        <w:rPr>
          <w:sz w:val="28"/>
          <w:szCs w:val="28"/>
        </w:rPr>
        <w:t>СанПиН</w:t>
      </w:r>
      <w:proofErr w:type="spellEnd"/>
      <w:r w:rsidRPr="00394F1F">
        <w:rPr>
          <w:sz w:val="28"/>
          <w:szCs w:val="28"/>
        </w:rPr>
        <w:t xml:space="preserve">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55">
        <w:r w:rsidRPr="00394F1F">
          <w:rPr>
            <w:sz w:val="28"/>
            <w:szCs w:val="28"/>
          </w:rPr>
          <w:t>кодекса</w:t>
        </w:r>
      </w:hyperlink>
      <w:r w:rsidRPr="00394F1F">
        <w:rPr>
          <w:sz w:val="28"/>
          <w:szCs w:val="28"/>
        </w:rPr>
        <w:t xml:space="preserve"> Российской Федерации, нормативных правовых актов </w:t>
      </w:r>
      <w:r w:rsidR="00D06C54">
        <w:rPr>
          <w:sz w:val="28"/>
          <w:szCs w:val="28"/>
        </w:rPr>
        <w:t>Брянской</w:t>
      </w:r>
      <w:r w:rsidRPr="00394F1F">
        <w:rPr>
          <w:sz w:val="28"/>
          <w:szCs w:val="28"/>
        </w:rPr>
        <w:t xml:space="preserve"> области, </w:t>
      </w:r>
      <w:r w:rsidR="00C45C39">
        <w:rPr>
          <w:sz w:val="28"/>
          <w:szCs w:val="28"/>
        </w:rPr>
        <w:t>Дубровского</w:t>
      </w:r>
      <w:r w:rsidRPr="00394F1F">
        <w:rPr>
          <w:sz w:val="28"/>
          <w:szCs w:val="28"/>
        </w:rPr>
        <w:t xml:space="preserve"> района,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 xml:space="preserve">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w:t>
      </w:r>
      <w:proofErr w:type="spellStart"/>
      <w:r w:rsidRPr="00394F1F">
        <w:rPr>
          <w:sz w:val="28"/>
          <w:szCs w:val="28"/>
        </w:rPr>
        <w:t>водоохранные</w:t>
      </w:r>
      <w:proofErr w:type="spellEnd"/>
      <w:r w:rsidRPr="00394F1F">
        <w:rPr>
          <w:sz w:val="28"/>
          <w:szCs w:val="28"/>
        </w:rPr>
        <w:t xml:space="preserve">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 xml:space="preserve">В границах </w:t>
      </w:r>
      <w:proofErr w:type="spellStart"/>
      <w:r w:rsidRPr="00394F1F">
        <w:rPr>
          <w:sz w:val="28"/>
          <w:szCs w:val="28"/>
        </w:rPr>
        <w:t>водоохранных</w:t>
      </w:r>
      <w:proofErr w:type="spellEnd"/>
      <w:r w:rsidRPr="00394F1F">
        <w:rPr>
          <w:sz w:val="28"/>
          <w:szCs w:val="28"/>
        </w:rPr>
        <w:t xml:space="preserve"> зон запрещается:</w:t>
      </w:r>
    </w:p>
    <w:p w:rsidR="00853DF9" w:rsidRPr="00394F1F" w:rsidRDefault="00853DF9" w:rsidP="00716EFE">
      <w:pPr>
        <w:pStyle w:val="ac"/>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716EFE">
      <w:pPr>
        <w:pStyle w:val="ac"/>
        <w:widowControl w:val="0"/>
        <w:numPr>
          <w:ilvl w:val="0"/>
          <w:numId w:val="32"/>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716EFE">
      <w:pPr>
        <w:pStyle w:val="ac"/>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716EFE">
      <w:pPr>
        <w:pStyle w:val="ac"/>
        <w:widowControl w:val="0"/>
        <w:numPr>
          <w:ilvl w:val="0"/>
          <w:numId w:val="32"/>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716EFE">
      <w:pPr>
        <w:pStyle w:val="ac"/>
        <w:widowControl w:val="0"/>
        <w:numPr>
          <w:ilvl w:val="0"/>
          <w:numId w:val="32"/>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716EFE">
      <w:pPr>
        <w:pStyle w:val="ac"/>
        <w:widowControl w:val="0"/>
        <w:numPr>
          <w:ilvl w:val="0"/>
          <w:numId w:val="32"/>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размещение специализированных хранилищ пестицидов и </w:t>
      </w:r>
      <w:proofErr w:type="spellStart"/>
      <w:r w:rsidRPr="00394F1F">
        <w:rPr>
          <w:rFonts w:ascii="Times New Roman" w:hAnsi="Times New Roman" w:cs="Times New Roman"/>
          <w:sz w:val="28"/>
          <w:szCs w:val="28"/>
        </w:rPr>
        <w:t>агрохимикатов</w:t>
      </w:r>
      <w:proofErr w:type="spellEnd"/>
      <w:r w:rsidRPr="00394F1F">
        <w:rPr>
          <w:rFonts w:ascii="Times New Roman" w:hAnsi="Times New Roman" w:cs="Times New Roman"/>
          <w:sz w:val="28"/>
          <w:szCs w:val="28"/>
        </w:rPr>
        <w:t xml:space="preserve">, применение пестицидов и </w:t>
      </w:r>
      <w:proofErr w:type="spellStart"/>
      <w:r w:rsidRPr="00394F1F">
        <w:rPr>
          <w:rFonts w:ascii="Times New Roman" w:hAnsi="Times New Roman" w:cs="Times New Roman"/>
          <w:sz w:val="28"/>
          <w:szCs w:val="28"/>
        </w:rPr>
        <w:t>агрохимикатов</w:t>
      </w:r>
      <w:proofErr w:type="spellEnd"/>
      <w:r w:rsidRPr="00394F1F">
        <w:rPr>
          <w:rFonts w:ascii="Times New Roman" w:hAnsi="Times New Roman" w:cs="Times New Roman"/>
          <w:sz w:val="28"/>
          <w:szCs w:val="28"/>
        </w:rPr>
        <w:t>;</w:t>
      </w:r>
    </w:p>
    <w:p w:rsidR="00853DF9" w:rsidRPr="00394F1F" w:rsidRDefault="00853DF9" w:rsidP="00716EFE">
      <w:pPr>
        <w:pStyle w:val="ac"/>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716EFE">
      <w:pPr>
        <w:pStyle w:val="ac"/>
        <w:widowControl w:val="0"/>
        <w:numPr>
          <w:ilvl w:val="0"/>
          <w:numId w:val="32"/>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394F1F">
        <w:rPr>
          <w:rFonts w:ascii="Times New Roman" w:hAnsi="Times New Roman" w:cs="Times New Roman"/>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6">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В границах </w:t>
      </w:r>
      <w:proofErr w:type="spellStart"/>
      <w:r w:rsidRPr="00394F1F">
        <w:rPr>
          <w:sz w:val="28"/>
          <w:szCs w:val="28"/>
        </w:rPr>
        <w:t>водоохранных</w:t>
      </w:r>
      <w:proofErr w:type="spellEnd"/>
      <w:r w:rsidRPr="00394F1F">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716EFE">
      <w:pPr>
        <w:pStyle w:val="ac"/>
        <w:widowControl w:val="0"/>
        <w:numPr>
          <w:ilvl w:val="0"/>
          <w:numId w:val="3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716EFE">
      <w:pPr>
        <w:pStyle w:val="ac"/>
        <w:widowControl w:val="0"/>
        <w:numPr>
          <w:ilvl w:val="0"/>
          <w:numId w:val="3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716EFE">
      <w:pPr>
        <w:pStyle w:val="ac"/>
        <w:widowControl w:val="0"/>
        <w:numPr>
          <w:ilvl w:val="0"/>
          <w:numId w:val="3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716EFE">
      <w:pPr>
        <w:pStyle w:val="ac"/>
        <w:widowControl w:val="0"/>
        <w:numPr>
          <w:ilvl w:val="0"/>
          <w:numId w:val="3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w:t>
      </w:r>
      <w:r w:rsidRPr="00394F1F">
        <w:rPr>
          <w:sz w:val="28"/>
          <w:szCs w:val="28"/>
        </w:rPr>
        <w:lastRenderedPageBreak/>
        <w:t xml:space="preserve">границах </w:t>
      </w:r>
      <w:proofErr w:type="spellStart"/>
      <w:r w:rsidRPr="00394F1F">
        <w:rPr>
          <w:sz w:val="28"/>
          <w:szCs w:val="28"/>
        </w:rPr>
        <w:t>водоохранных</w:t>
      </w:r>
      <w:proofErr w:type="spellEnd"/>
      <w:r w:rsidRPr="00394F1F">
        <w:rPr>
          <w:sz w:val="28"/>
          <w:szCs w:val="28"/>
        </w:rPr>
        <w:t xml:space="preserve">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394F1F">
        <w:rPr>
          <w:sz w:val="28"/>
          <w:szCs w:val="28"/>
        </w:rPr>
        <w:t>рыбохозяйственных</w:t>
      </w:r>
      <w:proofErr w:type="spellEnd"/>
      <w:r w:rsidRPr="00394F1F">
        <w:rPr>
          <w:sz w:val="28"/>
          <w:szCs w:val="28"/>
        </w:rPr>
        <w:t xml:space="preserve">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 xml:space="preserve">Устройство отвалов, </w:t>
      </w:r>
      <w:proofErr w:type="spellStart"/>
      <w:r w:rsidRPr="00394F1F">
        <w:rPr>
          <w:sz w:val="28"/>
          <w:szCs w:val="28"/>
        </w:rPr>
        <w:t>хвостохранилищ</w:t>
      </w:r>
      <w:proofErr w:type="spellEnd"/>
      <w:r w:rsidRPr="00394F1F">
        <w:rPr>
          <w:sz w:val="28"/>
          <w:szCs w:val="28"/>
        </w:rPr>
        <w:t xml:space="preserve">, </w:t>
      </w:r>
      <w:proofErr w:type="spellStart"/>
      <w:r w:rsidRPr="00394F1F">
        <w:rPr>
          <w:sz w:val="28"/>
          <w:szCs w:val="28"/>
        </w:rPr>
        <w:t>шламонакопителей</w:t>
      </w:r>
      <w:proofErr w:type="spellEnd"/>
      <w:r w:rsidRPr="00394F1F">
        <w:rPr>
          <w:sz w:val="28"/>
          <w:szCs w:val="28"/>
        </w:rPr>
        <w:t>,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w:t>
      </w:r>
      <w:proofErr w:type="spellStart"/>
      <w:r w:rsidRPr="00394F1F">
        <w:rPr>
          <w:sz w:val="28"/>
          <w:szCs w:val="28"/>
        </w:rPr>
        <w:t>СанПиН</w:t>
      </w:r>
      <w:proofErr w:type="spellEnd"/>
      <w:r w:rsidRPr="00394F1F">
        <w:rPr>
          <w:sz w:val="28"/>
          <w:szCs w:val="28"/>
        </w:rPr>
        <w:t xml:space="preserve">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Размещение зданий, сооружений и коммуникаций не допускается:</w:t>
      </w:r>
    </w:p>
    <w:p w:rsidR="00853DF9" w:rsidRPr="00394F1F" w:rsidRDefault="00853DF9" w:rsidP="00716EFE">
      <w:pPr>
        <w:pStyle w:val="ac"/>
        <w:widowControl w:val="0"/>
        <w:numPr>
          <w:ilvl w:val="0"/>
          <w:numId w:val="34"/>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716EFE">
      <w:pPr>
        <w:pStyle w:val="ac"/>
        <w:widowControl w:val="0"/>
        <w:numPr>
          <w:ilvl w:val="0"/>
          <w:numId w:val="34"/>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716EFE">
      <w:pPr>
        <w:pStyle w:val="ac"/>
        <w:widowControl w:val="0"/>
        <w:numPr>
          <w:ilvl w:val="0"/>
          <w:numId w:val="34"/>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716EFE">
      <w:pPr>
        <w:pStyle w:val="ac"/>
        <w:widowControl w:val="0"/>
        <w:numPr>
          <w:ilvl w:val="0"/>
          <w:numId w:val="34"/>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716EFE">
      <w:pPr>
        <w:pStyle w:val="ac"/>
        <w:widowControl w:val="0"/>
        <w:numPr>
          <w:ilvl w:val="0"/>
          <w:numId w:val="34"/>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 землях </w:t>
      </w:r>
      <w:proofErr w:type="spellStart"/>
      <w:r w:rsidRPr="00394F1F">
        <w:rPr>
          <w:rFonts w:ascii="Times New Roman" w:hAnsi="Times New Roman" w:cs="Times New Roman"/>
          <w:sz w:val="28"/>
          <w:szCs w:val="28"/>
        </w:rPr>
        <w:t>водоохранных</w:t>
      </w:r>
      <w:proofErr w:type="spellEnd"/>
      <w:r w:rsidRPr="00394F1F">
        <w:rPr>
          <w:rFonts w:ascii="Times New Roman" w:hAnsi="Times New Roman" w:cs="Times New Roman"/>
          <w:sz w:val="28"/>
          <w:szCs w:val="28"/>
        </w:rPr>
        <w:t xml:space="preserve">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 xml:space="preserve">а также на территориях, прилегающих к водным объектам, имеющим высокое </w:t>
      </w:r>
      <w:proofErr w:type="spellStart"/>
      <w:r w:rsidRPr="00394F1F">
        <w:rPr>
          <w:rFonts w:ascii="Times New Roman" w:hAnsi="Times New Roman" w:cs="Times New Roman"/>
          <w:sz w:val="28"/>
          <w:szCs w:val="28"/>
        </w:rPr>
        <w:t>рыбохозяйственное</w:t>
      </w:r>
      <w:proofErr w:type="spellEnd"/>
      <w:r w:rsidRPr="00394F1F">
        <w:rPr>
          <w:rFonts w:ascii="Times New Roman" w:hAnsi="Times New Roman" w:cs="Times New Roman"/>
          <w:sz w:val="28"/>
          <w:szCs w:val="28"/>
        </w:rPr>
        <w:t xml:space="preserve"> значение, за исключением случаев предусмотренных Водным кодексом Российской Федерации;</w:t>
      </w:r>
    </w:p>
    <w:p w:rsidR="00853DF9" w:rsidRPr="00394F1F" w:rsidRDefault="00853DF9" w:rsidP="00716EFE">
      <w:pPr>
        <w:pStyle w:val="ac"/>
        <w:widowControl w:val="0"/>
        <w:numPr>
          <w:ilvl w:val="0"/>
          <w:numId w:val="34"/>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716EFE">
      <w:pPr>
        <w:pStyle w:val="ac"/>
        <w:widowControl w:val="0"/>
        <w:numPr>
          <w:ilvl w:val="0"/>
          <w:numId w:val="34"/>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716EFE">
      <w:pPr>
        <w:pStyle w:val="ac"/>
        <w:widowControl w:val="0"/>
        <w:numPr>
          <w:ilvl w:val="0"/>
          <w:numId w:val="34"/>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716EFE">
      <w:pPr>
        <w:pStyle w:val="ac"/>
        <w:widowControl w:val="0"/>
        <w:numPr>
          <w:ilvl w:val="0"/>
          <w:numId w:val="34"/>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Pr="00394F1F" w:rsidRDefault="00853DF9" w:rsidP="004D163A">
      <w:pPr>
        <w:pStyle w:val="afd"/>
        <w:spacing w:after="0"/>
        <w:rPr>
          <w:sz w:val="28"/>
          <w:szCs w:val="28"/>
        </w:rPr>
      </w:pPr>
    </w:p>
    <w:p w:rsidR="00853DF9" w:rsidRPr="00211174" w:rsidRDefault="00853DF9" w:rsidP="00716EFE">
      <w:pPr>
        <w:pStyle w:val="ac"/>
        <w:numPr>
          <w:ilvl w:val="2"/>
          <w:numId w:val="9"/>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23" w:name="_bookmark43"/>
      <w:bookmarkStart w:id="124" w:name="_Toc491876323"/>
      <w:bookmarkStart w:id="125" w:name="_Toc502048443"/>
      <w:bookmarkStart w:id="126" w:name="_Toc525553919"/>
      <w:bookmarkEnd w:id="123"/>
      <w:r w:rsidRPr="00211174">
        <w:rPr>
          <w:rFonts w:ascii="Times New Roman" w:eastAsia="Times New Roman" w:hAnsi="Times New Roman" w:cs="Times New Roman"/>
          <w:b/>
          <w:bCs/>
          <w:sz w:val="28"/>
          <w:szCs w:val="28"/>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24"/>
      <w:bookmarkEnd w:id="125"/>
      <w:bookmarkEnd w:id="126"/>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716EFE">
      <w:pPr>
        <w:pStyle w:val="ac"/>
        <w:widowControl w:val="0"/>
        <w:numPr>
          <w:ilvl w:val="3"/>
          <w:numId w:val="33"/>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716EFE">
      <w:pPr>
        <w:pStyle w:val="ac"/>
        <w:widowControl w:val="0"/>
        <w:numPr>
          <w:ilvl w:val="3"/>
          <w:numId w:val="33"/>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716EFE">
      <w:pPr>
        <w:pStyle w:val="ac"/>
        <w:widowControl w:val="0"/>
        <w:numPr>
          <w:ilvl w:val="3"/>
          <w:numId w:val="33"/>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w:t>
      </w:r>
      <w:r w:rsidRPr="00394F1F">
        <w:rPr>
          <w:rFonts w:ascii="Times New Roman" w:hAnsi="Times New Roman" w:cs="Times New Roman"/>
          <w:sz w:val="28"/>
          <w:szCs w:val="28"/>
        </w:rPr>
        <w:lastRenderedPageBreak/>
        <w:t>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r w:rsidR="00C45C39">
        <w:rPr>
          <w:sz w:val="28"/>
          <w:szCs w:val="28"/>
        </w:rPr>
        <w:t>Дубровского</w:t>
      </w:r>
      <w:r w:rsidR="00CC2F24">
        <w:rPr>
          <w:sz w:val="28"/>
          <w:szCs w:val="28"/>
        </w:rPr>
        <w:t xml:space="preserve"> района</w:t>
      </w:r>
      <w:r w:rsidRPr="00394F1F">
        <w:rPr>
          <w:sz w:val="28"/>
          <w:szCs w:val="28"/>
        </w:rPr>
        <w:t xml:space="preserve"> необходимо учитывать требования проектирования в соответствии с </w:t>
      </w:r>
      <w:r w:rsidR="00043793">
        <w:rPr>
          <w:sz w:val="28"/>
          <w:szCs w:val="28"/>
        </w:rPr>
        <w:t xml:space="preserve">                                      </w:t>
      </w:r>
      <w:hyperlink r:id="rId57">
        <w:r w:rsidRPr="00394F1F">
          <w:rPr>
            <w:sz w:val="28"/>
            <w:szCs w:val="28"/>
          </w:rPr>
          <w:t>СП 165.1325800.2014</w:t>
        </w:r>
      </w:hyperlink>
      <w:r w:rsidRPr="00394F1F">
        <w:rPr>
          <w:sz w:val="28"/>
          <w:szCs w:val="28"/>
        </w:rPr>
        <w:t>.</w:t>
      </w:r>
    </w:p>
    <w:p w:rsidR="00853DF9" w:rsidRPr="00394F1F" w:rsidRDefault="00853DF9" w:rsidP="004F25FF">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5840FD" w:rsidRPr="0042199B">
        <w:rPr>
          <w:sz w:val="28"/>
          <w:szCs w:val="28"/>
        </w:rPr>
        <w:t>Закона Брянской области </w:t>
      </w:r>
      <w:hyperlink r:id="rId58" w:history="1">
        <w:r w:rsidR="005840FD" w:rsidRPr="0042199B">
          <w:rPr>
            <w:sz w:val="28"/>
            <w:szCs w:val="28"/>
          </w:rPr>
          <w:t>от 30 декабря 2005 года № 122-З</w:t>
        </w:r>
      </w:hyperlink>
      <w:r w:rsidR="005840FD" w:rsidRPr="0042199B">
        <w:rPr>
          <w:sz w:val="28"/>
          <w:szCs w:val="28"/>
        </w:rPr>
        <w:t> «О защите населения и территории Брянской области от чрезвычайных ситуаций природного и техногенного характера»</w:t>
      </w:r>
      <w:r w:rsidRPr="00394F1F">
        <w:rPr>
          <w:sz w:val="28"/>
          <w:szCs w:val="28"/>
        </w:rPr>
        <w:t xml:space="preserve"> 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D06C54">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C45C39">
        <w:rPr>
          <w:sz w:val="28"/>
          <w:szCs w:val="28"/>
        </w:rPr>
        <w:t>Дубровского</w:t>
      </w:r>
      <w:r w:rsidRPr="00394F1F">
        <w:rPr>
          <w:sz w:val="28"/>
          <w:szCs w:val="28"/>
        </w:rPr>
        <w:t xml:space="preserve"> района.</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w:t>
      </w:r>
      <w:r w:rsidRPr="00394F1F">
        <w:rPr>
          <w:sz w:val="28"/>
          <w:szCs w:val="28"/>
        </w:rPr>
        <w:lastRenderedPageBreak/>
        <w:t>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716EFE">
      <w:pPr>
        <w:pStyle w:val="ac"/>
        <w:widowControl w:val="0"/>
        <w:numPr>
          <w:ilvl w:val="0"/>
          <w:numId w:val="30"/>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716EFE">
      <w:pPr>
        <w:pStyle w:val="ac"/>
        <w:widowControl w:val="0"/>
        <w:numPr>
          <w:ilvl w:val="0"/>
          <w:numId w:val="3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716EFE">
      <w:pPr>
        <w:pStyle w:val="ac"/>
        <w:widowControl w:val="0"/>
        <w:numPr>
          <w:ilvl w:val="0"/>
          <w:numId w:val="3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716EFE">
      <w:pPr>
        <w:pStyle w:val="ac"/>
        <w:widowControl w:val="0"/>
        <w:numPr>
          <w:ilvl w:val="0"/>
          <w:numId w:val="30"/>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716EFE">
      <w:pPr>
        <w:pStyle w:val="ac"/>
        <w:widowControl w:val="0"/>
        <w:numPr>
          <w:ilvl w:val="0"/>
          <w:numId w:val="30"/>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716EFE">
      <w:pPr>
        <w:pStyle w:val="ac"/>
        <w:widowControl w:val="0"/>
        <w:numPr>
          <w:ilvl w:val="0"/>
          <w:numId w:val="30"/>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716EFE">
      <w:pPr>
        <w:pStyle w:val="ac"/>
        <w:widowControl w:val="0"/>
        <w:numPr>
          <w:ilvl w:val="0"/>
          <w:numId w:val="30"/>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716EFE">
      <w:pPr>
        <w:pStyle w:val="ac"/>
        <w:widowControl w:val="0"/>
        <w:numPr>
          <w:ilvl w:val="0"/>
          <w:numId w:val="3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716EFE">
      <w:pPr>
        <w:pStyle w:val="ac"/>
        <w:widowControl w:val="0"/>
        <w:numPr>
          <w:ilvl w:val="0"/>
          <w:numId w:val="30"/>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мероприятия по </w:t>
      </w:r>
      <w:proofErr w:type="spellStart"/>
      <w:r w:rsidRPr="00394F1F">
        <w:rPr>
          <w:rFonts w:ascii="Times New Roman" w:hAnsi="Times New Roman" w:cs="Times New Roman"/>
          <w:sz w:val="28"/>
          <w:szCs w:val="28"/>
        </w:rPr>
        <w:t>противопаводковой</w:t>
      </w:r>
      <w:proofErr w:type="spellEnd"/>
      <w:r w:rsidRPr="00394F1F">
        <w:rPr>
          <w:rFonts w:ascii="Times New Roman" w:hAnsi="Times New Roman" w:cs="Times New Roman"/>
          <w:sz w:val="28"/>
          <w:szCs w:val="28"/>
        </w:rPr>
        <w:t xml:space="preserve"> защите, включающие: </w:t>
      </w:r>
      <w:proofErr w:type="spellStart"/>
      <w:r w:rsidRPr="00394F1F">
        <w:rPr>
          <w:rFonts w:ascii="Times New Roman" w:hAnsi="Times New Roman" w:cs="Times New Roman"/>
          <w:sz w:val="28"/>
          <w:szCs w:val="28"/>
        </w:rPr>
        <w:t>выполаживание</w:t>
      </w:r>
      <w:proofErr w:type="spellEnd"/>
      <w:r w:rsidRPr="00394F1F">
        <w:rPr>
          <w:rFonts w:ascii="Times New Roman" w:hAnsi="Times New Roman" w:cs="Times New Roman"/>
          <w:sz w:val="28"/>
          <w:szCs w:val="28"/>
        </w:rPr>
        <w:t xml:space="preserve"> берегов, биогенное закрепление, укрепление берегов песчано-гравийной и каменной </w:t>
      </w:r>
      <w:proofErr w:type="spellStart"/>
      <w:r w:rsidRPr="00394F1F">
        <w:rPr>
          <w:rFonts w:ascii="Times New Roman" w:hAnsi="Times New Roman" w:cs="Times New Roman"/>
          <w:sz w:val="28"/>
          <w:szCs w:val="28"/>
        </w:rPr>
        <w:t>наброской</w:t>
      </w:r>
      <w:proofErr w:type="spellEnd"/>
      <w:r w:rsidRPr="00394F1F">
        <w:rPr>
          <w:rFonts w:ascii="Times New Roman" w:hAnsi="Times New Roman" w:cs="Times New Roman"/>
          <w:sz w:val="28"/>
          <w:szCs w:val="28"/>
        </w:rPr>
        <w:t xml:space="preserve">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394F1F">
        <w:rPr>
          <w:sz w:val="28"/>
          <w:szCs w:val="28"/>
        </w:rPr>
        <w:t>водообеспечения</w:t>
      </w:r>
      <w:proofErr w:type="spellEnd"/>
      <w:r w:rsidRPr="00394F1F">
        <w:rPr>
          <w:sz w:val="28"/>
          <w:szCs w:val="28"/>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proofErr w:type="spellStart"/>
      <w:r w:rsidRPr="00394F1F">
        <w:rPr>
          <w:sz w:val="28"/>
          <w:szCs w:val="28"/>
        </w:rPr>
        <w:t>СНиП</w:t>
      </w:r>
      <w:proofErr w:type="spellEnd"/>
      <w:r w:rsidRPr="00394F1F">
        <w:rPr>
          <w:sz w:val="28"/>
          <w:szCs w:val="28"/>
        </w:rPr>
        <w:t xml:space="preserve"> 2.06.15-85.</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394F1F">
        <w:rPr>
          <w:sz w:val="28"/>
          <w:szCs w:val="28"/>
        </w:rPr>
        <w:lastRenderedPageBreak/>
        <w:t>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716EFE">
      <w:pPr>
        <w:pStyle w:val="ac"/>
        <w:widowControl w:val="0"/>
        <w:numPr>
          <w:ilvl w:val="0"/>
          <w:numId w:val="2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716EFE">
      <w:pPr>
        <w:pStyle w:val="ac"/>
        <w:widowControl w:val="0"/>
        <w:numPr>
          <w:ilvl w:val="0"/>
          <w:numId w:val="2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716EFE">
      <w:pPr>
        <w:pStyle w:val="ac"/>
        <w:widowControl w:val="0"/>
        <w:numPr>
          <w:ilvl w:val="0"/>
          <w:numId w:val="2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716EFE">
      <w:pPr>
        <w:pStyle w:val="ac"/>
        <w:widowControl w:val="0"/>
        <w:numPr>
          <w:ilvl w:val="1"/>
          <w:numId w:val="29"/>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вертикальную планировку территории (сплошная засыпка или замыв оврага или его </w:t>
      </w:r>
      <w:proofErr w:type="spellStart"/>
      <w:r w:rsidRPr="00394F1F">
        <w:rPr>
          <w:rFonts w:ascii="Times New Roman" w:hAnsi="Times New Roman" w:cs="Times New Roman"/>
          <w:sz w:val="28"/>
          <w:szCs w:val="28"/>
        </w:rPr>
        <w:t>отвершков</w:t>
      </w:r>
      <w:proofErr w:type="spellEnd"/>
      <w:r w:rsidRPr="00394F1F">
        <w:rPr>
          <w:rFonts w:ascii="Times New Roman" w:hAnsi="Times New Roman" w:cs="Times New Roman"/>
          <w:sz w:val="28"/>
          <w:szCs w:val="28"/>
        </w:rPr>
        <w:t xml:space="preserve">, частичная засыпка с повышением отметок дна оврага, </w:t>
      </w:r>
      <w:proofErr w:type="spellStart"/>
      <w:r w:rsidRPr="00394F1F">
        <w:rPr>
          <w:rFonts w:ascii="Times New Roman" w:hAnsi="Times New Roman" w:cs="Times New Roman"/>
          <w:sz w:val="28"/>
          <w:szCs w:val="28"/>
        </w:rPr>
        <w:t>уполаживание</w:t>
      </w:r>
      <w:proofErr w:type="spellEnd"/>
      <w:r w:rsidRPr="00394F1F">
        <w:rPr>
          <w:rFonts w:ascii="Times New Roman" w:hAnsi="Times New Roman" w:cs="Times New Roman"/>
          <w:sz w:val="28"/>
          <w:szCs w:val="28"/>
        </w:rPr>
        <w:t xml:space="preserve"> или террасирование склонов оврага);</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716EFE">
      <w:pPr>
        <w:pStyle w:val="ac"/>
        <w:widowControl w:val="0"/>
        <w:numPr>
          <w:ilvl w:val="1"/>
          <w:numId w:val="29"/>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716EFE">
      <w:pPr>
        <w:pStyle w:val="ac"/>
        <w:widowControl w:val="0"/>
        <w:numPr>
          <w:ilvl w:val="1"/>
          <w:numId w:val="29"/>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716EFE">
      <w:pPr>
        <w:pStyle w:val="ac"/>
        <w:widowControl w:val="0"/>
        <w:numPr>
          <w:ilvl w:val="1"/>
          <w:numId w:val="2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716EFE">
      <w:pPr>
        <w:pStyle w:val="ac"/>
        <w:widowControl w:val="0"/>
        <w:numPr>
          <w:ilvl w:val="1"/>
          <w:numId w:val="29"/>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0335B7" w:rsidRDefault="00853DF9" w:rsidP="00716EFE">
      <w:pPr>
        <w:pStyle w:val="ac"/>
        <w:widowControl w:val="0"/>
        <w:numPr>
          <w:ilvl w:val="1"/>
          <w:numId w:val="29"/>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211174" w:rsidRDefault="00211174" w:rsidP="00211174">
      <w:pPr>
        <w:widowControl w:val="0"/>
        <w:tabs>
          <w:tab w:val="left" w:pos="1134"/>
        </w:tabs>
        <w:spacing w:after="0" w:line="240" w:lineRule="auto"/>
        <w:ind w:right="114"/>
        <w:jc w:val="both"/>
        <w:rPr>
          <w:rFonts w:ascii="Times New Roman" w:hAnsi="Times New Roman" w:cs="Times New Roman"/>
          <w:sz w:val="28"/>
          <w:szCs w:val="28"/>
        </w:rPr>
      </w:pPr>
    </w:p>
    <w:p w:rsidR="00211174" w:rsidRPr="00211174" w:rsidRDefault="00211174" w:rsidP="00211174">
      <w:pPr>
        <w:widowControl w:val="0"/>
        <w:tabs>
          <w:tab w:val="left" w:pos="1134"/>
        </w:tabs>
        <w:spacing w:after="0" w:line="240" w:lineRule="auto"/>
        <w:ind w:right="114"/>
        <w:jc w:val="both"/>
        <w:rPr>
          <w:rFonts w:ascii="Times New Roman" w:hAnsi="Times New Roman" w:cs="Times New Roman"/>
          <w:sz w:val="28"/>
          <w:szCs w:val="28"/>
        </w:rPr>
      </w:pPr>
    </w:p>
    <w:p w:rsidR="00853DF9" w:rsidRPr="00394F1F" w:rsidRDefault="00853DF9" w:rsidP="004D163A">
      <w:pPr>
        <w:spacing w:after="0" w:line="240" w:lineRule="auto"/>
        <w:jc w:val="both"/>
        <w:rPr>
          <w:rFonts w:ascii="Times New Roman" w:hAnsi="Times New Roman" w:cs="Times New Roman"/>
          <w:sz w:val="28"/>
          <w:szCs w:val="28"/>
        </w:rPr>
      </w:pPr>
    </w:p>
    <w:p w:rsidR="00F85C83" w:rsidRPr="00394F1F" w:rsidRDefault="00F85C83" w:rsidP="00716EFE">
      <w:pPr>
        <w:pStyle w:val="ac"/>
        <w:numPr>
          <w:ilvl w:val="1"/>
          <w:numId w:val="9"/>
        </w:numPr>
        <w:spacing w:after="0" w:line="240" w:lineRule="auto"/>
        <w:ind w:left="0" w:hanging="11"/>
        <w:jc w:val="center"/>
        <w:outlineLvl w:val="1"/>
        <w:rPr>
          <w:rFonts w:ascii="Times New Roman" w:hAnsi="Times New Roman" w:cs="Times New Roman"/>
          <w:sz w:val="28"/>
          <w:szCs w:val="28"/>
        </w:rPr>
      </w:pPr>
      <w:bookmarkStart w:id="127" w:name="_Toc491876324"/>
      <w:bookmarkStart w:id="128" w:name="_Toc502048444"/>
      <w:bookmarkStart w:id="129" w:name="_Toc525553920"/>
      <w:r w:rsidRPr="00211174">
        <w:rPr>
          <w:rFonts w:ascii="Times New Roman" w:eastAsia="Times New Roman" w:hAnsi="Times New Roman" w:cs="Times New Roman"/>
          <w:b/>
          <w:bCs/>
          <w:sz w:val="28"/>
          <w:szCs w:val="28"/>
          <w:lang w:eastAsia="ru-RU"/>
        </w:rPr>
        <w:lastRenderedPageBreak/>
        <w:t>Требования к охране объектов культурного наследия</w:t>
      </w:r>
      <w:bookmarkEnd w:id="127"/>
      <w:bookmarkEnd w:id="128"/>
      <w:bookmarkEnd w:id="129"/>
    </w:p>
    <w:p w:rsidR="00F85C83" w:rsidRPr="00394F1F" w:rsidRDefault="00F85C83" w:rsidP="004D163A">
      <w:pPr>
        <w:pStyle w:val="afd"/>
        <w:spacing w:after="0"/>
        <w:ind w:right="110" w:firstLine="709"/>
        <w:jc w:val="both"/>
        <w:rPr>
          <w:sz w:val="28"/>
          <w:szCs w:val="28"/>
        </w:rPr>
      </w:pPr>
    </w:p>
    <w:p w:rsidR="00F85C83" w:rsidRPr="00394F1F" w:rsidRDefault="00F85C83" w:rsidP="00A322C8">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sidR="00C72882">
        <w:rPr>
          <w:sz w:val="28"/>
          <w:szCs w:val="28"/>
        </w:rPr>
        <w:t>поселений и района</w:t>
      </w:r>
      <w:r w:rsidR="008E2C6A">
        <w:rPr>
          <w:sz w:val="28"/>
          <w:szCs w:val="28"/>
        </w:rPr>
        <w:t>, а также</w:t>
      </w:r>
      <w:r w:rsidRPr="00394F1F">
        <w:rPr>
          <w:sz w:val="28"/>
          <w:szCs w:val="28"/>
        </w:rPr>
        <w:t xml:space="preserve">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A322C8" w:rsidRPr="00A322C8" w:rsidRDefault="00A322C8" w:rsidP="00A322C8">
      <w:pPr>
        <w:pStyle w:val="afd"/>
        <w:spacing w:after="0"/>
        <w:ind w:firstLine="709"/>
        <w:jc w:val="both"/>
        <w:rPr>
          <w:sz w:val="28"/>
          <w:szCs w:val="28"/>
        </w:rPr>
      </w:pPr>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A322C8" w:rsidRPr="00C62DB4" w:rsidRDefault="00A322C8" w:rsidP="00A322C8">
      <w:pPr>
        <w:pStyle w:val="afd"/>
        <w:spacing w:after="0"/>
        <w:ind w:firstLine="709"/>
        <w:jc w:val="both"/>
        <w:rPr>
          <w:sz w:val="28"/>
          <w:szCs w:val="28"/>
        </w:rPr>
      </w:pPr>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322C8" w:rsidRPr="00C62DB4" w:rsidRDefault="00A322C8" w:rsidP="00A322C8">
      <w:pPr>
        <w:pStyle w:val="afd"/>
        <w:spacing w:after="0"/>
        <w:ind w:firstLine="709"/>
        <w:jc w:val="both"/>
        <w:rPr>
          <w:sz w:val="28"/>
          <w:szCs w:val="28"/>
        </w:rPr>
      </w:pPr>
      <w:r w:rsidRPr="00C62DB4">
        <w:rPr>
          <w:sz w:val="28"/>
          <w:szCs w:val="28"/>
        </w:rPr>
        <w:t>Согласно письму Министерства культуры Российской Федерации, изложенным в письме 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A322C8" w:rsidRPr="00C62DB4" w:rsidRDefault="00A322C8" w:rsidP="00A322C8">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A322C8" w:rsidRPr="00C62DB4" w:rsidRDefault="00A322C8" w:rsidP="00A322C8">
      <w:pPr>
        <w:pStyle w:val="afd"/>
        <w:spacing w:after="0"/>
        <w:ind w:firstLine="709"/>
        <w:jc w:val="both"/>
        <w:rPr>
          <w:sz w:val="28"/>
          <w:szCs w:val="28"/>
        </w:rPr>
      </w:pPr>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22C8" w:rsidRPr="00456E52" w:rsidRDefault="00A322C8" w:rsidP="00A322C8">
      <w:pPr>
        <w:pStyle w:val="afd"/>
        <w:spacing w:after="0"/>
        <w:ind w:firstLine="709"/>
        <w:jc w:val="both"/>
        <w:rPr>
          <w:sz w:val="28"/>
          <w:szCs w:val="28"/>
        </w:rPr>
      </w:pPr>
      <w:bookmarkStart w:id="130" w:name="Par1"/>
      <w:bookmarkEnd w:id="130"/>
      <w:r w:rsidRPr="00456E52">
        <w:rPr>
          <w:sz w:val="28"/>
          <w:szCs w:val="28"/>
        </w:rPr>
        <w:lastRenderedPageBreak/>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59"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
    <w:p w:rsidR="00A322C8" w:rsidRPr="00456E52" w:rsidRDefault="00A322C8" w:rsidP="00A322C8">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A322C8" w:rsidRPr="00456E52" w:rsidRDefault="00A322C8" w:rsidP="00A322C8">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322C8" w:rsidRPr="00456E52" w:rsidRDefault="00A322C8" w:rsidP="00A322C8">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322C8" w:rsidRPr="00456E52" w:rsidRDefault="00A322C8" w:rsidP="00A322C8">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322C8" w:rsidRPr="00456E52" w:rsidRDefault="00A322C8" w:rsidP="00A322C8">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0"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A322C8" w:rsidRPr="00C62DB4" w:rsidRDefault="00A322C8" w:rsidP="00A322C8">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1" w:history="1">
        <w:r w:rsidRPr="00C62DB4">
          <w:rPr>
            <w:sz w:val="28"/>
            <w:szCs w:val="28"/>
          </w:rPr>
          <w:t>пунктами 3</w:t>
        </w:r>
      </w:hyperlink>
      <w:r w:rsidRPr="00C62DB4">
        <w:rPr>
          <w:sz w:val="28"/>
          <w:szCs w:val="28"/>
        </w:rPr>
        <w:t xml:space="preserve"> и </w:t>
      </w:r>
      <w:hyperlink r:id="rId62"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A322C8" w:rsidRPr="00C62DB4" w:rsidRDefault="00A322C8" w:rsidP="00A322C8">
      <w:pPr>
        <w:pStyle w:val="afd"/>
        <w:spacing w:after="0"/>
        <w:ind w:firstLine="709"/>
        <w:jc w:val="both"/>
        <w:rPr>
          <w:sz w:val="28"/>
          <w:szCs w:val="28"/>
        </w:rPr>
      </w:pPr>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w:t>
      </w:r>
      <w:r w:rsidRPr="00C62DB4">
        <w:rPr>
          <w:sz w:val="28"/>
          <w:szCs w:val="28"/>
        </w:rPr>
        <w:lastRenderedPageBreak/>
        <w:t xml:space="preserve">кадастре недвижимости», ‒ со дня его вступления в силу, за исключением таких объектов культурного наследия, для которых определены в установленном порядке зоны охраны либо которые находятся в границах предусмотренных </w:t>
      </w:r>
      <w:hyperlink r:id="rId63"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
    <w:p w:rsidR="00A322C8" w:rsidRPr="00C62DB4" w:rsidRDefault="00A322C8" w:rsidP="00A322C8">
      <w:pPr>
        <w:pStyle w:val="afd"/>
        <w:spacing w:after="0"/>
        <w:ind w:firstLine="709"/>
        <w:jc w:val="both"/>
        <w:rPr>
          <w:sz w:val="28"/>
          <w:szCs w:val="28"/>
        </w:rPr>
      </w:pPr>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A322C8" w:rsidRPr="00C62DB4" w:rsidRDefault="00A322C8" w:rsidP="00A322C8">
      <w:pPr>
        <w:pStyle w:val="afd"/>
        <w:spacing w:after="0"/>
        <w:ind w:firstLine="709"/>
        <w:jc w:val="both"/>
        <w:rPr>
          <w:sz w:val="28"/>
          <w:szCs w:val="28"/>
        </w:rPr>
      </w:pPr>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4"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w:t>
      </w:r>
      <w:hyperlink r:id="rId65"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C9220E" w:rsidRPr="00C9220E" w:rsidRDefault="00C9220E" w:rsidP="00C9220E">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C9220E" w:rsidRPr="00C9220E" w:rsidRDefault="00C9220E" w:rsidP="00C9220E">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F85C83" w:rsidRPr="00394F1F" w:rsidRDefault="00F85C83" w:rsidP="00C9220E">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85C83" w:rsidRPr="00394F1F" w:rsidRDefault="00F85C83" w:rsidP="004D163A">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85C83" w:rsidRPr="00394F1F" w:rsidRDefault="00F85C83" w:rsidP="004D163A">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проезжих частей магистралей скоростного и непрерывного движения: в условиях сложного рельефа – 100 м;</w:t>
      </w:r>
    </w:p>
    <w:p w:rsidR="00F85C83" w:rsidRPr="00394F1F" w:rsidRDefault="00F85C83" w:rsidP="004D163A">
      <w:pPr>
        <w:pStyle w:val="afd"/>
        <w:tabs>
          <w:tab w:val="left" w:pos="993"/>
        </w:tabs>
        <w:spacing w:after="0"/>
        <w:ind w:firstLine="709"/>
        <w:jc w:val="both"/>
        <w:rPr>
          <w:sz w:val="28"/>
          <w:szCs w:val="28"/>
        </w:rPr>
      </w:pPr>
      <w:r w:rsidRPr="00394F1F">
        <w:rPr>
          <w:sz w:val="28"/>
          <w:szCs w:val="28"/>
        </w:rPr>
        <w:lastRenderedPageBreak/>
        <w:t>на плоском рельефе – 50 м;</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F85C83" w:rsidRPr="00394F1F" w:rsidRDefault="00F85C83" w:rsidP="004D163A">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w:t>
      </w:r>
      <w:proofErr w:type="spellStart"/>
      <w:r w:rsidRPr="00394F1F">
        <w:rPr>
          <w:rFonts w:ascii="Times New Roman" w:hAnsi="Times New Roman" w:cs="Times New Roman"/>
          <w:sz w:val="28"/>
          <w:szCs w:val="28"/>
        </w:rPr>
        <w:t>водонесущих</w:t>
      </w:r>
      <w:proofErr w:type="spellEnd"/>
      <w:r w:rsidRPr="00394F1F">
        <w:rPr>
          <w:rFonts w:ascii="Times New Roman" w:hAnsi="Times New Roman" w:cs="Times New Roman"/>
          <w:sz w:val="28"/>
          <w:szCs w:val="28"/>
        </w:rPr>
        <w:t xml:space="preserve"> сетей – 5 м;</w:t>
      </w:r>
    </w:p>
    <w:p w:rsidR="00F85C83" w:rsidRPr="00394F1F" w:rsidRDefault="00F85C83" w:rsidP="00716EFE">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w:t>
      </w:r>
      <w:proofErr w:type="spellStart"/>
      <w:r w:rsidRPr="00394F1F">
        <w:rPr>
          <w:rFonts w:ascii="Times New Roman" w:hAnsi="Times New Roman" w:cs="Times New Roman"/>
          <w:sz w:val="28"/>
          <w:szCs w:val="28"/>
        </w:rPr>
        <w:t>неводонесущих</w:t>
      </w:r>
      <w:proofErr w:type="spellEnd"/>
      <w:r w:rsidRPr="00394F1F">
        <w:rPr>
          <w:rFonts w:ascii="Times New Roman" w:hAnsi="Times New Roman" w:cs="Times New Roman"/>
          <w:sz w:val="28"/>
          <w:szCs w:val="28"/>
        </w:rPr>
        <w:t xml:space="preserve"> сетей – 2 м.</w:t>
      </w:r>
    </w:p>
    <w:p w:rsidR="00F85C83" w:rsidRPr="00394F1F" w:rsidRDefault="00F85C83" w:rsidP="004D163A">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394F1F" w:rsidRDefault="00F85C83" w:rsidP="004D163A">
      <w:pPr>
        <w:pStyle w:val="afd"/>
        <w:spacing w:after="0"/>
        <w:ind w:right="113" w:firstLine="707"/>
        <w:rPr>
          <w:sz w:val="28"/>
          <w:szCs w:val="28"/>
        </w:rPr>
      </w:pPr>
    </w:p>
    <w:p w:rsidR="00A70BB0" w:rsidRPr="00394F1F" w:rsidRDefault="00A70BB0" w:rsidP="004D163A">
      <w:pPr>
        <w:spacing w:after="0" w:line="240" w:lineRule="auto"/>
        <w:jc w:val="both"/>
        <w:rPr>
          <w:rFonts w:ascii="Times New Roman" w:hAnsi="Times New Roman" w:cs="Times New Roman"/>
          <w:sz w:val="28"/>
          <w:szCs w:val="28"/>
        </w:rPr>
      </w:pPr>
      <w:bookmarkStart w:id="131" w:name="_bookmark45"/>
      <w:bookmarkEnd w:id="131"/>
    </w:p>
    <w:p w:rsidR="00786C5A" w:rsidRPr="00394F1F" w:rsidRDefault="00786C5A" w:rsidP="004D163A">
      <w:pPr>
        <w:spacing w:after="0" w:line="240" w:lineRule="auto"/>
        <w:rPr>
          <w:rFonts w:ascii="Times New Roman" w:hAnsi="Times New Roman" w:cs="Times New Roman"/>
          <w:sz w:val="28"/>
          <w:szCs w:val="28"/>
        </w:rPr>
        <w:sectPr w:rsidR="00786C5A" w:rsidRPr="00394F1F" w:rsidSect="00603918">
          <w:pgSz w:w="11906" w:h="16838"/>
          <w:pgMar w:top="567" w:right="566" w:bottom="567" w:left="1134" w:header="425" w:footer="723" w:gutter="0"/>
          <w:cols w:space="708"/>
          <w:docGrid w:linePitch="360"/>
        </w:sectPr>
      </w:pPr>
    </w:p>
    <w:p w:rsidR="003D388F" w:rsidRPr="00394F1F" w:rsidRDefault="009342FF" w:rsidP="00716EFE">
      <w:pPr>
        <w:pStyle w:val="ac"/>
        <w:numPr>
          <w:ilvl w:val="0"/>
          <w:numId w:val="9"/>
        </w:numPr>
        <w:spacing w:after="0" w:line="240" w:lineRule="auto"/>
        <w:ind w:left="0" w:firstLine="0"/>
        <w:jc w:val="center"/>
        <w:outlineLvl w:val="0"/>
        <w:rPr>
          <w:rFonts w:ascii="Times New Roman" w:hAnsi="Times New Roman" w:cs="Times New Roman"/>
          <w:b/>
          <w:sz w:val="28"/>
          <w:szCs w:val="28"/>
        </w:rPr>
      </w:pPr>
      <w:bookmarkStart w:id="132" w:name="_Toc502048446"/>
      <w:bookmarkStart w:id="133" w:name="_Toc525553921"/>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32"/>
      <w:bookmarkEnd w:id="133"/>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Перечень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(Приложение </w:t>
      </w:r>
      <w:r w:rsidR="00EC7AA4">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 для целей настоящих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w:t>
      </w:r>
      <w:r w:rsidR="00EC7AA4" w:rsidRPr="00CB1480">
        <w:rPr>
          <w:rFonts w:ascii="Times New Roman" w:hAnsi="Times New Roman" w:cs="Times New Roman"/>
          <w:sz w:val="28"/>
          <w:szCs w:val="28"/>
        </w:rPr>
        <w:t xml:space="preserve">закона </w:t>
      </w:r>
      <w:r w:rsidR="00D06C54">
        <w:rPr>
          <w:rFonts w:ascii="Times New Roman" w:hAnsi="Times New Roman" w:cs="Times New Roman"/>
          <w:sz w:val="28"/>
          <w:szCs w:val="28"/>
        </w:rPr>
        <w:t>Брянской</w:t>
      </w:r>
      <w:r w:rsidR="00EC7AA4" w:rsidRPr="00CB1480">
        <w:rPr>
          <w:rFonts w:ascii="Times New Roman" w:hAnsi="Times New Roman" w:cs="Times New Roman"/>
          <w:sz w:val="28"/>
          <w:szCs w:val="28"/>
        </w:rPr>
        <w:t xml:space="preserve"> области от 25 декабря 2006 года </w:t>
      </w:r>
      <w:r w:rsidR="00EC7AA4">
        <w:rPr>
          <w:rFonts w:ascii="Times New Roman" w:hAnsi="Times New Roman" w:cs="Times New Roman"/>
          <w:sz w:val="28"/>
          <w:szCs w:val="28"/>
        </w:rPr>
        <w:t>№</w:t>
      </w:r>
      <w:r w:rsidR="00EC7AA4" w:rsidRPr="00CB1480">
        <w:rPr>
          <w:rFonts w:ascii="Times New Roman" w:hAnsi="Times New Roman" w:cs="Times New Roman"/>
          <w:sz w:val="28"/>
          <w:szCs w:val="28"/>
        </w:rPr>
        <w:t xml:space="preserve"> 155-з</w:t>
      </w:r>
      <w:r w:rsidR="00EC7AA4">
        <w:rPr>
          <w:rFonts w:ascii="Times New Roman" w:hAnsi="Times New Roman" w:cs="Times New Roman"/>
          <w:sz w:val="28"/>
          <w:szCs w:val="28"/>
        </w:rPr>
        <w:t xml:space="preserve"> </w:t>
      </w:r>
      <w:r w:rsidR="00EC7AA4" w:rsidRPr="006C7A5B">
        <w:rPr>
          <w:rFonts w:ascii="Times New Roman" w:hAnsi="Times New Roman" w:cs="Times New Roman"/>
          <w:sz w:val="28"/>
          <w:szCs w:val="28"/>
        </w:rPr>
        <w:t xml:space="preserve">«О градостроительной деятельности на территории </w:t>
      </w:r>
      <w:r w:rsidR="00D06C54">
        <w:rPr>
          <w:rFonts w:ascii="Times New Roman" w:hAnsi="Times New Roman" w:cs="Times New Roman"/>
          <w:sz w:val="28"/>
          <w:szCs w:val="28"/>
        </w:rPr>
        <w:t>Брянской</w:t>
      </w:r>
      <w:r w:rsidR="00EC7AA4" w:rsidRPr="006C7A5B">
        <w:rPr>
          <w:rFonts w:ascii="Times New Roman" w:hAnsi="Times New Roman" w:cs="Times New Roman"/>
          <w:sz w:val="28"/>
          <w:szCs w:val="28"/>
        </w:rPr>
        <w:t xml:space="preserve"> области»</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5A08BA">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установленные </w:t>
      </w:r>
      <w:r w:rsidR="007B1C79">
        <w:rPr>
          <w:rFonts w:ascii="Times New Roman" w:hAnsi="Times New Roman" w:cs="Times New Roman"/>
          <w:sz w:val="28"/>
          <w:szCs w:val="28"/>
        </w:rPr>
        <w:t xml:space="preserve">                        </w:t>
      </w:r>
      <w:r w:rsidRPr="00394F1F">
        <w:rPr>
          <w:rFonts w:ascii="Times New Roman" w:hAnsi="Times New Roman" w:cs="Times New Roman"/>
          <w:sz w:val="28"/>
          <w:szCs w:val="28"/>
        </w:rPr>
        <w:t xml:space="preserve">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w:t>
      </w:r>
      <w:r w:rsidR="005A08BA">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установленных региональными нормативами градостроительного проектирования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w:t>
      </w:r>
      <w:r w:rsidR="00EC7AA4">
        <w:rPr>
          <w:rFonts w:ascii="Times New Roman" w:hAnsi="Times New Roman" w:cs="Times New Roman"/>
          <w:sz w:val="28"/>
          <w:szCs w:val="28"/>
        </w:rPr>
        <w:t>муниципального района</w:t>
      </w:r>
      <w:r w:rsidR="00EC7AA4" w:rsidRPr="00394F1F">
        <w:rPr>
          <w:rFonts w:ascii="Times New Roman" w:hAnsi="Times New Roman" w:cs="Times New Roman"/>
          <w:sz w:val="28"/>
          <w:szCs w:val="28"/>
        </w:rPr>
        <w:t xml:space="preserve"> </w:t>
      </w:r>
      <w:r w:rsidRPr="00394F1F">
        <w:rPr>
          <w:rFonts w:ascii="Times New Roman" w:hAnsi="Times New Roman" w:cs="Times New Roman"/>
          <w:sz w:val="28"/>
          <w:szCs w:val="28"/>
        </w:rPr>
        <w:t xml:space="preserve">для населения, установленные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установленные в МНГП </w:t>
      </w:r>
      <w:r w:rsidR="00C45C39">
        <w:rPr>
          <w:rFonts w:ascii="Times New Roman" w:hAnsi="Times New Roman" w:cs="Times New Roman"/>
          <w:sz w:val="28"/>
          <w:szCs w:val="28"/>
        </w:rPr>
        <w:t>Дубровского</w:t>
      </w:r>
      <w:r w:rsidR="00CC2F2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применяются при подготовке </w:t>
      </w:r>
      <w:r w:rsidR="00EC7AA4">
        <w:rPr>
          <w:rFonts w:ascii="Times New Roman" w:hAnsi="Times New Roman" w:cs="Times New Roman"/>
          <w:sz w:val="28"/>
          <w:szCs w:val="28"/>
        </w:rPr>
        <w:t xml:space="preserve">схемы территориального планирования </w:t>
      </w:r>
      <w:r w:rsidR="00C45C39">
        <w:rPr>
          <w:rFonts w:ascii="Times New Roman" w:hAnsi="Times New Roman" w:cs="Times New Roman"/>
          <w:sz w:val="28"/>
          <w:szCs w:val="28"/>
        </w:rPr>
        <w:t>Дубровского</w:t>
      </w:r>
      <w:r w:rsidR="00EC7AA4">
        <w:rPr>
          <w:rFonts w:ascii="Times New Roman" w:hAnsi="Times New Roman" w:cs="Times New Roman"/>
          <w:sz w:val="28"/>
          <w:szCs w:val="28"/>
        </w:rPr>
        <w:t xml:space="preserve"> района, </w:t>
      </w:r>
      <w:r w:rsidRPr="00394F1F">
        <w:rPr>
          <w:rFonts w:ascii="Times New Roman" w:hAnsi="Times New Roman" w:cs="Times New Roman"/>
          <w:sz w:val="28"/>
          <w:szCs w:val="28"/>
        </w:rPr>
        <w:t>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w:t>
      </w:r>
      <w:r w:rsidRPr="00394F1F">
        <w:rPr>
          <w:rFonts w:ascii="Times New Roman" w:hAnsi="Times New Roman" w:cs="Times New Roman"/>
          <w:sz w:val="28"/>
          <w:szCs w:val="28"/>
        </w:rPr>
        <w:lastRenderedPageBreak/>
        <w:t>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в </w:t>
      </w:r>
      <w:r w:rsidR="00EC7AA4">
        <w:rPr>
          <w:rFonts w:ascii="Times New Roman" w:hAnsi="Times New Roman" w:cs="Times New Roman"/>
          <w:sz w:val="28"/>
          <w:szCs w:val="28"/>
        </w:rPr>
        <w:t xml:space="preserve">схеме территориального планирования района, </w:t>
      </w:r>
      <w:r w:rsidRPr="00394F1F">
        <w:rPr>
          <w:rFonts w:ascii="Times New Roman" w:hAnsi="Times New Roman" w:cs="Times New Roman"/>
          <w:sz w:val="28"/>
          <w:szCs w:val="28"/>
        </w:rPr>
        <w:t>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определении местоположения планируемых к размещению объектов местного значения </w:t>
      </w:r>
      <w:r w:rsidR="00EC7AA4">
        <w:rPr>
          <w:rFonts w:ascii="Times New Roman" w:hAnsi="Times New Roman" w:cs="Times New Roman"/>
          <w:sz w:val="28"/>
          <w:szCs w:val="28"/>
        </w:rPr>
        <w:t>муниципального района</w:t>
      </w:r>
      <w:r w:rsidRPr="00394F1F">
        <w:rPr>
          <w:rFonts w:ascii="Times New Roman" w:hAnsi="Times New Roman" w:cs="Times New Roman"/>
          <w:sz w:val="28"/>
          <w:szCs w:val="28"/>
        </w:rPr>
        <w:t xml:space="preserve"> в целях подготовки </w:t>
      </w:r>
      <w:r w:rsidR="00EC7AA4">
        <w:rPr>
          <w:rFonts w:ascii="Times New Roman" w:hAnsi="Times New Roman" w:cs="Times New Roman"/>
          <w:sz w:val="28"/>
          <w:szCs w:val="28"/>
        </w:rPr>
        <w:t xml:space="preserve">схемы территориального планирования района, </w:t>
      </w:r>
      <w:r w:rsidRPr="00394F1F">
        <w:rPr>
          <w:rFonts w:ascii="Times New Roman" w:hAnsi="Times New Roman" w:cs="Times New Roman"/>
          <w:sz w:val="28"/>
          <w:szCs w:val="28"/>
        </w:rPr>
        <w:t>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34" w:name="_Toc491876326"/>
      <w:bookmarkStart w:id="135" w:name="_Toc502048447"/>
      <w:bookmarkStart w:id="136" w:name="_Toc525553922"/>
      <w:r w:rsidRPr="00394F1F">
        <w:rPr>
          <w:rFonts w:ascii="Times New Roman" w:hAnsi="Times New Roman" w:cs="Times New Roman"/>
          <w:color w:val="auto"/>
          <w:sz w:val="28"/>
          <w:szCs w:val="28"/>
        </w:rPr>
        <w:lastRenderedPageBreak/>
        <w:t xml:space="preserve">ПРИЛОЖЕНИЕ </w:t>
      </w:r>
      <w:r w:rsidR="00146BEB">
        <w:rPr>
          <w:rFonts w:ascii="Times New Roman" w:hAnsi="Times New Roman" w:cs="Times New Roman"/>
          <w:color w:val="auto"/>
          <w:sz w:val="28"/>
          <w:szCs w:val="28"/>
        </w:rPr>
        <w:t>1</w:t>
      </w:r>
      <w:r w:rsidRPr="00394F1F">
        <w:rPr>
          <w:rFonts w:ascii="Times New Roman" w:hAnsi="Times New Roman" w:cs="Times New Roman"/>
          <w:color w:val="auto"/>
          <w:sz w:val="28"/>
          <w:szCs w:val="28"/>
        </w:rPr>
        <w:t xml:space="preserve">. Перечень объектов местного значения </w:t>
      </w:r>
      <w:bookmarkEnd w:id="134"/>
      <w:bookmarkEnd w:id="135"/>
      <w:r w:rsidR="006E6911">
        <w:rPr>
          <w:rFonts w:ascii="Times New Roman" w:hAnsi="Times New Roman" w:cs="Times New Roman"/>
          <w:color w:val="auto"/>
          <w:sz w:val="28"/>
          <w:szCs w:val="28"/>
        </w:rPr>
        <w:t>муниципального района</w:t>
      </w:r>
      <w:bookmarkEnd w:id="136"/>
    </w:p>
    <w:p w:rsidR="00DD222C" w:rsidRPr="00394F1F" w:rsidRDefault="00DD222C" w:rsidP="004D163A">
      <w:pPr>
        <w:pStyle w:val="afd"/>
        <w:spacing w:after="0"/>
        <w:rPr>
          <w:sz w:val="28"/>
          <w:szCs w:val="28"/>
        </w:rPr>
      </w:pPr>
    </w:p>
    <w:tbl>
      <w:tblPr>
        <w:tblStyle w:val="ae"/>
        <w:tblW w:w="0" w:type="auto"/>
        <w:jc w:val="center"/>
        <w:tblLook w:val="04A0"/>
      </w:tblPr>
      <w:tblGrid>
        <w:gridCol w:w="749"/>
        <w:gridCol w:w="4834"/>
        <w:gridCol w:w="3089"/>
        <w:gridCol w:w="4676"/>
        <w:gridCol w:w="2572"/>
      </w:tblGrid>
      <w:tr w:rsidR="000341E8" w:rsidRPr="00AA4DAC" w:rsidTr="00387CAB">
        <w:trPr>
          <w:tblHeader/>
          <w:jc w:val="center"/>
        </w:trPr>
        <w:tc>
          <w:tcPr>
            <w:tcW w:w="749" w:type="dxa"/>
            <w:vMerge w:val="restart"/>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 xml:space="preserve">№ </w:t>
            </w:r>
            <w:proofErr w:type="spellStart"/>
            <w:r w:rsidRPr="00AA4DAC">
              <w:rPr>
                <w:rFonts w:ascii="Times New Roman" w:hAnsi="Times New Roman" w:cs="Times New Roman"/>
                <w:sz w:val="28"/>
                <w:szCs w:val="28"/>
              </w:rPr>
              <w:t>п</w:t>
            </w:r>
            <w:proofErr w:type="spellEnd"/>
            <w:r w:rsidRPr="00AA4DAC">
              <w:rPr>
                <w:rFonts w:ascii="Times New Roman" w:hAnsi="Times New Roman" w:cs="Times New Roman"/>
                <w:sz w:val="28"/>
                <w:szCs w:val="28"/>
              </w:rPr>
              <w:t>/</w:t>
            </w:r>
            <w:proofErr w:type="spellStart"/>
            <w:r w:rsidRPr="00AA4DAC">
              <w:rPr>
                <w:rFonts w:ascii="Times New Roman" w:hAnsi="Times New Roman" w:cs="Times New Roman"/>
                <w:sz w:val="28"/>
                <w:szCs w:val="28"/>
              </w:rPr>
              <w:t>п</w:t>
            </w:r>
            <w:proofErr w:type="spellEnd"/>
          </w:p>
        </w:tc>
        <w:tc>
          <w:tcPr>
            <w:tcW w:w="4834" w:type="dxa"/>
            <w:vMerge w:val="restart"/>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r w:rsidR="0038720F">
              <w:rPr>
                <w:rFonts w:ascii="Times New Roman" w:hAnsi="Times New Roman" w:cs="Times New Roman"/>
                <w:sz w:val="28"/>
                <w:szCs w:val="28"/>
              </w:rPr>
              <w:t xml:space="preserve"> муниципального района</w:t>
            </w:r>
          </w:p>
        </w:tc>
        <w:tc>
          <w:tcPr>
            <w:tcW w:w="7765" w:type="dxa"/>
            <w:gridSpan w:val="2"/>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r w:rsidR="0038720F">
              <w:rPr>
                <w:rFonts w:ascii="Times New Roman" w:hAnsi="Times New Roman" w:cs="Times New Roman"/>
                <w:sz w:val="28"/>
                <w:szCs w:val="28"/>
              </w:rPr>
              <w:t xml:space="preserve"> муниципального района</w:t>
            </w:r>
          </w:p>
        </w:tc>
        <w:tc>
          <w:tcPr>
            <w:tcW w:w="2572"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sidR="008B3C07">
              <w:rPr>
                <w:rFonts w:ascii="Times New Roman" w:hAnsi="Times New Roman" w:cs="Times New Roman"/>
                <w:sz w:val="28"/>
                <w:szCs w:val="28"/>
              </w:rPr>
              <w:t>муниципального образования</w:t>
            </w:r>
          </w:p>
        </w:tc>
      </w:tr>
      <w:tr w:rsidR="000341E8" w:rsidRPr="00AA4DAC" w:rsidTr="00387CAB">
        <w:trPr>
          <w:tblHeader/>
          <w:jc w:val="center"/>
        </w:trPr>
        <w:tc>
          <w:tcPr>
            <w:tcW w:w="749" w:type="dxa"/>
            <w:vMerge/>
          </w:tcPr>
          <w:p w:rsidR="000341E8" w:rsidRPr="00AA4DAC" w:rsidRDefault="000341E8" w:rsidP="004D163A">
            <w:pPr>
              <w:jc w:val="center"/>
              <w:rPr>
                <w:rFonts w:ascii="Times New Roman" w:hAnsi="Times New Roman" w:cs="Times New Roman"/>
                <w:sz w:val="28"/>
                <w:szCs w:val="28"/>
              </w:rPr>
            </w:pPr>
          </w:p>
        </w:tc>
        <w:tc>
          <w:tcPr>
            <w:tcW w:w="4834" w:type="dxa"/>
            <w:vMerge/>
          </w:tcPr>
          <w:p w:rsidR="000341E8" w:rsidRPr="00AA4DAC" w:rsidRDefault="000341E8" w:rsidP="004D163A">
            <w:pPr>
              <w:jc w:val="center"/>
              <w:rPr>
                <w:rFonts w:ascii="Times New Roman" w:hAnsi="Times New Roman" w:cs="Times New Roman"/>
                <w:sz w:val="28"/>
                <w:szCs w:val="28"/>
              </w:rPr>
            </w:pPr>
          </w:p>
        </w:tc>
        <w:tc>
          <w:tcPr>
            <w:tcW w:w="3089"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4676" w:type="dxa"/>
          </w:tcPr>
          <w:p w:rsidR="000341E8" w:rsidRPr="00AA4DAC" w:rsidRDefault="008B3C07" w:rsidP="00614C46">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w:t>
            </w:r>
            <w:r w:rsidR="00614C46">
              <w:rPr>
                <w:rFonts w:ascii="Times New Roman" w:hAnsi="Times New Roman" w:cs="Times New Roman"/>
                <w:sz w:val="28"/>
                <w:szCs w:val="28"/>
              </w:rPr>
              <w:t>т</w:t>
            </w:r>
            <w:r>
              <w:rPr>
                <w:rFonts w:ascii="Times New Roman" w:hAnsi="Times New Roman" w:cs="Times New Roman"/>
                <w:sz w:val="28"/>
                <w:szCs w:val="28"/>
              </w:rPr>
              <w:t>роительства</w:t>
            </w:r>
          </w:p>
        </w:tc>
        <w:tc>
          <w:tcPr>
            <w:tcW w:w="2572" w:type="dxa"/>
          </w:tcPr>
          <w:p w:rsidR="000341E8" w:rsidRPr="00AA4DAC" w:rsidRDefault="00AE2404" w:rsidP="004D163A">
            <w:pPr>
              <w:jc w:val="center"/>
              <w:rPr>
                <w:rFonts w:ascii="Times New Roman" w:hAnsi="Times New Roman" w:cs="Times New Roman"/>
                <w:sz w:val="28"/>
                <w:szCs w:val="28"/>
              </w:rPr>
            </w:pPr>
            <w:r>
              <w:rPr>
                <w:rFonts w:ascii="Times New Roman" w:hAnsi="Times New Roman" w:cs="Times New Roman"/>
                <w:sz w:val="28"/>
                <w:szCs w:val="28"/>
              </w:rPr>
              <w:t>муниципальный район</w:t>
            </w:r>
          </w:p>
        </w:tc>
      </w:tr>
      <w:tr w:rsidR="000341E8" w:rsidRPr="00145C9E" w:rsidTr="0038720F">
        <w:trPr>
          <w:jc w:val="center"/>
        </w:trPr>
        <w:tc>
          <w:tcPr>
            <w:tcW w:w="15920" w:type="dxa"/>
            <w:gridSpan w:val="5"/>
          </w:tcPr>
          <w:p w:rsidR="000341E8" w:rsidRPr="00145C9E" w:rsidRDefault="003E4358" w:rsidP="00446CC1">
            <w:pPr>
              <w:jc w:val="both"/>
              <w:rPr>
                <w:rFonts w:ascii="Times New Roman" w:hAnsi="Times New Roman" w:cs="Times New Roman"/>
                <w:b/>
                <w:sz w:val="28"/>
                <w:szCs w:val="28"/>
              </w:rPr>
            </w:pPr>
            <w:r w:rsidRPr="003E4358">
              <w:rPr>
                <w:rFonts w:ascii="Times New Roman" w:hAnsi="Times New Roman" w:cs="Times New Roman"/>
                <w:b/>
                <w:sz w:val="28"/>
                <w:szCs w:val="28"/>
              </w:rPr>
              <w:t>Об</w:t>
            </w:r>
            <w:r w:rsidRPr="000250E7">
              <w:rPr>
                <w:rFonts w:ascii="Times New Roman" w:hAnsi="Times New Roman" w:cs="Times New Roman"/>
                <w:b/>
                <w:sz w:val="28"/>
                <w:szCs w:val="28"/>
              </w:rPr>
              <w:t xml:space="preserve">ъекты местного значения </w:t>
            </w:r>
            <w:r w:rsidRPr="00A449AD">
              <w:rPr>
                <w:rFonts w:ascii="Times New Roman" w:hAnsi="Times New Roman" w:cs="Times New Roman"/>
                <w:b/>
                <w:sz w:val="28"/>
                <w:szCs w:val="28"/>
              </w:rPr>
              <w:t>муниципального района</w:t>
            </w:r>
            <w:r>
              <w:rPr>
                <w:rFonts w:ascii="Times New Roman" w:hAnsi="Times New Roman" w:cs="Times New Roman"/>
                <w:b/>
                <w:sz w:val="28"/>
                <w:szCs w:val="28"/>
              </w:rPr>
              <w:t>,</w:t>
            </w:r>
            <w:r w:rsidRPr="00A449AD">
              <w:rPr>
                <w:rFonts w:ascii="Times New Roman" w:hAnsi="Times New Roman" w:cs="Times New Roman"/>
                <w:b/>
                <w:sz w:val="28"/>
                <w:szCs w:val="28"/>
              </w:rPr>
              <w:t xml:space="preserve"> </w:t>
            </w:r>
            <w:r w:rsidRPr="00146BEB">
              <w:rPr>
                <w:rFonts w:ascii="Times New Roman" w:hAnsi="Times New Roman" w:cs="Times New Roman"/>
                <w:b/>
                <w:sz w:val="28"/>
                <w:szCs w:val="28"/>
              </w:rPr>
              <w:t xml:space="preserve">относящиеся к области </w:t>
            </w:r>
            <w:proofErr w:type="spellStart"/>
            <w:r w:rsidRPr="000250E7">
              <w:rPr>
                <w:rFonts w:ascii="Times New Roman" w:hAnsi="Times New Roman" w:cs="Times New Roman"/>
                <w:b/>
                <w:sz w:val="28"/>
                <w:szCs w:val="28"/>
              </w:rPr>
              <w:t>электро</w:t>
            </w:r>
            <w:proofErr w:type="spellEnd"/>
            <w:r w:rsidRPr="000250E7">
              <w:rPr>
                <w:rFonts w:ascii="Times New Roman" w:hAnsi="Times New Roman" w:cs="Times New Roman"/>
                <w:b/>
                <w:sz w:val="28"/>
                <w:szCs w:val="28"/>
              </w:rPr>
              <w:t>- и газоснабжения поселений</w:t>
            </w:r>
            <w:r>
              <w:rPr>
                <w:rFonts w:ascii="Times New Roman" w:hAnsi="Times New Roman" w:cs="Times New Roman"/>
                <w:b/>
                <w:sz w:val="28"/>
                <w:szCs w:val="28"/>
              </w:rPr>
              <w:t xml:space="preserve">, </w:t>
            </w:r>
            <w:r w:rsidRPr="000250E7">
              <w:rPr>
                <w:rFonts w:ascii="Times New Roman" w:hAnsi="Times New Roman" w:cs="Times New Roman"/>
                <w:b/>
                <w:sz w:val="28"/>
                <w:szCs w:val="28"/>
              </w:rPr>
              <w:t>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p>
        </w:tc>
      </w:tr>
      <w:tr w:rsidR="00AA4DAC" w:rsidRPr="00AA4DAC" w:rsidTr="00387CAB">
        <w:trPr>
          <w:jc w:val="center"/>
        </w:trPr>
        <w:tc>
          <w:tcPr>
            <w:tcW w:w="749" w:type="dxa"/>
            <w:vMerge w:val="restart"/>
          </w:tcPr>
          <w:p w:rsidR="00AA4DAC" w:rsidRPr="00AA4DAC" w:rsidRDefault="00AA4DAC" w:rsidP="004D163A">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834" w:type="dxa"/>
            <w:vMerge w:val="restart"/>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089" w:type="dxa"/>
            <w:vMerge w:val="restart"/>
          </w:tcPr>
          <w:p w:rsidR="00AA4DAC" w:rsidRPr="00AA4DAC" w:rsidRDefault="00AA4DAC" w:rsidP="004D163A">
            <w:pPr>
              <w:jc w:val="cente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572" w:type="dxa"/>
            <w:vMerge w:val="restart"/>
          </w:tcPr>
          <w:p w:rsidR="00AA4DAC" w:rsidRPr="00AA4DAC" w:rsidRDefault="00AA4DAC" w:rsidP="00AE2404">
            <w:pPr>
              <w:jc w:val="both"/>
              <w:rPr>
                <w:rFonts w:ascii="Times New Roman" w:hAnsi="Times New Roman" w:cs="Times New Roman"/>
                <w:sz w:val="28"/>
                <w:szCs w:val="28"/>
              </w:rPr>
            </w:pPr>
            <w:r w:rsidRPr="00AA4DAC">
              <w:rPr>
                <w:rFonts w:ascii="Times New Roman" w:hAnsi="Times New Roman" w:cs="Times New Roman"/>
                <w:sz w:val="28"/>
                <w:szCs w:val="28"/>
              </w:rPr>
              <w:t>п. 4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trHeight w:val="1202"/>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Трансформаторные подстанции, распределительные пункты номинальным напряжением от 10(6) до 20 кВ включительно</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Линии электропередачи </w:t>
            </w:r>
            <w:r w:rsidRPr="00AA4DAC">
              <w:rPr>
                <w:rFonts w:ascii="Times New Roman" w:hAnsi="Times New Roman" w:cs="Times New Roman"/>
                <w:sz w:val="28"/>
                <w:szCs w:val="28"/>
              </w:rPr>
              <w:lastRenderedPageBreak/>
              <w:t>напряжением от 10(6) до 35 кВ включительно</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E2404" w:rsidRPr="00AA4DAC" w:rsidTr="00387CAB">
        <w:trPr>
          <w:jc w:val="center"/>
        </w:trPr>
        <w:tc>
          <w:tcPr>
            <w:tcW w:w="749" w:type="dxa"/>
            <w:vMerge w:val="restart"/>
          </w:tcPr>
          <w:p w:rsidR="00AE2404" w:rsidRPr="00AA4DAC" w:rsidRDefault="00AE2404" w:rsidP="004D163A">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2</w:t>
            </w:r>
          </w:p>
        </w:tc>
        <w:tc>
          <w:tcPr>
            <w:tcW w:w="4834" w:type="dxa"/>
            <w:vMerge w:val="restart"/>
          </w:tcPr>
          <w:p w:rsidR="00AE2404" w:rsidRPr="00AA4DAC" w:rsidRDefault="00AE2404"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089" w:type="dxa"/>
            <w:vMerge w:val="restart"/>
          </w:tcPr>
          <w:p w:rsidR="00AE2404" w:rsidRPr="00AA4DAC" w:rsidRDefault="00AE2404" w:rsidP="004D163A">
            <w:pPr>
              <w:rPr>
                <w:rFonts w:ascii="Times New Roman" w:hAnsi="Times New Roman" w:cs="Times New Roman"/>
                <w:b/>
                <w:sz w:val="28"/>
                <w:szCs w:val="28"/>
              </w:rPr>
            </w:pPr>
          </w:p>
        </w:tc>
        <w:tc>
          <w:tcPr>
            <w:tcW w:w="4676" w:type="dxa"/>
          </w:tcPr>
          <w:p w:rsidR="00AE2404" w:rsidRPr="00AA4DAC" w:rsidRDefault="00AE2404" w:rsidP="004D163A">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572" w:type="dxa"/>
            <w:vMerge w:val="restart"/>
          </w:tcPr>
          <w:p w:rsidR="00AE2404" w:rsidRPr="00AA4DAC" w:rsidRDefault="00AE2404" w:rsidP="00073A6D">
            <w:pPr>
              <w:jc w:val="both"/>
              <w:rPr>
                <w:rFonts w:ascii="Times New Roman" w:hAnsi="Times New Roman" w:cs="Times New Roman"/>
                <w:sz w:val="28"/>
                <w:szCs w:val="28"/>
              </w:rPr>
            </w:pPr>
            <w:r w:rsidRPr="00AA4DAC">
              <w:rPr>
                <w:rFonts w:ascii="Times New Roman" w:hAnsi="Times New Roman" w:cs="Times New Roman"/>
                <w:sz w:val="28"/>
                <w:szCs w:val="28"/>
              </w:rPr>
              <w:t>п. 4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37599F">
            <w:pPr>
              <w:jc w:val="both"/>
              <w:rPr>
                <w:rFonts w:ascii="Times New Roman" w:hAnsi="Times New Roman" w:cs="Times New Roman"/>
                <w:sz w:val="28"/>
                <w:szCs w:val="28"/>
              </w:rPr>
            </w:pPr>
            <w:r w:rsidRPr="00AA4DAC">
              <w:rPr>
                <w:rFonts w:ascii="Times New Roman" w:hAnsi="Times New Roman" w:cs="Times New Roman"/>
                <w:sz w:val="28"/>
                <w:szCs w:val="28"/>
              </w:rPr>
              <w:t xml:space="preserve">Магистральные газораспределительные сети в границах муниципального </w:t>
            </w:r>
            <w:r w:rsidR="0037599F">
              <w:rPr>
                <w:rFonts w:ascii="Times New Roman" w:hAnsi="Times New Roman" w:cs="Times New Roman"/>
                <w:sz w:val="28"/>
                <w:szCs w:val="28"/>
              </w:rPr>
              <w:t>района</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387CAB">
        <w:trPr>
          <w:jc w:val="center"/>
        </w:trPr>
        <w:tc>
          <w:tcPr>
            <w:tcW w:w="749" w:type="dxa"/>
            <w:vMerge/>
          </w:tcPr>
          <w:p w:rsidR="00AA4DAC" w:rsidRPr="00AA4DAC" w:rsidRDefault="00AA4DAC" w:rsidP="004D163A">
            <w:pPr>
              <w:jc w:val="center"/>
              <w:rPr>
                <w:rFonts w:ascii="Times New Roman" w:hAnsi="Times New Roman" w:cs="Times New Roman"/>
                <w:sz w:val="28"/>
                <w:szCs w:val="28"/>
              </w:rPr>
            </w:pPr>
          </w:p>
        </w:tc>
        <w:tc>
          <w:tcPr>
            <w:tcW w:w="4834" w:type="dxa"/>
            <w:vMerge/>
          </w:tcPr>
          <w:p w:rsidR="00AA4DAC" w:rsidRPr="00AA4DAC" w:rsidRDefault="00AA4DAC" w:rsidP="004D163A">
            <w:pPr>
              <w:jc w:val="both"/>
              <w:rPr>
                <w:rFonts w:ascii="Times New Roman" w:hAnsi="Times New Roman" w:cs="Times New Roman"/>
                <w:b/>
                <w:sz w:val="28"/>
                <w:szCs w:val="28"/>
              </w:rPr>
            </w:pPr>
          </w:p>
        </w:tc>
        <w:tc>
          <w:tcPr>
            <w:tcW w:w="3089" w:type="dxa"/>
            <w:vMerge/>
          </w:tcPr>
          <w:p w:rsidR="00AA4DAC" w:rsidRPr="00AA4DAC" w:rsidRDefault="00AA4DAC" w:rsidP="004D163A">
            <w:pPr>
              <w:rPr>
                <w:rFonts w:ascii="Times New Roman" w:hAnsi="Times New Roman" w:cs="Times New Roman"/>
                <w:b/>
                <w:sz w:val="28"/>
                <w:szCs w:val="28"/>
              </w:rPr>
            </w:pPr>
          </w:p>
        </w:tc>
        <w:tc>
          <w:tcPr>
            <w:tcW w:w="4676"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572" w:type="dxa"/>
            <w:vMerge/>
          </w:tcPr>
          <w:p w:rsidR="00AA4DAC" w:rsidRPr="00AA4DAC" w:rsidRDefault="00AA4DAC" w:rsidP="004D163A">
            <w:pPr>
              <w:jc w:val="both"/>
              <w:rPr>
                <w:rFonts w:ascii="Times New Roman" w:hAnsi="Times New Roman" w:cs="Times New Roman"/>
                <w:sz w:val="28"/>
                <w:szCs w:val="28"/>
              </w:rPr>
            </w:pPr>
          </w:p>
        </w:tc>
      </w:tr>
      <w:tr w:rsidR="000341E8" w:rsidRPr="00145C9E" w:rsidTr="0038720F">
        <w:trPr>
          <w:jc w:val="center"/>
        </w:trPr>
        <w:tc>
          <w:tcPr>
            <w:tcW w:w="15920" w:type="dxa"/>
            <w:gridSpan w:val="5"/>
          </w:tcPr>
          <w:p w:rsidR="000341E8" w:rsidRPr="00145C9E" w:rsidRDefault="003E4358" w:rsidP="00446CC1">
            <w:pPr>
              <w:jc w:val="both"/>
              <w:rPr>
                <w:rFonts w:ascii="Times New Roman" w:hAnsi="Times New Roman" w:cs="Times New Roman"/>
                <w:b/>
                <w:sz w:val="28"/>
                <w:szCs w:val="28"/>
              </w:rPr>
            </w:pPr>
            <w:r w:rsidRPr="003E4358">
              <w:rPr>
                <w:rFonts w:ascii="Times New Roman" w:hAnsi="Times New Roman" w:cs="Times New Roman"/>
                <w:b/>
                <w:sz w:val="28"/>
                <w:szCs w:val="28"/>
              </w:rPr>
              <w:t>Объекты местного значения муниципального района, относящиеся к области автомобильных дорог местного значения вне границ населенных пунктов в границах муниципального района</w:t>
            </w:r>
          </w:p>
        </w:tc>
      </w:tr>
      <w:tr w:rsidR="00145C9E" w:rsidRPr="00AA4DAC" w:rsidTr="00387CAB">
        <w:trPr>
          <w:jc w:val="center"/>
        </w:trPr>
        <w:tc>
          <w:tcPr>
            <w:tcW w:w="749" w:type="dxa"/>
            <w:vMerge w:val="restart"/>
          </w:tcPr>
          <w:p w:rsidR="00145C9E" w:rsidRPr="00AA4DAC" w:rsidRDefault="00AE2404" w:rsidP="004D163A">
            <w:pPr>
              <w:jc w:val="center"/>
              <w:rPr>
                <w:rFonts w:ascii="Times New Roman" w:hAnsi="Times New Roman" w:cs="Times New Roman"/>
                <w:sz w:val="28"/>
                <w:szCs w:val="28"/>
              </w:rPr>
            </w:pPr>
            <w:r>
              <w:rPr>
                <w:rFonts w:ascii="Times New Roman" w:hAnsi="Times New Roman" w:cs="Times New Roman"/>
                <w:sz w:val="28"/>
                <w:szCs w:val="28"/>
              </w:rPr>
              <w:t>3</w:t>
            </w:r>
          </w:p>
        </w:tc>
        <w:tc>
          <w:tcPr>
            <w:tcW w:w="4834" w:type="dxa"/>
            <w:vMerge w:val="restart"/>
          </w:tcPr>
          <w:p w:rsidR="00145C9E" w:rsidRPr="00AA4DAC" w:rsidRDefault="0037599F" w:rsidP="004D163A">
            <w:pPr>
              <w:jc w:val="both"/>
              <w:rPr>
                <w:rFonts w:ascii="Times New Roman" w:hAnsi="Times New Roman" w:cs="Times New Roman"/>
                <w:sz w:val="28"/>
                <w:szCs w:val="28"/>
              </w:rPr>
            </w:pPr>
            <w:r>
              <w:rPr>
                <w:rFonts w:ascii="Times New Roman" w:hAnsi="Times New Roman" w:cs="Times New Roman"/>
                <w:sz w:val="28"/>
                <w:szCs w:val="28"/>
              </w:rPr>
              <w:t>Д</w:t>
            </w:r>
            <w:r w:rsidR="00AE2404" w:rsidRPr="00AE2404">
              <w:rPr>
                <w:rFonts w:ascii="Times New Roman" w:hAnsi="Times New Roman" w:cs="Times New Roman"/>
                <w:sz w:val="28"/>
                <w:szCs w:val="28"/>
              </w:rPr>
              <w:t xml:space="preserve">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w:t>
            </w:r>
            <w:r w:rsidR="00AE2404" w:rsidRPr="00AE2404">
              <w:rPr>
                <w:rFonts w:ascii="Times New Roman" w:hAnsi="Times New Roman" w:cs="Times New Roman"/>
                <w:sz w:val="28"/>
                <w:szCs w:val="28"/>
              </w:rPr>
              <w:lastRenderedPageBreak/>
              <w:t>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6" w:anchor="dst100179" w:history="1">
              <w:r w:rsidR="00AE2404" w:rsidRPr="00AE2404">
                <w:rPr>
                  <w:rFonts w:ascii="Times New Roman" w:hAnsi="Times New Roman" w:cs="Times New Roman"/>
                  <w:sz w:val="28"/>
                  <w:szCs w:val="28"/>
                </w:rPr>
                <w:t>законодательством</w:t>
              </w:r>
            </w:hyperlink>
            <w:r w:rsidR="00AE2404" w:rsidRPr="00AE2404">
              <w:rPr>
                <w:rFonts w:ascii="Times New Roman" w:hAnsi="Times New Roman" w:cs="Times New Roman"/>
                <w:sz w:val="28"/>
                <w:szCs w:val="28"/>
              </w:rPr>
              <w:t> Российской Федерации</w:t>
            </w:r>
          </w:p>
        </w:tc>
        <w:tc>
          <w:tcPr>
            <w:tcW w:w="3089" w:type="dxa"/>
            <w:vMerge w:val="restart"/>
          </w:tcPr>
          <w:p w:rsidR="00145C9E" w:rsidRPr="00AA4DAC" w:rsidRDefault="00145C9E" w:rsidP="004D163A">
            <w:pPr>
              <w:rPr>
                <w:rFonts w:ascii="Times New Roman" w:hAnsi="Times New Roman" w:cs="Times New Roman"/>
                <w:b/>
                <w:sz w:val="28"/>
                <w:szCs w:val="28"/>
              </w:rPr>
            </w:pPr>
          </w:p>
        </w:tc>
        <w:tc>
          <w:tcPr>
            <w:tcW w:w="4676" w:type="dxa"/>
          </w:tcPr>
          <w:p w:rsidR="00145C9E" w:rsidRPr="00AA4DAC" w:rsidRDefault="00AE2404" w:rsidP="00AE2404">
            <w:pPr>
              <w:jc w:val="both"/>
              <w:rPr>
                <w:rFonts w:ascii="Times New Roman" w:hAnsi="Times New Roman" w:cs="Times New Roman"/>
                <w:sz w:val="28"/>
                <w:szCs w:val="28"/>
              </w:rPr>
            </w:pPr>
            <w:r>
              <w:rPr>
                <w:rFonts w:ascii="Times New Roman" w:hAnsi="Times New Roman" w:cs="Times New Roman"/>
                <w:sz w:val="28"/>
                <w:szCs w:val="28"/>
              </w:rPr>
              <w:t>А</w:t>
            </w:r>
            <w:r w:rsidRPr="00AE2404">
              <w:rPr>
                <w:rFonts w:ascii="Times New Roman" w:hAnsi="Times New Roman" w:cs="Times New Roman"/>
                <w:sz w:val="28"/>
                <w:szCs w:val="28"/>
              </w:rPr>
              <w:t>втомобильны</w:t>
            </w:r>
            <w:r>
              <w:rPr>
                <w:rFonts w:ascii="Times New Roman" w:hAnsi="Times New Roman" w:cs="Times New Roman"/>
                <w:sz w:val="28"/>
                <w:szCs w:val="28"/>
              </w:rPr>
              <w:t>е</w:t>
            </w:r>
            <w:r w:rsidRPr="00AE2404">
              <w:rPr>
                <w:rFonts w:ascii="Times New Roman" w:hAnsi="Times New Roman" w:cs="Times New Roman"/>
                <w:sz w:val="28"/>
                <w:szCs w:val="28"/>
              </w:rPr>
              <w:t xml:space="preserve"> дорог</w:t>
            </w:r>
            <w:r>
              <w:rPr>
                <w:rFonts w:ascii="Times New Roman" w:hAnsi="Times New Roman" w:cs="Times New Roman"/>
                <w:sz w:val="28"/>
                <w:szCs w:val="28"/>
              </w:rPr>
              <w:t>и</w:t>
            </w:r>
            <w:r w:rsidRPr="00AE2404">
              <w:rPr>
                <w:rFonts w:ascii="Times New Roman" w:hAnsi="Times New Roman" w:cs="Times New Roman"/>
                <w:sz w:val="28"/>
                <w:szCs w:val="28"/>
              </w:rPr>
              <w:t xml:space="preserve"> местного значения вне границ населенных пунктов в границах муниципального района, в том числе автомобильные дороги местного значения вне границ населенных пунктов в границах муниципального района, объекты дорожного сервиса, необходимые для предоставления транспортных услуг населению и </w:t>
            </w:r>
            <w:r w:rsidRPr="00AE2404">
              <w:rPr>
                <w:rFonts w:ascii="Times New Roman" w:hAnsi="Times New Roman" w:cs="Times New Roman"/>
                <w:sz w:val="28"/>
                <w:szCs w:val="28"/>
              </w:rPr>
              <w:lastRenderedPageBreak/>
              <w:t>организации транспортного обслуживания населения между поселениями в границах муниципального района</w:t>
            </w:r>
          </w:p>
        </w:tc>
        <w:tc>
          <w:tcPr>
            <w:tcW w:w="2572"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5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«Об автомобильных дорогах и о </w:t>
            </w:r>
            <w:r w:rsidRPr="00AA4DAC">
              <w:rPr>
                <w:rFonts w:ascii="Times New Roman" w:hAnsi="Times New Roman" w:cs="Times New Roman"/>
                <w:sz w:val="28"/>
                <w:szCs w:val="28"/>
              </w:rPr>
              <w:lastRenderedPageBreak/>
              <w:t>дорожной деятельности в Российской Федерации и о внесении изменений в отдельные законодательные акты Российской Федерации»</w:t>
            </w:r>
          </w:p>
        </w:tc>
      </w:tr>
      <w:tr w:rsidR="00145C9E" w:rsidRPr="00AA4DAC" w:rsidTr="00387CAB">
        <w:trPr>
          <w:jc w:val="center"/>
        </w:trPr>
        <w:tc>
          <w:tcPr>
            <w:tcW w:w="749" w:type="dxa"/>
            <w:vMerge/>
          </w:tcPr>
          <w:p w:rsidR="00145C9E" w:rsidRPr="00AA4DAC" w:rsidRDefault="00145C9E" w:rsidP="004D163A">
            <w:pPr>
              <w:jc w:val="center"/>
              <w:rPr>
                <w:rFonts w:ascii="Times New Roman" w:hAnsi="Times New Roman" w:cs="Times New Roman"/>
                <w:sz w:val="28"/>
                <w:szCs w:val="28"/>
              </w:rPr>
            </w:pPr>
          </w:p>
        </w:tc>
        <w:tc>
          <w:tcPr>
            <w:tcW w:w="4834" w:type="dxa"/>
            <w:vMerge/>
          </w:tcPr>
          <w:p w:rsidR="00145C9E" w:rsidRPr="00AA4DAC" w:rsidRDefault="00145C9E" w:rsidP="004D163A">
            <w:pPr>
              <w:jc w:val="both"/>
              <w:rPr>
                <w:rFonts w:ascii="Times New Roman" w:hAnsi="Times New Roman" w:cs="Times New Roman"/>
                <w:sz w:val="28"/>
                <w:szCs w:val="28"/>
              </w:rPr>
            </w:pPr>
          </w:p>
        </w:tc>
        <w:tc>
          <w:tcPr>
            <w:tcW w:w="3089" w:type="dxa"/>
            <w:vMerge/>
          </w:tcPr>
          <w:p w:rsidR="00145C9E" w:rsidRPr="00AA4DAC" w:rsidRDefault="00145C9E" w:rsidP="004D163A">
            <w:pPr>
              <w:rPr>
                <w:rFonts w:ascii="Times New Roman" w:hAnsi="Times New Roman" w:cs="Times New Roman"/>
                <w:b/>
                <w:sz w:val="28"/>
                <w:szCs w:val="28"/>
              </w:rPr>
            </w:pPr>
          </w:p>
        </w:tc>
        <w:tc>
          <w:tcPr>
            <w:tcW w:w="4676"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572" w:type="dxa"/>
          </w:tcPr>
          <w:p w:rsidR="00145C9E" w:rsidRPr="00AA4DAC" w:rsidRDefault="00145C9E" w:rsidP="00AE2404">
            <w:pPr>
              <w:jc w:val="both"/>
              <w:rPr>
                <w:rFonts w:ascii="Times New Roman" w:hAnsi="Times New Roman" w:cs="Times New Roman"/>
                <w:sz w:val="28"/>
                <w:szCs w:val="28"/>
              </w:rPr>
            </w:pPr>
            <w:r w:rsidRPr="00AA4DAC">
              <w:rPr>
                <w:rFonts w:ascii="Times New Roman" w:hAnsi="Times New Roman" w:cs="Times New Roman"/>
                <w:sz w:val="28"/>
                <w:szCs w:val="28"/>
              </w:rPr>
              <w:t>п. 5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FD6ABA" w:rsidRPr="00AA4DAC" w:rsidTr="00387CAB">
        <w:trPr>
          <w:jc w:val="center"/>
        </w:trPr>
        <w:tc>
          <w:tcPr>
            <w:tcW w:w="749" w:type="dxa"/>
          </w:tcPr>
          <w:p w:rsidR="00FD6ABA" w:rsidRPr="00AA4DAC" w:rsidRDefault="00AE2404" w:rsidP="004D163A">
            <w:pPr>
              <w:jc w:val="center"/>
              <w:rPr>
                <w:rFonts w:ascii="Times New Roman" w:hAnsi="Times New Roman" w:cs="Times New Roman"/>
                <w:sz w:val="28"/>
                <w:szCs w:val="28"/>
              </w:rPr>
            </w:pPr>
            <w:r>
              <w:rPr>
                <w:rFonts w:ascii="Times New Roman" w:hAnsi="Times New Roman" w:cs="Times New Roman"/>
                <w:sz w:val="28"/>
                <w:szCs w:val="28"/>
              </w:rPr>
              <w:t>4</w:t>
            </w:r>
          </w:p>
        </w:tc>
        <w:tc>
          <w:tcPr>
            <w:tcW w:w="4834" w:type="dxa"/>
          </w:tcPr>
          <w:p w:rsidR="00FD6ABA" w:rsidRPr="00AA4DAC" w:rsidRDefault="00AE2404" w:rsidP="004D163A">
            <w:pPr>
              <w:jc w:val="both"/>
              <w:rPr>
                <w:rFonts w:ascii="Times New Roman" w:hAnsi="Times New Roman" w:cs="Times New Roman"/>
                <w:sz w:val="28"/>
                <w:szCs w:val="28"/>
              </w:rPr>
            </w:pPr>
            <w:r>
              <w:rPr>
                <w:rFonts w:ascii="Times New Roman" w:hAnsi="Times New Roman" w:cs="Times New Roman"/>
                <w:sz w:val="28"/>
                <w:szCs w:val="28"/>
              </w:rPr>
              <w:t>С</w:t>
            </w:r>
            <w:r w:rsidRPr="00AE2404">
              <w:rPr>
                <w:rFonts w:ascii="Times New Roman" w:hAnsi="Times New Roman" w:cs="Times New Roman"/>
                <w:sz w:val="28"/>
                <w:szCs w:val="28"/>
              </w:rPr>
              <w:t>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3089" w:type="dxa"/>
          </w:tcPr>
          <w:p w:rsidR="00FD6ABA" w:rsidRPr="00AA4DAC" w:rsidRDefault="00FD6ABA" w:rsidP="004D163A">
            <w:pPr>
              <w:rPr>
                <w:rFonts w:ascii="Times New Roman" w:hAnsi="Times New Roman" w:cs="Times New Roman"/>
                <w:b/>
                <w:sz w:val="28"/>
                <w:szCs w:val="28"/>
              </w:rPr>
            </w:pPr>
          </w:p>
        </w:tc>
        <w:tc>
          <w:tcPr>
            <w:tcW w:w="4676" w:type="dxa"/>
          </w:tcPr>
          <w:p w:rsidR="00FD6ABA" w:rsidRPr="00AA4DAC" w:rsidRDefault="00FD6ABA" w:rsidP="00AE2404">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Автостанции, парки общественных видов транспорта, обслуживающие пассажирские перевозки в границах </w:t>
            </w:r>
            <w:r w:rsidR="00AE2404">
              <w:rPr>
                <w:rFonts w:ascii="Times New Roman" w:hAnsi="Times New Roman" w:cs="Times New Roman"/>
                <w:sz w:val="28"/>
                <w:szCs w:val="28"/>
              </w:rPr>
              <w:t>района</w:t>
            </w:r>
          </w:p>
        </w:tc>
        <w:tc>
          <w:tcPr>
            <w:tcW w:w="2572" w:type="dxa"/>
          </w:tcPr>
          <w:p w:rsidR="00FD6ABA" w:rsidRPr="00AA4DAC" w:rsidRDefault="00FD6ABA" w:rsidP="00AE2404">
            <w:pPr>
              <w:jc w:val="both"/>
              <w:rPr>
                <w:rFonts w:ascii="Times New Roman" w:hAnsi="Times New Roman" w:cs="Times New Roman"/>
                <w:sz w:val="28"/>
                <w:szCs w:val="28"/>
              </w:rPr>
            </w:pPr>
            <w:r w:rsidRPr="00AA4DAC">
              <w:rPr>
                <w:rFonts w:ascii="Times New Roman" w:hAnsi="Times New Roman" w:cs="Times New Roman"/>
                <w:sz w:val="28"/>
                <w:szCs w:val="28"/>
              </w:rPr>
              <w:t>п. 7 ч. 1 ст. 1</w:t>
            </w:r>
            <w:r w:rsidR="00AE2404">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37599F" w:rsidRPr="00AA4DAC" w:rsidTr="00622F86">
        <w:trPr>
          <w:jc w:val="center"/>
        </w:trPr>
        <w:tc>
          <w:tcPr>
            <w:tcW w:w="15920" w:type="dxa"/>
            <w:gridSpan w:val="5"/>
          </w:tcPr>
          <w:p w:rsidR="0037599F" w:rsidRPr="0037599F" w:rsidRDefault="003E4358" w:rsidP="0037599F">
            <w:pPr>
              <w:jc w:val="both"/>
              <w:rPr>
                <w:rFonts w:ascii="Times New Roman" w:hAnsi="Times New Roman" w:cs="Times New Roman"/>
                <w:b/>
                <w:sz w:val="28"/>
                <w:szCs w:val="28"/>
              </w:rPr>
            </w:pPr>
            <w:r w:rsidRPr="00394F1F">
              <w:rPr>
                <w:rFonts w:ascii="Times New Roman" w:hAnsi="Times New Roman" w:cs="Times New Roman"/>
                <w:b/>
                <w:sz w:val="28"/>
                <w:szCs w:val="28"/>
              </w:rPr>
              <w:t>Объекты местного значения</w:t>
            </w:r>
            <w:r>
              <w:rPr>
                <w:rFonts w:ascii="Times New Roman" w:hAnsi="Times New Roman" w:cs="Times New Roman"/>
                <w:b/>
                <w:sz w:val="28"/>
                <w:szCs w:val="28"/>
              </w:rPr>
              <w:t xml:space="preserve"> муниципального района</w:t>
            </w:r>
            <w:r w:rsidRPr="00394F1F">
              <w:rPr>
                <w:rFonts w:ascii="Times New Roman" w:hAnsi="Times New Roman" w:cs="Times New Roman"/>
                <w:b/>
                <w:sz w:val="28"/>
                <w:szCs w:val="28"/>
              </w:rPr>
              <w:t xml:space="preserve">, относящиеся </w:t>
            </w:r>
            <w:r w:rsidRPr="004F0C36">
              <w:rPr>
                <w:rFonts w:ascii="Times New Roman" w:hAnsi="Times New Roman" w:cs="Times New Roman"/>
                <w:b/>
                <w:sz w:val="28"/>
                <w:szCs w:val="28"/>
              </w:rPr>
              <w:t xml:space="preserve">к области </w:t>
            </w:r>
            <w:r w:rsidRPr="00134203">
              <w:rPr>
                <w:rFonts w:ascii="Times New Roman" w:hAnsi="Times New Roman" w:cs="Times New Roman"/>
                <w:b/>
                <w:sz w:val="28"/>
                <w:szCs w:val="28"/>
              </w:rPr>
              <w:t xml:space="preserve">образования (средние общеобразовательные </w:t>
            </w:r>
            <w:r w:rsidRPr="00134203">
              <w:rPr>
                <w:rFonts w:ascii="Times New Roman" w:hAnsi="Times New Roman" w:cs="Times New Roman"/>
                <w:b/>
                <w:sz w:val="28"/>
                <w:szCs w:val="28"/>
              </w:rPr>
              <w:lastRenderedPageBreak/>
              <w:t>школы, вечерние (сменные) 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w:t>
            </w:r>
          </w:p>
        </w:tc>
      </w:tr>
      <w:tr w:rsidR="002E7E35" w:rsidRPr="00AA4DAC" w:rsidTr="00387CAB">
        <w:trPr>
          <w:jc w:val="center"/>
        </w:trPr>
        <w:tc>
          <w:tcPr>
            <w:tcW w:w="749" w:type="dxa"/>
            <w:vMerge w:val="restart"/>
          </w:tcPr>
          <w:p w:rsidR="002E7E35" w:rsidRPr="00AA4DAC" w:rsidRDefault="002E7E35" w:rsidP="004D163A">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834" w:type="dxa"/>
            <w:vMerge w:val="restart"/>
            <w:tcBorders>
              <w:top w:val="nil"/>
            </w:tcBorders>
          </w:tcPr>
          <w:p w:rsidR="002E7E35" w:rsidRPr="00AA4DAC" w:rsidRDefault="002E7E35" w:rsidP="0037599F">
            <w:pPr>
              <w:jc w:val="both"/>
              <w:rPr>
                <w:rFonts w:ascii="Times New Roman" w:hAnsi="Times New Roman" w:cs="Times New Roman"/>
                <w:sz w:val="28"/>
                <w:szCs w:val="28"/>
              </w:rPr>
            </w:pPr>
            <w:r>
              <w:rPr>
                <w:rFonts w:ascii="Times New Roman" w:hAnsi="Times New Roman" w:cs="Times New Roman"/>
                <w:sz w:val="28"/>
                <w:szCs w:val="28"/>
              </w:rPr>
              <w:t>О</w:t>
            </w:r>
            <w:r w:rsidRPr="0037599F">
              <w:rPr>
                <w:rFonts w:ascii="Times New Roman" w:hAnsi="Times New Roman" w:cs="Times New Roman"/>
                <w:sz w:val="28"/>
                <w:szCs w:val="28"/>
              </w:rPr>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Pr>
                <w:rFonts w:ascii="Times New Roman" w:hAnsi="Times New Roman" w:cs="Times New Roman"/>
                <w:sz w:val="28"/>
                <w:szCs w:val="28"/>
              </w:rPr>
              <w:t>о</w:t>
            </w:r>
            <w:r w:rsidRPr="0037599F">
              <w:rPr>
                <w:rFonts w:ascii="Times New Roman" w:hAnsi="Times New Roman" w:cs="Times New Roman"/>
                <w:sz w:val="28"/>
                <w:szCs w:val="28"/>
              </w:rPr>
              <w:t xml:space="preserve">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37599F">
              <w:rPr>
                <w:rFonts w:ascii="Times New Roman" w:hAnsi="Times New Roman" w:cs="Times New Roman"/>
                <w:sz w:val="28"/>
                <w:szCs w:val="28"/>
              </w:rPr>
              <w:lastRenderedPageBreak/>
              <w:t>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3089" w:type="dxa"/>
            <w:vMerge w:val="restart"/>
          </w:tcPr>
          <w:p w:rsidR="002E7E35" w:rsidRPr="00AA4DAC" w:rsidRDefault="002E7E35" w:rsidP="004D163A">
            <w:pPr>
              <w:rPr>
                <w:rFonts w:ascii="Times New Roman" w:hAnsi="Times New Roman" w:cs="Times New Roman"/>
                <w:b/>
                <w:sz w:val="28"/>
                <w:szCs w:val="28"/>
              </w:rPr>
            </w:pPr>
          </w:p>
        </w:tc>
        <w:tc>
          <w:tcPr>
            <w:tcW w:w="4676" w:type="dxa"/>
          </w:tcPr>
          <w:p w:rsidR="002E7E35" w:rsidRPr="002E7E35" w:rsidRDefault="00446CC1" w:rsidP="002E7E35">
            <w:pPr>
              <w:jc w:val="both"/>
              <w:rPr>
                <w:rFonts w:ascii="Times New Roman" w:hAnsi="Times New Roman" w:cs="Times New Roman"/>
                <w:sz w:val="28"/>
                <w:szCs w:val="28"/>
              </w:rPr>
            </w:pPr>
            <w:r>
              <w:rPr>
                <w:rFonts w:ascii="Times New Roman" w:hAnsi="Times New Roman" w:cs="Times New Roman"/>
                <w:sz w:val="28"/>
                <w:szCs w:val="28"/>
              </w:rPr>
              <w:t>Д</w:t>
            </w:r>
            <w:r w:rsidRPr="00446CC1">
              <w:rPr>
                <w:rFonts w:ascii="Times New Roman" w:hAnsi="Times New Roman" w:cs="Times New Roman"/>
                <w:sz w:val="28"/>
                <w:szCs w:val="28"/>
              </w:rPr>
              <w:t>ошкольные образовательные организации</w:t>
            </w:r>
          </w:p>
        </w:tc>
        <w:tc>
          <w:tcPr>
            <w:tcW w:w="2572" w:type="dxa"/>
            <w:vMerge w:val="restart"/>
          </w:tcPr>
          <w:p w:rsidR="002E7E35" w:rsidRPr="00AA4DAC" w:rsidRDefault="002E7E35" w:rsidP="002E7E35">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1</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2E7E35" w:rsidRPr="00AA4DAC" w:rsidTr="00387CAB">
        <w:trPr>
          <w:jc w:val="center"/>
        </w:trPr>
        <w:tc>
          <w:tcPr>
            <w:tcW w:w="749" w:type="dxa"/>
            <w:vMerge/>
          </w:tcPr>
          <w:p w:rsidR="002E7E35" w:rsidRPr="00AA4DAC" w:rsidRDefault="002E7E35" w:rsidP="004D163A">
            <w:pPr>
              <w:jc w:val="center"/>
              <w:rPr>
                <w:rFonts w:ascii="Times New Roman" w:hAnsi="Times New Roman" w:cs="Times New Roman"/>
                <w:sz w:val="28"/>
                <w:szCs w:val="28"/>
              </w:rPr>
            </w:pPr>
          </w:p>
        </w:tc>
        <w:tc>
          <w:tcPr>
            <w:tcW w:w="4834" w:type="dxa"/>
            <w:vMerge/>
          </w:tcPr>
          <w:p w:rsidR="002E7E35" w:rsidRPr="00AA4DAC" w:rsidRDefault="002E7E35" w:rsidP="004D163A">
            <w:pPr>
              <w:jc w:val="both"/>
              <w:rPr>
                <w:rFonts w:ascii="Times New Roman" w:hAnsi="Times New Roman" w:cs="Times New Roman"/>
                <w:sz w:val="28"/>
                <w:szCs w:val="28"/>
              </w:rPr>
            </w:pPr>
          </w:p>
        </w:tc>
        <w:tc>
          <w:tcPr>
            <w:tcW w:w="3089" w:type="dxa"/>
            <w:vMerge/>
          </w:tcPr>
          <w:p w:rsidR="002E7E35" w:rsidRPr="00AA4DAC" w:rsidRDefault="002E7E35" w:rsidP="004D163A">
            <w:pPr>
              <w:rPr>
                <w:rFonts w:ascii="Times New Roman" w:hAnsi="Times New Roman" w:cs="Times New Roman"/>
                <w:b/>
                <w:sz w:val="28"/>
                <w:szCs w:val="28"/>
              </w:rPr>
            </w:pPr>
          </w:p>
        </w:tc>
        <w:tc>
          <w:tcPr>
            <w:tcW w:w="4676" w:type="dxa"/>
          </w:tcPr>
          <w:p w:rsidR="002E7E35" w:rsidRPr="002E7E35" w:rsidRDefault="00446CC1" w:rsidP="002E7E35">
            <w:pPr>
              <w:jc w:val="both"/>
              <w:rPr>
                <w:rFonts w:ascii="Times New Roman" w:hAnsi="Times New Roman" w:cs="Times New Roman"/>
                <w:sz w:val="28"/>
                <w:szCs w:val="28"/>
              </w:rPr>
            </w:pPr>
            <w:r>
              <w:rPr>
                <w:rFonts w:ascii="Times New Roman" w:hAnsi="Times New Roman" w:cs="Times New Roman"/>
                <w:sz w:val="28"/>
                <w:szCs w:val="28"/>
              </w:rPr>
              <w:t>О</w:t>
            </w:r>
            <w:r w:rsidRPr="00446CC1">
              <w:rPr>
                <w:rFonts w:ascii="Times New Roman" w:hAnsi="Times New Roman" w:cs="Times New Roman"/>
                <w:sz w:val="28"/>
                <w:szCs w:val="28"/>
              </w:rPr>
              <w:t xml:space="preserve">бщеобразовательные организации, за исключением образовательных организаций для обучающихся с </w:t>
            </w:r>
            <w:proofErr w:type="spellStart"/>
            <w:r w:rsidRPr="00446CC1">
              <w:rPr>
                <w:rFonts w:ascii="Times New Roman" w:hAnsi="Times New Roman" w:cs="Times New Roman"/>
                <w:sz w:val="28"/>
                <w:szCs w:val="28"/>
              </w:rPr>
              <w:t>девиантным</w:t>
            </w:r>
            <w:proofErr w:type="spellEnd"/>
            <w:r w:rsidRPr="00446CC1">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учреждений открытого и закрытого типа)</w:t>
            </w:r>
          </w:p>
        </w:tc>
        <w:tc>
          <w:tcPr>
            <w:tcW w:w="2572" w:type="dxa"/>
            <w:vMerge/>
          </w:tcPr>
          <w:p w:rsidR="002E7E35" w:rsidRPr="00AA4DAC" w:rsidRDefault="002E7E35" w:rsidP="004D163A">
            <w:pPr>
              <w:jc w:val="both"/>
              <w:rPr>
                <w:rFonts w:ascii="Times New Roman" w:hAnsi="Times New Roman" w:cs="Times New Roman"/>
                <w:sz w:val="28"/>
                <w:szCs w:val="28"/>
              </w:rPr>
            </w:pPr>
          </w:p>
        </w:tc>
      </w:tr>
      <w:tr w:rsidR="002E7E35" w:rsidRPr="00AA4DAC" w:rsidTr="00387CAB">
        <w:trPr>
          <w:jc w:val="center"/>
        </w:trPr>
        <w:tc>
          <w:tcPr>
            <w:tcW w:w="749" w:type="dxa"/>
            <w:vMerge/>
          </w:tcPr>
          <w:p w:rsidR="002E7E35" w:rsidRPr="00AA4DAC" w:rsidRDefault="002E7E35" w:rsidP="004D163A">
            <w:pPr>
              <w:jc w:val="center"/>
              <w:rPr>
                <w:rFonts w:ascii="Times New Roman" w:hAnsi="Times New Roman" w:cs="Times New Roman"/>
                <w:sz w:val="28"/>
                <w:szCs w:val="28"/>
              </w:rPr>
            </w:pPr>
          </w:p>
        </w:tc>
        <w:tc>
          <w:tcPr>
            <w:tcW w:w="4834" w:type="dxa"/>
            <w:vMerge/>
          </w:tcPr>
          <w:p w:rsidR="002E7E35" w:rsidRPr="00AA4DAC" w:rsidRDefault="002E7E35" w:rsidP="004D163A">
            <w:pPr>
              <w:jc w:val="both"/>
              <w:rPr>
                <w:rFonts w:ascii="Times New Roman" w:hAnsi="Times New Roman" w:cs="Times New Roman"/>
                <w:sz w:val="28"/>
                <w:szCs w:val="28"/>
              </w:rPr>
            </w:pPr>
          </w:p>
        </w:tc>
        <w:tc>
          <w:tcPr>
            <w:tcW w:w="3089" w:type="dxa"/>
            <w:vMerge/>
          </w:tcPr>
          <w:p w:rsidR="002E7E35" w:rsidRPr="00AA4DAC" w:rsidRDefault="002E7E35" w:rsidP="004D163A">
            <w:pPr>
              <w:rPr>
                <w:rFonts w:ascii="Times New Roman" w:hAnsi="Times New Roman" w:cs="Times New Roman"/>
                <w:b/>
                <w:sz w:val="28"/>
                <w:szCs w:val="28"/>
              </w:rPr>
            </w:pPr>
          </w:p>
        </w:tc>
        <w:tc>
          <w:tcPr>
            <w:tcW w:w="4676" w:type="dxa"/>
          </w:tcPr>
          <w:p w:rsidR="002E7E35" w:rsidRPr="002E7E35" w:rsidRDefault="00446CC1" w:rsidP="002E7E35">
            <w:pPr>
              <w:jc w:val="both"/>
              <w:rPr>
                <w:rFonts w:ascii="Times New Roman" w:hAnsi="Times New Roman" w:cs="Times New Roman"/>
                <w:sz w:val="28"/>
                <w:szCs w:val="28"/>
              </w:rPr>
            </w:pPr>
            <w:r>
              <w:rPr>
                <w:rFonts w:ascii="Times New Roman" w:hAnsi="Times New Roman" w:cs="Times New Roman"/>
                <w:sz w:val="28"/>
                <w:szCs w:val="28"/>
              </w:rPr>
              <w:t>О</w:t>
            </w:r>
            <w:r w:rsidRPr="00446CC1">
              <w:rPr>
                <w:rFonts w:ascii="Times New Roman" w:hAnsi="Times New Roman" w:cs="Times New Roman"/>
                <w:sz w:val="28"/>
                <w:szCs w:val="28"/>
              </w:rPr>
              <w:t>рганизации дополнительного образования детей</w:t>
            </w:r>
          </w:p>
        </w:tc>
        <w:tc>
          <w:tcPr>
            <w:tcW w:w="2572" w:type="dxa"/>
            <w:vMerge/>
          </w:tcPr>
          <w:p w:rsidR="002E7E35" w:rsidRPr="00AA4DAC" w:rsidRDefault="002E7E35" w:rsidP="004D163A">
            <w:pPr>
              <w:jc w:val="both"/>
              <w:rPr>
                <w:rFonts w:ascii="Times New Roman" w:hAnsi="Times New Roman" w:cs="Times New Roman"/>
                <w:sz w:val="28"/>
                <w:szCs w:val="28"/>
              </w:rPr>
            </w:pPr>
          </w:p>
        </w:tc>
      </w:tr>
      <w:tr w:rsidR="00145C9E" w:rsidRPr="00AA4DAC" w:rsidTr="00387CAB">
        <w:trPr>
          <w:trHeight w:val="840"/>
          <w:jc w:val="center"/>
        </w:trPr>
        <w:tc>
          <w:tcPr>
            <w:tcW w:w="749" w:type="dxa"/>
            <w:vMerge/>
          </w:tcPr>
          <w:p w:rsidR="00145C9E" w:rsidRPr="00AA4DAC" w:rsidRDefault="00145C9E" w:rsidP="004D163A">
            <w:pPr>
              <w:jc w:val="center"/>
              <w:rPr>
                <w:rFonts w:ascii="Times New Roman" w:hAnsi="Times New Roman" w:cs="Times New Roman"/>
                <w:sz w:val="28"/>
                <w:szCs w:val="28"/>
              </w:rPr>
            </w:pPr>
          </w:p>
        </w:tc>
        <w:tc>
          <w:tcPr>
            <w:tcW w:w="4834" w:type="dxa"/>
            <w:vMerge/>
          </w:tcPr>
          <w:p w:rsidR="00145C9E" w:rsidRPr="00AA4DAC" w:rsidRDefault="00145C9E" w:rsidP="004D163A">
            <w:pPr>
              <w:jc w:val="both"/>
              <w:rPr>
                <w:rFonts w:ascii="Times New Roman" w:hAnsi="Times New Roman" w:cs="Times New Roman"/>
                <w:sz w:val="28"/>
                <w:szCs w:val="28"/>
              </w:rPr>
            </w:pPr>
          </w:p>
        </w:tc>
        <w:tc>
          <w:tcPr>
            <w:tcW w:w="3089" w:type="dxa"/>
            <w:vMerge/>
          </w:tcPr>
          <w:p w:rsidR="00145C9E" w:rsidRPr="00AA4DAC" w:rsidRDefault="00145C9E" w:rsidP="004D163A">
            <w:pPr>
              <w:rPr>
                <w:rFonts w:ascii="Times New Roman" w:hAnsi="Times New Roman" w:cs="Times New Roman"/>
                <w:b/>
                <w:sz w:val="28"/>
                <w:szCs w:val="28"/>
              </w:rPr>
            </w:pPr>
          </w:p>
        </w:tc>
        <w:tc>
          <w:tcPr>
            <w:tcW w:w="4676" w:type="dxa"/>
          </w:tcPr>
          <w:p w:rsidR="00145C9E" w:rsidRPr="00AA4DAC" w:rsidRDefault="00145C9E" w:rsidP="004D163A">
            <w:pPr>
              <w:jc w:val="both"/>
              <w:rPr>
                <w:rFonts w:ascii="Times New Roman" w:hAnsi="Times New Roman" w:cs="Times New Roman"/>
                <w:sz w:val="28"/>
                <w:szCs w:val="28"/>
              </w:rPr>
            </w:pPr>
          </w:p>
        </w:tc>
        <w:tc>
          <w:tcPr>
            <w:tcW w:w="2572" w:type="dxa"/>
            <w:vMerge/>
          </w:tcPr>
          <w:p w:rsidR="00145C9E" w:rsidRPr="00AA4DAC" w:rsidRDefault="00145C9E" w:rsidP="004D163A">
            <w:pPr>
              <w:jc w:val="both"/>
              <w:rPr>
                <w:rFonts w:ascii="Times New Roman" w:hAnsi="Times New Roman" w:cs="Times New Roman"/>
                <w:sz w:val="28"/>
                <w:szCs w:val="28"/>
              </w:rPr>
            </w:pPr>
          </w:p>
        </w:tc>
      </w:tr>
      <w:tr w:rsidR="00446CC1" w:rsidRPr="00AA4DAC" w:rsidTr="00387CAB">
        <w:trPr>
          <w:trHeight w:val="638"/>
          <w:jc w:val="center"/>
        </w:trPr>
        <w:tc>
          <w:tcPr>
            <w:tcW w:w="749" w:type="dxa"/>
            <w:vMerge w:val="restart"/>
          </w:tcPr>
          <w:p w:rsidR="00446CC1" w:rsidRDefault="00446CC1" w:rsidP="00614C46">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834" w:type="dxa"/>
            <w:vMerge w:val="restart"/>
          </w:tcPr>
          <w:p w:rsidR="00446CC1" w:rsidRDefault="00446CC1" w:rsidP="00387CAB">
            <w:pPr>
              <w:jc w:val="both"/>
              <w:rPr>
                <w:rFonts w:ascii="Times New Roman" w:hAnsi="Times New Roman" w:cs="Times New Roman"/>
                <w:sz w:val="28"/>
                <w:szCs w:val="28"/>
              </w:rPr>
            </w:pPr>
            <w:r>
              <w:rPr>
                <w:rFonts w:ascii="Times New Roman" w:hAnsi="Times New Roman" w:cs="Times New Roman"/>
                <w:sz w:val="28"/>
                <w:szCs w:val="28"/>
              </w:rPr>
              <w:t>С</w:t>
            </w:r>
            <w:r w:rsidRPr="00387CAB">
              <w:rPr>
                <w:rFonts w:ascii="Times New Roman" w:hAnsi="Times New Roman" w:cs="Times New Roman"/>
                <w:sz w:val="28"/>
                <w:szCs w:val="28"/>
              </w:rPr>
              <w:t>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w:t>
            </w:r>
            <w:r>
              <w:rPr>
                <w:rFonts w:ascii="Times New Roman" w:hAnsi="Times New Roman" w:cs="Times New Roman"/>
                <w:sz w:val="28"/>
                <w:szCs w:val="28"/>
              </w:rPr>
              <w:t xml:space="preserve">енный Правительством Российской </w:t>
            </w:r>
            <w:r w:rsidRPr="00387CAB">
              <w:rPr>
                <w:rFonts w:ascii="Times New Roman" w:hAnsi="Times New Roman" w:cs="Times New Roman"/>
                <w:sz w:val="28"/>
                <w:szCs w:val="28"/>
              </w:rPr>
              <w:t>Федерации </w:t>
            </w:r>
            <w:r>
              <w:rPr>
                <w:rFonts w:ascii="Times New Roman" w:hAnsi="Times New Roman" w:cs="Times New Roman"/>
                <w:sz w:val="28"/>
                <w:szCs w:val="28"/>
              </w:rPr>
              <w:t xml:space="preserve"> </w:t>
            </w:r>
            <w:hyperlink r:id="rId67" w:anchor="dst100403" w:history="1">
              <w:r w:rsidRPr="00387CAB">
                <w:rPr>
                  <w:rFonts w:ascii="Times New Roman" w:hAnsi="Times New Roman" w:cs="Times New Roman"/>
                  <w:sz w:val="28"/>
                  <w:szCs w:val="28"/>
                </w:rPr>
                <w:t>перечень</w:t>
              </w:r>
            </w:hyperlink>
            <w:r w:rsidRPr="00387CAB">
              <w:rPr>
                <w:rFonts w:ascii="Times New Roman" w:hAnsi="Times New Roman" w:cs="Times New Roman"/>
                <w:sz w:val="28"/>
                <w:szCs w:val="28"/>
              </w:rPr>
              <w:t> </w:t>
            </w:r>
            <w:r>
              <w:rPr>
                <w:rFonts w:ascii="Times New Roman" w:hAnsi="Times New Roman" w:cs="Times New Roman"/>
                <w:sz w:val="28"/>
                <w:szCs w:val="28"/>
              </w:rPr>
              <w:t xml:space="preserve"> </w:t>
            </w:r>
            <w:r w:rsidRPr="00387CAB">
              <w:rPr>
                <w:rFonts w:ascii="Times New Roman" w:hAnsi="Times New Roman" w:cs="Times New Roman"/>
                <w:sz w:val="28"/>
                <w:szCs w:val="28"/>
              </w:rPr>
              <w:t>территорий, н</w:t>
            </w:r>
            <w:r>
              <w:rPr>
                <w:rFonts w:ascii="Times New Roman" w:hAnsi="Times New Roman" w:cs="Times New Roman"/>
                <w:sz w:val="28"/>
                <w:szCs w:val="28"/>
              </w:rPr>
              <w:t xml:space="preserve">аселение которых обеспечивается </w:t>
            </w:r>
            <w:r w:rsidRPr="00387CAB">
              <w:rPr>
                <w:rFonts w:ascii="Times New Roman" w:hAnsi="Times New Roman" w:cs="Times New Roman"/>
                <w:sz w:val="28"/>
                <w:szCs w:val="28"/>
              </w:rPr>
              <w:t xml:space="preserve">медицинской помощью в медицинских организациях, подведомственных </w:t>
            </w:r>
            <w:r w:rsidRPr="00387CAB">
              <w:rPr>
                <w:rFonts w:ascii="Times New Roman" w:hAnsi="Times New Roman" w:cs="Times New Roman"/>
                <w:sz w:val="28"/>
                <w:szCs w:val="28"/>
              </w:rPr>
              <w:lastRenderedPageBreak/>
              <w:t>федеральному </w:t>
            </w:r>
            <w:hyperlink r:id="rId68" w:anchor="dst100103" w:history="1">
              <w:r w:rsidRPr="00387CAB">
                <w:rPr>
                  <w:rFonts w:ascii="Times New Roman" w:hAnsi="Times New Roman" w:cs="Times New Roman"/>
                  <w:sz w:val="28"/>
                  <w:szCs w:val="28"/>
                </w:rPr>
                <w:t>органу</w:t>
              </w:r>
            </w:hyperlink>
            <w:r w:rsidRPr="00387CAB">
              <w:rPr>
                <w:rFonts w:ascii="Times New Roman" w:hAnsi="Times New Roman" w:cs="Times New Roman"/>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3089" w:type="dxa"/>
            <w:vMerge w:val="restart"/>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Р</w:t>
            </w:r>
            <w:r w:rsidRPr="00446CC1">
              <w:rPr>
                <w:rFonts w:ascii="Times New Roman" w:hAnsi="Times New Roman" w:cs="Times New Roman"/>
                <w:sz w:val="28"/>
                <w:szCs w:val="28"/>
              </w:rPr>
              <w:t>айонные больницы, в том числе детские</w:t>
            </w:r>
          </w:p>
        </w:tc>
        <w:tc>
          <w:tcPr>
            <w:tcW w:w="2572" w:type="dxa"/>
            <w:vMerge w:val="restart"/>
          </w:tcPr>
          <w:p w:rsidR="00446CC1" w:rsidRPr="00AA4DAC" w:rsidRDefault="00446CC1" w:rsidP="00CD2FC3">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12</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446CC1" w:rsidRPr="00AA4DAC" w:rsidTr="00387CAB">
        <w:trPr>
          <w:trHeight w:val="677"/>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Б</w:t>
            </w:r>
            <w:r w:rsidRPr="00446CC1">
              <w:rPr>
                <w:rFonts w:ascii="Times New Roman" w:hAnsi="Times New Roman" w:cs="Times New Roman"/>
                <w:sz w:val="28"/>
                <w:szCs w:val="28"/>
              </w:rPr>
              <w:t>ольницы скорой медицинской помощи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446CC1">
        <w:trPr>
          <w:trHeight w:val="417"/>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частковые больницы</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410"/>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А</w:t>
            </w:r>
            <w:r w:rsidRPr="00446CC1">
              <w:rPr>
                <w:rFonts w:ascii="Times New Roman" w:hAnsi="Times New Roman" w:cs="Times New Roman"/>
                <w:sz w:val="28"/>
                <w:szCs w:val="28"/>
              </w:rPr>
              <w:t>мбулатории, в том числе врачебные</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410"/>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П</w:t>
            </w:r>
            <w:r w:rsidRPr="00446CC1">
              <w:rPr>
                <w:rFonts w:ascii="Times New Roman" w:hAnsi="Times New Roman" w:cs="Times New Roman"/>
                <w:sz w:val="28"/>
                <w:szCs w:val="28"/>
              </w:rPr>
              <w:t>оликлиники (в том числе детские)</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446CC1">
        <w:trPr>
          <w:trHeight w:val="28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Ж</w:t>
            </w:r>
            <w:r w:rsidRPr="00446CC1">
              <w:rPr>
                <w:rFonts w:ascii="Times New Roman" w:hAnsi="Times New Roman" w:cs="Times New Roman"/>
                <w:sz w:val="28"/>
                <w:szCs w:val="28"/>
              </w:rPr>
              <w:t>енские консультации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446CC1">
        <w:trPr>
          <w:trHeight w:val="385"/>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М</w:t>
            </w:r>
            <w:r w:rsidRPr="00446CC1">
              <w:rPr>
                <w:rFonts w:ascii="Times New Roman" w:hAnsi="Times New Roman" w:cs="Times New Roman"/>
                <w:sz w:val="28"/>
                <w:szCs w:val="28"/>
              </w:rPr>
              <w:t>олочные кухни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843"/>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r>
              <w:rPr>
                <w:rFonts w:ascii="Times New Roman" w:hAnsi="Times New Roman" w:cs="Times New Roman"/>
                <w:sz w:val="28"/>
                <w:szCs w:val="28"/>
              </w:rPr>
              <w:t>Р</w:t>
            </w:r>
            <w:r w:rsidRPr="00446CC1">
              <w:rPr>
                <w:rFonts w:ascii="Times New Roman" w:hAnsi="Times New Roman" w:cs="Times New Roman"/>
                <w:sz w:val="28"/>
                <w:szCs w:val="28"/>
              </w:rPr>
              <w:t>айонные медицинские организации скорой медицинской помощи и переливания крови</w:t>
            </w:r>
          </w:p>
        </w:tc>
        <w:tc>
          <w:tcPr>
            <w:tcW w:w="2572" w:type="dxa"/>
            <w:vMerge/>
          </w:tcPr>
          <w:p w:rsidR="00446CC1" w:rsidRPr="00AA4DAC" w:rsidRDefault="00446CC1" w:rsidP="00387CAB">
            <w:pPr>
              <w:jc w:val="both"/>
              <w:rPr>
                <w:rFonts w:ascii="Times New Roman" w:hAnsi="Times New Roman" w:cs="Times New Roman"/>
                <w:sz w:val="28"/>
                <w:szCs w:val="28"/>
              </w:rPr>
            </w:pPr>
          </w:p>
        </w:tc>
      </w:tr>
      <w:tr w:rsidR="00446CC1" w:rsidRPr="00AA4DAC" w:rsidTr="00387CAB">
        <w:trPr>
          <w:trHeight w:val="843"/>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Default="00446CC1" w:rsidP="00387CAB">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387CAB" w:rsidRDefault="00446CC1" w:rsidP="004D163A">
            <w:pPr>
              <w:jc w:val="both"/>
              <w:rPr>
                <w:rFonts w:ascii="Times New Roman" w:hAnsi="Times New Roman" w:cs="Times New Roman"/>
                <w:sz w:val="28"/>
                <w:szCs w:val="28"/>
              </w:rPr>
            </w:pPr>
          </w:p>
        </w:tc>
        <w:tc>
          <w:tcPr>
            <w:tcW w:w="2572" w:type="dxa"/>
            <w:vMerge/>
          </w:tcPr>
          <w:p w:rsidR="00446CC1" w:rsidRPr="00AA4DAC" w:rsidRDefault="00446CC1" w:rsidP="00387CAB">
            <w:pPr>
              <w:jc w:val="both"/>
              <w:rPr>
                <w:rFonts w:ascii="Times New Roman" w:hAnsi="Times New Roman" w:cs="Times New Roman"/>
                <w:sz w:val="28"/>
                <w:szCs w:val="28"/>
              </w:rPr>
            </w:pPr>
          </w:p>
        </w:tc>
      </w:tr>
      <w:tr w:rsidR="00CD2FC3" w:rsidRPr="00AA4DAC" w:rsidTr="00387CAB">
        <w:trPr>
          <w:trHeight w:val="332"/>
          <w:jc w:val="center"/>
        </w:trPr>
        <w:tc>
          <w:tcPr>
            <w:tcW w:w="749" w:type="dxa"/>
            <w:vMerge w:val="restart"/>
          </w:tcPr>
          <w:p w:rsidR="00CD2FC3" w:rsidRPr="00AA4DAC" w:rsidRDefault="00CD2FC3" w:rsidP="00614C46">
            <w:pPr>
              <w:jc w:val="center"/>
              <w:rPr>
                <w:rFonts w:ascii="Times New Roman" w:hAnsi="Times New Roman" w:cs="Times New Roman"/>
                <w:sz w:val="28"/>
                <w:szCs w:val="28"/>
              </w:rPr>
            </w:pPr>
            <w:r>
              <w:rPr>
                <w:rFonts w:ascii="Times New Roman" w:hAnsi="Times New Roman" w:cs="Times New Roman"/>
                <w:sz w:val="28"/>
                <w:szCs w:val="28"/>
              </w:rPr>
              <w:t>6</w:t>
            </w:r>
          </w:p>
        </w:tc>
        <w:tc>
          <w:tcPr>
            <w:tcW w:w="4834" w:type="dxa"/>
            <w:vMerge w:val="restart"/>
          </w:tcPr>
          <w:p w:rsidR="00CD2FC3" w:rsidRPr="00AA4DAC" w:rsidRDefault="00CD2FC3" w:rsidP="004D163A">
            <w:pPr>
              <w:jc w:val="both"/>
              <w:rPr>
                <w:rFonts w:ascii="Times New Roman" w:hAnsi="Times New Roman" w:cs="Times New Roman"/>
                <w:sz w:val="28"/>
                <w:szCs w:val="28"/>
              </w:rPr>
            </w:pPr>
            <w:r>
              <w:rPr>
                <w:rFonts w:ascii="Times New Roman" w:hAnsi="Times New Roman" w:cs="Times New Roman"/>
                <w:sz w:val="28"/>
                <w:szCs w:val="28"/>
              </w:rPr>
              <w:t>О</w:t>
            </w:r>
            <w:r w:rsidRPr="00387CAB">
              <w:rPr>
                <w:rFonts w:ascii="Times New Roman" w:hAnsi="Times New Roman" w:cs="Times New Roman"/>
                <w:sz w:val="28"/>
                <w:szCs w:val="28"/>
              </w:rPr>
              <w:t>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3089" w:type="dxa"/>
            <w:vMerge w:val="restart"/>
          </w:tcPr>
          <w:p w:rsidR="00CD2FC3" w:rsidRPr="00AA4DAC" w:rsidRDefault="00CD2FC3" w:rsidP="004D163A">
            <w:pPr>
              <w:rPr>
                <w:rFonts w:ascii="Times New Roman" w:hAnsi="Times New Roman" w:cs="Times New Roman"/>
                <w:b/>
                <w:sz w:val="28"/>
                <w:szCs w:val="28"/>
              </w:rPr>
            </w:pPr>
          </w:p>
        </w:tc>
        <w:tc>
          <w:tcPr>
            <w:tcW w:w="4676" w:type="dxa"/>
          </w:tcPr>
          <w:p w:rsidR="00CD2FC3"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Ф</w:t>
            </w:r>
            <w:r w:rsidR="00CD135D" w:rsidRPr="00CD135D">
              <w:rPr>
                <w:rFonts w:ascii="Times New Roman" w:hAnsi="Times New Roman" w:cs="Times New Roman"/>
                <w:sz w:val="28"/>
                <w:szCs w:val="28"/>
              </w:rPr>
              <w:t>изкультурно-спортивные залы, предназначенные для организации и проведения официальных физкультурно-оздоровительных и спортивных мероприятий муниципального района</w:t>
            </w:r>
          </w:p>
        </w:tc>
        <w:tc>
          <w:tcPr>
            <w:tcW w:w="2572" w:type="dxa"/>
            <w:vMerge w:val="restart"/>
          </w:tcPr>
          <w:p w:rsidR="00CD2FC3" w:rsidRPr="00AA4DAC" w:rsidRDefault="00CD2FC3" w:rsidP="00387CAB">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26</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CD2FC3" w:rsidRPr="00AA4DAC" w:rsidTr="00387CAB">
        <w:trPr>
          <w:trHeight w:val="242"/>
          <w:jc w:val="center"/>
        </w:trPr>
        <w:tc>
          <w:tcPr>
            <w:tcW w:w="749" w:type="dxa"/>
            <w:vMerge/>
          </w:tcPr>
          <w:p w:rsidR="00CD2FC3" w:rsidRDefault="00CD2FC3" w:rsidP="00614C46">
            <w:pPr>
              <w:jc w:val="center"/>
              <w:rPr>
                <w:rFonts w:ascii="Times New Roman" w:hAnsi="Times New Roman" w:cs="Times New Roman"/>
                <w:sz w:val="28"/>
                <w:szCs w:val="28"/>
              </w:rPr>
            </w:pPr>
          </w:p>
        </w:tc>
        <w:tc>
          <w:tcPr>
            <w:tcW w:w="4834" w:type="dxa"/>
            <w:vMerge/>
          </w:tcPr>
          <w:p w:rsidR="00CD2FC3" w:rsidRDefault="00CD2FC3" w:rsidP="004D163A">
            <w:pPr>
              <w:jc w:val="both"/>
              <w:rPr>
                <w:rFonts w:ascii="Times New Roman" w:hAnsi="Times New Roman" w:cs="Times New Roman"/>
                <w:sz w:val="28"/>
                <w:szCs w:val="28"/>
              </w:rPr>
            </w:pPr>
          </w:p>
        </w:tc>
        <w:tc>
          <w:tcPr>
            <w:tcW w:w="3089" w:type="dxa"/>
            <w:vMerge/>
          </w:tcPr>
          <w:p w:rsidR="00CD2FC3" w:rsidRPr="00AA4DAC" w:rsidRDefault="00CD2FC3" w:rsidP="004D163A">
            <w:pPr>
              <w:rPr>
                <w:rFonts w:ascii="Times New Roman" w:hAnsi="Times New Roman" w:cs="Times New Roman"/>
                <w:b/>
                <w:sz w:val="28"/>
                <w:szCs w:val="28"/>
              </w:rPr>
            </w:pPr>
          </w:p>
        </w:tc>
        <w:tc>
          <w:tcPr>
            <w:tcW w:w="4676" w:type="dxa"/>
          </w:tcPr>
          <w:p w:rsidR="00CD2FC3"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П</w:t>
            </w:r>
            <w:r w:rsidR="00CD135D" w:rsidRPr="00CD135D">
              <w:rPr>
                <w:rFonts w:ascii="Times New Roman" w:hAnsi="Times New Roman" w:cs="Times New Roman"/>
                <w:sz w:val="28"/>
                <w:szCs w:val="28"/>
              </w:rPr>
              <w:t>лавательные бассейны, предназначенные для организации и проведения официальных физкультурно-оздоровительных и спортивных мероприятий муниципального района</w:t>
            </w:r>
          </w:p>
        </w:tc>
        <w:tc>
          <w:tcPr>
            <w:tcW w:w="2572" w:type="dxa"/>
            <w:vMerge/>
          </w:tcPr>
          <w:p w:rsidR="00CD2FC3" w:rsidRPr="00AA4DAC" w:rsidRDefault="00CD2FC3" w:rsidP="004D163A">
            <w:pPr>
              <w:jc w:val="both"/>
              <w:rPr>
                <w:rFonts w:ascii="Times New Roman" w:hAnsi="Times New Roman" w:cs="Times New Roman"/>
                <w:sz w:val="28"/>
                <w:szCs w:val="28"/>
              </w:rPr>
            </w:pPr>
          </w:p>
        </w:tc>
      </w:tr>
      <w:tr w:rsidR="00CD2FC3" w:rsidRPr="00AA4DAC" w:rsidTr="00387CAB">
        <w:trPr>
          <w:trHeight w:val="802"/>
          <w:jc w:val="center"/>
        </w:trPr>
        <w:tc>
          <w:tcPr>
            <w:tcW w:w="749" w:type="dxa"/>
            <w:vMerge/>
          </w:tcPr>
          <w:p w:rsidR="00CD2FC3" w:rsidRDefault="00CD2FC3" w:rsidP="00614C46">
            <w:pPr>
              <w:jc w:val="center"/>
              <w:rPr>
                <w:rFonts w:ascii="Times New Roman" w:hAnsi="Times New Roman" w:cs="Times New Roman"/>
                <w:sz w:val="28"/>
                <w:szCs w:val="28"/>
              </w:rPr>
            </w:pPr>
          </w:p>
        </w:tc>
        <w:tc>
          <w:tcPr>
            <w:tcW w:w="4834" w:type="dxa"/>
            <w:vMerge/>
          </w:tcPr>
          <w:p w:rsidR="00CD2FC3" w:rsidRDefault="00CD2FC3" w:rsidP="004D163A">
            <w:pPr>
              <w:jc w:val="both"/>
              <w:rPr>
                <w:rFonts w:ascii="Times New Roman" w:hAnsi="Times New Roman" w:cs="Times New Roman"/>
                <w:sz w:val="28"/>
                <w:szCs w:val="28"/>
              </w:rPr>
            </w:pPr>
          </w:p>
        </w:tc>
        <w:tc>
          <w:tcPr>
            <w:tcW w:w="3089" w:type="dxa"/>
            <w:vMerge/>
          </w:tcPr>
          <w:p w:rsidR="00CD2FC3" w:rsidRPr="00AA4DAC" w:rsidRDefault="00CD2FC3" w:rsidP="004D163A">
            <w:pPr>
              <w:rPr>
                <w:rFonts w:ascii="Times New Roman" w:hAnsi="Times New Roman" w:cs="Times New Roman"/>
                <w:b/>
                <w:sz w:val="28"/>
                <w:szCs w:val="28"/>
              </w:rPr>
            </w:pPr>
          </w:p>
        </w:tc>
        <w:tc>
          <w:tcPr>
            <w:tcW w:w="4676" w:type="dxa"/>
          </w:tcPr>
          <w:p w:rsidR="00CD2FC3"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П</w:t>
            </w:r>
            <w:r w:rsidR="00CD135D" w:rsidRPr="00CD135D">
              <w:rPr>
                <w:rFonts w:ascii="Times New Roman" w:hAnsi="Times New Roman" w:cs="Times New Roman"/>
                <w:sz w:val="28"/>
                <w:szCs w:val="28"/>
              </w:rPr>
              <w:t xml:space="preserve">лоскостные спортивные сооружения, предназначенные для организации и проведения </w:t>
            </w:r>
            <w:r w:rsidR="00CD135D" w:rsidRPr="00CD135D">
              <w:rPr>
                <w:rFonts w:ascii="Times New Roman" w:hAnsi="Times New Roman" w:cs="Times New Roman"/>
                <w:sz w:val="28"/>
                <w:szCs w:val="28"/>
              </w:rPr>
              <w:lastRenderedPageBreak/>
              <w:t>официальных физкультурно-оздоровительных и спортивных мероприятий муниципального района</w:t>
            </w:r>
          </w:p>
        </w:tc>
        <w:tc>
          <w:tcPr>
            <w:tcW w:w="2572" w:type="dxa"/>
            <w:vMerge/>
          </w:tcPr>
          <w:p w:rsidR="00CD2FC3" w:rsidRPr="00AA4DAC" w:rsidRDefault="00CD2FC3" w:rsidP="004D163A">
            <w:pPr>
              <w:jc w:val="both"/>
              <w:rPr>
                <w:rFonts w:ascii="Times New Roman" w:hAnsi="Times New Roman" w:cs="Times New Roman"/>
                <w:sz w:val="28"/>
                <w:szCs w:val="28"/>
              </w:rPr>
            </w:pPr>
          </w:p>
        </w:tc>
      </w:tr>
      <w:tr w:rsidR="00446CC1" w:rsidRPr="00AA4DAC" w:rsidTr="00CD135D">
        <w:trPr>
          <w:trHeight w:val="402"/>
          <w:jc w:val="center"/>
        </w:trPr>
        <w:tc>
          <w:tcPr>
            <w:tcW w:w="749" w:type="dxa"/>
            <w:vMerge w:val="restart"/>
          </w:tcPr>
          <w:p w:rsidR="00446CC1" w:rsidRPr="00AA4DAC" w:rsidRDefault="00446CC1" w:rsidP="00614C46">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4834" w:type="dxa"/>
            <w:vMerge w:val="restart"/>
          </w:tcPr>
          <w:p w:rsidR="00446CC1" w:rsidRDefault="00446CC1" w:rsidP="004D163A">
            <w:pPr>
              <w:jc w:val="both"/>
              <w:rPr>
                <w:rFonts w:ascii="Times New Roman" w:hAnsi="Times New Roman" w:cs="Times New Roman"/>
                <w:sz w:val="28"/>
                <w:szCs w:val="28"/>
              </w:rPr>
            </w:pPr>
            <w:r>
              <w:rPr>
                <w:rFonts w:ascii="Times New Roman" w:hAnsi="Times New Roman" w:cs="Times New Roman"/>
                <w:sz w:val="28"/>
                <w:szCs w:val="28"/>
              </w:rPr>
              <w:t>С</w:t>
            </w:r>
            <w:r w:rsidRPr="00CD135D">
              <w:rPr>
                <w:rFonts w:ascii="Times New Roman" w:hAnsi="Times New Roman" w:cs="Times New Roman"/>
                <w:sz w:val="28"/>
                <w:szCs w:val="28"/>
              </w:rPr>
              <w:t>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46CC1"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О</w:t>
            </w:r>
            <w:r w:rsidRPr="00CD135D">
              <w:rPr>
                <w:rFonts w:ascii="Times New Roman" w:hAnsi="Times New Roman" w:cs="Times New Roman"/>
                <w:sz w:val="28"/>
                <w:szCs w:val="28"/>
              </w:rPr>
              <w:t xml:space="preserve">рганизация библиотечного обслуживания населения </w:t>
            </w:r>
            <w:proofErr w:type="spellStart"/>
            <w:r w:rsidRPr="00CD135D">
              <w:rPr>
                <w:rFonts w:ascii="Times New Roman" w:hAnsi="Times New Roman" w:cs="Times New Roman"/>
                <w:sz w:val="28"/>
                <w:szCs w:val="28"/>
              </w:rPr>
              <w:t>межпоселенческими</w:t>
            </w:r>
            <w:proofErr w:type="spellEnd"/>
            <w:r w:rsidRPr="00CD135D">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tc>
        <w:tc>
          <w:tcPr>
            <w:tcW w:w="3089" w:type="dxa"/>
            <w:vMerge w:val="restart"/>
          </w:tcPr>
          <w:p w:rsidR="00446CC1" w:rsidRPr="00AA4DAC" w:rsidRDefault="00446CC1" w:rsidP="004D163A">
            <w:pPr>
              <w:rPr>
                <w:rFonts w:ascii="Times New Roman" w:hAnsi="Times New Roman" w:cs="Times New Roman"/>
                <w:b/>
                <w:sz w:val="28"/>
                <w:szCs w:val="28"/>
              </w:rPr>
            </w:pPr>
          </w:p>
        </w:tc>
        <w:tc>
          <w:tcPr>
            <w:tcW w:w="4676" w:type="dxa"/>
          </w:tcPr>
          <w:p w:rsidR="00446CC1" w:rsidRPr="00446CC1" w:rsidRDefault="00446CC1" w:rsidP="004D163A">
            <w:pPr>
              <w:jc w:val="both"/>
              <w:rPr>
                <w:rFonts w:ascii="Times New Roman" w:hAnsi="Times New Roman" w:cs="Times New Roman"/>
                <w:sz w:val="28"/>
                <w:szCs w:val="28"/>
              </w:rPr>
            </w:pPr>
            <w:r>
              <w:rPr>
                <w:rFonts w:ascii="Times New Roman" w:hAnsi="Times New Roman" w:cs="Times New Roman"/>
                <w:sz w:val="28"/>
                <w:szCs w:val="28"/>
              </w:rPr>
              <w:t>Д</w:t>
            </w:r>
            <w:r w:rsidRPr="00446CC1">
              <w:rPr>
                <w:rFonts w:ascii="Times New Roman" w:hAnsi="Times New Roman" w:cs="Times New Roman"/>
                <w:sz w:val="28"/>
                <w:szCs w:val="28"/>
              </w:rPr>
              <w:t>ома культуры</w:t>
            </w:r>
          </w:p>
        </w:tc>
        <w:tc>
          <w:tcPr>
            <w:tcW w:w="2572" w:type="dxa"/>
            <w:vMerge w:val="restart"/>
          </w:tcPr>
          <w:p w:rsidR="00446CC1" w:rsidRPr="00AA4DAC" w:rsidRDefault="00446CC1" w:rsidP="00446CC1">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19,19.1</w:t>
            </w:r>
            <w:r w:rsidRPr="00AA4DAC">
              <w:rPr>
                <w:rFonts w:ascii="Times New Roman" w:hAnsi="Times New Roman" w:cs="Times New Roman"/>
                <w:sz w:val="28"/>
                <w:szCs w:val="28"/>
              </w:rPr>
              <w:t xml:space="preserve"> ч. 1 </w:t>
            </w:r>
            <w:r>
              <w:rPr>
                <w:rFonts w:ascii="Times New Roman" w:hAnsi="Times New Roman" w:cs="Times New Roman"/>
                <w:sz w:val="28"/>
                <w:szCs w:val="28"/>
              </w:rPr>
              <w:t xml:space="preserve">               </w:t>
            </w:r>
            <w:r w:rsidRPr="00AA4DAC">
              <w:rPr>
                <w:rFonts w:ascii="Times New Roman" w:hAnsi="Times New Roman" w:cs="Times New Roman"/>
                <w:sz w:val="28"/>
                <w:szCs w:val="28"/>
              </w:rPr>
              <w:t>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446CC1" w:rsidRPr="00AA4DAC" w:rsidTr="00387CAB">
        <w:trPr>
          <w:trHeight w:val="40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Pr="00CD135D" w:rsidRDefault="00446CC1" w:rsidP="004D163A">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446CC1" w:rsidRDefault="00446CC1" w:rsidP="004D163A">
            <w:pPr>
              <w:jc w:val="both"/>
              <w:rPr>
                <w:rFonts w:ascii="Times New Roman" w:hAnsi="Times New Roman" w:cs="Times New Roman"/>
                <w:sz w:val="28"/>
                <w:szCs w:val="28"/>
              </w:rPr>
            </w:pPr>
            <w:proofErr w:type="spellStart"/>
            <w:r>
              <w:rPr>
                <w:rFonts w:ascii="Times New Roman" w:hAnsi="Times New Roman" w:cs="Times New Roman"/>
                <w:sz w:val="28"/>
                <w:szCs w:val="28"/>
              </w:rPr>
              <w:t>М</w:t>
            </w:r>
            <w:r w:rsidRPr="00446CC1">
              <w:rPr>
                <w:rFonts w:ascii="Times New Roman" w:hAnsi="Times New Roman" w:cs="Times New Roman"/>
                <w:sz w:val="28"/>
                <w:szCs w:val="28"/>
              </w:rPr>
              <w:t>ежпоселенческие</w:t>
            </w:r>
            <w:proofErr w:type="spellEnd"/>
            <w:r w:rsidRPr="00446CC1">
              <w:rPr>
                <w:rFonts w:ascii="Times New Roman" w:hAnsi="Times New Roman" w:cs="Times New Roman"/>
                <w:sz w:val="28"/>
                <w:szCs w:val="28"/>
              </w:rPr>
              <w:t xml:space="preserve"> библиотеки</w:t>
            </w:r>
          </w:p>
        </w:tc>
        <w:tc>
          <w:tcPr>
            <w:tcW w:w="2572" w:type="dxa"/>
            <w:vMerge/>
          </w:tcPr>
          <w:p w:rsidR="00446CC1" w:rsidRPr="00AA4DAC" w:rsidRDefault="00446CC1" w:rsidP="004D163A">
            <w:pPr>
              <w:jc w:val="both"/>
              <w:rPr>
                <w:rFonts w:ascii="Times New Roman" w:hAnsi="Times New Roman" w:cs="Times New Roman"/>
                <w:sz w:val="28"/>
                <w:szCs w:val="28"/>
              </w:rPr>
            </w:pPr>
          </w:p>
        </w:tc>
      </w:tr>
      <w:tr w:rsidR="00446CC1" w:rsidRPr="00AA4DAC" w:rsidTr="00387CAB">
        <w:trPr>
          <w:trHeight w:val="40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Pr="00CD135D" w:rsidRDefault="00446CC1" w:rsidP="004D163A">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чреждения культуры с музейными помещениями</w:t>
            </w:r>
          </w:p>
        </w:tc>
        <w:tc>
          <w:tcPr>
            <w:tcW w:w="2572" w:type="dxa"/>
            <w:vMerge/>
          </w:tcPr>
          <w:p w:rsidR="00446CC1" w:rsidRPr="00AA4DAC" w:rsidRDefault="00446CC1" w:rsidP="004D163A">
            <w:pPr>
              <w:jc w:val="both"/>
              <w:rPr>
                <w:rFonts w:ascii="Times New Roman" w:hAnsi="Times New Roman" w:cs="Times New Roman"/>
                <w:sz w:val="28"/>
                <w:szCs w:val="28"/>
              </w:rPr>
            </w:pPr>
          </w:p>
        </w:tc>
      </w:tr>
      <w:tr w:rsidR="00446CC1" w:rsidRPr="00AA4DAC" w:rsidTr="00387CAB">
        <w:trPr>
          <w:trHeight w:val="401"/>
          <w:jc w:val="center"/>
        </w:trPr>
        <w:tc>
          <w:tcPr>
            <w:tcW w:w="749" w:type="dxa"/>
            <w:vMerge/>
          </w:tcPr>
          <w:p w:rsidR="00446CC1" w:rsidRDefault="00446CC1" w:rsidP="00614C46">
            <w:pPr>
              <w:jc w:val="center"/>
              <w:rPr>
                <w:rFonts w:ascii="Times New Roman" w:hAnsi="Times New Roman" w:cs="Times New Roman"/>
                <w:sz w:val="28"/>
                <w:szCs w:val="28"/>
              </w:rPr>
            </w:pPr>
          </w:p>
        </w:tc>
        <w:tc>
          <w:tcPr>
            <w:tcW w:w="4834" w:type="dxa"/>
            <w:vMerge/>
          </w:tcPr>
          <w:p w:rsidR="00446CC1" w:rsidRPr="00CD135D" w:rsidRDefault="00446CC1" w:rsidP="004D163A">
            <w:pPr>
              <w:jc w:val="both"/>
              <w:rPr>
                <w:rFonts w:ascii="Times New Roman" w:hAnsi="Times New Roman" w:cs="Times New Roman"/>
                <w:sz w:val="28"/>
                <w:szCs w:val="28"/>
              </w:rPr>
            </w:pPr>
          </w:p>
        </w:tc>
        <w:tc>
          <w:tcPr>
            <w:tcW w:w="3089" w:type="dxa"/>
            <w:vMerge/>
          </w:tcPr>
          <w:p w:rsidR="00446CC1" w:rsidRPr="00AA4DAC" w:rsidRDefault="00446CC1" w:rsidP="004D163A">
            <w:pPr>
              <w:rPr>
                <w:rFonts w:ascii="Times New Roman" w:hAnsi="Times New Roman" w:cs="Times New Roman"/>
                <w:b/>
                <w:sz w:val="28"/>
                <w:szCs w:val="28"/>
              </w:rPr>
            </w:pPr>
          </w:p>
        </w:tc>
        <w:tc>
          <w:tcPr>
            <w:tcW w:w="4676" w:type="dxa"/>
          </w:tcPr>
          <w:p w:rsidR="00446CC1" w:rsidRPr="00AA4DAC" w:rsidRDefault="00446CC1"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чреждения культуры с выставочными помещениями</w:t>
            </w:r>
          </w:p>
        </w:tc>
        <w:tc>
          <w:tcPr>
            <w:tcW w:w="2572" w:type="dxa"/>
            <w:vMerge/>
          </w:tcPr>
          <w:p w:rsidR="00446CC1" w:rsidRPr="00AA4DAC" w:rsidRDefault="00446CC1" w:rsidP="004D163A">
            <w:pPr>
              <w:jc w:val="both"/>
              <w:rPr>
                <w:rFonts w:ascii="Times New Roman" w:hAnsi="Times New Roman" w:cs="Times New Roman"/>
                <w:sz w:val="28"/>
                <w:szCs w:val="28"/>
              </w:rPr>
            </w:pPr>
          </w:p>
        </w:tc>
      </w:tr>
      <w:tr w:rsidR="00446CC1" w:rsidRPr="00AA4DAC" w:rsidTr="00622F86">
        <w:trPr>
          <w:trHeight w:val="135"/>
          <w:jc w:val="center"/>
        </w:trPr>
        <w:tc>
          <w:tcPr>
            <w:tcW w:w="15920" w:type="dxa"/>
            <w:gridSpan w:val="5"/>
          </w:tcPr>
          <w:p w:rsidR="00446CC1" w:rsidRPr="00446CC1" w:rsidRDefault="00882B02" w:rsidP="00446CC1">
            <w:pPr>
              <w:jc w:val="both"/>
              <w:rPr>
                <w:rFonts w:ascii="Times New Roman" w:hAnsi="Times New Roman" w:cs="Times New Roman"/>
                <w:b/>
                <w:sz w:val="28"/>
                <w:szCs w:val="28"/>
              </w:rPr>
            </w:pPr>
            <w:r w:rsidRPr="00882B02">
              <w:rPr>
                <w:rFonts w:ascii="Times New Roman" w:hAnsi="Times New Roman" w:cs="Times New Roman"/>
                <w:b/>
                <w:sz w:val="28"/>
                <w:szCs w:val="28"/>
              </w:rPr>
              <w:t xml:space="preserve">Объекты местного значения муниципального района, относящиеся к области утилизации и переработки бытовых и промышленных отходов, получаемых на территории муниципального района, в том числе ямы </w:t>
            </w:r>
            <w:proofErr w:type="spellStart"/>
            <w:r w:rsidRPr="00882B02">
              <w:rPr>
                <w:rFonts w:ascii="Times New Roman" w:hAnsi="Times New Roman" w:cs="Times New Roman"/>
                <w:b/>
                <w:sz w:val="28"/>
                <w:szCs w:val="28"/>
              </w:rPr>
              <w:t>Беккари</w:t>
            </w:r>
            <w:proofErr w:type="spellEnd"/>
          </w:p>
        </w:tc>
      </w:tr>
      <w:tr w:rsidR="00CC16C9" w:rsidRPr="00AA4DAC" w:rsidTr="00CC16C9">
        <w:trPr>
          <w:trHeight w:val="351"/>
          <w:jc w:val="center"/>
        </w:trPr>
        <w:tc>
          <w:tcPr>
            <w:tcW w:w="749" w:type="dxa"/>
            <w:vMerge w:val="restart"/>
          </w:tcPr>
          <w:p w:rsidR="00CC16C9" w:rsidRPr="00AA4DAC" w:rsidRDefault="00CC16C9" w:rsidP="00614C46">
            <w:pPr>
              <w:jc w:val="center"/>
              <w:rPr>
                <w:rFonts w:ascii="Times New Roman" w:hAnsi="Times New Roman" w:cs="Times New Roman"/>
                <w:sz w:val="28"/>
                <w:szCs w:val="28"/>
              </w:rPr>
            </w:pPr>
            <w:r>
              <w:rPr>
                <w:rFonts w:ascii="Times New Roman" w:hAnsi="Times New Roman" w:cs="Times New Roman"/>
                <w:sz w:val="28"/>
                <w:szCs w:val="28"/>
              </w:rPr>
              <w:t>8</w:t>
            </w:r>
          </w:p>
        </w:tc>
        <w:tc>
          <w:tcPr>
            <w:tcW w:w="4834" w:type="dxa"/>
            <w:vMerge w:val="restart"/>
          </w:tcPr>
          <w:p w:rsidR="00CC16C9" w:rsidRPr="00AA4DAC" w:rsidRDefault="00CC16C9" w:rsidP="004D163A">
            <w:pPr>
              <w:jc w:val="both"/>
              <w:rPr>
                <w:rFonts w:ascii="Times New Roman" w:hAnsi="Times New Roman" w:cs="Times New Roman"/>
                <w:sz w:val="28"/>
                <w:szCs w:val="28"/>
              </w:rPr>
            </w:pPr>
            <w:r>
              <w:rPr>
                <w:rFonts w:ascii="Times New Roman" w:hAnsi="Times New Roman" w:cs="Times New Roman"/>
                <w:sz w:val="28"/>
                <w:szCs w:val="28"/>
              </w:rPr>
              <w:t>У</w:t>
            </w:r>
            <w:r w:rsidRPr="00446CC1">
              <w:rPr>
                <w:rFonts w:ascii="Times New Roman" w:hAnsi="Times New Roman" w:cs="Times New Roman"/>
                <w:sz w:val="28"/>
                <w:szCs w:val="28"/>
              </w:rPr>
              <w:t xml:space="preserve">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w:t>
            </w:r>
            <w:r w:rsidRPr="00446CC1">
              <w:rPr>
                <w:rFonts w:ascii="Times New Roman" w:hAnsi="Times New Roman" w:cs="Times New Roman"/>
                <w:sz w:val="28"/>
                <w:szCs w:val="28"/>
              </w:rPr>
              <w:lastRenderedPageBreak/>
              <w:t>территориях соответствующих муниципальных районов</w:t>
            </w:r>
          </w:p>
        </w:tc>
        <w:tc>
          <w:tcPr>
            <w:tcW w:w="3089" w:type="dxa"/>
            <w:vMerge w:val="restart"/>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CC16C9">
            <w:pPr>
              <w:jc w:val="both"/>
              <w:rPr>
                <w:rFonts w:ascii="Times New Roman" w:hAnsi="Times New Roman" w:cs="Times New Roman"/>
                <w:sz w:val="28"/>
                <w:szCs w:val="28"/>
              </w:rPr>
            </w:pPr>
            <w:r>
              <w:rPr>
                <w:rFonts w:ascii="Times New Roman" w:hAnsi="Times New Roman" w:cs="Times New Roman"/>
                <w:sz w:val="28"/>
                <w:szCs w:val="28"/>
              </w:rPr>
              <w:t>С</w:t>
            </w:r>
            <w:r w:rsidRPr="00CC16C9">
              <w:rPr>
                <w:rFonts w:ascii="Times New Roman" w:hAnsi="Times New Roman" w:cs="Times New Roman"/>
                <w:sz w:val="28"/>
                <w:szCs w:val="28"/>
              </w:rPr>
              <w:t>валки</w:t>
            </w:r>
          </w:p>
        </w:tc>
        <w:tc>
          <w:tcPr>
            <w:tcW w:w="2572" w:type="dxa"/>
            <w:vMerge w:val="restart"/>
          </w:tcPr>
          <w:p w:rsidR="00CC16C9" w:rsidRPr="00AA4DAC" w:rsidRDefault="00CC16C9" w:rsidP="00B2062E">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sidR="00B2062E">
              <w:rPr>
                <w:rFonts w:ascii="Times New Roman" w:hAnsi="Times New Roman" w:cs="Times New Roman"/>
                <w:sz w:val="28"/>
                <w:szCs w:val="28"/>
              </w:rPr>
              <w:t>14</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CC16C9" w:rsidRPr="00AA4DAC" w:rsidTr="00387CAB">
        <w:trPr>
          <w:trHeight w:val="645"/>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CC16C9">
            <w:pPr>
              <w:jc w:val="both"/>
              <w:rPr>
                <w:rFonts w:ascii="Times New Roman" w:hAnsi="Times New Roman" w:cs="Times New Roman"/>
                <w:sz w:val="28"/>
                <w:szCs w:val="28"/>
              </w:rPr>
            </w:pPr>
            <w:r>
              <w:rPr>
                <w:rFonts w:ascii="Times New Roman" w:hAnsi="Times New Roman" w:cs="Times New Roman"/>
                <w:sz w:val="28"/>
                <w:szCs w:val="28"/>
              </w:rPr>
              <w:t>П</w:t>
            </w:r>
            <w:r w:rsidRPr="009C222B">
              <w:rPr>
                <w:rFonts w:ascii="Times New Roman" w:hAnsi="Times New Roman" w:cs="Times New Roman"/>
                <w:sz w:val="28"/>
                <w:szCs w:val="28"/>
              </w:rPr>
              <w:t>олигон</w:t>
            </w:r>
            <w:r>
              <w:rPr>
                <w:rFonts w:ascii="Times New Roman" w:hAnsi="Times New Roman" w:cs="Times New Roman"/>
                <w:sz w:val="28"/>
                <w:szCs w:val="28"/>
              </w:rPr>
              <w:t>ы твердых бытовых отходов (ТБО)</w:t>
            </w:r>
          </w:p>
        </w:tc>
        <w:tc>
          <w:tcPr>
            <w:tcW w:w="2572" w:type="dxa"/>
            <w:vMerge/>
          </w:tcPr>
          <w:p w:rsidR="00CC16C9" w:rsidRPr="00AA4DAC" w:rsidRDefault="00CC16C9" w:rsidP="004D163A">
            <w:pPr>
              <w:jc w:val="both"/>
              <w:rPr>
                <w:rFonts w:ascii="Times New Roman" w:hAnsi="Times New Roman" w:cs="Times New Roman"/>
                <w:sz w:val="28"/>
                <w:szCs w:val="28"/>
              </w:rPr>
            </w:pPr>
          </w:p>
        </w:tc>
      </w:tr>
      <w:tr w:rsidR="00CC16C9" w:rsidRPr="00AA4DAC" w:rsidTr="00CC16C9">
        <w:trPr>
          <w:trHeight w:val="300"/>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4D163A">
            <w:pPr>
              <w:jc w:val="both"/>
              <w:rPr>
                <w:rFonts w:ascii="Times New Roman" w:hAnsi="Times New Roman" w:cs="Times New Roman"/>
                <w:sz w:val="28"/>
                <w:szCs w:val="28"/>
              </w:rPr>
            </w:pPr>
            <w:r>
              <w:rPr>
                <w:rFonts w:ascii="Times New Roman" w:hAnsi="Times New Roman" w:cs="Times New Roman"/>
                <w:sz w:val="28"/>
                <w:szCs w:val="28"/>
              </w:rPr>
              <w:t>С</w:t>
            </w:r>
            <w:r w:rsidRPr="00CC16C9">
              <w:rPr>
                <w:rFonts w:ascii="Times New Roman" w:hAnsi="Times New Roman" w:cs="Times New Roman"/>
                <w:sz w:val="28"/>
                <w:szCs w:val="28"/>
              </w:rPr>
              <w:t>котомогильники</w:t>
            </w:r>
          </w:p>
        </w:tc>
        <w:tc>
          <w:tcPr>
            <w:tcW w:w="2572" w:type="dxa"/>
            <w:vMerge/>
          </w:tcPr>
          <w:p w:rsidR="00CC16C9" w:rsidRPr="00AA4DAC" w:rsidRDefault="00CC16C9" w:rsidP="004D163A">
            <w:pPr>
              <w:jc w:val="both"/>
              <w:rPr>
                <w:rFonts w:ascii="Times New Roman" w:hAnsi="Times New Roman" w:cs="Times New Roman"/>
                <w:sz w:val="28"/>
                <w:szCs w:val="28"/>
              </w:rPr>
            </w:pPr>
          </w:p>
        </w:tc>
      </w:tr>
      <w:tr w:rsidR="00CC16C9" w:rsidRPr="00AA4DAC" w:rsidTr="00CC16C9">
        <w:trPr>
          <w:trHeight w:val="611"/>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CC16C9">
            <w:pPr>
              <w:jc w:val="both"/>
              <w:rPr>
                <w:rFonts w:ascii="Times New Roman" w:hAnsi="Times New Roman" w:cs="Times New Roman"/>
                <w:sz w:val="28"/>
                <w:szCs w:val="28"/>
              </w:rPr>
            </w:pPr>
            <w:r>
              <w:rPr>
                <w:rFonts w:ascii="Times New Roman" w:hAnsi="Times New Roman" w:cs="Times New Roman"/>
                <w:sz w:val="28"/>
                <w:szCs w:val="28"/>
              </w:rPr>
              <w:t>О</w:t>
            </w:r>
            <w:r w:rsidRPr="009C222B">
              <w:rPr>
                <w:rFonts w:ascii="Times New Roman" w:hAnsi="Times New Roman" w:cs="Times New Roman"/>
                <w:sz w:val="28"/>
                <w:szCs w:val="28"/>
              </w:rPr>
              <w:t>бъекты размещения отходов производства</w:t>
            </w:r>
            <w:r>
              <w:rPr>
                <w:rFonts w:ascii="Times New Roman" w:hAnsi="Times New Roman" w:cs="Times New Roman"/>
                <w:sz w:val="28"/>
                <w:szCs w:val="28"/>
              </w:rPr>
              <w:t>.</w:t>
            </w:r>
          </w:p>
        </w:tc>
        <w:tc>
          <w:tcPr>
            <w:tcW w:w="2572" w:type="dxa"/>
            <w:vMerge/>
          </w:tcPr>
          <w:p w:rsidR="00CC16C9" w:rsidRPr="00AA4DAC" w:rsidRDefault="00CC16C9" w:rsidP="004D163A">
            <w:pPr>
              <w:jc w:val="both"/>
              <w:rPr>
                <w:rFonts w:ascii="Times New Roman" w:hAnsi="Times New Roman" w:cs="Times New Roman"/>
                <w:sz w:val="28"/>
                <w:szCs w:val="28"/>
              </w:rPr>
            </w:pPr>
          </w:p>
        </w:tc>
      </w:tr>
      <w:tr w:rsidR="00CC16C9" w:rsidRPr="00AA4DAC" w:rsidTr="00387CAB">
        <w:trPr>
          <w:trHeight w:val="645"/>
          <w:jc w:val="center"/>
        </w:trPr>
        <w:tc>
          <w:tcPr>
            <w:tcW w:w="749" w:type="dxa"/>
            <w:vMerge/>
          </w:tcPr>
          <w:p w:rsidR="00CC16C9" w:rsidRDefault="00CC16C9" w:rsidP="00614C46">
            <w:pPr>
              <w:jc w:val="center"/>
              <w:rPr>
                <w:rFonts w:ascii="Times New Roman" w:hAnsi="Times New Roman" w:cs="Times New Roman"/>
                <w:sz w:val="28"/>
                <w:szCs w:val="28"/>
              </w:rPr>
            </w:pPr>
          </w:p>
        </w:tc>
        <w:tc>
          <w:tcPr>
            <w:tcW w:w="4834" w:type="dxa"/>
            <w:vMerge/>
          </w:tcPr>
          <w:p w:rsidR="00CC16C9" w:rsidRDefault="00CC16C9" w:rsidP="004D163A">
            <w:pPr>
              <w:jc w:val="both"/>
              <w:rPr>
                <w:rFonts w:ascii="Times New Roman" w:hAnsi="Times New Roman" w:cs="Times New Roman"/>
                <w:sz w:val="28"/>
                <w:szCs w:val="28"/>
              </w:rPr>
            </w:pPr>
          </w:p>
        </w:tc>
        <w:tc>
          <w:tcPr>
            <w:tcW w:w="3089" w:type="dxa"/>
            <w:vMerge/>
          </w:tcPr>
          <w:p w:rsidR="00CC16C9" w:rsidRPr="00AA4DAC" w:rsidRDefault="00CC16C9" w:rsidP="004D163A">
            <w:pPr>
              <w:rPr>
                <w:rFonts w:ascii="Times New Roman" w:hAnsi="Times New Roman" w:cs="Times New Roman"/>
                <w:b/>
                <w:sz w:val="28"/>
                <w:szCs w:val="28"/>
              </w:rPr>
            </w:pPr>
          </w:p>
        </w:tc>
        <w:tc>
          <w:tcPr>
            <w:tcW w:w="4676" w:type="dxa"/>
          </w:tcPr>
          <w:p w:rsidR="00CC16C9" w:rsidRDefault="00CC16C9" w:rsidP="00CC16C9">
            <w:pPr>
              <w:jc w:val="both"/>
              <w:rPr>
                <w:rFonts w:ascii="Times New Roman" w:hAnsi="Times New Roman" w:cs="Times New Roman"/>
                <w:sz w:val="28"/>
                <w:szCs w:val="28"/>
              </w:rPr>
            </w:pPr>
          </w:p>
        </w:tc>
        <w:tc>
          <w:tcPr>
            <w:tcW w:w="2572" w:type="dxa"/>
            <w:vMerge/>
          </w:tcPr>
          <w:p w:rsidR="00CC16C9" w:rsidRPr="00AA4DAC" w:rsidRDefault="00CC16C9" w:rsidP="004D163A">
            <w:pPr>
              <w:jc w:val="both"/>
              <w:rPr>
                <w:rFonts w:ascii="Times New Roman" w:hAnsi="Times New Roman" w:cs="Times New Roman"/>
                <w:sz w:val="28"/>
                <w:szCs w:val="28"/>
              </w:rPr>
            </w:pPr>
          </w:p>
        </w:tc>
      </w:tr>
      <w:tr w:rsidR="00882B02" w:rsidRPr="00AA4DAC" w:rsidTr="00560140">
        <w:trPr>
          <w:trHeight w:val="135"/>
          <w:jc w:val="center"/>
        </w:trPr>
        <w:tc>
          <w:tcPr>
            <w:tcW w:w="15920" w:type="dxa"/>
            <w:gridSpan w:val="5"/>
          </w:tcPr>
          <w:p w:rsidR="00882B02" w:rsidRPr="00882B02" w:rsidRDefault="00882B02" w:rsidP="00882B02">
            <w:pPr>
              <w:jc w:val="both"/>
              <w:rPr>
                <w:rFonts w:ascii="Times New Roman" w:hAnsi="Times New Roman" w:cs="Times New Roman"/>
                <w:b/>
                <w:sz w:val="28"/>
                <w:szCs w:val="28"/>
              </w:rPr>
            </w:pPr>
            <w:r w:rsidRPr="00882B02">
              <w:rPr>
                <w:rFonts w:ascii="Times New Roman" w:hAnsi="Times New Roman" w:cs="Times New Roman"/>
                <w:b/>
                <w:sz w:val="28"/>
                <w:szCs w:val="28"/>
              </w:rPr>
              <w:lastRenderedPageBreak/>
              <w:t>Объекты местного значения муниципального района, относящиеся к области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p>
        </w:tc>
      </w:tr>
      <w:tr w:rsidR="00CC16C9" w:rsidRPr="00AA4DAC" w:rsidTr="00387CAB">
        <w:trPr>
          <w:trHeight w:val="135"/>
          <w:jc w:val="center"/>
        </w:trPr>
        <w:tc>
          <w:tcPr>
            <w:tcW w:w="749" w:type="dxa"/>
          </w:tcPr>
          <w:p w:rsidR="00CC16C9" w:rsidRPr="00AA4DAC" w:rsidRDefault="00B2062E" w:rsidP="00614C46">
            <w:pPr>
              <w:jc w:val="center"/>
              <w:rPr>
                <w:rFonts w:ascii="Times New Roman" w:hAnsi="Times New Roman" w:cs="Times New Roman"/>
                <w:sz w:val="28"/>
                <w:szCs w:val="28"/>
              </w:rPr>
            </w:pPr>
            <w:r>
              <w:rPr>
                <w:rFonts w:ascii="Times New Roman" w:hAnsi="Times New Roman" w:cs="Times New Roman"/>
                <w:sz w:val="28"/>
                <w:szCs w:val="28"/>
              </w:rPr>
              <w:t>9</w:t>
            </w:r>
          </w:p>
        </w:tc>
        <w:tc>
          <w:tcPr>
            <w:tcW w:w="4834" w:type="dxa"/>
          </w:tcPr>
          <w:p w:rsidR="00CC16C9" w:rsidRPr="00AA4DAC" w:rsidRDefault="00B2062E" w:rsidP="004D163A">
            <w:pPr>
              <w:jc w:val="both"/>
              <w:rPr>
                <w:rFonts w:ascii="Times New Roman" w:hAnsi="Times New Roman" w:cs="Times New Roman"/>
                <w:sz w:val="28"/>
                <w:szCs w:val="28"/>
              </w:rPr>
            </w:pPr>
            <w:r>
              <w:rPr>
                <w:rFonts w:ascii="Times New Roman" w:hAnsi="Times New Roman" w:cs="Times New Roman"/>
                <w:sz w:val="28"/>
                <w:szCs w:val="28"/>
              </w:rPr>
              <w:t>О</w:t>
            </w:r>
            <w:r w:rsidRPr="00B2062E">
              <w:rPr>
                <w:rFonts w:ascii="Times New Roman" w:hAnsi="Times New Roman" w:cs="Times New Roman"/>
                <w:sz w:val="28"/>
                <w:szCs w:val="28"/>
              </w:rPr>
              <w:t>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3089" w:type="dxa"/>
          </w:tcPr>
          <w:p w:rsidR="00CC16C9" w:rsidRPr="00AA4DAC" w:rsidRDefault="00CC16C9" w:rsidP="004D163A">
            <w:pPr>
              <w:rPr>
                <w:rFonts w:ascii="Times New Roman" w:hAnsi="Times New Roman" w:cs="Times New Roman"/>
                <w:b/>
                <w:sz w:val="28"/>
                <w:szCs w:val="28"/>
              </w:rPr>
            </w:pPr>
          </w:p>
        </w:tc>
        <w:tc>
          <w:tcPr>
            <w:tcW w:w="4676" w:type="dxa"/>
          </w:tcPr>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Сооружения инженерной защиты территории, необходимые для предупреждения чрезвычайных ситуаций; убежища, противорадиационные укрытия.</w:t>
            </w:r>
          </w:p>
        </w:tc>
        <w:tc>
          <w:tcPr>
            <w:tcW w:w="2572" w:type="dxa"/>
          </w:tcPr>
          <w:p w:rsidR="00CC16C9" w:rsidRPr="00AA4DAC" w:rsidRDefault="00CC16C9" w:rsidP="00D12108">
            <w:pPr>
              <w:jc w:val="both"/>
              <w:rPr>
                <w:rFonts w:ascii="Times New Roman" w:hAnsi="Times New Roman" w:cs="Times New Roman"/>
                <w:sz w:val="28"/>
                <w:szCs w:val="28"/>
              </w:rPr>
            </w:pPr>
            <w:r w:rsidRPr="00AA4DAC">
              <w:rPr>
                <w:rFonts w:ascii="Times New Roman" w:hAnsi="Times New Roman" w:cs="Times New Roman"/>
                <w:sz w:val="28"/>
                <w:szCs w:val="28"/>
              </w:rPr>
              <w:t>п. 2</w:t>
            </w:r>
            <w:r w:rsidR="00B2062E">
              <w:rPr>
                <w:rFonts w:ascii="Times New Roman" w:hAnsi="Times New Roman" w:cs="Times New Roman"/>
                <w:sz w:val="28"/>
                <w:szCs w:val="28"/>
              </w:rPr>
              <w:t>1</w:t>
            </w:r>
            <w:r w:rsidRPr="00AA4DAC">
              <w:rPr>
                <w:rFonts w:ascii="Times New Roman" w:hAnsi="Times New Roman" w:cs="Times New Roman"/>
                <w:sz w:val="28"/>
                <w:szCs w:val="28"/>
              </w:rPr>
              <w:t xml:space="preserve"> ч. 1 ст. 1</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882B02" w:rsidRPr="00AA4DAC" w:rsidTr="00560140">
        <w:trPr>
          <w:trHeight w:val="135"/>
          <w:jc w:val="center"/>
        </w:trPr>
        <w:tc>
          <w:tcPr>
            <w:tcW w:w="15920" w:type="dxa"/>
            <w:gridSpan w:val="5"/>
          </w:tcPr>
          <w:p w:rsidR="00882B02" w:rsidRPr="00AA4DAC" w:rsidRDefault="00882B02" w:rsidP="00D12108">
            <w:pPr>
              <w:jc w:val="both"/>
              <w:rPr>
                <w:rFonts w:ascii="Times New Roman" w:hAnsi="Times New Roman" w:cs="Times New Roman"/>
                <w:sz w:val="28"/>
                <w:szCs w:val="28"/>
              </w:rPr>
            </w:pPr>
            <w:r w:rsidRPr="00882B02">
              <w:rPr>
                <w:rFonts w:ascii="Times New Roman" w:hAnsi="Times New Roman" w:cs="Times New Roman"/>
                <w:b/>
                <w:sz w:val="28"/>
                <w:szCs w:val="28"/>
              </w:rPr>
              <w:t xml:space="preserve">Объекты местного значения муниципального района, относящиеся к области организации ритуальных услуг и содержания </w:t>
            </w:r>
            <w:proofErr w:type="spellStart"/>
            <w:r w:rsidRPr="00882B02">
              <w:rPr>
                <w:rFonts w:ascii="Times New Roman" w:hAnsi="Times New Roman" w:cs="Times New Roman"/>
                <w:b/>
                <w:sz w:val="28"/>
                <w:szCs w:val="28"/>
              </w:rPr>
              <w:t>межпоселенческих</w:t>
            </w:r>
            <w:proofErr w:type="spellEnd"/>
            <w:r w:rsidRPr="00882B02">
              <w:rPr>
                <w:rFonts w:ascii="Times New Roman" w:hAnsi="Times New Roman" w:cs="Times New Roman"/>
                <w:b/>
                <w:sz w:val="28"/>
                <w:szCs w:val="28"/>
              </w:rPr>
              <w:t xml:space="preserve"> мест захоронения</w:t>
            </w:r>
          </w:p>
        </w:tc>
      </w:tr>
      <w:tr w:rsidR="00D12108" w:rsidRPr="00AA4DAC" w:rsidTr="00387CAB">
        <w:trPr>
          <w:trHeight w:val="135"/>
          <w:jc w:val="center"/>
        </w:trPr>
        <w:tc>
          <w:tcPr>
            <w:tcW w:w="749" w:type="dxa"/>
          </w:tcPr>
          <w:p w:rsidR="00D12108" w:rsidRPr="00AA4DAC" w:rsidRDefault="00D12108" w:rsidP="00B2062E">
            <w:pPr>
              <w:jc w:val="center"/>
              <w:rPr>
                <w:rFonts w:ascii="Times New Roman" w:hAnsi="Times New Roman" w:cs="Times New Roman"/>
                <w:sz w:val="28"/>
                <w:szCs w:val="28"/>
              </w:rPr>
            </w:pPr>
            <w:r>
              <w:rPr>
                <w:rFonts w:ascii="Times New Roman" w:hAnsi="Times New Roman" w:cs="Times New Roman"/>
                <w:sz w:val="28"/>
                <w:szCs w:val="28"/>
              </w:rPr>
              <w:t>10</w:t>
            </w:r>
          </w:p>
        </w:tc>
        <w:tc>
          <w:tcPr>
            <w:tcW w:w="4834" w:type="dxa"/>
          </w:tcPr>
          <w:p w:rsidR="00D12108" w:rsidRPr="00AA4DAC" w:rsidRDefault="00D12108" w:rsidP="004D163A">
            <w:pPr>
              <w:jc w:val="both"/>
              <w:rPr>
                <w:rFonts w:ascii="Times New Roman" w:hAnsi="Times New Roman" w:cs="Times New Roman"/>
                <w:sz w:val="28"/>
                <w:szCs w:val="28"/>
              </w:rPr>
            </w:pPr>
            <w:r>
              <w:rPr>
                <w:rFonts w:ascii="Times New Roman" w:hAnsi="Times New Roman" w:cs="Times New Roman"/>
                <w:sz w:val="28"/>
                <w:szCs w:val="28"/>
              </w:rPr>
              <w:t>С</w:t>
            </w:r>
            <w:r w:rsidRPr="00B2062E">
              <w:rPr>
                <w:rFonts w:ascii="Times New Roman" w:hAnsi="Times New Roman" w:cs="Times New Roman"/>
                <w:sz w:val="28"/>
                <w:szCs w:val="28"/>
              </w:rPr>
              <w:t xml:space="preserve">одержание на территории муниципального района </w:t>
            </w:r>
            <w:proofErr w:type="spellStart"/>
            <w:r w:rsidRPr="00B2062E">
              <w:rPr>
                <w:rFonts w:ascii="Times New Roman" w:hAnsi="Times New Roman" w:cs="Times New Roman"/>
                <w:sz w:val="28"/>
                <w:szCs w:val="28"/>
              </w:rPr>
              <w:t>межпоселенческих</w:t>
            </w:r>
            <w:proofErr w:type="spellEnd"/>
            <w:r w:rsidRPr="00B2062E">
              <w:rPr>
                <w:rFonts w:ascii="Times New Roman" w:hAnsi="Times New Roman" w:cs="Times New Roman"/>
                <w:sz w:val="28"/>
                <w:szCs w:val="28"/>
              </w:rPr>
              <w:t xml:space="preserve"> мест захоронения, организация ритуальных услуг</w:t>
            </w:r>
          </w:p>
        </w:tc>
        <w:tc>
          <w:tcPr>
            <w:tcW w:w="3089" w:type="dxa"/>
          </w:tcPr>
          <w:p w:rsidR="00D12108" w:rsidRPr="00AA4DAC" w:rsidRDefault="00D12108" w:rsidP="004D163A">
            <w:pPr>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676" w:type="dxa"/>
          </w:tcPr>
          <w:p w:rsidR="00D12108" w:rsidRPr="00AA4DAC" w:rsidRDefault="00D12108" w:rsidP="004D163A">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572" w:type="dxa"/>
          </w:tcPr>
          <w:p w:rsidR="00D12108" w:rsidRPr="00AA4DAC" w:rsidRDefault="00D12108" w:rsidP="006E6911">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sidR="006E6911">
              <w:rPr>
                <w:rFonts w:ascii="Times New Roman" w:hAnsi="Times New Roman" w:cs="Times New Roman"/>
                <w:sz w:val="28"/>
                <w:szCs w:val="28"/>
              </w:rPr>
              <w:t>17</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A95446" w:rsidRPr="00AA4DAC" w:rsidTr="00560140">
        <w:trPr>
          <w:trHeight w:val="135"/>
          <w:jc w:val="center"/>
        </w:trPr>
        <w:tc>
          <w:tcPr>
            <w:tcW w:w="15920" w:type="dxa"/>
            <w:gridSpan w:val="5"/>
          </w:tcPr>
          <w:p w:rsidR="00A95446" w:rsidRPr="00A95446" w:rsidRDefault="00A95446" w:rsidP="006E6911">
            <w:pPr>
              <w:jc w:val="both"/>
              <w:rPr>
                <w:rFonts w:ascii="Times New Roman" w:hAnsi="Times New Roman" w:cs="Times New Roman"/>
                <w:b/>
                <w:sz w:val="28"/>
                <w:szCs w:val="28"/>
              </w:rPr>
            </w:pPr>
            <w:r w:rsidRPr="00A95446">
              <w:rPr>
                <w:rFonts w:ascii="Times New Roman" w:hAnsi="Times New Roman" w:cs="Times New Roman"/>
                <w:b/>
                <w:sz w:val="28"/>
                <w:szCs w:val="28"/>
              </w:rPr>
              <w:t>Иные объекты местного значения, необходимые для осуществления полномочий органов местного самоуправления 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p>
        </w:tc>
      </w:tr>
      <w:tr w:rsidR="00D12108" w:rsidRPr="00AA4DAC" w:rsidTr="00387CAB">
        <w:trPr>
          <w:trHeight w:val="135"/>
          <w:jc w:val="center"/>
        </w:trPr>
        <w:tc>
          <w:tcPr>
            <w:tcW w:w="749" w:type="dxa"/>
            <w:vMerge w:val="restart"/>
          </w:tcPr>
          <w:p w:rsidR="00D12108" w:rsidRPr="00AA4DAC" w:rsidRDefault="00D12108" w:rsidP="00D12108">
            <w:pPr>
              <w:jc w:val="center"/>
              <w:rPr>
                <w:rFonts w:ascii="Times New Roman" w:hAnsi="Times New Roman" w:cs="Times New Roman"/>
                <w:sz w:val="28"/>
                <w:szCs w:val="28"/>
              </w:rPr>
            </w:pPr>
            <w:r>
              <w:rPr>
                <w:rFonts w:ascii="Times New Roman" w:hAnsi="Times New Roman" w:cs="Times New Roman"/>
                <w:sz w:val="28"/>
                <w:szCs w:val="28"/>
              </w:rPr>
              <w:t>11</w:t>
            </w:r>
          </w:p>
        </w:tc>
        <w:tc>
          <w:tcPr>
            <w:tcW w:w="4834" w:type="dxa"/>
            <w:vMerge w:val="restart"/>
          </w:tcPr>
          <w:p w:rsidR="00D12108" w:rsidRPr="00AA4DAC" w:rsidRDefault="00D12108" w:rsidP="004D163A">
            <w:pPr>
              <w:jc w:val="both"/>
              <w:rPr>
                <w:rFonts w:ascii="Times New Roman" w:hAnsi="Times New Roman" w:cs="Times New Roman"/>
                <w:sz w:val="28"/>
                <w:szCs w:val="28"/>
              </w:rPr>
            </w:pPr>
            <w:r>
              <w:rPr>
                <w:rFonts w:ascii="Times New Roman" w:hAnsi="Times New Roman" w:cs="Times New Roman"/>
                <w:sz w:val="28"/>
                <w:szCs w:val="28"/>
              </w:rPr>
              <w:t>С</w:t>
            </w:r>
            <w:r w:rsidRPr="00D12108">
              <w:rPr>
                <w:rFonts w:ascii="Times New Roman" w:hAnsi="Times New Roman" w:cs="Times New Roman"/>
                <w:sz w:val="28"/>
                <w:szCs w:val="28"/>
              </w:rPr>
              <w:t xml:space="preserve">оздание условий для развития сельскохозяйственного производства </w:t>
            </w:r>
            <w:r w:rsidRPr="00D12108">
              <w:rPr>
                <w:rFonts w:ascii="Times New Roman" w:hAnsi="Times New Roman" w:cs="Times New Roman"/>
                <w:sz w:val="28"/>
                <w:szCs w:val="28"/>
              </w:rPr>
              <w:lastRenderedPageBreak/>
              <w:t>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12108">
              <w:rPr>
                <w:rFonts w:ascii="Times New Roman" w:hAnsi="Times New Roman" w:cs="Times New Roman"/>
                <w:sz w:val="28"/>
                <w:szCs w:val="28"/>
              </w:rPr>
              <w:t>волонтерству</w:t>
            </w:r>
            <w:proofErr w:type="spellEnd"/>
            <w:r w:rsidRPr="00D12108">
              <w:rPr>
                <w:rFonts w:ascii="Times New Roman" w:hAnsi="Times New Roman" w:cs="Times New Roman"/>
                <w:sz w:val="28"/>
                <w:szCs w:val="28"/>
              </w:rPr>
              <w:t>)</w:t>
            </w:r>
          </w:p>
        </w:tc>
        <w:tc>
          <w:tcPr>
            <w:tcW w:w="3089" w:type="dxa"/>
          </w:tcPr>
          <w:p w:rsidR="00D12108" w:rsidRPr="00AA4DAC" w:rsidRDefault="00D12108" w:rsidP="004D163A">
            <w:pPr>
              <w:rPr>
                <w:rFonts w:ascii="Times New Roman" w:hAnsi="Times New Roman" w:cs="Times New Roman"/>
                <w:sz w:val="28"/>
                <w:szCs w:val="28"/>
              </w:rPr>
            </w:pPr>
            <w:r w:rsidRPr="00AA4DAC">
              <w:rPr>
                <w:rFonts w:ascii="Times New Roman" w:hAnsi="Times New Roman" w:cs="Times New Roman"/>
                <w:sz w:val="28"/>
                <w:szCs w:val="28"/>
              </w:rPr>
              <w:lastRenderedPageBreak/>
              <w:t xml:space="preserve">Инвестиционные площадки в сфере </w:t>
            </w:r>
            <w:r w:rsidRPr="00AA4DAC">
              <w:rPr>
                <w:rFonts w:ascii="Times New Roman" w:hAnsi="Times New Roman" w:cs="Times New Roman"/>
                <w:sz w:val="28"/>
                <w:szCs w:val="28"/>
              </w:rPr>
              <w:lastRenderedPageBreak/>
              <w:t>развития научно-инновационной сферы деятельности</w:t>
            </w:r>
          </w:p>
        </w:tc>
        <w:tc>
          <w:tcPr>
            <w:tcW w:w="4676" w:type="dxa"/>
          </w:tcPr>
          <w:p w:rsidR="00D12108" w:rsidRPr="00AA4DAC" w:rsidRDefault="00D12108" w:rsidP="004D163A">
            <w:pPr>
              <w:jc w:val="both"/>
              <w:rPr>
                <w:rFonts w:ascii="Times New Roman" w:hAnsi="Times New Roman" w:cs="Times New Roman"/>
                <w:sz w:val="28"/>
                <w:szCs w:val="28"/>
              </w:rPr>
            </w:pPr>
          </w:p>
        </w:tc>
        <w:tc>
          <w:tcPr>
            <w:tcW w:w="2572" w:type="dxa"/>
          </w:tcPr>
          <w:p w:rsidR="00D12108" w:rsidRPr="00AA4DAC" w:rsidRDefault="00D12108" w:rsidP="00D12108">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25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w:t>
            </w:r>
            <w:r w:rsidRPr="00AA4DAC">
              <w:rPr>
                <w:rFonts w:ascii="Times New Roman" w:hAnsi="Times New Roman" w:cs="Times New Roman"/>
                <w:sz w:val="28"/>
                <w:szCs w:val="28"/>
              </w:rPr>
              <w:lastRenderedPageBreak/>
              <w:t>закона № 131-ФЗ</w:t>
            </w:r>
          </w:p>
        </w:tc>
      </w:tr>
      <w:tr w:rsidR="00CC16C9" w:rsidRPr="00AA4DAC" w:rsidTr="00387CAB">
        <w:trPr>
          <w:trHeight w:val="135"/>
          <w:jc w:val="center"/>
        </w:trPr>
        <w:tc>
          <w:tcPr>
            <w:tcW w:w="749" w:type="dxa"/>
            <w:vMerge/>
          </w:tcPr>
          <w:p w:rsidR="00CC16C9" w:rsidRPr="00AA4DAC" w:rsidRDefault="00CC16C9" w:rsidP="004D163A">
            <w:pPr>
              <w:jc w:val="center"/>
              <w:rPr>
                <w:rFonts w:ascii="Times New Roman" w:hAnsi="Times New Roman" w:cs="Times New Roman"/>
                <w:sz w:val="28"/>
                <w:szCs w:val="28"/>
              </w:rPr>
            </w:pPr>
          </w:p>
        </w:tc>
        <w:tc>
          <w:tcPr>
            <w:tcW w:w="4834" w:type="dxa"/>
            <w:vMerge/>
          </w:tcPr>
          <w:p w:rsidR="00CC16C9" w:rsidRPr="00AA4DAC" w:rsidRDefault="00CC16C9" w:rsidP="004D163A">
            <w:pPr>
              <w:jc w:val="both"/>
              <w:rPr>
                <w:rFonts w:ascii="Times New Roman" w:hAnsi="Times New Roman" w:cs="Times New Roman"/>
                <w:sz w:val="28"/>
                <w:szCs w:val="28"/>
              </w:rPr>
            </w:pPr>
          </w:p>
        </w:tc>
        <w:tc>
          <w:tcPr>
            <w:tcW w:w="3089" w:type="dxa"/>
          </w:tcPr>
          <w:p w:rsidR="00CC16C9" w:rsidRPr="00AA4DAC" w:rsidRDefault="00CC16C9"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4676" w:type="dxa"/>
          </w:tcPr>
          <w:p w:rsidR="00CC16C9" w:rsidRPr="00AA4DAC" w:rsidRDefault="00CC16C9" w:rsidP="004D163A">
            <w:pPr>
              <w:jc w:val="both"/>
              <w:rPr>
                <w:rFonts w:ascii="Times New Roman" w:hAnsi="Times New Roman" w:cs="Times New Roman"/>
                <w:sz w:val="28"/>
                <w:szCs w:val="28"/>
              </w:rPr>
            </w:pPr>
          </w:p>
        </w:tc>
        <w:tc>
          <w:tcPr>
            <w:tcW w:w="2572" w:type="dxa"/>
          </w:tcPr>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п. 2</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w:t>
            </w:r>
            <w:r w:rsidR="00D12108">
              <w:rPr>
                <w:rFonts w:ascii="Times New Roman" w:hAnsi="Times New Roman" w:cs="Times New Roman"/>
                <w:sz w:val="28"/>
                <w:szCs w:val="28"/>
              </w:rPr>
              <w:t xml:space="preserve">                 </w:t>
            </w:r>
            <w:r w:rsidRPr="00AA4DAC">
              <w:rPr>
                <w:rFonts w:ascii="Times New Roman" w:hAnsi="Times New Roman" w:cs="Times New Roman"/>
                <w:sz w:val="28"/>
                <w:szCs w:val="28"/>
              </w:rPr>
              <w:t xml:space="preserve">п. </w:t>
            </w:r>
            <w:r w:rsidR="00D12108">
              <w:rPr>
                <w:rFonts w:ascii="Times New Roman" w:hAnsi="Times New Roman" w:cs="Times New Roman"/>
                <w:sz w:val="28"/>
                <w:szCs w:val="28"/>
              </w:rPr>
              <w:t>8</w:t>
            </w:r>
            <w:r w:rsidRPr="00AA4DAC">
              <w:rPr>
                <w:rFonts w:ascii="Times New Roman" w:hAnsi="Times New Roman" w:cs="Times New Roman"/>
                <w:sz w:val="28"/>
                <w:szCs w:val="28"/>
              </w:rPr>
              <w:t xml:space="preserve"> ч. 1 ст.</w:t>
            </w:r>
            <w:r>
              <w:rPr>
                <w:rFonts w:ascii="Times New Roman" w:hAnsi="Times New Roman" w:cs="Times New Roman"/>
                <w:sz w:val="28"/>
                <w:szCs w:val="28"/>
              </w:rPr>
              <w:t xml:space="preserve"> </w:t>
            </w:r>
            <w:r w:rsidRPr="00AA4DAC">
              <w:rPr>
                <w:rFonts w:ascii="Times New Roman" w:hAnsi="Times New Roman" w:cs="Times New Roman"/>
                <w:sz w:val="28"/>
                <w:szCs w:val="28"/>
              </w:rPr>
              <w:t>1</w:t>
            </w:r>
            <w:r w:rsidR="00D12108">
              <w:rPr>
                <w:rFonts w:ascii="Times New Roman" w:hAnsi="Times New Roman" w:cs="Times New Roman"/>
                <w:sz w:val="28"/>
                <w:szCs w:val="28"/>
              </w:rPr>
              <w:t>5</w:t>
            </w:r>
            <w:r w:rsidRPr="00AA4DAC">
              <w:rPr>
                <w:rFonts w:ascii="Times New Roman" w:hAnsi="Times New Roman" w:cs="Times New Roman"/>
                <w:sz w:val="28"/>
                <w:szCs w:val="28"/>
              </w:rPr>
              <w:t>.1 Федерального закона</w:t>
            </w:r>
          </w:p>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CC16C9" w:rsidRPr="00AA4DAC" w:rsidTr="00387CAB">
        <w:trPr>
          <w:trHeight w:val="135"/>
          <w:jc w:val="center"/>
        </w:trPr>
        <w:tc>
          <w:tcPr>
            <w:tcW w:w="749" w:type="dxa"/>
            <w:vMerge/>
          </w:tcPr>
          <w:p w:rsidR="00CC16C9" w:rsidRPr="00AA4DAC" w:rsidRDefault="00CC16C9" w:rsidP="004D163A">
            <w:pPr>
              <w:jc w:val="center"/>
              <w:rPr>
                <w:rFonts w:ascii="Times New Roman" w:hAnsi="Times New Roman" w:cs="Times New Roman"/>
                <w:sz w:val="28"/>
                <w:szCs w:val="28"/>
              </w:rPr>
            </w:pPr>
          </w:p>
        </w:tc>
        <w:tc>
          <w:tcPr>
            <w:tcW w:w="4834" w:type="dxa"/>
            <w:vMerge/>
          </w:tcPr>
          <w:p w:rsidR="00CC16C9" w:rsidRPr="00AA4DAC" w:rsidRDefault="00CC16C9" w:rsidP="004D163A">
            <w:pPr>
              <w:jc w:val="both"/>
              <w:rPr>
                <w:rFonts w:ascii="Times New Roman" w:hAnsi="Times New Roman" w:cs="Times New Roman"/>
                <w:sz w:val="28"/>
                <w:szCs w:val="28"/>
              </w:rPr>
            </w:pPr>
          </w:p>
        </w:tc>
        <w:tc>
          <w:tcPr>
            <w:tcW w:w="3089" w:type="dxa"/>
          </w:tcPr>
          <w:p w:rsidR="00CC16C9" w:rsidRPr="00AA4DAC" w:rsidRDefault="00CC16C9"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4676" w:type="dxa"/>
          </w:tcPr>
          <w:p w:rsidR="00CC16C9" w:rsidRPr="00AA4DAC" w:rsidRDefault="00CC16C9" w:rsidP="004D163A">
            <w:pPr>
              <w:jc w:val="both"/>
              <w:rPr>
                <w:rFonts w:ascii="Times New Roman" w:hAnsi="Times New Roman" w:cs="Times New Roman"/>
                <w:sz w:val="28"/>
                <w:szCs w:val="28"/>
              </w:rPr>
            </w:pPr>
          </w:p>
        </w:tc>
        <w:tc>
          <w:tcPr>
            <w:tcW w:w="2572" w:type="dxa"/>
          </w:tcPr>
          <w:p w:rsidR="00CC16C9" w:rsidRPr="00AA4DAC" w:rsidRDefault="00CC16C9" w:rsidP="00D12108">
            <w:pPr>
              <w:jc w:val="both"/>
              <w:rPr>
                <w:rFonts w:ascii="Times New Roman" w:hAnsi="Times New Roman" w:cs="Times New Roman"/>
                <w:sz w:val="28"/>
                <w:szCs w:val="28"/>
              </w:rPr>
            </w:pPr>
            <w:r w:rsidRPr="00AA4DAC">
              <w:rPr>
                <w:rFonts w:ascii="Times New Roman" w:hAnsi="Times New Roman" w:cs="Times New Roman"/>
                <w:sz w:val="28"/>
                <w:szCs w:val="28"/>
              </w:rPr>
              <w:t>п. 2</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sidR="00D12108">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EC307E" w:rsidRPr="00AA4DAC" w:rsidTr="00387CAB">
        <w:trPr>
          <w:trHeight w:val="750"/>
          <w:jc w:val="center"/>
        </w:trPr>
        <w:tc>
          <w:tcPr>
            <w:tcW w:w="749" w:type="dxa"/>
            <w:vMerge/>
          </w:tcPr>
          <w:p w:rsidR="00EC307E" w:rsidRPr="00AA4DAC" w:rsidRDefault="00EC307E" w:rsidP="004D163A">
            <w:pPr>
              <w:jc w:val="center"/>
              <w:rPr>
                <w:rFonts w:ascii="Times New Roman" w:hAnsi="Times New Roman" w:cs="Times New Roman"/>
                <w:sz w:val="28"/>
                <w:szCs w:val="28"/>
              </w:rPr>
            </w:pPr>
          </w:p>
        </w:tc>
        <w:tc>
          <w:tcPr>
            <w:tcW w:w="4834" w:type="dxa"/>
            <w:vMerge/>
          </w:tcPr>
          <w:p w:rsidR="00EC307E" w:rsidRPr="00AA4DAC" w:rsidRDefault="00EC307E" w:rsidP="004D163A">
            <w:pPr>
              <w:jc w:val="both"/>
              <w:rPr>
                <w:rFonts w:ascii="Times New Roman" w:hAnsi="Times New Roman" w:cs="Times New Roman"/>
                <w:sz w:val="28"/>
                <w:szCs w:val="28"/>
              </w:rPr>
            </w:pPr>
          </w:p>
        </w:tc>
        <w:tc>
          <w:tcPr>
            <w:tcW w:w="3089" w:type="dxa"/>
          </w:tcPr>
          <w:p w:rsidR="00EC307E" w:rsidRPr="00AA4DAC" w:rsidRDefault="00EC307E"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4676" w:type="dxa"/>
          </w:tcPr>
          <w:p w:rsidR="00EC307E" w:rsidRPr="00AA4DAC" w:rsidRDefault="00EC307E" w:rsidP="004D163A">
            <w:pPr>
              <w:jc w:val="both"/>
              <w:rPr>
                <w:rFonts w:ascii="Times New Roman" w:hAnsi="Times New Roman" w:cs="Times New Roman"/>
                <w:sz w:val="28"/>
                <w:szCs w:val="28"/>
              </w:rPr>
            </w:pPr>
          </w:p>
        </w:tc>
        <w:tc>
          <w:tcPr>
            <w:tcW w:w="2572" w:type="dxa"/>
          </w:tcPr>
          <w:p w:rsidR="00EC307E" w:rsidRPr="00AA4DAC" w:rsidRDefault="00EC307E" w:rsidP="00275134">
            <w:pPr>
              <w:jc w:val="both"/>
              <w:rPr>
                <w:rFonts w:ascii="Times New Roman" w:hAnsi="Times New Roman" w:cs="Times New Roman"/>
                <w:sz w:val="28"/>
                <w:szCs w:val="28"/>
              </w:rPr>
            </w:pPr>
            <w:r w:rsidRPr="00AA4DAC">
              <w:rPr>
                <w:rFonts w:ascii="Times New Roman" w:hAnsi="Times New Roman" w:cs="Times New Roman"/>
                <w:sz w:val="28"/>
                <w:szCs w:val="28"/>
              </w:rPr>
              <w:t>п. 2</w:t>
            </w:r>
            <w:r>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CC16C9" w:rsidRPr="00AA4DAC" w:rsidTr="00387CAB">
        <w:trPr>
          <w:trHeight w:val="201"/>
          <w:jc w:val="center"/>
        </w:trPr>
        <w:tc>
          <w:tcPr>
            <w:tcW w:w="749" w:type="dxa"/>
            <w:vMerge/>
          </w:tcPr>
          <w:p w:rsidR="00CC16C9" w:rsidRPr="00AA4DAC" w:rsidRDefault="00CC16C9" w:rsidP="004D163A">
            <w:pPr>
              <w:jc w:val="center"/>
              <w:rPr>
                <w:rFonts w:ascii="Times New Roman" w:hAnsi="Times New Roman" w:cs="Times New Roman"/>
                <w:sz w:val="28"/>
                <w:szCs w:val="28"/>
              </w:rPr>
            </w:pPr>
          </w:p>
        </w:tc>
        <w:tc>
          <w:tcPr>
            <w:tcW w:w="4834" w:type="dxa"/>
            <w:vMerge/>
          </w:tcPr>
          <w:p w:rsidR="00CC16C9" w:rsidRPr="00AA4DAC" w:rsidRDefault="00CC16C9" w:rsidP="004D163A">
            <w:pPr>
              <w:jc w:val="both"/>
              <w:rPr>
                <w:rFonts w:ascii="Times New Roman" w:hAnsi="Times New Roman" w:cs="Times New Roman"/>
                <w:sz w:val="28"/>
                <w:szCs w:val="28"/>
              </w:rPr>
            </w:pPr>
          </w:p>
        </w:tc>
        <w:tc>
          <w:tcPr>
            <w:tcW w:w="3089" w:type="dxa"/>
          </w:tcPr>
          <w:p w:rsidR="00CC16C9" w:rsidRPr="00AA4DAC" w:rsidRDefault="00CC16C9"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жилищного строительства</w:t>
            </w:r>
          </w:p>
        </w:tc>
        <w:tc>
          <w:tcPr>
            <w:tcW w:w="4676" w:type="dxa"/>
          </w:tcPr>
          <w:p w:rsidR="00CC16C9" w:rsidRPr="00AA4DAC" w:rsidRDefault="00CC16C9" w:rsidP="004D163A">
            <w:pPr>
              <w:jc w:val="both"/>
              <w:rPr>
                <w:rFonts w:ascii="Times New Roman" w:hAnsi="Times New Roman" w:cs="Times New Roman"/>
                <w:sz w:val="28"/>
                <w:szCs w:val="28"/>
              </w:rPr>
            </w:pPr>
          </w:p>
        </w:tc>
        <w:tc>
          <w:tcPr>
            <w:tcW w:w="2572" w:type="dxa"/>
          </w:tcPr>
          <w:p w:rsidR="00CC16C9" w:rsidRPr="00AA4DAC" w:rsidRDefault="00CC16C9"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п. 6, ч. 1 ст. 8 </w:t>
            </w:r>
            <w:proofErr w:type="spellStart"/>
            <w:r w:rsidRPr="00AA4DAC">
              <w:rPr>
                <w:rFonts w:ascii="Times New Roman" w:hAnsi="Times New Roman" w:cs="Times New Roman"/>
                <w:sz w:val="28"/>
                <w:szCs w:val="28"/>
              </w:rPr>
              <w:t>ГрК</w:t>
            </w:r>
            <w:proofErr w:type="spellEnd"/>
            <w:r w:rsidRPr="00AA4DAC">
              <w:rPr>
                <w:rFonts w:ascii="Times New Roman" w:hAnsi="Times New Roman" w:cs="Times New Roman"/>
                <w:sz w:val="28"/>
                <w:szCs w:val="28"/>
              </w:rPr>
              <w:t xml:space="preserve"> РФ,</w:t>
            </w:r>
          </w:p>
          <w:p w:rsidR="00CC16C9" w:rsidRPr="00AA4DAC" w:rsidRDefault="00EC307E" w:rsidP="004D163A">
            <w:pPr>
              <w:jc w:val="both"/>
              <w:rPr>
                <w:rFonts w:ascii="Times New Roman" w:hAnsi="Times New Roman" w:cs="Times New Roman"/>
                <w:sz w:val="28"/>
                <w:szCs w:val="28"/>
              </w:rPr>
            </w:pPr>
            <w:r w:rsidRPr="00AA4DAC">
              <w:rPr>
                <w:rFonts w:ascii="Times New Roman" w:hAnsi="Times New Roman" w:cs="Times New Roman"/>
                <w:sz w:val="28"/>
                <w:szCs w:val="28"/>
              </w:rPr>
              <w:t>п. 2</w:t>
            </w:r>
            <w:r>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Федерального закона № 131-ФЗ</w:t>
            </w:r>
          </w:p>
        </w:tc>
      </w:tr>
      <w:tr w:rsidR="00EC307E" w:rsidRPr="00AA4DAC" w:rsidTr="00387CAB">
        <w:trPr>
          <w:trHeight w:val="135"/>
          <w:jc w:val="center"/>
        </w:trPr>
        <w:tc>
          <w:tcPr>
            <w:tcW w:w="749" w:type="dxa"/>
            <w:vMerge/>
          </w:tcPr>
          <w:p w:rsidR="00EC307E" w:rsidRPr="00AA4DAC" w:rsidRDefault="00EC307E" w:rsidP="004D163A">
            <w:pPr>
              <w:jc w:val="center"/>
              <w:rPr>
                <w:rFonts w:ascii="Times New Roman" w:hAnsi="Times New Roman" w:cs="Times New Roman"/>
                <w:sz w:val="28"/>
                <w:szCs w:val="28"/>
              </w:rPr>
            </w:pPr>
          </w:p>
        </w:tc>
        <w:tc>
          <w:tcPr>
            <w:tcW w:w="4834" w:type="dxa"/>
            <w:vMerge/>
          </w:tcPr>
          <w:p w:rsidR="00EC307E" w:rsidRPr="00AA4DAC" w:rsidRDefault="00EC307E" w:rsidP="004D163A">
            <w:pPr>
              <w:jc w:val="both"/>
              <w:rPr>
                <w:rFonts w:ascii="Times New Roman" w:hAnsi="Times New Roman" w:cs="Times New Roman"/>
                <w:sz w:val="28"/>
                <w:szCs w:val="28"/>
              </w:rPr>
            </w:pPr>
          </w:p>
        </w:tc>
        <w:tc>
          <w:tcPr>
            <w:tcW w:w="3089" w:type="dxa"/>
          </w:tcPr>
          <w:p w:rsidR="00EC307E" w:rsidRPr="00AA4DAC" w:rsidRDefault="00EC307E" w:rsidP="004D163A">
            <w:pPr>
              <w:rPr>
                <w:rFonts w:ascii="Times New Roman" w:hAnsi="Times New Roman" w:cs="Times New Roman"/>
                <w:sz w:val="28"/>
                <w:szCs w:val="28"/>
              </w:rPr>
            </w:pPr>
            <w:r w:rsidRPr="00AA4DAC">
              <w:rPr>
                <w:rFonts w:ascii="Times New Roman" w:hAnsi="Times New Roman" w:cs="Times New Roman"/>
                <w:sz w:val="28"/>
                <w:szCs w:val="28"/>
              </w:rPr>
              <w:t xml:space="preserve">Инвестиционные </w:t>
            </w:r>
            <w:r w:rsidRPr="00AA4DAC">
              <w:rPr>
                <w:rFonts w:ascii="Times New Roman" w:hAnsi="Times New Roman" w:cs="Times New Roman"/>
                <w:sz w:val="28"/>
                <w:szCs w:val="28"/>
              </w:rPr>
              <w:lastRenderedPageBreak/>
              <w:t>площадки в сфере развития прочих направлений экономики</w:t>
            </w:r>
          </w:p>
        </w:tc>
        <w:tc>
          <w:tcPr>
            <w:tcW w:w="4676" w:type="dxa"/>
          </w:tcPr>
          <w:p w:rsidR="00EC307E" w:rsidRPr="00AA4DAC" w:rsidRDefault="00EC307E" w:rsidP="004D163A">
            <w:pPr>
              <w:jc w:val="both"/>
              <w:rPr>
                <w:rFonts w:ascii="Times New Roman" w:hAnsi="Times New Roman" w:cs="Times New Roman"/>
                <w:sz w:val="28"/>
                <w:szCs w:val="28"/>
              </w:rPr>
            </w:pPr>
          </w:p>
        </w:tc>
        <w:tc>
          <w:tcPr>
            <w:tcW w:w="2572" w:type="dxa"/>
          </w:tcPr>
          <w:p w:rsidR="00EC307E" w:rsidRPr="00AA4DAC" w:rsidRDefault="00EC307E" w:rsidP="00275134">
            <w:pPr>
              <w:jc w:val="both"/>
              <w:rPr>
                <w:rFonts w:ascii="Times New Roman" w:hAnsi="Times New Roman" w:cs="Times New Roman"/>
                <w:sz w:val="28"/>
                <w:szCs w:val="28"/>
              </w:rPr>
            </w:pPr>
            <w:r w:rsidRPr="00AA4DAC">
              <w:rPr>
                <w:rFonts w:ascii="Times New Roman" w:hAnsi="Times New Roman" w:cs="Times New Roman"/>
                <w:sz w:val="28"/>
                <w:szCs w:val="28"/>
              </w:rPr>
              <w:t>п. 2</w:t>
            </w:r>
            <w:r>
              <w:rPr>
                <w:rFonts w:ascii="Times New Roman" w:hAnsi="Times New Roman" w:cs="Times New Roman"/>
                <w:sz w:val="28"/>
                <w:szCs w:val="28"/>
              </w:rPr>
              <w:t>5</w:t>
            </w:r>
            <w:r w:rsidRPr="00AA4DAC">
              <w:rPr>
                <w:rFonts w:ascii="Times New Roman" w:hAnsi="Times New Roman" w:cs="Times New Roman"/>
                <w:sz w:val="28"/>
                <w:szCs w:val="28"/>
              </w:rPr>
              <w:t xml:space="preserve"> ч. 1 ст. 1</w:t>
            </w:r>
            <w:r>
              <w:rPr>
                <w:rFonts w:ascii="Times New Roman" w:hAnsi="Times New Roman" w:cs="Times New Roman"/>
                <w:sz w:val="28"/>
                <w:szCs w:val="28"/>
              </w:rPr>
              <w:t>5</w:t>
            </w:r>
            <w:r w:rsidRPr="00AA4DAC">
              <w:rPr>
                <w:rFonts w:ascii="Times New Roman" w:hAnsi="Times New Roman" w:cs="Times New Roman"/>
                <w:sz w:val="28"/>
                <w:szCs w:val="28"/>
              </w:rPr>
              <w:t xml:space="preserve"> </w:t>
            </w:r>
            <w:r w:rsidRPr="00AA4DAC">
              <w:rPr>
                <w:rFonts w:ascii="Times New Roman" w:hAnsi="Times New Roman" w:cs="Times New Roman"/>
                <w:sz w:val="28"/>
                <w:szCs w:val="28"/>
              </w:rPr>
              <w:lastRenderedPageBreak/>
              <w:t>Федерального закона № 131-ФЗ</w:t>
            </w:r>
          </w:p>
        </w:tc>
      </w:tr>
    </w:tbl>
    <w:p w:rsidR="007D1044" w:rsidRDefault="007D1044" w:rsidP="00614C46">
      <w:pPr>
        <w:spacing w:after="0" w:line="240" w:lineRule="auto"/>
        <w:ind w:right="-31" w:firstLine="709"/>
        <w:jc w:val="both"/>
        <w:rPr>
          <w:rFonts w:ascii="Times New Roman" w:hAnsi="Times New Roman" w:cs="Times New Roman"/>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69"/>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C45C39" w:rsidP="004D163A">
            <w:pPr>
              <w:pStyle w:val="TableParagraph"/>
              <w:ind w:right="728"/>
              <w:rPr>
                <w:sz w:val="28"/>
                <w:szCs w:val="28"/>
                <w:lang w:val="ru-RU"/>
              </w:rPr>
            </w:pPr>
            <w:r>
              <w:rPr>
                <w:sz w:val="28"/>
                <w:szCs w:val="28"/>
                <w:lang w:val="ru-RU"/>
              </w:rPr>
              <w:t>Дубровский</w:t>
            </w:r>
            <w:r w:rsidR="00EA36A9" w:rsidRPr="00394F1F">
              <w:rPr>
                <w:sz w:val="28"/>
                <w:szCs w:val="28"/>
                <w:lang w:val="ru-RU"/>
              </w:rPr>
              <w:t xml:space="preserve"> район, муниципальный район</w:t>
            </w:r>
          </w:p>
        </w:tc>
        <w:tc>
          <w:tcPr>
            <w:tcW w:w="6237" w:type="dxa"/>
          </w:tcPr>
          <w:p w:rsidR="00EA36A9" w:rsidRPr="00394F1F" w:rsidRDefault="00C45C39" w:rsidP="0084321B">
            <w:pPr>
              <w:pStyle w:val="TableParagraph"/>
              <w:ind w:right="87"/>
              <w:rPr>
                <w:sz w:val="28"/>
                <w:szCs w:val="28"/>
                <w:lang w:val="ru-RU"/>
              </w:rPr>
            </w:pPr>
            <w:r>
              <w:rPr>
                <w:sz w:val="28"/>
                <w:szCs w:val="28"/>
                <w:lang w:val="ru-RU"/>
              </w:rPr>
              <w:t>Дубровский</w:t>
            </w:r>
            <w:r w:rsidR="0084321B">
              <w:rPr>
                <w:sz w:val="28"/>
                <w:szCs w:val="28"/>
                <w:lang w:val="ru-RU"/>
              </w:rPr>
              <w:t xml:space="preserve"> </w:t>
            </w:r>
            <w:r w:rsidR="00CE08B4">
              <w:rPr>
                <w:sz w:val="28"/>
                <w:szCs w:val="28"/>
                <w:lang w:val="ru-RU"/>
              </w:rPr>
              <w:t xml:space="preserve">муниципальный </w:t>
            </w:r>
            <w:r w:rsidR="00EA36A9" w:rsidRPr="00394F1F">
              <w:rPr>
                <w:sz w:val="28"/>
                <w:szCs w:val="28"/>
                <w:lang w:val="ru-RU"/>
              </w:rPr>
              <w:t xml:space="preserve">район </w:t>
            </w:r>
            <w:r w:rsidR="00D06C54">
              <w:rPr>
                <w:sz w:val="28"/>
                <w:szCs w:val="28"/>
                <w:lang w:val="ru-RU"/>
              </w:rPr>
              <w:t>Брянской</w:t>
            </w:r>
            <w:r w:rsidR="00EA36A9"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r w:rsidR="00C45C39">
              <w:rPr>
                <w:sz w:val="28"/>
                <w:szCs w:val="28"/>
                <w:lang w:val="ru-RU"/>
              </w:rPr>
              <w:t>Дубровского</w:t>
            </w:r>
            <w:r w:rsidR="00CC2F24">
              <w:rPr>
                <w:sz w:val="28"/>
                <w:szCs w:val="28"/>
                <w:lang w:val="ru-RU"/>
              </w:rPr>
              <w:t xml:space="preserve"> района</w:t>
            </w:r>
            <w:r w:rsidRPr="00394F1F">
              <w:rPr>
                <w:sz w:val="28"/>
                <w:szCs w:val="28"/>
                <w:lang w:val="ru-RU"/>
              </w:rPr>
              <w:t xml:space="preserve">, МНГП </w:t>
            </w:r>
            <w:r w:rsidR="00C45C39">
              <w:rPr>
                <w:sz w:val="28"/>
                <w:szCs w:val="28"/>
                <w:lang w:val="ru-RU"/>
              </w:rPr>
              <w:t>Дубровского</w:t>
            </w:r>
            <w:r w:rsidR="00CC2F24">
              <w:rPr>
                <w:sz w:val="28"/>
                <w:szCs w:val="28"/>
                <w:lang w:val="ru-RU"/>
              </w:rPr>
              <w:t xml:space="preserve"> района</w:t>
            </w:r>
            <w:r w:rsidRPr="00394F1F">
              <w:rPr>
                <w:sz w:val="28"/>
                <w:szCs w:val="28"/>
                <w:lang w:val="ru-RU"/>
              </w:rPr>
              <w:t>, МНГП</w:t>
            </w:r>
          </w:p>
        </w:tc>
        <w:tc>
          <w:tcPr>
            <w:tcW w:w="6237" w:type="dxa"/>
          </w:tcPr>
          <w:p w:rsidR="00EA36A9" w:rsidRPr="00394F1F" w:rsidRDefault="00EA36A9" w:rsidP="001901FF">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r w:rsidR="00C45C39">
              <w:rPr>
                <w:sz w:val="28"/>
                <w:szCs w:val="28"/>
                <w:lang w:val="ru-RU"/>
              </w:rPr>
              <w:t>Дубровского</w:t>
            </w:r>
            <w:r w:rsidR="00D06C54">
              <w:rPr>
                <w:sz w:val="28"/>
                <w:szCs w:val="28"/>
                <w:lang w:val="ru-RU"/>
              </w:rPr>
              <w:t xml:space="preserve"> </w:t>
            </w:r>
            <w:r w:rsidR="00CE08B4">
              <w:rPr>
                <w:sz w:val="28"/>
                <w:szCs w:val="28"/>
                <w:lang w:val="ru-RU"/>
              </w:rPr>
              <w:t xml:space="preserve">муниципального </w:t>
            </w:r>
            <w:r w:rsidR="00D06C54">
              <w:rPr>
                <w:sz w:val="28"/>
                <w:szCs w:val="28"/>
                <w:lang w:val="ru-RU"/>
              </w:rPr>
              <w:t>района</w:t>
            </w:r>
            <w:r w:rsidRPr="00394F1F">
              <w:rPr>
                <w:sz w:val="28"/>
                <w:szCs w:val="28"/>
                <w:lang w:val="ru-RU"/>
              </w:rPr>
              <w:t xml:space="preserve"> </w:t>
            </w:r>
            <w:r w:rsidR="00D06C54">
              <w:rPr>
                <w:sz w:val="28"/>
                <w:szCs w:val="28"/>
                <w:lang w:val="ru-RU"/>
              </w:rPr>
              <w:t>Брянской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proofErr w:type="spellStart"/>
            <w:r w:rsidRPr="00394F1F">
              <w:rPr>
                <w:sz w:val="28"/>
                <w:szCs w:val="28"/>
                <w:lang w:val="ru-RU"/>
              </w:rPr>
              <w:t>канализационно-очистная</w:t>
            </w:r>
            <w:proofErr w:type="spellEnd"/>
            <w:r w:rsidRPr="00394F1F">
              <w:rPr>
                <w:sz w:val="28"/>
                <w:szCs w:val="28"/>
                <w:lang w:val="ru-RU"/>
              </w:rPr>
              <w:t xml:space="preserve">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r w:rsidR="00C45C39">
        <w:rPr>
          <w:sz w:val="28"/>
          <w:szCs w:val="28"/>
        </w:rPr>
        <w:t>Дубровского</w:t>
      </w:r>
      <w:r w:rsidR="00CC2F24">
        <w:rPr>
          <w:sz w:val="28"/>
          <w:szCs w:val="28"/>
        </w:rPr>
        <w:t xml:space="preserve"> района</w:t>
      </w:r>
      <w:r w:rsidRPr="00394F1F">
        <w:rPr>
          <w:sz w:val="28"/>
          <w:szCs w:val="28"/>
        </w:rPr>
        <w:t xml:space="preserve"> </w:t>
      </w:r>
      <w:r w:rsidR="00D06C54">
        <w:rPr>
          <w:sz w:val="28"/>
          <w:szCs w:val="28"/>
        </w:rPr>
        <w:t>Брянской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394F1F">
        <w:rPr>
          <w:rFonts w:ascii="Times New Roman" w:hAnsi="Times New Roman" w:cs="Times New Roman"/>
          <w:sz w:val="28"/>
          <w:szCs w:val="28"/>
        </w:rPr>
        <w:t>ГрК</w:t>
      </w:r>
      <w:proofErr w:type="spellEnd"/>
      <w:r w:rsidRPr="00394F1F">
        <w:rPr>
          <w:rFonts w:ascii="Times New Roman" w:hAnsi="Times New Roman" w:cs="Times New Roman"/>
          <w:sz w:val="28"/>
          <w:szCs w:val="28"/>
        </w:rPr>
        <w:t xml:space="preserve"> РФ, населения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района, муниципальных образований и расчетных показателей максимально допустимого уровня территориальной доступности таких объектов для </w:t>
      </w:r>
      <w:r w:rsidR="00C45C39">
        <w:rPr>
          <w:rFonts w:ascii="Times New Roman" w:hAnsi="Times New Roman" w:cs="Times New Roman"/>
          <w:sz w:val="28"/>
          <w:szCs w:val="28"/>
        </w:rPr>
        <w:t>Дубровского</w:t>
      </w:r>
      <w:r w:rsidRPr="00394F1F">
        <w:rPr>
          <w:rFonts w:ascii="Times New Roman" w:hAnsi="Times New Roman" w:cs="Times New Roman"/>
          <w:sz w:val="28"/>
          <w:szCs w:val="28"/>
        </w:rPr>
        <w:t xml:space="preserve"> района и муниципальных образованиях, входящих в состав муниципального района;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w:t>
      </w:r>
      <w:r w:rsidRPr="00394F1F">
        <w:rPr>
          <w:rFonts w:ascii="Times New Roman" w:hAnsi="Times New Roman" w:cs="Times New Roman"/>
          <w:sz w:val="28"/>
          <w:szCs w:val="28"/>
        </w:rPr>
        <w:lastRenderedPageBreak/>
        <w:t xml:space="preserve">переданных государственных полномочий в соответствии с федеральными законами, законом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C45C39">
        <w:rPr>
          <w:rFonts w:ascii="Times New Roman" w:hAnsi="Times New Roman" w:cs="Times New Roman"/>
          <w:sz w:val="28"/>
          <w:szCs w:val="28"/>
        </w:rPr>
        <w:t>Дубровского</w:t>
      </w:r>
      <w:r w:rsidR="00D06C54">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оказывают существенное влияние на социально-экономическое развитие муниципального района и его муниципальных образований.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D06C54">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пункт редуцирования газа – технологическое устройство сетей газораспределения и </w:t>
      </w:r>
      <w:proofErr w:type="spellStart"/>
      <w:r w:rsidRPr="00394F1F">
        <w:rPr>
          <w:rFonts w:ascii="Times New Roman" w:hAnsi="Times New Roman" w:cs="Times New Roman"/>
          <w:sz w:val="28"/>
          <w:szCs w:val="28"/>
        </w:rPr>
        <w:t>газопотребления</w:t>
      </w:r>
      <w:proofErr w:type="spellEnd"/>
      <w:r w:rsidRPr="00394F1F">
        <w:rPr>
          <w:rFonts w:ascii="Times New Roman" w:hAnsi="Times New Roman" w:cs="Times New Roman"/>
          <w:sz w:val="28"/>
          <w:szCs w:val="28"/>
        </w:rPr>
        <w:t>,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радиус эффективного теплоснабжения – максимальное расстояние от </w:t>
      </w:r>
      <w:proofErr w:type="spellStart"/>
      <w:r w:rsidRPr="00394F1F">
        <w:rPr>
          <w:rFonts w:ascii="Times New Roman" w:hAnsi="Times New Roman" w:cs="Times New Roman"/>
          <w:sz w:val="28"/>
          <w:szCs w:val="28"/>
        </w:rPr>
        <w:t>теплопотребляющей</w:t>
      </w:r>
      <w:proofErr w:type="spellEnd"/>
      <w:r w:rsidRPr="00394F1F">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394F1F">
        <w:rPr>
          <w:rFonts w:ascii="Times New Roman" w:hAnsi="Times New Roman" w:cs="Times New Roman"/>
          <w:sz w:val="28"/>
          <w:szCs w:val="28"/>
        </w:rPr>
        <w:t>теплопотребляющей</w:t>
      </w:r>
      <w:proofErr w:type="spellEnd"/>
      <w:r w:rsidRPr="00394F1F">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94F1F">
        <w:rPr>
          <w:rFonts w:ascii="Times New Roman" w:hAnsi="Times New Roman" w:cs="Times New Roman"/>
          <w:sz w:val="28"/>
          <w:szCs w:val="28"/>
        </w:rPr>
        <w:t>теплопотребляющих</w:t>
      </w:r>
      <w:proofErr w:type="spellEnd"/>
      <w:r w:rsidRPr="00394F1F">
        <w:rPr>
          <w:rFonts w:ascii="Times New Roman" w:hAnsi="Times New Roman" w:cs="Times New Roman"/>
          <w:sz w:val="28"/>
          <w:szCs w:val="28"/>
        </w:rPr>
        <w:t xml:space="preserve">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узел </w:t>
      </w:r>
      <w:proofErr w:type="spellStart"/>
      <w:r w:rsidRPr="00394F1F">
        <w:rPr>
          <w:rFonts w:ascii="Times New Roman" w:hAnsi="Times New Roman" w:cs="Times New Roman"/>
          <w:sz w:val="28"/>
          <w:szCs w:val="28"/>
        </w:rPr>
        <w:t>мультисервисного</w:t>
      </w:r>
      <w:proofErr w:type="spellEnd"/>
      <w:r w:rsidRPr="00394F1F">
        <w:rPr>
          <w:rFonts w:ascii="Times New Roman" w:hAnsi="Times New Roman" w:cs="Times New Roman"/>
          <w:sz w:val="28"/>
          <w:szCs w:val="28"/>
        </w:rPr>
        <w:t xml:space="preserve">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w:t>
      </w:r>
      <w:proofErr w:type="spellStart"/>
      <w:r w:rsidRPr="00394F1F">
        <w:rPr>
          <w:rFonts w:ascii="Times New Roman" w:hAnsi="Times New Roman" w:cs="Times New Roman"/>
          <w:sz w:val="28"/>
          <w:szCs w:val="28"/>
        </w:rPr>
        <w:t>газовыделения</w:t>
      </w:r>
      <w:proofErr w:type="spellEnd"/>
      <w:r w:rsidRPr="00394F1F">
        <w:rPr>
          <w:rFonts w:ascii="Times New Roman" w:hAnsi="Times New Roman" w:cs="Times New Roman"/>
          <w:sz w:val="28"/>
          <w:szCs w:val="28"/>
        </w:rPr>
        <w:t>,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DD" w:rsidRDefault="003E21DD" w:rsidP="0027659D">
      <w:pPr>
        <w:spacing w:after="0" w:line="240" w:lineRule="auto"/>
      </w:pPr>
      <w:r>
        <w:separator/>
      </w:r>
    </w:p>
  </w:endnote>
  <w:endnote w:type="continuationSeparator" w:id="0">
    <w:p w:rsidR="003E21DD" w:rsidRDefault="003E21DD"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Franklin Gothic Book">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E01DF7" w:rsidRDefault="00560140" w:rsidP="008259BE">
    <w:pPr>
      <w:pStyle w:val="a9"/>
      <w:pBdr>
        <w:top w:val="single" w:sz="4" w:space="1" w:color="auto"/>
      </w:pBdr>
      <w:jc w:val="center"/>
      <w:rPr>
        <w:i/>
        <w:iCs/>
        <w:sz w:val="20"/>
        <w:szCs w:val="20"/>
      </w:rPr>
    </w:pPr>
    <w:r>
      <w:rPr>
        <w:bCs/>
        <w:i/>
        <w:iCs/>
        <w:sz w:val="20"/>
      </w:rPr>
      <w:t>ООО «ГРАДОСТРОИТЕЛЬСТВО И  КАДАСТР»</w:t>
    </w:r>
  </w:p>
  <w:p w:rsidR="00560140" w:rsidRPr="00936BEF" w:rsidRDefault="00560140" w:rsidP="008259BE">
    <w:pPr>
      <w:pStyle w:val="a9"/>
      <w:pBdr>
        <w:top w:val="single" w:sz="4" w:space="1" w:color="auto"/>
      </w:pBdr>
      <w:jc w:val="center"/>
      <w:rPr>
        <w:i/>
        <w:sz w:val="20"/>
      </w:rPr>
    </w:pPr>
  </w:p>
  <w:p w:rsidR="00560140" w:rsidRDefault="00560140">
    <w:pPr>
      <w:pStyle w:val="a9"/>
      <w:jc w:val="center"/>
    </w:pPr>
    <w:fldSimple w:instr=" PAGE   \* MERGEFORMAT ">
      <w:r>
        <w:rPr>
          <w:noProof/>
        </w:rPr>
        <w:t>2</w:t>
      </w:r>
    </w:fldSimple>
  </w:p>
  <w:p w:rsidR="00560140" w:rsidRPr="00CA143D" w:rsidRDefault="00560140">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EE621B" w:rsidRDefault="00560140" w:rsidP="008259BE">
    <w:pPr>
      <w:pStyle w:val="a9"/>
      <w:jc w:val="center"/>
    </w:pPr>
  </w:p>
  <w:p w:rsidR="00560140" w:rsidRDefault="0056014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E01DF7" w:rsidRDefault="00560140" w:rsidP="008259BE">
    <w:pPr>
      <w:pStyle w:val="a9"/>
      <w:pBdr>
        <w:top w:val="single" w:sz="4" w:space="1" w:color="auto"/>
      </w:pBdr>
      <w:jc w:val="center"/>
      <w:rPr>
        <w:i/>
        <w:iCs/>
        <w:sz w:val="20"/>
        <w:szCs w:val="20"/>
      </w:rPr>
    </w:pPr>
    <w:r>
      <w:rPr>
        <w:bCs/>
        <w:i/>
        <w:iCs/>
        <w:sz w:val="20"/>
      </w:rPr>
      <w:t>ООО «ГРАДОСТРОИТЕЛЬСТВО И  КАДАСТР»</w:t>
    </w:r>
  </w:p>
  <w:p w:rsidR="00560140" w:rsidRPr="00936BEF" w:rsidRDefault="00560140" w:rsidP="008259BE">
    <w:pPr>
      <w:pStyle w:val="a9"/>
      <w:pBdr>
        <w:top w:val="single" w:sz="4" w:space="1" w:color="auto"/>
      </w:pBdr>
      <w:jc w:val="center"/>
      <w:rPr>
        <w:i/>
        <w:sz w:val="20"/>
      </w:rPr>
    </w:pPr>
  </w:p>
  <w:p w:rsidR="00560140" w:rsidRDefault="00560140">
    <w:pPr>
      <w:pStyle w:val="a9"/>
      <w:jc w:val="center"/>
    </w:pPr>
    <w:fldSimple w:instr=" PAGE   \* MERGEFORMAT ">
      <w:r>
        <w:rPr>
          <w:noProof/>
        </w:rPr>
        <w:t>3</w:t>
      </w:r>
    </w:fldSimple>
  </w:p>
  <w:p w:rsidR="00560140" w:rsidRPr="00CA143D" w:rsidRDefault="00560140">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EE621B" w:rsidRDefault="00560140" w:rsidP="008259BE">
    <w:pPr>
      <w:pStyle w:val="a9"/>
      <w:jc w:val="center"/>
    </w:pPr>
  </w:p>
  <w:p w:rsidR="00560140" w:rsidRDefault="00560140">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B05F91" w:rsidRDefault="00560140"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560140" w:rsidRPr="00B05F91" w:rsidRDefault="00560140" w:rsidP="00B05F91">
    <w:pPr>
      <w:pStyle w:val="a9"/>
      <w:pBdr>
        <w:top w:val="single" w:sz="4" w:space="1" w:color="auto"/>
      </w:pBdr>
      <w:jc w:val="center"/>
      <w:rPr>
        <w:rFonts w:ascii="Times New Roman" w:hAnsi="Times New Roman" w:cs="Times New Roman"/>
        <w:i/>
      </w:rPr>
    </w:pPr>
  </w:p>
  <w:p w:rsidR="00560140" w:rsidRPr="00B05F91" w:rsidRDefault="00560140" w:rsidP="00B05F91">
    <w:pPr>
      <w:pStyle w:val="a9"/>
      <w:jc w:val="center"/>
      <w:rPr>
        <w:rFonts w:ascii="Times New Roman" w:hAnsi="Times New Roman" w:cs="Times New Roman"/>
      </w:rPr>
    </w:pPr>
    <w:r w:rsidRPr="00B05F91">
      <w:rPr>
        <w:rFonts w:ascii="Times New Roman" w:hAnsi="Times New Roman" w:cs="Times New Roman"/>
      </w:rPr>
      <w:fldChar w:fldCharType="begin"/>
    </w:r>
    <w:r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FE7210">
      <w:rPr>
        <w:rFonts w:ascii="Times New Roman" w:hAnsi="Times New Roman" w:cs="Times New Roman"/>
        <w:noProof/>
      </w:rPr>
      <w:t>2</w:t>
    </w:r>
    <w:r w:rsidRPr="00B05F91">
      <w:rPr>
        <w:rFonts w:ascii="Times New Roman" w:hAnsi="Times New Roman" w:cs="Times New Roman"/>
      </w:rPr>
      <w:fldChar w:fldCharType="end"/>
    </w:r>
  </w:p>
  <w:p w:rsidR="00560140" w:rsidRDefault="00560140">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Default="00560140">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Default="00560140">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DD" w:rsidRDefault="003E21DD" w:rsidP="0027659D">
      <w:pPr>
        <w:spacing w:after="0" w:line="240" w:lineRule="auto"/>
      </w:pPr>
      <w:r>
        <w:separator/>
      </w:r>
    </w:p>
  </w:footnote>
  <w:footnote w:type="continuationSeparator" w:id="0">
    <w:p w:rsidR="003E21DD" w:rsidRDefault="003E21DD"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6805B6" w:rsidRDefault="00560140" w:rsidP="006805B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0" w:rsidRPr="00B05F91" w:rsidRDefault="00560140"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r>
      <w:rPr>
        <w:rFonts w:ascii="Times New Roman" w:hAnsi="Times New Roman" w:cs="Times New Roman"/>
        <w:i/>
        <w:sz w:val="20"/>
      </w:rPr>
      <w:t>Дубровского муниципального района Брянской</w:t>
    </w:r>
    <w:r w:rsidRPr="009B17A9">
      <w:rPr>
        <w:rFonts w:ascii="Times New Roman" w:hAnsi="Times New Roman" w:cs="Times New Roman"/>
        <w:i/>
        <w:sz w:val="20"/>
      </w:rPr>
      <w:t xml:space="preserve"> области</w:t>
    </w:r>
  </w:p>
  <w:p w:rsidR="00560140" w:rsidRPr="00B05F91" w:rsidRDefault="00560140" w:rsidP="00B05F91">
    <w:pPr>
      <w:pStyle w:val="af0"/>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2">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3">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4">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5">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16">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91A5B"/>
    <w:multiLevelType w:val="hybridMultilevel"/>
    <w:tmpl w:val="D5243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8">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0">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21">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22">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23">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25">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26">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8">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29">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1">
    <w:nsid w:val="4C63473D"/>
    <w:multiLevelType w:val="hybridMultilevel"/>
    <w:tmpl w:val="D5243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2">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34">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14622FF"/>
    <w:multiLevelType w:val="multilevel"/>
    <w:tmpl w:val="FAC025F0"/>
    <w:lvl w:ilvl="0">
      <w:start w:val="1"/>
      <w:numFmt w:val="decimal"/>
      <w:lvlText w:val="%1."/>
      <w:lvlJc w:val="left"/>
      <w:pPr>
        <w:ind w:left="720" w:hanging="360"/>
      </w:pPr>
      <w:rPr>
        <w:rFonts w:hint="default"/>
        <w:b w:val="0"/>
      </w:rPr>
    </w:lvl>
    <w:lvl w:ilvl="1">
      <w:start w:val="3"/>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38">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43">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01D566E"/>
    <w:multiLevelType w:val="multilevel"/>
    <w:tmpl w:val="C36A54C8"/>
    <w:lvl w:ilvl="0">
      <w:start w:val="1"/>
      <w:numFmt w:val="decimal"/>
      <w:lvlText w:val="%1."/>
      <w:lvlJc w:val="left"/>
      <w:pPr>
        <w:ind w:left="720" w:hanging="360"/>
      </w:pPr>
      <w:rPr>
        <w:rFonts w:hint="default"/>
      </w:rPr>
    </w:lvl>
    <w:lvl w:ilvl="1">
      <w:start w:val="4"/>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48">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40"/>
  </w:num>
  <w:num w:numId="2">
    <w:abstractNumId w:val="23"/>
  </w:num>
  <w:num w:numId="3">
    <w:abstractNumId w:val="0"/>
  </w:num>
  <w:num w:numId="4">
    <w:abstractNumId w:val="26"/>
  </w:num>
  <w:num w:numId="5">
    <w:abstractNumId w:val="36"/>
  </w:num>
  <w:num w:numId="6">
    <w:abstractNumId w:val="41"/>
  </w:num>
  <w:num w:numId="7">
    <w:abstractNumId w:val="30"/>
  </w:num>
  <w:num w:numId="8">
    <w:abstractNumId w:val="39"/>
  </w:num>
  <w:num w:numId="9">
    <w:abstractNumId w:val="46"/>
  </w:num>
  <w:num w:numId="10">
    <w:abstractNumId w:val="16"/>
  </w:num>
  <w:num w:numId="11">
    <w:abstractNumId w:val="43"/>
  </w:num>
  <w:num w:numId="12">
    <w:abstractNumId w:val="27"/>
  </w:num>
  <w:num w:numId="13">
    <w:abstractNumId w:val="29"/>
  </w:num>
  <w:num w:numId="14">
    <w:abstractNumId w:val="8"/>
  </w:num>
  <w:num w:numId="15">
    <w:abstractNumId w:val="9"/>
  </w:num>
  <w:num w:numId="16">
    <w:abstractNumId w:val="45"/>
  </w:num>
  <w:num w:numId="17">
    <w:abstractNumId w:val="38"/>
  </w:num>
  <w:num w:numId="18">
    <w:abstractNumId w:val="49"/>
  </w:num>
  <w:num w:numId="19">
    <w:abstractNumId w:val="22"/>
  </w:num>
  <w:num w:numId="20">
    <w:abstractNumId w:val="42"/>
  </w:num>
  <w:num w:numId="21">
    <w:abstractNumId w:val="14"/>
  </w:num>
  <w:num w:numId="22">
    <w:abstractNumId w:val="15"/>
  </w:num>
  <w:num w:numId="23">
    <w:abstractNumId w:val="37"/>
  </w:num>
  <w:num w:numId="24">
    <w:abstractNumId w:val="21"/>
  </w:num>
  <w:num w:numId="25">
    <w:abstractNumId w:val="13"/>
  </w:num>
  <w:num w:numId="26">
    <w:abstractNumId w:val="47"/>
  </w:num>
  <w:num w:numId="27">
    <w:abstractNumId w:val="28"/>
  </w:num>
  <w:num w:numId="28">
    <w:abstractNumId w:val="33"/>
  </w:num>
  <w:num w:numId="29">
    <w:abstractNumId w:val="12"/>
  </w:num>
  <w:num w:numId="30">
    <w:abstractNumId w:val="24"/>
  </w:num>
  <w:num w:numId="31">
    <w:abstractNumId w:val="11"/>
  </w:num>
  <w:num w:numId="32">
    <w:abstractNumId w:val="20"/>
  </w:num>
  <w:num w:numId="33">
    <w:abstractNumId w:val="19"/>
  </w:num>
  <w:num w:numId="34">
    <w:abstractNumId w:val="7"/>
  </w:num>
  <w:num w:numId="35">
    <w:abstractNumId w:val="25"/>
  </w:num>
  <w:num w:numId="36">
    <w:abstractNumId w:val="35"/>
  </w:num>
  <w:num w:numId="37">
    <w:abstractNumId w:val="18"/>
  </w:num>
  <w:num w:numId="38">
    <w:abstractNumId w:val="32"/>
  </w:num>
  <w:num w:numId="39">
    <w:abstractNumId w:val="34"/>
  </w:num>
  <w:num w:numId="40">
    <w:abstractNumId w:val="31"/>
  </w:num>
  <w:num w:numId="41">
    <w:abstractNumId w:val="44"/>
  </w:num>
  <w:num w:numId="42">
    <w:abstractNumId w:val="1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482306"/>
  </w:hdrShapeDefaults>
  <w:footnotePr>
    <w:footnote w:id="-1"/>
    <w:footnote w:id="0"/>
  </w:footnotePr>
  <w:endnotePr>
    <w:endnote w:id="-1"/>
    <w:endnote w:id="0"/>
  </w:endnotePr>
  <w:compat/>
  <w:rsids>
    <w:rsidRoot w:val="00C70157"/>
    <w:rsid w:val="00000C10"/>
    <w:rsid w:val="00000F11"/>
    <w:rsid w:val="00001FEB"/>
    <w:rsid w:val="00002D30"/>
    <w:rsid w:val="000031C0"/>
    <w:rsid w:val="0000478C"/>
    <w:rsid w:val="00004A56"/>
    <w:rsid w:val="0000571F"/>
    <w:rsid w:val="00006DCF"/>
    <w:rsid w:val="00006EFE"/>
    <w:rsid w:val="0001007C"/>
    <w:rsid w:val="00010869"/>
    <w:rsid w:val="00010CA9"/>
    <w:rsid w:val="0001190F"/>
    <w:rsid w:val="00012826"/>
    <w:rsid w:val="000138CC"/>
    <w:rsid w:val="0001409A"/>
    <w:rsid w:val="00014206"/>
    <w:rsid w:val="00014B64"/>
    <w:rsid w:val="000151F4"/>
    <w:rsid w:val="0001524E"/>
    <w:rsid w:val="00016D91"/>
    <w:rsid w:val="00017604"/>
    <w:rsid w:val="00020620"/>
    <w:rsid w:val="000218EE"/>
    <w:rsid w:val="00021DAB"/>
    <w:rsid w:val="00023D8C"/>
    <w:rsid w:val="0002500D"/>
    <w:rsid w:val="000250E7"/>
    <w:rsid w:val="000267FE"/>
    <w:rsid w:val="0002717C"/>
    <w:rsid w:val="000273FC"/>
    <w:rsid w:val="00027BF2"/>
    <w:rsid w:val="000335B7"/>
    <w:rsid w:val="000336EC"/>
    <w:rsid w:val="000341B2"/>
    <w:rsid w:val="000341E8"/>
    <w:rsid w:val="00034420"/>
    <w:rsid w:val="00034626"/>
    <w:rsid w:val="0003481C"/>
    <w:rsid w:val="00034FB1"/>
    <w:rsid w:val="000409A2"/>
    <w:rsid w:val="00041420"/>
    <w:rsid w:val="00041D70"/>
    <w:rsid w:val="00042FF9"/>
    <w:rsid w:val="00043793"/>
    <w:rsid w:val="00043EA6"/>
    <w:rsid w:val="00044B78"/>
    <w:rsid w:val="000454D3"/>
    <w:rsid w:val="00045805"/>
    <w:rsid w:val="00047C59"/>
    <w:rsid w:val="00050150"/>
    <w:rsid w:val="00050DDB"/>
    <w:rsid w:val="000513A1"/>
    <w:rsid w:val="00051532"/>
    <w:rsid w:val="00051AF1"/>
    <w:rsid w:val="000520F5"/>
    <w:rsid w:val="00054D7D"/>
    <w:rsid w:val="0005558F"/>
    <w:rsid w:val="00055C8E"/>
    <w:rsid w:val="00055DC1"/>
    <w:rsid w:val="0005643D"/>
    <w:rsid w:val="00057F0E"/>
    <w:rsid w:val="000604A7"/>
    <w:rsid w:val="000611EA"/>
    <w:rsid w:val="000612BC"/>
    <w:rsid w:val="00062554"/>
    <w:rsid w:val="00062BA2"/>
    <w:rsid w:val="00063123"/>
    <w:rsid w:val="00064470"/>
    <w:rsid w:val="000645E9"/>
    <w:rsid w:val="00065F4F"/>
    <w:rsid w:val="0006661A"/>
    <w:rsid w:val="000712FA"/>
    <w:rsid w:val="00071897"/>
    <w:rsid w:val="00071A96"/>
    <w:rsid w:val="000721D4"/>
    <w:rsid w:val="00072289"/>
    <w:rsid w:val="00073930"/>
    <w:rsid w:val="00073A6D"/>
    <w:rsid w:val="00074A20"/>
    <w:rsid w:val="00076193"/>
    <w:rsid w:val="00076767"/>
    <w:rsid w:val="00080345"/>
    <w:rsid w:val="00080750"/>
    <w:rsid w:val="00080BF8"/>
    <w:rsid w:val="00080FA6"/>
    <w:rsid w:val="000818BB"/>
    <w:rsid w:val="00081BFC"/>
    <w:rsid w:val="0008274A"/>
    <w:rsid w:val="00083AF0"/>
    <w:rsid w:val="00083F8D"/>
    <w:rsid w:val="000842DA"/>
    <w:rsid w:val="000842DD"/>
    <w:rsid w:val="00085AB4"/>
    <w:rsid w:val="00085CD1"/>
    <w:rsid w:val="00085F7C"/>
    <w:rsid w:val="000865CC"/>
    <w:rsid w:val="0008665C"/>
    <w:rsid w:val="000911A9"/>
    <w:rsid w:val="000911F7"/>
    <w:rsid w:val="0009460B"/>
    <w:rsid w:val="00095AC6"/>
    <w:rsid w:val="00096453"/>
    <w:rsid w:val="000969E9"/>
    <w:rsid w:val="00096E5D"/>
    <w:rsid w:val="00097279"/>
    <w:rsid w:val="000A0640"/>
    <w:rsid w:val="000A1892"/>
    <w:rsid w:val="000A1E24"/>
    <w:rsid w:val="000A2A79"/>
    <w:rsid w:val="000A34F4"/>
    <w:rsid w:val="000A3FEF"/>
    <w:rsid w:val="000A42EE"/>
    <w:rsid w:val="000A4A8C"/>
    <w:rsid w:val="000A690B"/>
    <w:rsid w:val="000A703A"/>
    <w:rsid w:val="000B0504"/>
    <w:rsid w:val="000B1049"/>
    <w:rsid w:val="000B6A40"/>
    <w:rsid w:val="000C0984"/>
    <w:rsid w:val="000C1555"/>
    <w:rsid w:val="000C203C"/>
    <w:rsid w:val="000C221D"/>
    <w:rsid w:val="000C2BBC"/>
    <w:rsid w:val="000C2EA4"/>
    <w:rsid w:val="000C3589"/>
    <w:rsid w:val="000C3D15"/>
    <w:rsid w:val="000C6F87"/>
    <w:rsid w:val="000C7255"/>
    <w:rsid w:val="000C743B"/>
    <w:rsid w:val="000C7F2F"/>
    <w:rsid w:val="000D07A8"/>
    <w:rsid w:val="000D1C2F"/>
    <w:rsid w:val="000D22D5"/>
    <w:rsid w:val="000D3C46"/>
    <w:rsid w:val="000D5000"/>
    <w:rsid w:val="000D5632"/>
    <w:rsid w:val="000D5CD3"/>
    <w:rsid w:val="000D7C9D"/>
    <w:rsid w:val="000D7DCD"/>
    <w:rsid w:val="000D7EC6"/>
    <w:rsid w:val="000E03B0"/>
    <w:rsid w:val="000E1BB6"/>
    <w:rsid w:val="000E223C"/>
    <w:rsid w:val="000E2474"/>
    <w:rsid w:val="000E2762"/>
    <w:rsid w:val="000E2AEA"/>
    <w:rsid w:val="000E5181"/>
    <w:rsid w:val="000E7B2E"/>
    <w:rsid w:val="000E7BE5"/>
    <w:rsid w:val="000F0314"/>
    <w:rsid w:val="000F1260"/>
    <w:rsid w:val="000F16B3"/>
    <w:rsid w:val="000F1F10"/>
    <w:rsid w:val="000F217E"/>
    <w:rsid w:val="000F2A79"/>
    <w:rsid w:val="000F317A"/>
    <w:rsid w:val="000F3686"/>
    <w:rsid w:val="000F4573"/>
    <w:rsid w:val="000F5760"/>
    <w:rsid w:val="000F59A0"/>
    <w:rsid w:val="000F5E29"/>
    <w:rsid w:val="00100873"/>
    <w:rsid w:val="00100F60"/>
    <w:rsid w:val="001021C4"/>
    <w:rsid w:val="00102B4D"/>
    <w:rsid w:val="00103FF5"/>
    <w:rsid w:val="001048C6"/>
    <w:rsid w:val="00104934"/>
    <w:rsid w:val="00105DC1"/>
    <w:rsid w:val="00105E62"/>
    <w:rsid w:val="00106DF1"/>
    <w:rsid w:val="0010725B"/>
    <w:rsid w:val="001102C5"/>
    <w:rsid w:val="00110EAF"/>
    <w:rsid w:val="0011129E"/>
    <w:rsid w:val="00111DCD"/>
    <w:rsid w:val="0011319F"/>
    <w:rsid w:val="0011346F"/>
    <w:rsid w:val="00113829"/>
    <w:rsid w:val="001141FA"/>
    <w:rsid w:val="001145C2"/>
    <w:rsid w:val="00114600"/>
    <w:rsid w:val="00114748"/>
    <w:rsid w:val="00114E60"/>
    <w:rsid w:val="00115726"/>
    <w:rsid w:val="00115CB8"/>
    <w:rsid w:val="00115D8A"/>
    <w:rsid w:val="00117C44"/>
    <w:rsid w:val="001207D0"/>
    <w:rsid w:val="0012098B"/>
    <w:rsid w:val="00120D4B"/>
    <w:rsid w:val="00121D8B"/>
    <w:rsid w:val="00122C15"/>
    <w:rsid w:val="00122FCF"/>
    <w:rsid w:val="001232CE"/>
    <w:rsid w:val="00123701"/>
    <w:rsid w:val="001254A3"/>
    <w:rsid w:val="001277D9"/>
    <w:rsid w:val="00131E16"/>
    <w:rsid w:val="00133579"/>
    <w:rsid w:val="001338D8"/>
    <w:rsid w:val="00134203"/>
    <w:rsid w:val="001344CE"/>
    <w:rsid w:val="00134787"/>
    <w:rsid w:val="0014088E"/>
    <w:rsid w:val="00140D5A"/>
    <w:rsid w:val="00141268"/>
    <w:rsid w:val="0014179D"/>
    <w:rsid w:val="00142D59"/>
    <w:rsid w:val="00143752"/>
    <w:rsid w:val="00144100"/>
    <w:rsid w:val="00145440"/>
    <w:rsid w:val="00145C59"/>
    <w:rsid w:val="00145C9E"/>
    <w:rsid w:val="00146BEB"/>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506"/>
    <w:rsid w:val="00156878"/>
    <w:rsid w:val="00156AA8"/>
    <w:rsid w:val="001575E4"/>
    <w:rsid w:val="00160660"/>
    <w:rsid w:val="00160E46"/>
    <w:rsid w:val="00161257"/>
    <w:rsid w:val="00161747"/>
    <w:rsid w:val="00162C08"/>
    <w:rsid w:val="00163822"/>
    <w:rsid w:val="00163E76"/>
    <w:rsid w:val="00164569"/>
    <w:rsid w:val="001648D4"/>
    <w:rsid w:val="001664A1"/>
    <w:rsid w:val="001706D7"/>
    <w:rsid w:val="00173929"/>
    <w:rsid w:val="00174BE6"/>
    <w:rsid w:val="00174D67"/>
    <w:rsid w:val="00175503"/>
    <w:rsid w:val="001760A0"/>
    <w:rsid w:val="00177405"/>
    <w:rsid w:val="00177D00"/>
    <w:rsid w:val="00180CCC"/>
    <w:rsid w:val="0018274C"/>
    <w:rsid w:val="001833FF"/>
    <w:rsid w:val="00183DDD"/>
    <w:rsid w:val="0018436E"/>
    <w:rsid w:val="001856EF"/>
    <w:rsid w:val="0018618B"/>
    <w:rsid w:val="0018766D"/>
    <w:rsid w:val="0018789F"/>
    <w:rsid w:val="001901FF"/>
    <w:rsid w:val="001906FF"/>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2178"/>
    <w:rsid w:val="001A3B7F"/>
    <w:rsid w:val="001A3F53"/>
    <w:rsid w:val="001A52B8"/>
    <w:rsid w:val="001A68C7"/>
    <w:rsid w:val="001A713E"/>
    <w:rsid w:val="001A74CE"/>
    <w:rsid w:val="001B06B4"/>
    <w:rsid w:val="001B0BB1"/>
    <w:rsid w:val="001B141E"/>
    <w:rsid w:val="001B17A5"/>
    <w:rsid w:val="001B1945"/>
    <w:rsid w:val="001B27E9"/>
    <w:rsid w:val="001B3550"/>
    <w:rsid w:val="001B3A5B"/>
    <w:rsid w:val="001B4787"/>
    <w:rsid w:val="001B4A68"/>
    <w:rsid w:val="001B4CE3"/>
    <w:rsid w:val="001B4F70"/>
    <w:rsid w:val="001B564B"/>
    <w:rsid w:val="001B5672"/>
    <w:rsid w:val="001C0698"/>
    <w:rsid w:val="001C1E08"/>
    <w:rsid w:val="001C2A0A"/>
    <w:rsid w:val="001C2A11"/>
    <w:rsid w:val="001C2A12"/>
    <w:rsid w:val="001C2A64"/>
    <w:rsid w:val="001C4363"/>
    <w:rsid w:val="001C465C"/>
    <w:rsid w:val="001C4A65"/>
    <w:rsid w:val="001C4DFB"/>
    <w:rsid w:val="001C6531"/>
    <w:rsid w:val="001C6E01"/>
    <w:rsid w:val="001C7198"/>
    <w:rsid w:val="001C7711"/>
    <w:rsid w:val="001C7A17"/>
    <w:rsid w:val="001D0FD5"/>
    <w:rsid w:val="001D10EC"/>
    <w:rsid w:val="001D1E63"/>
    <w:rsid w:val="001D3F90"/>
    <w:rsid w:val="001D4C66"/>
    <w:rsid w:val="001D4CAC"/>
    <w:rsid w:val="001D58CB"/>
    <w:rsid w:val="001D5FAA"/>
    <w:rsid w:val="001D64EA"/>
    <w:rsid w:val="001D6992"/>
    <w:rsid w:val="001D6CE2"/>
    <w:rsid w:val="001D726F"/>
    <w:rsid w:val="001D7488"/>
    <w:rsid w:val="001D7EF0"/>
    <w:rsid w:val="001E0102"/>
    <w:rsid w:val="001E28A9"/>
    <w:rsid w:val="001E39A6"/>
    <w:rsid w:val="001E3DF5"/>
    <w:rsid w:val="001E69D1"/>
    <w:rsid w:val="001E7684"/>
    <w:rsid w:val="001E784C"/>
    <w:rsid w:val="001E7BA3"/>
    <w:rsid w:val="001F0FBF"/>
    <w:rsid w:val="001F12FB"/>
    <w:rsid w:val="001F1407"/>
    <w:rsid w:val="001F1DBD"/>
    <w:rsid w:val="001F1E51"/>
    <w:rsid w:val="001F241C"/>
    <w:rsid w:val="001F3B27"/>
    <w:rsid w:val="001F3E83"/>
    <w:rsid w:val="001F4825"/>
    <w:rsid w:val="001F4936"/>
    <w:rsid w:val="001F626D"/>
    <w:rsid w:val="001F62BA"/>
    <w:rsid w:val="001F7467"/>
    <w:rsid w:val="001F755D"/>
    <w:rsid w:val="00200057"/>
    <w:rsid w:val="00200DFB"/>
    <w:rsid w:val="00201FD4"/>
    <w:rsid w:val="002023DE"/>
    <w:rsid w:val="00203086"/>
    <w:rsid w:val="0020491E"/>
    <w:rsid w:val="00204B85"/>
    <w:rsid w:val="00206238"/>
    <w:rsid w:val="0020664C"/>
    <w:rsid w:val="00206BC9"/>
    <w:rsid w:val="00207309"/>
    <w:rsid w:val="00211174"/>
    <w:rsid w:val="002126D3"/>
    <w:rsid w:val="0021274D"/>
    <w:rsid w:val="00213E55"/>
    <w:rsid w:val="00214739"/>
    <w:rsid w:val="002159D1"/>
    <w:rsid w:val="00215E2B"/>
    <w:rsid w:val="00217A57"/>
    <w:rsid w:val="00220D5E"/>
    <w:rsid w:val="00221697"/>
    <w:rsid w:val="002221C6"/>
    <w:rsid w:val="00224A18"/>
    <w:rsid w:val="00224DA1"/>
    <w:rsid w:val="002251F6"/>
    <w:rsid w:val="00226022"/>
    <w:rsid w:val="00226D5E"/>
    <w:rsid w:val="0023060D"/>
    <w:rsid w:val="002312D6"/>
    <w:rsid w:val="002320D2"/>
    <w:rsid w:val="002326AB"/>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1B9"/>
    <w:rsid w:val="00247612"/>
    <w:rsid w:val="002509EA"/>
    <w:rsid w:val="002517A3"/>
    <w:rsid w:val="00251882"/>
    <w:rsid w:val="00251B9F"/>
    <w:rsid w:val="00251C0A"/>
    <w:rsid w:val="00252068"/>
    <w:rsid w:val="00252F44"/>
    <w:rsid w:val="002546F8"/>
    <w:rsid w:val="00254EF2"/>
    <w:rsid w:val="00256132"/>
    <w:rsid w:val="00256F79"/>
    <w:rsid w:val="0025702F"/>
    <w:rsid w:val="002571CF"/>
    <w:rsid w:val="002571E5"/>
    <w:rsid w:val="00257873"/>
    <w:rsid w:val="00257E79"/>
    <w:rsid w:val="00260E3F"/>
    <w:rsid w:val="00262E0A"/>
    <w:rsid w:val="002645C7"/>
    <w:rsid w:val="00264CAC"/>
    <w:rsid w:val="00264EB8"/>
    <w:rsid w:val="0026501E"/>
    <w:rsid w:val="002653C1"/>
    <w:rsid w:val="002655C9"/>
    <w:rsid w:val="002704AF"/>
    <w:rsid w:val="00270ABE"/>
    <w:rsid w:val="00271AA0"/>
    <w:rsid w:val="0027251F"/>
    <w:rsid w:val="002727A8"/>
    <w:rsid w:val="00273682"/>
    <w:rsid w:val="0027371D"/>
    <w:rsid w:val="00273C49"/>
    <w:rsid w:val="002747E8"/>
    <w:rsid w:val="00275134"/>
    <w:rsid w:val="00275A0D"/>
    <w:rsid w:val="0027659D"/>
    <w:rsid w:val="002769D6"/>
    <w:rsid w:val="00276A90"/>
    <w:rsid w:val="00276FFC"/>
    <w:rsid w:val="002773A1"/>
    <w:rsid w:val="00277EB2"/>
    <w:rsid w:val="002804F1"/>
    <w:rsid w:val="00280E79"/>
    <w:rsid w:val="002816FE"/>
    <w:rsid w:val="002826CD"/>
    <w:rsid w:val="002833AB"/>
    <w:rsid w:val="0028398E"/>
    <w:rsid w:val="002854EF"/>
    <w:rsid w:val="0028613B"/>
    <w:rsid w:val="00286241"/>
    <w:rsid w:val="00286785"/>
    <w:rsid w:val="00287548"/>
    <w:rsid w:val="00287B8A"/>
    <w:rsid w:val="00290E1A"/>
    <w:rsid w:val="00290F62"/>
    <w:rsid w:val="00291004"/>
    <w:rsid w:val="00292387"/>
    <w:rsid w:val="00292931"/>
    <w:rsid w:val="00292D5A"/>
    <w:rsid w:val="002938FB"/>
    <w:rsid w:val="00294C7B"/>
    <w:rsid w:val="002963BB"/>
    <w:rsid w:val="00296F18"/>
    <w:rsid w:val="00297148"/>
    <w:rsid w:val="002971A1"/>
    <w:rsid w:val="00297414"/>
    <w:rsid w:val="002A131F"/>
    <w:rsid w:val="002A135E"/>
    <w:rsid w:val="002A36D9"/>
    <w:rsid w:val="002A5454"/>
    <w:rsid w:val="002A5D81"/>
    <w:rsid w:val="002A5D91"/>
    <w:rsid w:val="002A7874"/>
    <w:rsid w:val="002A7BF0"/>
    <w:rsid w:val="002B029E"/>
    <w:rsid w:val="002B0701"/>
    <w:rsid w:val="002B0763"/>
    <w:rsid w:val="002B0E6D"/>
    <w:rsid w:val="002B18A7"/>
    <w:rsid w:val="002B19FA"/>
    <w:rsid w:val="002B201C"/>
    <w:rsid w:val="002B299E"/>
    <w:rsid w:val="002B3FA5"/>
    <w:rsid w:val="002B5716"/>
    <w:rsid w:val="002B7F88"/>
    <w:rsid w:val="002C084D"/>
    <w:rsid w:val="002C1712"/>
    <w:rsid w:val="002C19DA"/>
    <w:rsid w:val="002C3C17"/>
    <w:rsid w:val="002C3D68"/>
    <w:rsid w:val="002C406B"/>
    <w:rsid w:val="002C6ECF"/>
    <w:rsid w:val="002C74D8"/>
    <w:rsid w:val="002C7581"/>
    <w:rsid w:val="002D0901"/>
    <w:rsid w:val="002D17AC"/>
    <w:rsid w:val="002D1D84"/>
    <w:rsid w:val="002D29D0"/>
    <w:rsid w:val="002D2AF4"/>
    <w:rsid w:val="002D3A1E"/>
    <w:rsid w:val="002D50B2"/>
    <w:rsid w:val="002D523E"/>
    <w:rsid w:val="002D5E89"/>
    <w:rsid w:val="002D64CF"/>
    <w:rsid w:val="002D6742"/>
    <w:rsid w:val="002D67B9"/>
    <w:rsid w:val="002D6AAB"/>
    <w:rsid w:val="002D7190"/>
    <w:rsid w:val="002E03FE"/>
    <w:rsid w:val="002E1C1E"/>
    <w:rsid w:val="002E1CE4"/>
    <w:rsid w:val="002E1E41"/>
    <w:rsid w:val="002E21EC"/>
    <w:rsid w:val="002E2B88"/>
    <w:rsid w:val="002E3B3D"/>
    <w:rsid w:val="002E4143"/>
    <w:rsid w:val="002E52E2"/>
    <w:rsid w:val="002E6F87"/>
    <w:rsid w:val="002E7E35"/>
    <w:rsid w:val="002F14E9"/>
    <w:rsid w:val="002F2EC1"/>
    <w:rsid w:val="002F3930"/>
    <w:rsid w:val="002F4212"/>
    <w:rsid w:val="002F5112"/>
    <w:rsid w:val="002F5BF4"/>
    <w:rsid w:val="002F6068"/>
    <w:rsid w:val="002F7AA3"/>
    <w:rsid w:val="002F7B2E"/>
    <w:rsid w:val="00300196"/>
    <w:rsid w:val="00300849"/>
    <w:rsid w:val="00300943"/>
    <w:rsid w:val="003013AE"/>
    <w:rsid w:val="00301654"/>
    <w:rsid w:val="0030421D"/>
    <w:rsid w:val="00304663"/>
    <w:rsid w:val="003054F3"/>
    <w:rsid w:val="00305D4A"/>
    <w:rsid w:val="00307619"/>
    <w:rsid w:val="0031001B"/>
    <w:rsid w:val="00310CDD"/>
    <w:rsid w:val="00311292"/>
    <w:rsid w:val="003112BF"/>
    <w:rsid w:val="00311682"/>
    <w:rsid w:val="00311B54"/>
    <w:rsid w:val="00311F33"/>
    <w:rsid w:val="00316D8E"/>
    <w:rsid w:val="0031785F"/>
    <w:rsid w:val="00317CD3"/>
    <w:rsid w:val="003209E3"/>
    <w:rsid w:val="00321B76"/>
    <w:rsid w:val="00321BB0"/>
    <w:rsid w:val="003225FB"/>
    <w:rsid w:val="0032298F"/>
    <w:rsid w:val="003235C8"/>
    <w:rsid w:val="00323803"/>
    <w:rsid w:val="00325F58"/>
    <w:rsid w:val="003262F8"/>
    <w:rsid w:val="0032768A"/>
    <w:rsid w:val="00330E81"/>
    <w:rsid w:val="003329F7"/>
    <w:rsid w:val="00332E8C"/>
    <w:rsid w:val="003336BE"/>
    <w:rsid w:val="00333CEC"/>
    <w:rsid w:val="003340CF"/>
    <w:rsid w:val="00334162"/>
    <w:rsid w:val="00334C0C"/>
    <w:rsid w:val="003361FB"/>
    <w:rsid w:val="0033721E"/>
    <w:rsid w:val="003402A7"/>
    <w:rsid w:val="00341081"/>
    <w:rsid w:val="00341D8E"/>
    <w:rsid w:val="00342581"/>
    <w:rsid w:val="00342633"/>
    <w:rsid w:val="00342F11"/>
    <w:rsid w:val="00344395"/>
    <w:rsid w:val="00344AA1"/>
    <w:rsid w:val="00344C92"/>
    <w:rsid w:val="00347304"/>
    <w:rsid w:val="00347AE4"/>
    <w:rsid w:val="003505B7"/>
    <w:rsid w:val="003518CD"/>
    <w:rsid w:val="00352252"/>
    <w:rsid w:val="00352420"/>
    <w:rsid w:val="00352857"/>
    <w:rsid w:val="00352A05"/>
    <w:rsid w:val="00353680"/>
    <w:rsid w:val="0035487D"/>
    <w:rsid w:val="003568C8"/>
    <w:rsid w:val="003569C0"/>
    <w:rsid w:val="00356C9A"/>
    <w:rsid w:val="00357DE1"/>
    <w:rsid w:val="00357F68"/>
    <w:rsid w:val="00361866"/>
    <w:rsid w:val="0036254B"/>
    <w:rsid w:val="00362573"/>
    <w:rsid w:val="00362EED"/>
    <w:rsid w:val="00364DC0"/>
    <w:rsid w:val="003650ED"/>
    <w:rsid w:val="00367330"/>
    <w:rsid w:val="00367821"/>
    <w:rsid w:val="00367927"/>
    <w:rsid w:val="00367BC4"/>
    <w:rsid w:val="00371B2B"/>
    <w:rsid w:val="00371FE2"/>
    <w:rsid w:val="003725EB"/>
    <w:rsid w:val="00372D7B"/>
    <w:rsid w:val="00373444"/>
    <w:rsid w:val="00373BDB"/>
    <w:rsid w:val="003745F1"/>
    <w:rsid w:val="0037599F"/>
    <w:rsid w:val="0037698C"/>
    <w:rsid w:val="003778DC"/>
    <w:rsid w:val="0038112A"/>
    <w:rsid w:val="00381215"/>
    <w:rsid w:val="0038227A"/>
    <w:rsid w:val="00382956"/>
    <w:rsid w:val="003838B2"/>
    <w:rsid w:val="0038443B"/>
    <w:rsid w:val="00385032"/>
    <w:rsid w:val="003855C7"/>
    <w:rsid w:val="003856C0"/>
    <w:rsid w:val="00386380"/>
    <w:rsid w:val="0038689F"/>
    <w:rsid w:val="0038720F"/>
    <w:rsid w:val="00387383"/>
    <w:rsid w:val="0038766F"/>
    <w:rsid w:val="00387CAB"/>
    <w:rsid w:val="00390899"/>
    <w:rsid w:val="00390CC6"/>
    <w:rsid w:val="003919E1"/>
    <w:rsid w:val="00392479"/>
    <w:rsid w:val="00392949"/>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CF3"/>
    <w:rsid w:val="003A2E62"/>
    <w:rsid w:val="003A3D93"/>
    <w:rsid w:val="003A6152"/>
    <w:rsid w:val="003A6FB7"/>
    <w:rsid w:val="003A7379"/>
    <w:rsid w:val="003A7DED"/>
    <w:rsid w:val="003B0731"/>
    <w:rsid w:val="003B153F"/>
    <w:rsid w:val="003B258D"/>
    <w:rsid w:val="003B27FB"/>
    <w:rsid w:val="003B3EA8"/>
    <w:rsid w:val="003B5562"/>
    <w:rsid w:val="003B5EEA"/>
    <w:rsid w:val="003B5F7F"/>
    <w:rsid w:val="003B6070"/>
    <w:rsid w:val="003B670B"/>
    <w:rsid w:val="003B69E8"/>
    <w:rsid w:val="003B6B45"/>
    <w:rsid w:val="003B71F1"/>
    <w:rsid w:val="003B724B"/>
    <w:rsid w:val="003B7AB6"/>
    <w:rsid w:val="003C0341"/>
    <w:rsid w:val="003C0A83"/>
    <w:rsid w:val="003C1466"/>
    <w:rsid w:val="003C2D66"/>
    <w:rsid w:val="003C3A71"/>
    <w:rsid w:val="003C421D"/>
    <w:rsid w:val="003C4E6E"/>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ED"/>
    <w:rsid w:val="003D7068"/>
    <w:rsid w:val="003D7607"/>
    <w:rsid w:val="003E133D"/>
    <w:rsid w:val="003E21DD"/>
    <w:rsid w:val="003E2203"/>
    <w:rsid w:val="003E32F6"/>
    <w:rsid w:val="003E32FF"/>
    <w:rsid w:val="003E4358"/>
    <w:rsid w:val="003E4DEE"/>
    <w:rsid w:val="003E5485"/>
    <w:rsid w:val="003E5E64"/>
    <w:rsid w:val="003E72ED"/>
    <w:rsid w:val="003F1B7B"/>
    <w:rsid w:val="003F443D"/>
    <w:rsid w:val="003F47F1"/>
    <w:rsid w:val="003F49CB"/>
    <w:rsid w:val="003F5D11"/>
    <w:rsid w:val="003F620F"/>
    <w:rsid w:val="003F698A"/>
    <w:rsid w:val="003F70B3"/>
    <w:rsid w:val="00402EC1"/>
    <w:rsid w:val="00405741"/>
    <w:rsid w:val="00405CBB"/>
    <w:rsid w:val="00406C97"/>
    <w:rsid w:val="0040728D"/>
    <w:rsid w:val="004079ED"/>
    <w:rsid w:val="00407BF4"/>
    <w:rsid w:val="004102CF"/>
    <w:rsid w:val="00410666"/>
    <w:rsid w:val="00410E32"/>
    <w:rsid w:val="004138DA"/>
    <w:rsid w:val="004138FC"/>
    <w:rsid w:val="00414906"/>
    <w:rsid w:val="0042037E"/>
    <w:rsid w:val="0042041B"/>
    <w:rsid w:val="00420A5D"/>
    <w:rsid w:val="004220AF"/>
    <w:rsid w:val="004229DF"/>
    <w:rsid w:val="0042319A"/>
    <w:rsid w:val="00423483"/>
    <w:rsid w:val="00424168"/>
    <w:rsid w:val="004244B3"/>
    <w:rsid w:val="004262DE"/>
    <w:rsid w:val="004279A7"/>
    <w:rsid w:val="00427ABE"/>
    <w:rsid w:val="00427EFD"/>
    <w:rsid w:val="00430203"/>
    <w:rsid w:val="0043056E"/>
    <w:rsid w:val="00430975"/>
    <w:rsid w:val="004311A8"/>
    <w:rsid w:val="00431376"/>
    <w:rsid w:val="0043196B"/>
    <w:rsid w:val="00432761"/>
    <w:rsid w:val="00433C95"/>
    <w:rsid w:val="0043463A"/>
    <w:rsid w:val="004354AD"/>
    <w:rsid w:val="00435977"/>
    <w:rsid w:val="00435ADD"/>
    <w:rsid w:val="00435DCB"/>
    <w:rsid w:val="0044245A"/>
    <w:rsid w:val="00444EA6"/>
    <w:rsid w:val="0044578C"/>
    <w:rsid w:val="004457E8"/>
    <w:rsid w:val="00446439"/>
    <w:rsid w:val="00446CC1"/>
    <w:rsid w:val="00447D26"/>
    <w:rsid w:val="00450245"/>
    <w:rsid w:val="004508EC"/>
    <w:rsid w:val="00450FB4"/>
    <w:rsid w:val="00454883"/>
    <w:rsid w:val="00455DE5"/>
    <w:rsid w:val="00456044"/>
    <w:rsid w:val="00456691"/>
    <w:rsid w:val="00456AE3"/>
    <w:rsid w:val="004578C2"/>
    <w:rsid w:val="00460761"/>
    <w:rsid w:val="0046107E"/>
    <w:rsid w:val="00461777"/>
    <w:rsid w:val="004627F6"/>
    <w:rsid w:val="0046297D"/>
    <w:rsid w:val="004636F4"/>
    <w:rsid w:val="0046449E"/>
    <w:rsid w:val="004656CF"/>
    <w:rsid w:val="00465975"/>
    <w:rsid w:val="00466CE0"/>
    <w:rsid w:val="004677FB"/>
    <w:rsid w:val="00470DCF"/>
    <w:rsid w:val="00470DE3"/>
    <w:rsid w:val="00471DE7"/>
    <w:rsid w:val="00472BF5"/>
    <w:rsid w:val="0047550D"/>
    <w:rsid w:val="0047654F"/>
    <w:rsid w:val="004772A0"/>
    <w:rsid w:val="004804A8"/>
    <w:rsid w:val="00480B67"/>
    <w:rsid w:val="0048119F"/>
    <w:rsid w:val="004817BE"/>
    <w:rsid w:val="0048348A"/>
    <w:rsid w:val="004834EA"/>
    <w:rsid w:val="00484081"/>
    <w:rsid w:val="00484DAA"/>
    <w:rsid w:val="004861DB"/>
    <w:rsid w:val="00487114"/>
    <w:rsid w:val="00490634"/>
    <w:rsid w:val="00490D22"/>
    <w:rsid w:val="00492D82"/>
    <w:rsid w:val="004931BC"/>
    <w:rsid w:val="00494795"/>
    <w:rsid w:val="004950B5"/>
    <w:rsid w:val="00495199"/>
    <w:rsid w:val="00495EE8"/>
    <w:rsid w:val="004976E6"/>
    <w:rsid w:val="004A2680"/>
    <w:rsid w:val="004A3482"/>
    <w:rsid w:val="004A379C"/>
    <w:rsid w:val="004A3999"/>
    <w:rsid w:val="004A3C25"/>
    <w:rsid w:val="004A3E2C"/>
    <w:rsid w:val="004A4544"/>
    <w:rsid w:val="004A48EE"/>
    <w:rsid w:val="004A4926"/>
    <w:rsid w:val="004A5466"/>
    <w:rsid w:val="004A7917"/>
    <w:rsid w:val="004A7DC9"/>
    <w:rsid w:val="004B00E4"/>
    <w:rsid w:val="004B035C"/>
    <w:rsid w:val="004B097D"/>
    <w:rsid w:val="004B09CE"/>
    <w:rsid w:val="004B13D2"/>
    <w:rsid w:val="004B17BD"/>
    <w:rsid w:val="004B1F04"/>
    <w:rsid w:val="004B3463"/>
    <w:rsid w:val="004B4964"/>
    <w:rsid w:val="004B4B12"/>
    <w:rsid w:val="004B5897"/>
    <w:rsid w:val="004B715E"/>
    <w:rsid w:val="004C0E09"/>
    <w:rsid w:val="004C15EF"/>
    <w:rsid w:val="004C36C2"/>
    <w:rsid w:val="004C5AD6"/>
    <w:rsid w:val="004C5FDB"/>
    <w:rsid w:val="004C62F1"/>
    <w:rsid w:val="004D0104"/>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6A63"/>
    <w:rsid w:val="004E7380"/>
    <w:rsid w:val="004E7E0F"/>
    <w:rsid w:val="004E7EB4"/>
    <w:rsid w:val="004F0C36"/>
    <w:rsid w:val="004F0CE3"/>
    <w:rsid w:val="004F25FF"/>
    <w:rsid w:val="004F2E82"/>
    <w:rsid w:val="004F37C2"/>
    <w:rsid w:val="004F39D2"/>
    <w:rsid w:val="004F3DBF"/>
    <w:rsid w:val="004F4255"/>
    <w:rsid w:val="004F4719"/>
    <w:rsid w:val="004F4860"/>
    <w:rsid w:val="004F4AD0"/>
    <w:rsid w:val="004F5101"/>
    <w:rsid w:val="004F54D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894"/>
    <w:rsid w:val="005131C9"/>
    <w:rsid w:val="00513848"/>
    <w:rsid w:val="0051445B"/>
    <w:rsid w:val="005148D8"/>
    <w:rsid w:val="00514C43"/>
    <w:rsid w:val="00515BB2"/>
    <w:rsid w:val="00515EAE"/>
    <w:rsid w:val="0051715F"/>
    <w:rsid w:val="00517B26"/>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1F2A"/>
    <w:rsid w:val="00532EA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6512"/>
    <w:rsid w:val="00557195"/>
    <w:rsid w:val="00557561"/>
    <w:rsid w:val="00560140"/>
    <w:rsid w:val="005601B0"/>
    <w:rsid w:val="00560D67"/>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309E"/>
    <w:rsid w:val="005735AD"/>
    <w:rsid w:val="00573807"/>
    <w:rsid w:val="00574EBE"/>
    <w:rsid w:val="00575143"/>
    <w:rsid w:val="0057591A"/>
    <w:rsid w:val="00575E49"/>
    <w:rsid w:val="00576B8F"/>
    <w:rsid w:val="0057705B"/>
    <w:rsid w:val="00577A55"/>
    <w:rsid w:val="005817FF"/>
    <w:rsid w:val="005834C1"/>
    <w:rsid w:val="00583AC5"/>
    <w:rsid w:val="00584032"/>
    <w:rsid w:val="005840FD"/>
    <w:rsid w:val="00585A53"/>
    <w:rsid w:val="00585B6D"/>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860"/>
    <w:rsid w:val="0059695B"/>
    <w:rsid w:val="00596C84"/>
    <w:rsid w:val="00597544"/>
    <w:rsid w:val="0059785C"/>
    <w:rsid w:val="00597DE8"/>
    <w:rsid w:val="005A0088"/>
    <w:rsid w:val="005A08BA"/>
    <w:rsid w:val="005A09E4"/>
    <w:rsid w:val="005A2E94"/>
    <w:rsid w:val="005A3718"/>
    <w:rsid w:val="005A4003"/>
    <w:rsid w:val="005A4E3B"/>
    <w:rsid w:val="005A673A"/>
    <w:rsid w:val="005A6EA8"/>
    <w:rsid w:val="005A7D26"/>
    <w:rsid w:val="005B1317"/>
    <w:rsid w:val="005B3BF6"/>
    <w:rsid w:val="005B4CFF"/>
    <w:rsid w:val="005B638A"/>
    <w:rsid w:val="005B6950"/>
    <w:rsid w:val="005B7808"/>
    <w:rsid w:val="005C0988"/>
    <w:rsid w:val="005C09C2"/>
    <w:rsid w:val="005C1B2F"/>
    <w:rsid w:val="005C4EF1"/>
    <w:rsid w:val="005C546D"/>
    <w:rsid w:val="005C5C64"/>
    <w:rsid w:val="005C646B"/>
    <w:rsid w:val="005D0032"/>
    <w:rsid w:val="005D1672"/>
    <w:rsid w:val="005D24E2"/>
    <w:rsid w:val="005D278B"/>
    <w:rsid w:val="005D3846"/>
    <w:rsid w:val="005D392E"/>
    <w:rsid w:val="005D4213"/>
    <w:rsid w:val="005D4B18"/>
    <w:rsid w:val="005D5173"/>
    <w:rsid w:val="005D5716"/>
    <w:rsid w:val="005D5780"/>
    <w:rsid w:val="005D58D6"/>
    <w:rsid w:val="005D6306"/>
    <w:rsid w:val="005D6455"/>
    <w:rsid w:val="005E053D"/>
    <w:rsid w:val="005E07AB"/>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B11"/>
    <w:rsid w:val="0060142C"/>
    <w:rsid w:val="0060373B"/>
    <w:rsid w:val="00603918"/>
    <w:rsid w:val="00604E3B"/>
    <w:rsid w:val="006050E4"/>
    <w:rsid w:val="006052C3"/>
    <w:rsid w:val="00606F76"/>
    <w:rsid w:val="006102D1"/>
    <w:rsid w:val="006109C8"/>
    <w:rsid w:val="006112AE"/>
    <w:rsid w:val="00611456"/>
    <w:rsid w:val="00612EFB"/>
    <w:rsid w:val="00613195"/>
    <w:rsid w:val="00613843"/>
    <w:rsid w:val="00614745"/>
    <w:rsid w:val="00614C46"/>
    <w:rsid w:val="00615793"/>
    <w:rsid w:val="0061728F"/>
    <w:rsid w:val="00617347"/>
    <w:rsid w:val="00620D97"/>
    <w:rsid w:val="006216CC"/>
    <w:rsid w:val="00621929"/>
    <w:rsid w:val="00621AE5"/>
    <w:rsid w:val="00622F86"/>
    <w:rsid w:val="00623A64"/>
    <w:rsid w:val="006242B2"/>
    <w:rsid w:val="00624CDE"/>
    <w:rsid w:val="00624E73"/>
    <w:rsid w:val="00625320"/>
    <w:rsid w:val="00625390"/>
    <w:rsid w:val="006272F0"/>
    <w:rsid w:val="00627BAD"/>
    <w:rsid w:val="00630CE4"/>
    <w:rsid w:val="0063124C"/>
    <w:rsid w:val="00632306"/>
    <w:rsid w:val="006339F9"/>
    <w:rsid w:val="006342E0"/>
    <w:rsid w:val="006344B9"/>
    <w:rsid w:val="0063643B"/>
    <w:rsid w:val="00636738"/>
    <w:rsid w:val="0063691A"/>
    <w:rsid w:val="00637101"/>
    <w:rsid w:val="006375A1"/>
    <w:rsid w:val="0063766B"/>
    <w:rsid w:val="00640EAA"/>
    <w:rsid w:val="00641CD6"/>
    <w:rsid w:val="00642FDE"/>
    <w:rsid w:val="00643102"/>
    <w:rsid w:val="00643282"/>
    <w:rsid w:val="00644701"/>
    <w:rsid w:val="00645303"/>
    <w:rsid w:val="00645A86"/>
    <w:rsid w:val="00645ACE"/>
    <w:rsid w:val="00645B7A"/>
    <w:rsid w:val="00645E0B"/>
    <w:rsid w:val="00650998"/>
    <w:rsid w:val="00651E30"/>
    <w:rsid w:val="006526EC"/>
    <w:rsid w:val="0065373C"/>
    <w:rsid w:val="00653BED"/>
    <w:rsid w:val="00655805"/>
    <w:rsid w:val="006558C7"/>
    <w:rsid w:val="00656AF7"/>
    <w:rsid w:val="006576C7"/>
    <w:rsid w:val="00657FA1"/>
    <w:rsid w:val="00661B0F"/>
    <w:rsid w:val="0066264D"/>
    <w:rsid w:val="0066266F"/>
    <w:rsid w:val="006637C8"/>
    <w:rsid w:val="00663BCF"/>
    <w:rsid w:val="00664016"/>
    <w:rsid w:val="0066406C"/>
    <w:rsid w:val="00664340"/>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B6"/>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592"/>
    <w:rsid w:val="006939A6"/>
    <w:rsid w:val="006954AC"/>
    <w:rsid w:val="00696384"/>
    <w:rsid w:val="00696883"/>
    <w:rsid w:val="0069730C"/>
    <w:rsid w:val="006A101F"/>
    <w:rsid w:val="006A1383"/>
    <w:rsid w:val="006A1CEE"/>
    <w:rsid w:val="006A2600"/>
    <w:rsid w:val="006A27F8"/>
    <w:rsid w:val="006A32F7"/>
    <w:rsid w:val="006A6E77"/>
    <w:rsid w:val="006A70A9"/>
    <w:rsid w:val="006A7CD6"/>
    <w:rsid w:val="006B0265"/>
    <w:rsid w:val="006B0EB6"/>
    <w:rsid w:val="006B2D3B"/>
    <w:rsid w:val="006B4302"/>
    <w:rsid w:val="006B44BE"/>
    <w:rsid w:val="006B5D24"/>
    <w:rsid w:val="006B5DE3"/>
    <w:rsid w:val="006B5E14"/>
    <w:rsid w:val="006B7ABD"/>
    <w:rsid w:val="006B7B68"/>
    <w:rsid w:val="006B7CF0"/>
    <w:rsid w:val="006B7D90"/>
    <w:rsid w:val="006C007A"/>
    <w:rsid w:val="006C0BCE"/>
    <w:rsid w:val="006C0D6E"/>
    <w:rsid w:val="006C1C51"/>
    <w:rsid w:val="006C1CFA"/>
    <w:rsid w:val="006C46E6"/>
    <w:rsid w:val="006C4945"/>
    <w:rsid w:val="006C4AC6"/>
    <w:rsid w:val="006C556E"/>
    <w:rsid w:val="006C5674"/>
    <w:rsid w:val="006C5706"/>
    <w:rsid w:val="006C5892"/>
    <w:rsid w:val="006C5AB5"/>
    <w:rsid w:val="006C6A9F"/>
    <w:rsid w:val="006C7125"/>
    <w:rsid w:val="006C7A5B"/>
    <w:rsid w:val="006C7F1F"/>
    <w:rsid w:val="006D04C5"/>
    <w:rsid w:val="006D0954"/>
    <w:rsid w:val="006D12BF"/>
    <w:rsid w:val="006D1898"/>
    <w:rsid w:val="006D1E8A"/>
    <w:rsid w:val="006D27EA"/>
    <w:rsid w:val="006D5A37"/>
    <w:rsid w:val="006D5B98"/>
    <w:rsid w:val="006D6977"/>
    <w:rsid w:val="006D78A1"/>
    <w:rsid w:val="006E00AF"/>
    <w:rsid w:val="006E28D7"/>
    <w:rsid w:val="006E560F"/>
    <w:rsid w:val="006E5BFD"/>
    <w:rsid w:val="006E6911"/>
    <w:rsid w:val="006E79BC"/>
    <w:rsid w:val="006F00C2"/>
    <w:rsid w:val="006F0D54"/>
    <w:rsid w:val="006F0D5B"/>
    <w:rsid w:val="006F1B2E"/>
    <w:rsid w:val="006F2E38"/>
    <w:rsid w:val="006F3273"/>
    <w:rsid w:val="006F36E6"/>
    <w:rsid w:val="006F3F8D"/>
    <w:rsid w:val="006F4F5A"/>
    <w:rsid w:val="006F4F71"/>
    <w:rsid w:val="006F6761"/>
    <w:rsid w:val="006F798A"/>
    <w:rsid w:val="007004BE"/>
    <w:rsid w:val="00700AA8"/>
    <w:rsid w:val="00700FDD"/>
    <w:rsid w:val="007024C7"/>
    <w:rsid w:val="0070281B"/>
    <w:rsid w:val="00702CFE"/>
    <w:rsid w:val="00703431"/>
    <w:rsid w:val="007034C0"/>
    <w:rsid w:val="00704288"/>
    <w:rsid w:val="007044B7"/>
    <w:rsid w:val="007048F1"/>
    <w:rsid w:val="00706819"/>
    <w:rsid w:val="00707A49"/>
    <w:rsid w:val="00712430"/>
    <w:rsid w:val="00713BDC"/>
    <w:rsid w:val="007147D2"/>
    <w:rsid w:val="007149DF"/>
    <w:rsid w:val="00714C94"/>
    <w:rsid w:val="007158FC"/>
    <w:rsid w:val="00716EFE"/>
    <w:rsid w:val="00717B61"/>
    <w:rsid w:val="00717CA9"/>
    <w:rsid w:val="0072058C"/>
    <w:rsid w:val="00720BB6"/>
    <w:rsid w:val="00722417"/>
    <w:rsid w:val="00723B23"/>
    <w:rsid w:val="00723D85"/>
    <w:rsid w:val="007253AB"/>
    <w:rsid w:val="00726B2B"/>
    <w:rsid w:val="007305BA"/>
    <w:rsid w:val="00730C77"/>
    <w:rsid w:val="0073208A"/>
    <w:rsid w:val="00732B8D"/>
    <w:rsid w:val="00733729"/>
    <w:rsid w:val="00734210"/>
    <w:rsid w:val="007357A4"/>
    <w:rsid w:val="0073666B"/>
    <w:rsid w:val="007374C6"/>
    <w:rsid w:val="007409D5"/>
    <w:rsid w:val="007423E1"/>
    <w:rsid w:val="007431A4"/>
    <w:rsid w:val="00743CB8"/>
    <w:rsid w:val="00744416"/>
    <w:rsid w:val="00744B99"/>
    <w:rsid w:val="00744F9D"/>
    <w:rsid w:val="00745376"/>
    <w:rsid w:val="00745688"/>
    <w:rsid w:val="00745FBC"/>
    <w:rsid w:val="00746C1E"/>
    <w:rsid w:val="00746DD4"/>
    <w:rsid w:val="007503A0"/>
    <w:rsid w:val="00752228"/>
    <w:rsid w:val="007527B8"/>
    <w:rsid w:val="00752970"/>
    <w:rsid w:val="00752A27"/>
    <w:rsid w:val="00752C27"/>
    <w:rsid w:val="00752D6A"/>
    <w:rsid w:val="00753E8D"/>
    <w:rsid w:val="007547F5"/>
    <w:rsid w:val="0075529E"/>
    <w:rsid w:val="007579DA"/>
    <w:rsid w:val="00760E25"/>
    <w:rsid w:val="0076190A"/>
    <w:rsid w:val="00761DC3"/>
    <w:rsid w:val="00762996"/>
    <w:rsid w:val="00762E96"/>
    <w:rsid w:val="00763039"/>
    <w:rsid w:val="00763610"/>
    <w:rsid w:val="007646DA"/>
    <w:rsid w:val="00764FAD"/>
    <w:rsid w:val="007653B1"/>
    <w:rsid w:val="007667E0"/>
    <w:rsid w:val="00766E4D"/>
    <w:rsid w:val="007673F2"/>
    <w:rsid w:val="007677BE"/>
    <w:rsid w:val="00767E28"/>
    <w:rsid w:val="00767FE3"/>
    <w:rsid w:val="00770613"/>
    <w:rsid w:val="00770E0C"/>
    <w:rsid w:val="00771604"/>
    <w:rsid w:val="00771A5B"/>
    <w:rsid w:val="00772165"/>
    <w:rsid w:val="0077352D"/>
    <w:rsid w:val="00775AB5"/>
    <w:rsid w:val="007772DC"/>
    <w:rsid w:val="00777CA5"/>
    <w:rsid w:val="00777F3C"/>
    <w:rsid w:val="007803B8"/>
    <w:rsid w:val="00780586"/>
    <w:rsid w:val="00780742"/>
    <w:rsid w:val="007813C3"/>
    <w:rsid w:val="0078211D"/>
    <w:rsid w:val="007827D7"/>
    <w:rsid w:val="00782F1B"/>
    <w:rsid w:val="00786C5A"/>
    <w:rsid w:val="00787903"/>
    <w:rsid w:val="00787E88"/>
    <w:rsid w:val="007905AD"/>
    <w:rsid w:val="0079063B"/>
    <w:rsid w:val="00790BA7"/>
    <w:rsid w:val="007915A8"/>
    <w:rsid w:val="00792AFF"/>
    <w:rsid w:val="00793C6A"/>
    <w:rsid w:val="00793D73"/>
    <w:rsid w:val="00794411"/>
    <w:rsid w:val="0079561E"/>
    <w:rsid w:val="00796E74"/>
    <w:rsid w:val="0079704B"/>
    <w:rsid w:val="007A0AAF"/>
    <w:rsid w:val="007A22DA"/>
    <w:rsid w:val="007A27D4"/>
    <w:rsid w:val="007A2C6D"/>
    <w:rsid w:val="007A38BF"/>
    <w:rsid w:val="007A3D6F"/>
    <w:rsid w:val="007A46FB"/>
    <w:rsid w:val="007A5396"/>
    <w:rsid w:val="007A6657"/>
    <w:rsid w:val="007A677A"/>
    <w:rsid w:val="007A72D3"/>
    <w:rsid w:val="007A7477"/>
    <w:rsid w:val="007B15E5"/>
    <w:rsid w:val="007B16F6"/>
    <w:rsid w:val="007B1C79"/>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3284"/>
    <w:rsid w:val="007C5092"/>
    <w:rsid w:val="007C5C82"/>
    <w:rsid w:val="007C60B3"/>
    <w:rsid w:val="007C7901"/>
    <w:rsid w:val="007C7B78"/>
    <w:rsid w:val="007D0391"/>
    <w:rsid w:val="007D1044"/>
    <w:rsid w:val="007D254A"/>
    <w:rsid w:val="007D270B"/>
    <w:rsid w:val="007D55ED"/>
    <w:rsid w:val="007D59C8"/>
    <w:rsid w:val="007D5A0B"/>
    <w:rsid w:val="007D6055"/>
    <w:rsid w:val="007D6630"/>
    <w:rsid w:val="007D68BF"/>
    <w:rsid w:val="007D7429"/>
    <w:rsid w:val="007D74A9"/>
    <w:rsid w:val="007E137C"/>
    <w:rsid w:val="007E16BF"/>
    <w:rsid w:val="007E1BF8"/>
    <w:rsid w:val="007E2005"/>
    <w:rsid w:val="007E2A45"/>
    <w:rsid w:val="007E37CF"/>
    <w:rsid w:val="007E3BDB"/>
    <w:rsid w:val="007E4F62"/>
    <w:rsid w:val="007E5420"/>
    <w:rsid w:val="007E5B8F"/>
    <w:rsid w:val="007E5C32"/>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2AC"/>
    <w:rsid w:val="008007AB"/>
    <w:rsid w:val="008011E2"/>
    <w:rsid w:val="008020B0"/>
    <w:rsid w:val="008036CB"/>
    <w:rsid w:val="00803DFB"/>
    <w:rsid w:val="00804118"/>
    <w:rsid w:val="008050C1"/>
    <w:rsid w:val="00806E55"/>
    <w:rsid w:val="0080766C"/>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6DB9"/>
    <w:rsid w:val="0082793C"/>
    <w:rsid w:val="0083044C"/>
    <w:rsid w:val="008305F0"/>
    <w:rsid w:val="00830973"/>
    <w:rsid w:val="0083139F"/>
    <w:rsid w:val="00832566"/>
    <w:rsid w:val="00832A36"/>
    <w:rsid w:val="008338B6"/>
    <w:rsid w:val="008338ED"/>
    <w:rsid w:val="00834FE5"/>
    <w:rsid w:val="00836B75"/>
    <w:rsid w:val="008376F4"/>
    <w:rsid w:val="00837DA3"/>
    <w:rsid w:val="00837FB7"/>
    <w:rsid w:val="00840AF9"/>
    <w:rsid w:val="00841C09"/>
    <w:rsid w:val="008422AD"/>
    <w:rsid w:val="00842C49"/>
    <w:rsid w:val="00842E4C"/>
    <w:rsid w:val="0084309E"/>
    <w:rsid w:val="0084321B"/>
    <w:rsid w:val="008434B4"/>
    <w:rsid w:val="00843B35"/>
    <w:rsid w:val="00844901"/>
    <w:rsid w:val="00845128"/>
    <w:rsid w:val="00845324"/>
    <w:rsid w:val="0084554C"/>
    <w:rsid w:val="00845885"/>
    <w:rsid w:val="00846893"/>
    <w:rsid w:val="00847347"/>
    <w:rsid w:val="0084741B"/>
    <w:rsid w:val="00847628"/>
    <w:rsid w:val="0085115C"/>
    <w:rsid w:val="008512B1"/>
    <w:rsid w:val="008515FE"/>
    <w:rsid w:val="00852907"/>
    <w:rsid w:val="00853DF9"/>
    <w:rsid w:val="0085402B"/>
    <w:rsid w:val="00855C79"/>
    <w:rsid w:val="0085610B"/>
    <w:rsid w:val="00856491"/>
    <w:rsid w:val="00856D5D"/>
    <w:rsid w:val="00857398"/>
    <w:rsid w:val="0086029A"/>
    <w:rsid w:val="00862369"/>
    <w:rsid w:val="00862FB6"/>
    <w:rsid w:val="008638ED"/>
    <w:rsid w:val="00864047"/>
    <w:rsid w:val="00864574"/>
    <w:rsid w:val="00864803"/>
    <w:rsid w:val="008652D1"/>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2B02"/>
    <w:rsid w:val="00883D69"/>
    <w:rsid w:val="00884875"/>
    <w:rsid w:val="00885764"/>
    <w:rsid w:val="00890710"/>
    <w:rsid w:val="00890ED3"/>
    <w:rsid w:val="00892A47"/>
    <w:rsid w:val="00894A7D"/>
    <w:rsid w:val="008950B5"/>
    <w:rsid w:val="00895816"/>
    <w:rsid w:val="008958B1"/>
    <w:rsid w:val="008A067F"/>
    <w:rsid w:val="008A0BA2"/>
    <w:rsid w:val="008A0F9E"/>
    <w:rsid w:val="008A135A"/>
    <w:rsid w:val="008A243D"/>
    <w:rsid w:val="008A2EB6"/>
    <w:rsid w:val="008A38B2"/>
    <w:rsid w:val="008A38E0"/>
    <w:rsid w:val="008A5040"/>
    <w:rsid w:val="008A7E9E"/>
    <w:rsid w:val="008B2153"/>
    <w:rsid w:val="008B241B"/>
    <w:rsid w:val="008B3C07"/>
    <w:rsid w:val="008B47A3"/>
    <w:rsid w:val="008B5CEE"/>
    <w:rsid w:val="008B5D33"/>
    <w:rsid w:val="008B6834"/>
    <w:rsid w:val="008B6FEE"/>
    <w:rsid w:val="008B726C"/>
    <w:rsid w:val="008B7630"/>
    <w:rsid w:val="008C2E41"/>
    <w:rsid w:val="008C3696"/>
    <w:rsid w:val="008C3F5D"/>
    <w:rsid w:val="008C3F70"/>
    <w:rsid w:val="008C4362"/>
    <w:rsid w:val="008C5238"/>
    <w:rsid w:val="008C545D"/>
    <w:rsid w:val="008C67D0"/>
    <w:rsid w:val="008C7023"/>
    <w:rsid w:val="008C77EA"/>
    <w:rsid w:val="008D0275"/>
    <w:rsid w:val="008D2C98"/>
    <w:rsid w:val="008D3DB3"/>
    <w:rsid w:val="008D591B"/>
    <w:rsid w:val="008D5C89"/>
    <w:rsid w:val="008D6408"/>
    <w:rsid w:val="008D6607"/>
    <w:rsid w:val="008D7154"/>
    <w:rsid w:val="008E04EC"/>
    <w:rsid w:val="008E2032"/>
    <w:rsid w:val="008E2C6A"/>
    <w:rsid w:val="008E2D89"/>
    <w:rsid w:val="008E3043"/>
    <w:rsid w:val="008E367F"/>
    <w:rsid w:val="008E42C9"/>
    <w:rsid w:val="008E442B"/>
    <w:rsid w:val="008E61F7"/>
    <w:rsid w:val="008E7697"/>
    <w:rsid w:val="008E77E0"/>
    <w:rsid w:val="008F0E3D"/>
    <w:rsid w:val="008F1EDD"/>
    <w:rsid w:val="008F33F7"/>
    <w:rsid w:val="008F3AFD"/>
    <w:rsid w:val="008F4D77"/>
    <w:rsid w:val="008F59B1"/>
    <w:rsid w:val="008F6D41"/>
    <w:rsid w:val="008F71E4"/>
    <w:rsid w:val="008F7C4D"/>
    <w:rsid w:val="008F7D7B"/>
    <w:rsid w:val="009014E1"/>
    <w:rsid w:val="0090239F"/>
    <w:rsid w:val="00902DFA"/>
    <w:rsid w:val="00906BEE"/>
    <w:rsid w:val="009075CD"/>
    <w:rsid w:val="00910392"/>
    <w:rsid w:val="00911954"/>
    <w:rsid w:val="009127D3"/>
    <w:rsid w:val="00912B8B"/>
    <w:rsid w:val="00912CD6"/>
    <w:rsid w:val="00912DD6"/>
    <w:rsid w:val="009203BF"/>
    <w:rsid w:val="00923441"/>
    <w:rsid w:val="00923B9B"/>
    <w:rsid w:val="00924AC9"/>
    <w:rsid w:val="0092572D"/>
    <w:rsid w:val="00926202"/>
    <w:rsid w:val="00930B46"/>
    <w:rsid w:val="00931669"/>
    <w:rsid w:val="00932DD6"/>
    <w:rsid w:val="009342FF"/>
    <w:rsid w:val="00934A91"/>
    <w:rsid w:val="0093513B"/>
    <w:rsid w:val="00935B37"/>
    <w:rsid w:val="00935BCD"/>
    <w:rsid w:val="00935F39"/>
    <w:rsid w:val="00937AE1"/>
    <w:rsid w:val="00941E6C"/>
    <w:rsid w:val="00943020"/>
    <w:rsid w:val="00944A6D"/>
    <w:rsid w:val="00944AA2"/>
    <w:rsid w:val="00944D7F"/>
    <w:rsid w:val="009463F4"/>
    <w:rsid w:val="00946421"/>
    <w:rsid w:val="0094709D"/>
    <w:rsid w:val="00947AD3"/>
    <w:rsid w:val="00947D36"/>
    <w:rsid w:val="00951A5A"/>
    <w:rsid w:val="00952451"/>
    <w:rsid w:val="009537F2"/>
    <w:rsid w:val="00953A58"/>
    <w:rsid w:val="0095424A"/>
    <w:rsid w:val="00954F3A"/>
    <w:rsid w:val="00955706"/>
    <w:rsid w:val="00957E65"/>
    <w:rsid w:val="00957EE2"/>
    <w:rsid w:val="0096038B"/>
    <w:rsid w:val="009606C1"/>
    <w:rsid w:val="009621C0"/>
    <w:rsid w:val="00962826"/>
    <w:rsid w:val="00963A19"/>
    <w:rsid w:val="00963F77"/>
    <w:rsid w:val="0096404F"/>
    <w:rsid w:val="00964543"/>
    <w:rsid w:val="009653A3"/>
    <w:rsid w:val="00965D49"/>
    <w:rsid w:val="00966ECE"/>
    <w:rsid w:val="0096707C"/>
    <w:rsid w:val="00970596"/>
    <w:rsid w:val="00971067"/>
    <w:rsid w:val="0097265B"/>
    <w:rsid w:val="00972EEC"/>
    <w:rsid w:val="0097307F"/>
    <w:rsid w:val="0097458B"/>
    <w:rsid w:val="00975860"/>
    <w:rsid w:val="00976B3F"/>
    <w:rsid w:val="0097732D"/>
    <w:rsid w:val="00981E17"/>
    <w:rsid w:val="009824CE"/>
    <w:rsid w:val="009827AB"/>
    <w:rsid w:val="00985B06"/>
    <w:rsid w:val="00985BC8"/>
    <w:rsid w:val="00986A68"/>
    <w:rsid w:val="00987A9B"/>
    <w:rsid w:val="00987B2A"/>
    <w:rsid w:val="009907AC"/>
    <w:rsid w:val="009909B8"/>
    <w:rsid w:val="00990A70"/>
    <w:rsid w:val="00990C7A"/>
    <w:rsid w:val="00991DEF"/>
    <w:rsid w:val="0099228D"/>
    <w:rsid w:val="009923D0"/>
    <w:rsid w:val="00992921"/>
    <w:rsid w:val="00994E8D"/>
    <w:rsid w:val="00996BEA"/>
    <w:rsid w:val="009978D6"/>
    <w:rsid w:val="00997C3A"/>
    <w:rsid w:val="009A0703"/>
    <w:rsid w:val="009A0900"/>
    <w:rsid w:val="009A0ADD"/>
    <w:rsid w:val="009A1847"/>
    <w:rsid w:val="009A42EF"/>
    <w:rsid w:val="009A44E1"/>
    <w:rsid w:val="009A55BE"/>
    <w:rsid w:val="009A76BF"/>
    <w:rsid w:val="009A78A1"/>
    <w:rsid w:val="009B0400"/>
    <w:rsid w:val="009B0C97"/>
    <w:rsid w:val="009B17A9"/>
    <w:rsid w:val="009B1A8C"/>
    <w:rsid w:val="009B1B4D"/>
    <w:rsid w:val="009B316C"/>
    <w:rsid w:val="009B358A"/>
    <w:rsid w:val="009B3CDF"/>
    <w:rsid w:val="009B44F5"/>
    <w:rsid w:val="009B4672"/>
    <w:rsid w:val="009B4D99"/>
    <w:rsid w:val="009B52AE"/>
    <w:rsid w:val="009B7320"/>
    <w:rsid w:val="009B7605"/>
    <w:rsid w:val="009C0080"/>
    <w:rsid w:val="009C113D"/>
    <w:rsid w:val="009C1919"/>
    <w:rsid w:val="009C222B"/>
    <w:rsid w:val="009C2410"/>
    <w:rsid w:val="009C4D68"/>
    <w:rsid w:val="009C5805"/>
    <w:rsid w:val="009C6E38"/>
    <w:rsid w:val="009D093E"/>
    <w:rsid w:val="009D22FC"/>
    <w:rsid w:val="009D4033"/>
    <w:rsid w:val="009D4D03"/>
    <w:rsid w:val="009D5957"/>
    <w:rsid w:val="009D642C"/>
    <w:rsid w:val="009D6735"/>
    <w:rsid w:val="009D73B7"/>
    <w:rsid w:val="009E00DF"/>
    <w:rsid w:val="009E0A09"/>
    <w:rsid w:val="009E0ACE"/>
    <w:rsid w:val="009E0E4D"/>
    <w:rsid w:val="009E1047"/>
    <w:rsid w:val="009E15F5"/>
    <w:rsid w:val="009E1C3D"/>
    <w:rsid w:val="009E216C"/>
    <w:rsid w:val="009E25DA"/>
    <w:rsid w:val="009E307D"/>
    <w:rsid w:val="009E3086"/>
    <w:rsid w:val="009E319C"/>
    <w:rsid w:val="009E4D32"/>
    <w:rsid w:val="009E543F"/>
    <w:rsid w:val="009E5650"/>
    <w:rsid w:val="009E74A1"/>
    <w:rsid w:val="009E75E4"/>
    <w:rsid w:val="009F229C"/>
    <w:rsid w:val="009F26EE"/>
    <w:rsid w:val="009F3113"/>
    <w:rsid w:val="009F37A5"/>
    <w:rsid w:val="009F5551"/>
    <w:rsid w:val="009F5557"/>
    <w:rsid w:val="009F5E24"/>
    <w:rsid w:val="009F6241"/>
    <w:rsid w:val="009F6B69"/>
    <w:rsid w:val="009F7025"/>
    <w:rsid w:val="009F706E"/>
    <w:rsid w:val="009F7CA1"/>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44DA"/>
    <w:rsid w:val="00A151E2"/>
    <w:rsid w:val="00A16677"/>
    <w:rsid w:val="00A16B24"/>
    <w:rsid w:val="00A1753E"/>
    <w:rsid w:val="00A17D69"/>
    <w:rsid w:val="00A20144"/>
    <w:rsid w:val="00A2016E"/>
    <w:rsid w:val="00A203A9"/>
    <w:rsid w:val="00A20702"/>
    <w:rsid w:val="00A22573"/>
    <w:rsid w:val="00A235F6"/>
    <w:rsid w:val="00A250B6"/>
    <w:rsid w:val="00A254DA"/>
    <w:rsid w:val="00A270DB"/>
    <w:rsid w:val="00A272EE"/>
    <w:rsid w:val="00A2795A"/>
    <w:rsid w:val="00A27EA7"/>
    <w:rsid w:val="00A27F9A"/>
    <w:rsid w:val="00A3085E"/>
    <w:rsid w:val="00A3153E"/>
    <w:rsid w:val="00A3194F"/>
    <w:rsid w:val="00A31E0C"/>
    <w:rsid w:val="00A31E18"/>
    <w:rsid w:val="00A3206E"/>
    <w:rsid w:val="00A322C8"/>
    <w:rsid w:val="00A324B4"/>
    <w:rsid w:val="00A328A3"/>
    <w:rsid w:val="00A33458"/>
    <w:rsid w:val="00A35138"/>
    <w:rsid w:val="00A35B7A"/>
    <w:rsid w:val="00A36395"/>
    <w:rsid w:val="00A3643D"/>
    <w:rsid w:val="00A36AAA"/>
    <w:rsid w:val="00A36CF5"/>
    <w:rsid w:val="00A405AB"/>
    <w:rsid w:val="00A41E42"/>
    <w:rsid w:val="00A421FD"/>
    <w:rsid w:val="00A42569"/>
    <w:rsid w:val="00A42F82"/>
    <w:rsid w:val="00A44348"/>
    <w:rsid w:val="00A443EE"/>
    <w:rsid w:val="00A445B1"/>
    <w:rsid w:val="00A449AD"/>
    <w:rsid w:val="00A455BF"/>
    <w:rsid w:val="00A4610D"/>
    <w:rsid w:val="00A46653"/>
    <w:rsid w:val="00A47410"/>
    <w:rsid w:val="00A500FB"/>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663D"/>
    <w:rsid w:val="00A672F9"/>
    <w:rsid w:val="00A704D9"/>
    <w:rsid w:val="00A70BB0"/>
    <w:rsid w:val="00A70D26"/>
    <w:rsid w:val="00A710AF"/>
    <w:rsid w:val="00A72039"/>
    <w:rsid w:val="00A72900"/>
    <w:rsid w:val="00A730E9"/>
    <w:rsid w:val="00A74D01"/>
    <w:rsid w:val="00A75928"/>
    <w:rsid w:val="00A766EF"/>
    <w:rsid w:val="00A77D27"/>
    <w:rsid w:val="00A826A5"/>
    <w:rsid w:val="00A82786"/>
    <w:rsid w:val="00A83423"/>
    <w:rsid w:val="00A838E9"/>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19E"/>
    <w:rsid w:val="00A95446"/>
    <w:rsid w:val="00A95F60"/>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54BC"/>
    <w:rsid w:val="00AC5EDD"/>
    <w:rsid w:val="00AC75B9"/>
    <w:rsid w:val="00AD0593"/>
    <w:rsid w:val="00AD0901"/>
    <w:rsid w:val="00AD0CF8"/>
    <w:rsid w:val="00AD1899"/>
    <w:rsid w:val="00AD1CC0"/>
    <w:rsid w:val="00AD1DC1"/>
    <w:rsid w:val="00AD3990"/>
    <w:rsid w:val="00AD3EC0"/>
    <w:rsid w:val="00AD442C"/>
    <w:rsid w:val="00AD5689"/>
    <w:rsid w:val="00AD7012"/>
    <w:rsid w:val="00AE14D9"/>
    <w:rsid w:val="00AE1640"/>
    <w:rsid w:val="00AE2404"/>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7281"/>
    <w:rsid w:val="00AF7CCF"/>
    <w:rsid w:val="00AF7D65"/>
    <w:rsid w:val="00AF7D67"/>
    <w:rsid w:val="00AF7D6C"/>
    <w:rsid w:val="00B01C94"/>
    <w:rsid w:val="00B02044"/>
    <w:rsid w:val="00B03366"/>
    <w:rsid w:val="00B033DC"/>
    <w:rsid w:val="00B04125"/>
    <w:rsid w:val="00B04670"/>
    <w:rsid w:val="00B04A47"/>
    <w:rsid w:val="00B05F91"/>
    <w:rsid w:val="00B0791B"/>
    <w:rsid w:val="00B115A8"/>
    <w:rsid w:val="00B12832"/>
    <w:rsid w:val="00B13094"/>
    <w:rsid w:val="00B14DD2"/>
    <w:rsid w:val="00B16037"/>
    <w:rsid w:val="00B1619E"/>
    <w:rsid w:val="00B16321"/>
    <w:rsid w:val="00B1635E"/>
    <w:rsid w:val="00B1643B"/>
    <w:rsid w:val="00B1792E"/>
    <w:rsid w:val="00B179C3"/>
    <w:rsid w:val="00B17BDF"/>
    <w:rsid w:val="00B17C48"/>
    <w:rsid w:val="00B2062E"/>
    <w:rsid w:val="00B20B7B"/>
    <w:rsid w:val="00B20CE0"/>
    <w:rsid w:val="00B21420"/>
    <w:rsid w:val="00B22065"/>
    <w:rsid w:val="00B23476"/>
    <w:rsid w:val="00B235DA"/>
    <w:rsid w:val="00B23C9A"/>
    <w:rsid w:val="00B243B6"/>
    <w:rsid w:val="00B245BE"/>
    <w:rsid w:val="00B24686"/>
    <w:rsid w:val="00B249AC"/>
    <w:rsid w:val="00B25670"/>
    <w:rsid w:val="00B25E36"/>
    <w:rsid w:val="00B26AFF"/>
    <w:rsid w:val="00B26E88"/>
    <w:rsid w:val="00B31C42"/>
    <w:rsid w:val="00B338F3"/>
    <w:rsid w:val="00B34596"/>
    <w:rsid w:val="00B352CB"/>
    <w:rsid w:val="00B36230"/>
    <w:rsid w:val="00B3694C"/>
    <w:rsid w:val="00B410E2"/>
    <w:rsid w:val="00B414AC"/>
    <w:rsid w:val="00B42CE4"/>
    <w:rsid w:val="00B438C7"/>
    <w:rsid w:val="00B438CA"/>
    <w:rsid w:val="00B450C2"/>
    <w:rsid w:val="00B4564E"/>
    <w:rsid w:val="00B500A0"/>
    <w:rsid w:val="00B51123"/>
    <w:rsid w:val="00B512AB"/>
    <w:rsid w:val="00B516F7"/>
    <w:rsid w:val="00B519A3"/>
    <w:rsid w:val="00B531A9"/>
    <w:rsid w:val="00B536C7"/>
    <w:rsid w:val="00B548AD"/>
    <w:rsid w:val="00B5524A"/>
    <w:rsid w:val="00B56AA8"/>
    <w:rsid w:val="00B56FBB"/>
    <w:rsid w:val="00B572BA"/>
    <w:rsid w:val="00B57632"/>
    <w:rsid w:val="00B57931"/>
    <w:rsid w:val="00B57E4F"/>
    <w:rsid w:val="00B60115"/>
    <w:rsid w:val="00B6070C"/>
    <w:rsid w:val="00B60C1E"/>
    <w:rsid w:val="00B6145F"/>
    <w:rsid w:val="00B614CB"/>
    <w:rsid w:val="00B61E62"/>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71E6"/>
    <w:rsid w:val="00B91405"/>
    <w:rsid w:val="00B9316F"/>
    <w:rsid w:val="00B960B2"/>
    <w:rsid w:val="00B970E0"/>
    <w:rsid w:val="00BA10F2"/>
    <w:rsid w:val="00BA1419"/>
    <w:rsid w:val="00BA258B"/>
    <w:rsid w:val="00BA283D"/>
    <w:rsid w:val="00BA2EDA"/>
    <w:rsid w:val="00BA3FE9"/>
    <w:rsid w:val="00BA47B4"/>
    <w:rsid w:val="00BA5717"/>
    <w:rsid w:val="00BA5A61"/>
    <w:rsid w:val="00BB02B8"/>
    <w:rsid w:val="00BB0D4C"/>
    <w:rsid w:val="00BB14FA"/>
    <w:rsid w:val="00BB53EA"/>
    <w:rsid w:val="00BB5DD4"/>
    <w:rsid w:val="00BB6844"/>
    <w:rsid w:val="00BB74AE"/>
    <w:rsid w:val="00BB7AFA"/>
    <w:rsid w:val="00BB7F94"/>
    <w:rsid w:val="00BC04C1"/>
    <w:rsid w:val="00BC232E"/>
    <w:rsid w:val="00BC2E9A"/>
    <w:rsid w:val="00BC307E"/>
    <w:rsid w:val="00BC309A"/>
    <w:rsid w:val="00BC36B7"/>
    <w:rsid w:val="00BC6004"/>
    <w:rsid w:val="00BC62A0"/>
    <w:rsid w:val="00BC65D5"/>
    <w:rsid w:val="00BC68BD"/>
    <w:rsid w:val="00BC79DC"/>
    <w:rsid w:val="00BC7B7D"/>
    <w:rsid w:val="00BD00D9"/>
    <w:rsid w:val="00BD1879"/>
    <w:rsid w:val="00BD1A24"/>
    <w:rsid w:val="00BD1D71"/>
    <w:rsid w:val="00BD1DBD"/>
    <w:rsid w:val="00BD5F1B"/>
    <w:rsid w:val="00BD62FA"/>
    <w:rsid w:val="00BD7553"/>
    <w:rsid w:val="00BE0036"/>
    <w:rsid w:val="00BE0373"/>
    <w:rsid w:val="00BE095D"/>
    <w:rsid w:val="00BE0A20"/>
    <w:rsid w:val="00BE1891"/>
    <w:rsid w:val="00BE18DD"/>
    <w:rsid w:val="00BE1C58"/>
    <w:rsid w:val="00BE1CEA"/>
    <w:rsid w:val="00BE2465"/>
    <w:rsid w:val="00BE3AAD"/>
    <w:rsid w:val="00BE75CB"/>
    <w:rsid w:val="00BF1BF1"/>
    <w:rsid w:val="00BF3AAD"/>
    <w:rsid w:val="00BF533F"/>
    <w:rsid w:val="00BF5B3C"/>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3B36"/>
    <w:rsid w:val="00C143E4"/>
    <w:rsid w:val="00C1472F"/>
    <w:rsid w:val="00C14D9D"/>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DD"/>
    <w:rsid w:val="00C4054F"/>
    <w:rsid w:val="00C40FFC"/>
    <w:rsid w:val="00C41E5D"/>
    <w:rsid w:val="00C41FEC"/>
    <w:rsid w:val="00C4325F"/>
    <w:rsid w:val="00C4562E"/>
    <w:rsid w:val="00C45C39"/>
    <w:rsid w:val="00C465C8"/>
    <w:rsid w:val="00C472B1"/>
    <w:rsid w:val="00C478B2"/>
    <w:rsid w:val="00C5181A"/>
    <w:rsid w:val="00C51C2E"/>
    <w:rsid w:val="00C5259A"/>
    <w:rsid w:val="00C52750"/>
    <w:rsid w:val="00C5288B"/>
    <w:rsid w:val="00C53020"/>
    <w:rsid w:val="00C556AE"/>
    <w:rsid w:val="00C565A3"/>
    <w:rsid w:val="00C56698"/>
    <w:rsid w:val="00C5722C"/>
    <w:rsid w:val="00C57234"/>
    <w:rsid w:val="00C57D5D"/>
    <w:rsid w:val="00C603FA"/>
    <w:rsid w:val="00C6191E"/>
    <w:rsid w:val="00C62387"/>
    <w:rsid w:val="00C62896"/>
    <w:rsid w:val="00C62E98"/>
    <w:rsid w:val="00C6331A"/>
    <w:rsid w:val="00C6362B"/>
    <w:rsid w:val="00C63675"/>
    <w:rsid w:val="00C637AA"/>
    <w:rsid w:val="00C67D16"/>
    <w:rsid w:val="00C70157"/>
    <w:rsid w:val="00C7052F"/>
    <w:rsid w:val="00C7222A"/>
    <w:rsid w:val="00C72882"/>
    <w:rsid w:val="00C75488"/>
    <w:rsid w:val="00C75740"/>
    <w:rsid w:val="00C7673E"/>
    <w:rsid w:val="00C778A7"/>
    <w:rsid w:val="00C77CB6"/>
    <w:rsid w:val="00C804B1"/>
    <w:rsid w:val="00C814E4"/>
    <w:rsid w:val="00C821A1"/>
    <w:rsid w:val="00C82438"/>
    <w:rsid w:val="00C82CC5"/>
    <w:rsid w:val="00C84F01"/>
    <w:rsid w:val="00C85342"/>
    <w:rsid w:val="00C85C5A"/>
    <w:rsid w:val="00C86A1F"/>
    <w:rsid w:val="00C875C1"/>
    <w:rsid w:val="00C9060D"/>
    <w:rsid w:val="00C918C1"/>
    <w:rsid w:val="00C9220E"/>
    <w:rsid w:val="00C923D0"/>
    <w:rsid w:val="00C935D5"/>
    <w:rsid w:val="00C9371B"/>
    <w:rsid w:val="00C94F7A"/>
    <w:rsid w:val="00C95ECD"/>
    <w:rsid w:val="00C97FA5"/>
    <w:rsid w:val="00CA2AE1"/>
    <w:rsid w:val="00CA2C4E"/>
    <w:rsid w:val="00CA3951"/>
    <w:rsid w:val="00CA4109"/>
    <w:rsid w:val="00CA4266"/>
    <w:rsid w:val="00CA4A7E"/>
    <w:rsid w:val="00CA4EE6"/>
    <w:rsid w:val="00CA683C"/>
    <w:rsid w:val="00CA7453"/>
    <w:rsid w:val="00CA7E91"/>
    <w:rsid w:val="00CB1480"/>
    <w:rsid w:val="00CB2241"/>
    <w:rsid w:val="00CB2786"/>
    <w:rsid w:val="00CB42A7"/>
    <w:rsid w:val="00CB6450"/>
    <w:rsid w:val="00CB67E8"/>
    <w:rsid w:val="00CB68BF"/>
    <w:rsid w:val="00CB6D18"/>
    <w:rsid w:val="00CC0ADF"/>
    <w:rsid w:val="00CC13D9"/>
    <w:rsid w:val="00CC16C9"/>
    <w:rsid w:val="00CC27E8"/>
    <w:rsid w:val="00CC2D9C"/>
    <w:rsid w:val="00CC2F24"/>
    <w:rsid w:val="00CC3324"/>
    <w:rsid w:val="00CC5A4E"/>
    <w:rsid w:val="00CC6C03"/>
    <w:rsid w:val="00CD066A"/>
    <w:rsid w:val="00CD0EC7"/>
    <w:rsid w:val="00CD119B"/>
    <w:rsid w:val="00CD135D"/>
    <w:rsid w:val="00CD2FC3"/>
    <w:rsid w:val="00CD3633"/>
    <w:rsid w:val="00CD59A4"/>
    <w:rsid w:val="00CD65F8"/>
    <w:rsid w:val="00CD6CE4"/>
    <w:rsid w:val="00CD75B8"/>
    <w:rsid w:val="00CD7EA4"/>
    <w:rsid w:val="00CE08B4"/>
    <w:rsid w:val="00CE0B50"/>
    <w:rsid w:val="00CE178F"/>
    <w:rsid w:val="00CE21EC"/>
    <w:rsid w:val="00CE2306"/>
    <w:rsid w:val="00CE420F"/>
    <w:rsid w:val="00CE47D5"/>
    <w:rsid w:val="00CE533B"/>
    <w:rsid w:val="00CE5460"/>
    <w:rsid w:val="00CE5DD0"/>
    <w:rsid w:val="00CE6E25"/>
    <w:rsid w:val="00CE7144"/>
    <w:rsid w:val="00CF0DA1"/>
    <w:rsid w:val="00CF1D04"/>
    <w:rsid w:val="00CF211B"/>
    <w:rsid w:val="00CF2364"/>
    <w:rsid w:val="00CF26BB"/>
    <w:rsid w:val="00CF28C1"/>
    <w:rsid w:val="00CF2BA9"/>
    <w:rsid w:val="00CF3055"/>
    <w:rsid w:val="00CF326D"/>
    <w:rsid w:val="00CF50A9"/>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6C54"/>
    <w:rsid w:val="00D075FB"/>
    <w:rsid w:val="00D11337"/>
    <w:rsid w:val="00D12108"/>
    <w:rsid w:val="00D13549"/>
    <w:rsid w:val="00D158D0"/>
    <w:rsid w:val="00D15963"/>
    <w:rsid w:val="00D16201"/>
    <w:rsid w:val="00D212C7"/>
    <w:rsid w:val="00D21F31"/>
    <w:rsid w:val="00D221CF"/>
    <w:rsid w:val="00D222DB"/>
    <w:rsid w:val="00D234C1"/>
    <w:rsid w:val="00D23554"/>
    <w:rsid w:val="00D235EB"/>
    <w:rsid w:val="00D23F96"/>
    <w:rsid w:val="00D24B84"/>
    <w:rsid w:val="00D256A1"/>
    <w:rsid w:val="00D25BAE"/>
    <w:rsid w:val="00D26D80"/>
    <w:rsid w:val="00D27D2A"/>
    <w:rsid w:val="00D27EFB"/>
    <w:rsid w:val="00D319EF"/>
    <w:rsid w:val="00D31C5C"/>
    <w:rsid w:val="00D32A11"/>
    <w:rsid w:val="00D334F6"/>
    <w:rsid w:val="00D33DF2"/>
    <w:rsid w:val="00D3475B"/>
    <w:rsid w:val="00D350F3"/>
    <w:rsid w:val="00D351EB"/>
    <w:rsid w:val="00D3616C"/>
    <w:rsid w:val="00D37431"/>
    <w:rsid w:val="00D423D2"/>
    <w:rsid w:val="00D42A1D"/>
    <w:rsid w:val="00D42B5A"/>
    <w:rsid w:val="00D437C8"/>
    <w:rsid w:val="00D449EB"/>
    <w:rsid w:val="00D45443"/>
    <w:rsid w:val="00D46222"/>
    <w:rsid w:val="00D46EA4"/>
    <w:rsid w:val="00D50486"/>
    <w:rsid w:val="00D5139C"/>
    <w:rsid w:val="00D51BBF"/>
    <w:rsid w:val="00D51C06"/>
    <w:rsid w:val="00D54760"/>
    <w:rsid w:val="00D54D69"/>
    <w:rsid w:val="00D554B8"/>
    <w:rsid w:val="00D560F2"/>
    <w:rsid w:val="00D56A0D"/>
    <w:rsid w:val="00D57227"/>
    <w:rsid w:val="00D57895"/>
    <w:rsid w:val="00D60F55"/>
    <w:rsid w:val="00D61CC1"/>
    <w:rsid w:val="00D61DC3"/>
    <w:rsid w:val="00D6239F"/>
    <w:rsid w:val="00D62581"/>
    <w:rsid w:val="00D63179"/>
    <w:rsid w:val="00D6349D"/>
    <w:rsid w:val="00D636B0"/>
    <w:rsid w:val="00D63738"/>
    <w:rsid w:val="00D64931"/>
    <w:rsid w:val="00D65987"/>
    <w:rsid w:val="00D67320"/>
    <w:rsid w:val="00D67838"/>
    <w:rsid w:val="00D7031F"/>
    <w:rsid w:val="00D7052B"/>
    <w:rsid w:val="00D70F6C"/>
    <w:rsid w:val="00D71939"/>
    <w:rsid w:val="00D71D7B"/>
    <w:rsid w:val="00D727BE"/>
    <w:rsid w:val="00D73B21"/>
    <w:rsid w:val="00D7437B"/>
    <w:rsid w:val="00D7444F"/>
    <w:rsid w:val="00D74C5C"/>
    <w:rsid w:val="00D75A86"/>
    <w:rsid w:val="00D75D02"/>
    <w:rsid w:val="00D76F5F"/>
    <w:rsid w:val="00D81A49"/>
    <w:rsid w:val="00D82120"/>
    <w:rsid w:val="00D84972"/>
    <w:rsid w:val="00D859E1"/>
    <w:rsid w:val="00D85D30"/>
    <w:rsid w:val="00D86390"/>
    <w:rsid w:val="00D86FF4"/>
    <w:rsid w:val="00D9038F"/>
    <w:rsid w:val="00D91648"/>
    <w:rsid w:val="00D9279B"/>
    <w:rsid w:val="00D9342D"/>
    <w:rsid w:val="00D94789"/>
    <w:rsid w:val="00D96FD5"/>
    <w:rsid w:val="00D97128"/>
    <w:rsid w:val="00DA00FE"/>
    <w:rsid w:val="00DA0809"/>
    <w:rsid w:val="00DA3226"/>
    <w:rsid w:val="00DA394F"/>
    <w:rsid w:val="00DA4C13"/>
    <w:rsid w:val="00DA54A8"/>
    <w:rsid w:val="00DA57CD"/>
    <w:rsid w:val="00DA68C0"/>
    <w:rsid w:val="00DA6B38"/>
    <w:rsid w:val="00DA6BC3"/>
    <w:rsid w:val="00DB20B7"/>
    <w:rsid w:val="00DB2B16"/>
    <w:rsid w:val="00DB2C15"/>
    <w:rsid w:val="00DB2DF2"/>
    <w:rsid w:val="00DB66C7"/>
    <w:rsid w:val="00DB696E"/>
    <w:rsid w:val="00DB6A09"/>
    <w:rsid w:val="00DB6AC9"/>
    <w:rsid w:val="00DB6B6A"/>
    <w:rsid w:val="00DC0521"/>
    <w:rsid w:val="00DC0BBA"/>
    <w:rsid w:val="00DC0FC6"/>
    <w:rsid w:val="00DC1DF5"/>
    <w:rsid w:val="00DC2411"/>
    <w:rsid w:val="00DC29F3"/>
    <w:rsid w:val="00DC2BC4"/>
    <w:rsid w:val="00DC39CA"/>
    <w:rsid w:val="00DC4E78"/>
    <w:rsid w:val="00DC51C3"/>
    <w:rsid w:val="00DC586F"/>
    <w:rsid w:val="00DC72CB"/>
    <w:rsid w:val="00DD006E"/>
    <w:rsid w:val="00DD04C0"/>
    <w:rsid w:val="00DD060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ABD"/>
    <w:rsid w:val="00DE11F4"/>
    <w:rsid w:val="00DE2569"/>
    <w:rsid w:val="00DE37D7"/>
    <w:rsid w:val="00DE5B43"/>
    <w:rsid w:val="00DE651C"/>
    <w:rsid w:val="00DE6566"/>
    <w:rsid w:val="00DE7E91"/>
    <w:rsid w:val="00DF1786"/>
    <w:rsid w:val="00DF3008"/>
    <w:rsid w:val="00DF49BC"/>
    <w:rsid w:val="00DF57C7"/>
    <w:rsid w:val="00DF60D1"/>
    <w:rsid w:val="00E00649"/>
    <w:rsid w:val="00E00C64"/>
    <w:rsid w:val="00E00E82"/>
    <w:rsid w:val="00E02CF3"/>
    <w:rsid w:val="00E02D8B"/>
    <w:rsid w:val="00E033F1"/>
    <w:rsid w:val="00E03AAB"/>
    <w:rsid w:val="00E0776C"/>
    <w:rsid w:val="00E11548"/>
    <w:rsid w:val="00E13C92"/>
    <w:rsid w:val="00E14BEF"/>
    <w:rsid w:val="00E157B3"/>
    <w:rsid w:val="00E173CC"/>
    <w:rsid w:val="00E17E1E"/>
    <w:rsid w:val="00E17FA5"/>
    <w:rsid w:val="00E20B77"/>
    <w:rsid w:val="00E22462"/>
    <w:rsid w:val="00E2246D"/>
    <w:rsid w:val="00E23B90"/>
    <w:rsid w:val="00E23DF5"/>
    <w:rsid w:val="00E23F68"/>
    <w:rsid w:val="00E2405D"/>
    <w:rsid w:val="00E24C27"/>
    <w:rsid w:val="00E24EA8"/>
    <w:rsid w:val="00E251D2"/>
    <w:rsid w:val="00E2783B"/>
    <w:rsid w:val="00E308E7"/>
    <w:rsid w:val="00E31E48"/>
    <w:rsid w:val="00E328FF"/>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387"/>
    <w:rsid w:val="00E477CF"/>
    <w:rsid w:val="00E47966"/>
    <w:rsid w:val="00E5087D"/>
    <w:rsid w:val="00E510F3"/>
    <w:rsid w:val="00E55248"/>
    <w:rsid w:val="00E568BC"/>
    <w:rsid w:val="00E56A66"/>
    <w:rsid w:val="00E5761F"/>
    <w:rsid w:val="00E57B2E"/>
    <w:rsid w:val="00E57CC0"/>
    <w:rsid w:val="00E57D7A"/>
    <w:rsid w:val="00E57FB5"/>
    <w:rsid w:val="00E57FC5"/>
    <w:rsid w:val="00E60C2B"/>
    <w:rsid w:val="00E610F4"/>
    <w:rsid w:val="00E6265B"/>
    <w:rsid w:val="00E62BB5"/>
    <w:rsid w:val="00E631D4"/>
    <w:rsid w:val="00E633BD"/>
    <w:rsid w:val="00E65021"/>
    <w:rsid w:val="00E66C60"/>
    <w:rsid w:val="00E66EDC"/>
    <w:rsid w:val="00E674A7"/>
    <w:rsid w:val="00E679F1"/>
    <w:rsid w:val="00E705CC"/>
    <w:rsid w:val="00E70FB7"/>
    <w:rsid w:val="00E72667"/>
    <w:rsid w:val="00E730C8"/>
    <w:rsid w:val="00E74147"/>
    <w:rsid w:val="00E7526A"/>
    <w:rsid w:val="00E77A1C"/>
    <w:rsid w:val="00E81E1F"/>
    <w:rsid w:val="00E829E8"/>
    <w:rsid w:val="00E83D0D"/>
    <w:rsid w:val="00E843BA"/>
    <w:rsid w:val="00E85880"/>
    <w:rsid w:val="00E865E9"/>
    <w:rsid w:val="00E87A32"/>
    <w:rsid w:val="00E90780"/>
    <w:rsid w:val="00E90A1E"/>
    <w:rsid w:val="00E912AE"/>
    <w:rsid w:val="00E9193E"/>
    <w:rsid w:val="00E92DC4"/>
    <w:rsid w:val="00E930BB"/>
    <w:rsid w:val="00E94846"/>
    <w:rsid w:val="00E95A6E"/>
    <w:rsid w:val="00E964DC"/>
    <w:rsid w:val="00E96617"/>
    <w:rsid w:val="00E96BD2"/>
    <w:rsid w:val="00E9734D"/>
    <w:rsid w:val="00E97FB3"/>
    <w:rsid w:val="00EA06C9"/>
    <w:rsid w:val="00EA085F"/>
    <w:rsid w:val="00EA111A"/>
    <w:rsid w:val="00EA2891"/>
    <w:rsid w:val="00EA3243"/>
    <w:rsid w:val="00EA36A9"/>
    <w:rsid w:val="00EA5498"/>
    <w:rsid w:val="00EA60D5"/>
    <w:rsid w:val="00EA64B8"/>
    <w:rsid w:val="00EA6B71"/>
    <w:rsid w:val="00EB02A8"/>
    <w:rsid w:val="00EB05B3"/>
    <w:rsid w:val="00EB1207"/>
    <w:rsid w:val="00EB2567"/>
    <w:rsid w:val="00EB34FF"/>
    <w:rsid w:val="00EB3F8C"/>
    <w:rsid w:val="00EB5C05"/>
    <w:rsid w:val="00EB6833"/>
    <w:rsid w:val="00EB69F7"/>
    <w:rsid w:val="00EB6F24"/>
    <w:rsid w:val="00EB7C36"/>
    <w:rsid w:val="00EC0EEB"/>
    <w:rsid w:val="00EC1F6A"/>
    <w:rsid w:val="00EC27D0"/>
    <w:rsid w:val="00EC2EA4"/>
    <w:rsid w:val="00EC307E"/>
    <w:rsid w:val="00EC3758"/>
    <w:rsid w:val="00EC4381"/>
    <w:rsid w:val="00EC4713"/>
    <w:rsid w:val="00EC4B74"/>
    <w:rsid w:val="00EC5128"/>
    <w:rsid w:val="00EC6736"/>
    <w:rsid w:val="00EC7AA4"/>
    <w:rsid w:val="00EC7DE6"/>
    <w:rsid w:val="00ED0F50"/>
    <w:rsid w:val="00ED1113"/>
    <w:rsid w:val="00ED3466"/>
    <w:rsid w:val="00ED422D"/>
    <w:rsid w:val="00ED451A"/>
    <w:rsid w:val="00ED47CF"/>
    <w:rsid w:val="00ED61DA"/>
    <w:rsid w:val="00ED632B"/>
    <w:rsid w:val="00ED67E7"/>
    <w:rsid w:val="00ED6EC4"/>
    <w:rsid w:val="00ED7A32"/>
    <w:rsid w:val="00ED7E24"/>
    <w:rsid w:val="00EE0CD5"/>
    <w:rsid w:val="00EE0E4B"/>
    <w:rsid w:val="00EE10A5"/>
    <w:rsid w:val="00EE10CD"/>
    <w:rsid w:val="00EE188F"/>
    <w:rsid w:val="00EE1C71"/>
    <w:rsid w:val="00EE2DF0"/>
    <w:rsid w:val="00EE36C8"/>
    <w:rsid w:val="00EE3A4C"/>
    <w:rsid w:val="00EE3B21"/>
    <w:rsid w:val="00EE3E4A"/>
    <w:rsid w:val="00EE3E5C"/>
    <w:rsid w:val="00EE48CF"/>
    <w:rsid w:val="00EE4A32"/>
    <w:rsid w:val="00EE6791"/>
    <w:rsid w:val="00EE6C67"/>
    <w:rsid w:val="00EF0501"/>
    <w:rsid w:val="00EF1EE4"/>
    <w:rsid w:val="00EF284D"/>
    <w:rsid w:val="00EF2E69"/>
    <w:rsid w:val="00EF44B5"/>
    <w:rsid w:val="00EF4715"/>
    <w:rsid w:val="00EF55C7"/>
    <w:rsid w:val="00EF5C28"/>
    <w:rsid w:val="00EF6732"/>
    <w:rsid w:val="00F004E7"/>
    <w:rsid w:val="00F01294"/>
    <w:rsid w:val="00F01B44"/>
    <w:rsid w:val="00F02418"/>
    <w:rsid w:val="00F024EB"/>
    <w:rsid w:val="00F027E5"/>
    <w:rsid w:val="00F03780"/>
    <w:rsid w:val="00F0386C"/>
    <w:rsid w:val="00F04691"/>
    <w:rsid w:val="00F04E67"/>
    <w:rsid w:val="00F058D3"/>
    <w:rsid w:val="00F073C4"/>
    <w:rsid w:val="00F07D7C"/>
    <w:rsid w:val="00F1178C"/>
    <w:rsid w:val="00F119D4"/>
    <w:rsid w:val="00F1274C"/>
    <w:rsid w:val="00F13A33"/>
    <w:rsid w:val="00F1539D"/>
    <w:rsid w:val="00F15B0A"/>
    <w:rsid w:val="00F17AFD"/>
    <w:rsid w:val="00F2047D"/>
    <w:rsid w:val="00F209F5"/>
    <w:rsid w:val="00F2340B"/>
    <w:rsid w:val="00F24369"/>
    <w:rsid w:val="00F24CF2"/>
    <w:rsid w:val="00F259C0"/>
    <w:rsid w:val="00F25AFA"/>
    <w:rsid w:val="00F260A6"/>
    <w:rsid w:val="00F26DE0"/>
    <w:rsid w:val="00F273D5"/>
    <w:rsid w:val="00F32951"/>
    <w:rsid w:val="00F33933"/>
    <w:rsid w:val="00F344E7"/>
    <w:rsid w:val="00F34EFD"/>
    <w:rsid w:val="00F35440"/>
    <w:rsid w:val="00F35BC2"/>
    <w:rsid w:val="00F35F26"/>
    <w:rsid w:val="00F36A86"/>
    <w:rsid w:val="00F371DD"/>
    <w:rsid w:val="00F376C0"/>
    <w:rsid w:val="00F37BC6"/>
    <w:rsid w:val="00F41B74"/>
    <w:rsid w:val="00F44569"/>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6109"/>
    <w:rsid w:val="00F6003F"/>
    <w:rsid w:val="00F6071C"/>
    <w:rsid w:val="00F61690"/>
    <w:rsid w:val="00F63085"/>
    <w:rsid w:val="00F63961"/>
    <w:rsid w:val="00F6420A"/>
    <w:rsid w:val="00F643F8"/>
    <w:rsid w:val="00F64759"/>
    <w:rsid w:val="00F64ADD"/>
    <w:rsid w:val="00F654C2"/>
    <w:rsid w:val="00F65696"/>
    <w:rsid w:val="00F65C8A"/>
    <w:rsid w:val="00F667E4"/>
    <w:rsid w:val="00F67588"/>
    <w:rsid w:val="00F675AC"/>
    <w:rsid w:val="00F7169A"/>
    <w:rsid w:val="00F716AD"/>
    <w:rsid w:val="00F71A3F"/>
    <w:rsid w:val="00F73B30"/>
    <w:rsid w:val="00F7477C"/>
    <w:rsid w:val="00F7545E"/>
    <w:rsid w:val="00F75C80"/>
    <w:rsid w:val="00F75F7B"/>
    <w:rsid w:val="00F77D59"/>
    <w:rsid w:val="00F81504"/>
    <w:rsid w:val="00F818BD"/>
    <w:rsid w:val="00F81C88"/>
    <w:rsid w:val="00F83102"/>
    <w:rsid w:val="00F84587"/>
    <w:rsid w:val="00F85375"/>
    <w:rsid w:val="00F85C83"/>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32E"/>
    <w:rsid w:val="00FA76A0"/>
    <w:rsid w:val="00FA77B7"/>
    <w:rsid w:val="00FB0220"/>
    <w:rsid w:val="00FB0F45"/>
    <w:rsid w:val="00FB16F3"/>
    <w:rsid w:val="00FB387A"/>
    <w:rsid w:val="00FB3977"/>
    <w:rsid w:val="00FB3DE2"/>
    <w:rsid w:val="00FB41D1"/>
    <w:rsid w:val="00FB5559"/>
    <w:rsid w:val="00FB6786"/>
    <w:rsid w:val="00FB7518"/>
    <w:rsid w:val="00FC1083"/>
    <w:rsid w:val="00FC22CC"/>
    <w:rsid w:val="00FC3421"/>
    <w:rsid w:val="00FC483D"/>
    <w:rsid w:val="00FC5DDD"/>
    <w:rsid w:val="00FC61BB"/>
    <w:rsid w:val="00FC69E3"/>
    <w:rsid w:val="00FC6A9D"/>
    <w:rsid w:val="00FC6B61"/>
    <w:rsid w:val="00FC77E8"/>
    <w:rsid w:val="00FC786B"/>
    <w:rsid w:val="00FD0082"/>
    <w:rsid w:val="00FD081F"/>
    <w:rsid w:val="00FD22D6"/>
    <w:rsid w:val="00FD2960"/>
    <w:rsid w:val="00FD2C1A"/>
    <w:rsid w:val="00FD312E"/>
    <w:rsid w:val="00FD45F5"/>
    <w:rsid w:val="00FD4768"/>
    <w:rsid w:val="00FD5873"/>
    <w:rsid w:val="00FD6ABA"/>
    <w:rsid w:val="00FD6C6A"/>
    <w:rsid w:val="00FE136F"/>
    <w:rsid w:val="00FE17FA"/>
    <w:rsid w:val="00FE1EF3"/>
    <w:rsid w:val="00FE4A47"/>
    <w:rsid w:val="00FE5234"/>
    <w:rsid w:val="00FE5E59"/>
    <w:rsid w:val="00FE6337"/>
    <w:rsid w:val="00FE679A"/>
    <w:rsid w:val="00FE6C0C"/>
    <w:rsid w:val="00FE7210"/>
    <w:rsid w:val="00FE7488"/>
    <w:rsid w:val="00FF0A51"/>
    <w:rsid w:val="00FF1327"/>
    <w:rsid w:val="00FF1347"/>
    <w:rsid w:val="00FF1852"/>
    <w:rsid w:val="00FF2439"/>
    <w:rsid w:val="00FF272A"/>
    <w:rsid w:val="00FF369E"/>
    <w:rsid w:val="00FF4D80"/>
    <w:rsid w:val="00FF5213"/>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2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6805B6"/>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6E6911"/>
    <w:pPr>
      <w:tabs>
        <w:tab w:val="left" w:pos="880"/>
        <w:tab w:val="right" w:leader="dot" w:pos="10195"/>
      </w:tabs>
      <w:spacing w:after="100"/>
      <w:jc w:val="both"/>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uiPriority w:val="99"/>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uiPriority w:val="35"/>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nhideWhenUsed/>
    <w:rsid w:val="00934A91"/>
    <w:pPr>
      <w:ind w:left="566" w:hanging="283"/>
      <w:contextualSpacing/>
    </w:pPr>
  </w:style>
  <w:style w:type="character" w:customStyle="1" w:styleId="70">
    <w:name w:val="Заголовок 7 Знак"/>
    <w:basedOn w:val="a4"/>
    <w:link w:val="7"/>
    <w:uiPriority w:val="9"/>
    <w:rsid w:val="006805B6"/>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6805B6"/>
    <w:pPr>
      <w:spacing w:after="0" w:line="240" w:lineRule="exact"/>
      <w:jc w:val="both"/>
    </w:pPr>
    <w:rPr>
      <w:rFonts w:ascii="Arial" w:eastAsia="Times New Roman" w:hAnsi="Arial" w:cs="Arial"/>
      <w:sz w:val="24"/>
      <w:szCs w:val="24"/>
      <w:lang w:val="en-US"/>
    </w:rPr>
  </w:style>
  <w:style w:type="paragraph" w:customStyle="1" w:styleId="Heading">
    <w:name w:val="Heading"/>
    <w:rsid w:val="006805B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6805B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6805B6"/>
  </w:style>
  <w:style w:type="paragraph" w:customStyle="1" w:styleId="FR2">
    <w:name w:val="FR2"/>
    <w:rsid w:val="006805B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6805B6"/>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6805B6"/>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6805B6"/>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6805B6"/>
    <w:rPr>
      <w:sz w:val="24"/>
      <w:szCs w:val="24"/>
    </w:rPr>
  </w:style>
  <w:style w:type="paragraph" w:customStyle="1" w:styleId="S">
    <w:name w:val="S_Маркированный"/>
    <w:basedOn w:val="a1"/>
    <w:link w:val="S11"/>
    <w:autoRedefine/>
    <w:rsid w:val="006805B6"/>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6805B6"/>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6805B6"/>
    <w:rPr>
      <w:rFonts w:ascii="Arial" w:eastAsia="Times New Roman" w:hAnsi="Arial" w:cs="Arial"/>
      <w:sz w:val="24"/>
      <w:szCs w:val="24"/>
      <w:lang w:eastAsia="ru-RU"/>
    </w:rPr>
  </w:style>
  <w:style w:type="paragraph" w:customStyle="1" w:styleId="S3">
    <w:name w:val="S_Таблица"/>
    <w:basedOn w:val="a3"/>
    <w:link w:val="S4"/>
    <w:autoRedefine/>
    <w:rsid w:val="006805B6"/>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6805B6"/>
    <w:rPr>
      <w:rFonts w:ascii="Arial" w:eastAsia="Times New Roman" w:hAnsi="Arial" w:cs="Arial"/>
      <w:color w:val="008000"/>
      <w:sz w:val="24"/>
      <w:szCs w:val="24"/>
    </w:rPr>
  </w:style>
  <w:style w:type="character" w:customStyle="1" w:styleId="S5">
    <w:name w:val="S_Обычный в таблице Знак"/>
    <w:basedOn w:val="a4"/>
    <w:link w:val="S6"/>
    <w:locked/>
    <w:rsid w:val="006805B6"/>
    <w:rPr>
      <w:sz w:val="24"/>
      <w:szCs w:val="24"/>
    </w:rPr>
  </w:style>
  <w:style w:type="paragraph" w:customStyle="1" w:styleId="S6">
    <w:name w:val="S_Обычный в таблице"/>
    <w:basedOn w:val="a3"/>
    <w:link w:val="S5"/>
    <w:rsid w:val="006805B6"/>
    <w:pPr>
      <w:spacing w:after="0" w:line="240" w:lineRule="auto"/>
      <w:jc w:val="center"/>
    </w:pPr>
    <w:rPr>
      <w:sz w:val="24"/>
      <w:szCs w:val="24"/>
    </w:rPr>
  </w:style>
  <w:style w:type="paragraph" w:customStyle="1" w:styleId="affffa">
    <w:name w:val="Примечание"/>
    <w:basedOn w:val="a3"/>
    <w:rsid w:val="006805B6"/>
    <w:pPr>
      <w:spacing w:after="0" w:line="240" w:lineRule="auto"/>
      <w:ind w:firstLine="567"/>
      <w:jc w:val="both"/>
    </w:pPr>
    <w:rPr>
      <w:rFonts w:ascii="Arial" w:eastAsia="Times New Roman" w:hAnsi="Arial" w:cs="Arial"/>
      <w:sz w:val="20"/>
      <w:szCs w:val="20"/>
    </w:rPr>
  </w:style>
  <w:style w:type="paragraph" w:customStyle="1" w:styleId="ConsCell">
    <w:name w:val="ConsCell"/>
    <w:rsid w:val="006805B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6805B6"/>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6805B6"/>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6805B6"/>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6805B6"/>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6805B6"/>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6805B6"/>
    <w:rPr>
      <w:rFonts w:ascii="Times New Roman" w:hAnsi="Times New Roman" w:cs="Times New Roman"/>
      <w:sz w:val="26"/>
      <w:szCs w:val="26"/>
    </w:rPr>
  </w:style>
  <w:style w:type="paragraph" w:customStyle="1" w:styleId="3a">
    <w:name w:val="Знак3"/>
    <w:basedOn w:val="a3"/>
    <w:rsid w:val="006805B6"/>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6805B6"/>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6805B6"/>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6805B6"/>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6805B6"/>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6805B6"/>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6805B6"/>
    <w:pPr>
      <w:spacing w:after="0" w:line="240" w:lineRule="exact"/>
      <w:jc w:val="both"/>
    </w:pPr>
    <w:rPr>
      <w:rFonts w:ascii="Arial" w:eastAsia="Times New Roman" w:hAnsi="Arial" w:cs="Arial"/>
      <w:sz w:val="24"/>
      <w:szCs w:val="24"/>
      <w:lang w:val="en-US"/>
    </w:rPr>
  </w:style>
  <w:style w:type="paragraph" w:customStyle="1" w:styleId="FORMATTEXT0">
    <w:name w:val=".FORMATTEXT"/>
    <w:rsid w:val="006805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6805B6"/>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6805B6"/>
    <w:pPr>
      <w:spacing w:after="0" w:line="240" w:lineRule="auto"/>
    </w:pPr>
    <w:rPr>
      <w:rFonts w:ascii="Verdana" w:eastAsia="Times New Roman" w:hAnsi="Verdana" w:cs="Verdana"/>
      <w:sz w:val="20"/>
      <w:szCs w:val="20"/>
      <w:lang w:val="en-US"/>
    </w:rPr>
  </w:style>
  <w:style w:type="character" w:customStyle="1" w:styleId="text11">
    <w:name w:val="text11"/>
    <w:basedOn w:val="a4"/>
    <w:rsid w:val="006805B6"/>
    <w:rPr>
      <w:b/>
      <w:bCs/>
      <w:color w:val="333333"/>
      <w:sz w:val="20"/>
      <w:szCs w:val="20"/>
      <w:u w:val="single"/>
    </w:rPr>
  </w:style>
  <w:style w:type="character" w:customStyle="1" w:styleId="highlighthighlightactive">
    <w:name w:val="highlight highlight_active"/>
    <w:basedOn w:val="a4"/>
    <w:rsid w:val="006805B6"/>
  </w:style>
  <w:style w:type="character" w:customStyle="1" w:styleId="contextcurrent">
    <w:name w:val="context_current"/>
    <w:basedOn w:val="a4"/>
    <w:rsid w:val="006805B6"/>
  </w:style>
  <w:style w:type="paragraph" w:customStyle="1" w:styleId="11Char">
    <w:name w:val="Знак1 Знак Знак Знак Знак Знак Знак Знак Знак1 Char"/>
    <w:basedOn w:val="a3"/>
    <w:rsid w:val="006805B6"/>
    <w:pPr>
      <w:spacing w:after="160" w:line="240" w:lineRule="exact"/>
    </w:pPr>
    <w:rPr>
      <w:rFonts w:ascii="Verdana" w:eastAsia="Times New Roman" w:hAnsi="Verdana" w:cs="Times New Roman"/>
      <w:sz w:val="20"/>
      <w:szCs w:val="20"/>
      <w:lang w:val="en-US"/>
    </w:rPr>
  </w:style>
  <w:style w:type="character" w:customStyle="1" w:styleId="WW8Num4z1">
    <w:name w:val="WW8Num4z1"/>
    <w:rsid w:val="006805B6"/>
    <w:rPr>
      <w:rFonts w:ascii="Courier New" w:hAnsi="Courier New" w:cs="Courier New"/>
    </w:rPr>
  </w:style>
  <w:style w:type="paragraph" w:customStyle="1" w:styleId="1f">
    <w:name w:val="Знак Знак1 Знак"/>
    <w:basedOn w:val="a3"/>
    <w:rsid w:val="006805B6"/>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6805B6"/>
  </w:style>
  <w:style w:type="character" w:customStyle="1" w:styleId="visited">
    <w:name w:val="visited"/>
    <w:basedOn w:val="a4"/>
    <w:rsid w:val="006805B6"/>
  </w:style>
  <w:style w:type="paragraph" w:customStyle="1" w:styleId="formattexttopleveltext">
    <w:name w:val="formattext topleveltext"/>
    <w:basedOn w:val="a3"/>
    <w:rsid w:val="00680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6805B6"/>
    <w:rPr>
      <w:rFonts w:ascii="Times New Roman" w:hAnsi="Times New Roman" w:cs="Times New Roman"/>
      <w:sz w:val="24"/>
      <w:szCs w:val="24"/>
    </w:rPr>
  </w:style>
  <w:style w:type="paragraph" w:customStyle="1" w:styleId="Style9">
    <w:name w:val="Style9"/>
    <w:basedOn w:val="a3"/>
    <w:rsid w:val="006805B6"/>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6805B6"/>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6805B6"/>
    <w:rPr>
      <w:shd w:val="clear" w:color="auto" w:fill="FFD800"/>
    </w:rPr>
  </w:style>
  <w:style w:type="character" w:customStyle="1" w:styleId="diffins">
    <w:name w:val="diff_ins"/>
    <w:basedOn w:val="a4"/>
    <w:rsid w:val="006805B6"/>
  </w:style>
  <w:style w:type="paragraph" w:customStyle="1" w:styleId="txt">
    <w:name w:val="txt"/>
    <w:basedOn w:val="a3"/>
    <w:rsid w:val="006805B6"/>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6805B6"/>
    <w:pPr>
      <w:spacing w:after="0" w:line="240" w:lineRule="auto"/>
    </w:pPr>
    <w:rPr>
      <w:rFonts w:ascii="Arial" w:eastAsia="Times New Roman" w:hAnsi="Arial" w:cs="Arial"/>
      <w:b/>
      <w:bCs/>
      <w:lang w:eastAsia="ru-RU"/>
    </w:rPr>
  </w:style>
  <w:style w:type="paragraph" w:customStyle="1" w:styleId="western">
    <w:name w:val="western"/>
    <w:basedOn w:val="a3"/>
    <w:rsid w:val="00680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6805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805B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6805B6"/>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6805B6"/>
    <w:rPr>
      <w:rFonts w:ascii="Times New Roman" w:hAnsi="Times New Roman" w:cs="Times New Roman"/>
      <w:sz w:val="22"/>
      <w:szCs w:val="22"/>
    </w:rPr>
  </w:style>
  <w:style w:type="paragraph" w:customStyle="1" w:styleId="affffd">
    <w:name w:val="Знак Знак Знак Знак"/>
    <w:basedOn w:val="a3"/>
    <w:rsid w:val="006805B6"/>
    <w:pPr>
      <w:spacing w:after="0" w:line="240" w:lineRule="auto"/>
    </w:pPr>
    <w:rPr>
      <w:rFonts w:ascii="Verdana" w:eastAsia="Times New Roman" w:hAnsi="Verdana" w:cs="Verdana"/>
      <w:sz w:val="20"/>
      <w:szCs w:val="20"/>
      <w:lang w:val="en-US"/>
    </w:rPr>
  </w:style>
  <w:style w:type="character" w:styleId="affffe">
    <w:name w:val="FollowedHyperlink"/>
    <w:basedOn w:val="a4"/>
    <w:rsid w:val="006805B6"/>
    <w:rPr>
      <w:color w:val="800080"/>
      <w:u w:val="single"/>
    </w:rPr>
  </w:style>
  <w:style w:type="paragraph" w:customStyle="1" w:styleId="1f0">
    <w:name w:val="Знак1 Знак Знак Знак Знак Знак Знак Знак Знак Знак Знак Знак Знак"/>
    <w:basedOn w:val="a3"/>
    <w:rsid w:val="006805B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6805B6"/>
  </w:style>
  <w:style w:type="paragraph" w:customStyle="1" w:styleId="1f1">
    <w:name w:val="Верхний колонтитул1"/>
    <w:basedOn w:val="a3"/>
    <w:rsid w:val="006805B6"/>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6805B6"/>
  </w:style>
  <w:style w:type="character" w:customStyle="1" w:styleId="bold1">
    <w:name w:val="bold1"/>
    <w:basedOn w:val="a4"/>
    <w:rsid w:val="006805B6"/>
    <w:rPr>
      <w:b/>
      <w:bCs/>
    </w:rPr>
  </w:style>
  <w:style w:type="paragraph" w:customStyle="1" w:styleId="ConsPlusNonformat">
    <w:name w:val="ConsPlusNonformat"/>
    <w:rsid w:val="00680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6805B6"/>
    <w:rPr>
      <w:color w:val="106BBE"/>
    </w:rPr>
  </w:style>
  <w:style w:type="table" w:customStyle="1" w:styleId="1f2">
    <w:name w:val="Светлый список1"/>
    <w:basedOn w:val="a5"/>
    <w:uiPriority w:val="61"/>
    <w:rsid w:val="006805B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6805B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6805B6"/>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6805B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805B6"/>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80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680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6805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6805B6"/>
  </w:style>
  <w:style w:type="paragraph" w:customStyle="1" w:styleId="afffff0">
    <w:name w:val="Название таблицы"/>
    <w:basedOn w:val="afff5"/>
    <w:rsid w:val="006805B6"/>
    <w:pPr>
      <w:keepNext/>
      <w:spacing w:before="120"/>
      <w:jc w:val="center"/>
    </w:pPr>
    <w:rPr>
      <w:sz w:val="22"/>
      <w:szCs w:val="22"/>
    </w:rPr>
  </w:style>
  <w:style w:type="paragraph" w:customStyle="1" w:styleId="1">
    <w:name w:val="Список 1)"/>
    <w:basedOn w:val="a3"/>
    <w:rsid w:val="006805B6"/>
    <w:pPr>
      <w:numPr>
        <w:numId w:val="39"/>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6805B6"/>
    <w:pPr>
      <w:spacing w:after="0" w:line="240" w:lineRule="auto"/>
      <w:jc w:val="center"/>
    </w:pPr>
    <w:rPr>
      <w:rFonts w:ascii="Times New Roman" w:eastAsia="Times New Roman" w:hAnsi="Times New Roman" w:cs="Times New Roman"/>
      <w:sz w:val="20"/>
      <w:szCs w:val="24"/>
      <w:lang w:eastAsia="ru-RU"/>
    </w:rPr>
  </w:style>
  <w:style w:type="paragraph" w:customStyle="1" w:styleId="3b">
    <w:name w:val="Обычный3"/>
    <w:rsid w:val="00134203"/>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f3">
    <w:name w:val="Знак Знак1 Знак Знак Знак Знак Знак Знак Знак Знак"/>
    <w:basedOn w:val="a3"/>
    <w:rsid w:val="00134203"/>
    <w:pPr>
      <w:spacing w:after="0" w:line="240" w:lineRule="auto"/>
    </w:pPr>
    <w:rPr>
      <w:rFonts w:ascii="Verdana" w:eastAsia="Times New Roman" w:hAnsi="Verdana" w:cs="Verdana"/>
      <w:sz w:val="20"/>
      <w:szCs w:val="20"/>
      <w:lang w:val="en-US"/>
    </w:rPr>
  </w:style>
  <w:style w:type="numbering" w:customStyle="1" w:styleId="1f4">
    <w:name w:val="Нет списка1"/>
    <w:next w:val="a6"/>
    <w:semiHidden/>
    <w:rsid w:val="00134203"/>
  </w:style>
  <w:style w:type="table" w:customStyle="1" w:styleId="1f5">
    <w:name w:val="Сетка таблицы1"/>
    <w:basedOn w:val="a5"/>
    <w:next w:val="ae"/>
    <w:rsid w:val="001342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134203"/>
    <w:pPr>
      <w:widowControl w:val="0"/>
      <w:spacing w:after="0" w:line="260" w:lineRule="auto"/>
      <w:ind w:firstLine="220"/>
      <w:jc w:val="both"/>
    </w:pPr>
    <w:rPr>
      <w:rFonts w:ascii="Arial" w:eastAsia="Times New Roman" w:hAnsi="Arial" w:cs="Times New Roman"/>
      <w:b/>
      <w:snapToGrid w:val="0"/>
      <w:sz w:val="18"/>
      <w:szCs w:val="20"/>
      <w:lang w:eastAsia="ru-RU"/>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5692078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00022676">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034CAD9B0D948AB924EFE29F0C0F4C0E2B164045D365A55617A97BFFC20D74B82A2F6FC3D25D904150F3L" TargetMode="External"/><Relationship Id="rId26" Type="http://schemas.openxmlformats.org/officeDocument/2006/relationships/hyperlink" Target="http://docs.cntd.ru/document/974006874" TargetMode="External"/><Relationship Id="rId39" Type="http://schemas.openxmlformats.org/officeDocument/2006/relationships/hyperlink" Target="http://docs.cntd.ru/document/1200095524" TargetMode="External"/><Relationship Id="rId21" Type="http://schemas.openxmlformats.org/officeDocument/2006/relationships/image" Target="media/image4.wmf"/><Relationship Id="rId34" Type="http://schemas.openxmlformats.org/officeDocument/2006/relationships/hyperlink" Target="consultantplus://offline/ref=34A7246665CBE3E0E5C2F7B236E05B168EE2BF281DC98CDA8CC165E2814BA030E090E4E8F6125D1645B6E7A2eCF" TargetMode="External"/><Relationship Id="rId42" Type="http://schemas.openxmlformats.org/officeDocument/2006/relationships/hyperlink" Target="http://www.consultant.ru/document/cons_doc_LAW_299217/" TargetMode="External"/><Relationship Id="rId47"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34A7246665CBE3E0E5C2F7B236E05B168EE2BF281DC98CDA8CC165E2814BA030E090E4E8F6125D1645B6E7A2eCF" TargetMode="External"/><Relationship Id="rId55" Type="http://schemas.openxmlformats.org/officeDocument/2006/relationships/hyperlink" Target="consultantplus://offline/ref%3D7FEDFDC0A46FA91BCF13AD6C094E0D09958C1ED19E20481A05F742426AE3QBI" TargetMode="External"/><Relationship Id="rId63" Type="http://schemas.openxmlformats.org/officeDocument/2006/relationships/hyperlink" Target="consultantplus://offline/ref=A4AC635F73BCAD20851B2956E58FEAAE666A1803100905A73E506B9463829BE37EDBCFECE4EFDE65b2F9M" TargetMode="External"/><Relationship Id="rId68" Type="http://schemas.openxmlformats.org/officeDocument/2006/relationships/hyperlink" Target="http://www.consultant.ru/document/Cons_doc_LAW_29666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34A7246665CBE3E0E5C2F7B236E05B168EE2BF281DC98CDA8CC165E2814BA030E090E4E8F6125D1645B6E7A2e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ocs.cntd.ru/document/974020740" TargetMode="External"/><Relationship Id="rId32" Type="http://schemas.openxmlformats.org/officeDocument/2006/relationships/hyperlink" Target="consultantplus://offline/ref=637ABC6F86A47CC48A5826ADE367F929CA876B81CB3D6AC1E41D32B8451895A295B619514F178349X6fBF" TargetMode="External"/><Relationship Id="rId37" Type="http://schemas.openxmlformats.org/officeDocument/2006/relationships/hyperlink" Target="consultantplus://offline/ref=637ABC6F86A47CC48A5826ADE367F929C1846B81C93137CBEC443EBAX4f2F" TargetMode="External"/><Relationship Id="rId40" Type="http://schemas.openxmlformats.org/officeDocument/2006/relationships/hyperlink" Target="consultantplus://offline/ref=637ABC6F86A47CC48A5826ADE367F929C9876A86CF336AC1E41D32B8451895A295B619514F17824BX6f0F" TargetMode="External"/><Relationship Id="rId45" Type="http://schemas.openxmlformats.org/officeDocument/2006/relationships/hyperlink" Target="consultantplus://offline/ref=34A7246665CBE3E0E5C2F7B236E05B168EE2BF281DC98CDA8CC165E2814BA030E090E4E8F6125D1645B6E7A2eCF" TargetMode="External"/><Relationship Id="rId53" Type="http://schemas.openxmlformats.org/officeDocument/2006/relationships/hyperlink" Target="consultantplus://offline/ref=637ABC6F86A47CC48A5826ADE367F929CA876B81CB3D6AC1E41D32B8451895A295B619514F178349X6fBF" TargetMode="External"/><Relationship Id="rId58" Type="http://schemas.openxmlformats.org/officeDocument/2006/relationships/hyperlink" Target="http://docs.cntd.ru/document/974006197" TargetMode="External"/><Relationship Id="rId66" Type="http://schemas.openxmlformats.org/officeDocument/2006/relationships/hyperlink" Target="http://www.consultant.ru/document/cons_doc_LAW_286941/d1fff908c2d37e4a021fca66e5cb54074d8c66e3/"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C6A4D78669D02F5015F66DE29DFF15C20F5DEFEAA34E79919C53EEA3E145CE28q0m9I"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hyperlink" Target="consultantplus://offline/ref=34A7246665CBE3E0E5C2E9BF208C011F88E8E12410C9868AD39E3EBFD642AA67A7DFBDAFB0A1eAF" TargetMode="External"/><Relationship Id="rId57" Type="http://schemas.openxmlformats.org/officeDocument/2006/relationships/hyperlink" Target="consultantplus://offline/ref%3D8F10C197789C5638EBA2C46468E38E41A310FAD3B3766083C2CED6FFuCX2I" TargetMode="External"/><Relationship Id="rId61" Type="http://schemas.openxmlformats.org/officeDocument/2006/relationships/hyperlink" Target="consultantplus://offline/ref=A4AC635F73BCAD20851B2956E58FEAAE666A1803100905A73E506B9463829BE37EDBCFE5E1bEFAM" TargetMode="External"/><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hyperlink" Target="consultantplus://offline/ref%3D4E7517F706E49D8F0507558A68962DF7A2EFD8C659DB1A25C4B44B99a0H9I" TargetMode="External"/><Relationship Id="rId44" Type="http://schemas.openxmlformats.org/officeDocument/2006/relationships/hyperlink" Target="consultantplus://offline/ref=34A7246665CBE3E0E5C2F7B236E05B168EE2BF281DC98CDA8CC165E2814BA030E090E4E8F6125D1645B6E7A2eCF" TargetMode="External"/><Relationship Id="rId52" Type="http://schemas.openxmlformats.org/officeDocument/2006/relationships/hyperlink" Target="consultantplus://offline/ref=34A7246665CBE3E0E5C2F7B236E05B168EE2BF281DC98CDA8CC165E2814BA030E090E4E8F6125D1645B6E7A2eCF" TargetMode="External"/><Relationship Id="rId60" Type="http://schemas.openxmlformats.org/officeDocument/2006/relationships/hyperlink" Target="consultantplus://offline/ref=12248655C22D418B66C32235EA3AD3C557736E4399B24B6ED2FE0D5B0314FDF56A39AC25EB8EA2F7p4EDM" TargetMode="External"/><Relationship Id="rId65" Type="http://schemas.openxmlformats.org/officeDocument/2006/relationships/hyperlink" Target="consultantplus://offline/ref=A4AC635F73BCAD20851B2956E58FEAAE666A1803100905A73E506B9463829BE37EDBCFECE4EFDE65b2F9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hyperlink" Target="http://docs.cntd.ru/document/974020740" TargetMode="External"/><Relationship Id="rId30" Type="http://schemas.openxmlformats.org/officeDocument/2006/relationships/hyperlink" Target="consultantplus://offline/ref%3D4E7517F706E49D8F0507558A68962DF7A2EFD8C659DB1A25C4B44B99a0H9I"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http://www.consultant.ru/document/cons_doc_LAW_296660/" TargetMode="External"/><Relationship Id="rId48" Type="http://schemas.openxmlformats.org/officeDocument/2006/relationships/hyperlink" Target="consultantplus://offline/ref=34A7246665CBE3E0E5C2F7B236E05B168EE2BF281DC98CDA8CC165E2814BA030E090E4E8F6125D1645B6E7A2eCF" TargetMode="External"/><Relationship Id="rId56" Type="http://schemas.openxmlformats.org/officeDocument/2006/relationships/hyperlink" Target="consultantplus://offline/ref%3DABB6B23E8C7CD01E755F9B7812A2C30D77D48305A68092F91766B5889ACC050C78B22C2EJAC4M" TargetMode="External"/><Relationship Id="rId64" Type="http://schemas.openxmlformats.org/officeDocument/2006/relationships/hyperlink" Target="consultantplus://offline/ref=A4AC635F73BCAD20851B2956E58FEAAE666A1803100905A73E506B9463829BE37EDBCFECE4EFDE65b2FBM" TargetMode="External"/><Relationship Id="rId69"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hyperlink" Target="consultantplus://offline/ref=34A7246665CBE3E0E5C2E9BF208C011F88E8E12410C9868AD39E3EBFD642AA67A7DFBDAFB0A1eA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034CAD9B0D948AB924EFE29F0C0F4C0E2B154A47D169A55617A97BFFC250FDL" TargetMode="External"/><Relationship Id="rId25" Type="http://schemas.openxmlformats.org/officeDocument/2006/relationships/hyperlink" Target="consultantplus://offline/ref=C6A4D78669D02F5015F66DE29DFF15C20F5DEFEAAC4C7C979953EEA3E145CE28q0m9I" TargetMode="External"/><Relationship Id="rId33" Type="http://schemas.openxmlformats.org/officeDocument/2006/relationships/hyperlink" Target="consultantplus://offline/ref=34A7246665CBE3E0E5C2E9BF208C011F88E9E92715CB868AD39E3EBFD6A4e2F" TargetMode="External"/><Relationship Id="rId38" Type="http://schemas.openxmlformats.org/officeDocument/2006/relationships/hyperlink" Target="consultantplus://offline/ref=637ABC6F86A47CC48A5826ADE367F929C1846B81C93137CBEC443EBA4217CAB592FF15504F1786X4fAF" TargetMode="External"/><Relationship Id="rId46" Type="http://schemas.openxmlformats.org/officeDocument/2006/relationships/image" Target="media/image6.png"/><Relationship Id="rId59" Type="http://schemas.openxmlformats.org/officeDocument/2006/relationships/hyperlink" Target="consultantplus://offline/ref=12248655C22D418B66C32235EA3AD3C557736E4399B24B6ED2FE0D5B0314FDF56A39AC2CEBp8E8M" TargetMode="External"/><Relationship Id="rId67" Type="http://schemas.openxmlformats.org/officeDocument/2006/relationships/hyperlink" Target="http://www.consultant.ru/document/Cons_doc_LAW_299217/" TargetMode="External"/><Relationship Id="rId20" Type="http://schemas.openxmlformats.org/officeDocument/2006/relationships/image" Target="media/image3.wmf"/><Relationship Id="rId41" Type="http://schemas.openxmlformats.org/officeDocument/2006/relationships/hyperlink" Target="consultantplus://offline/ref=637ABC6F86A47CC48A5826ADE367F929CA876B81CB3D6AC1E41D32B8451895A295B619514F178349X6fBF" TargetMode="External"/><Relationship Id="rId54" Type="http://schemas.openxmlformats.org/officeDocument/2006/relationships/hyperlink" Target="http://integral.ru/download/literatur/2.1.6.1032-01.pdf" TargetMode="External"/><Relationship Id="rId62" Type="http://schemas.openxmlformats.org/officeDocument/2006/relationships/hyperlink" Target="consultantplus://offline/ref=A4AC635F73BCAD20851B2956E58FEAAE666A1803100905A73E506B9463829BE37EDBCFE5E1bEF7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43426-6D28-485E-A61F-363789B8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54065</Words>
  <Characters>308175</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Microsoft</Company>
  <LinksUpToDate>false</LinksUpToDate>
  <CharactersWithSpaces>361517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User</cp:lastModifiedBy>
  <cp:revision>4</cp:revision>
  <cp:lastPrinted>2017-09-15T13:32:00Z</cp:lastPrinted>
  <dcterms:created xsi:type="dcterms:W3CDTF">2020-07-08T09:08:00Z</dcterms:created>
  <dcterms:modified xsi:type="dcterms:W3CDTF">2020-07-08T09:34:00Z</dcterms:modified>
</cp:coreProperties>
</file>