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A74" w:rsidRPr="00CE6F85" w:rsidRDefault="00C80A74" w:rsidP="00C80A74">
      <w:pPr>
        <w:pStyle w:val="ConsPlusNonformat"/>
        <w:widowControl/>
        <w:jc w:val="right"/>
        <w:rPr>
          <w:rFonts w:ascii="Times New Roman" w:hAnsi="Times New Roman"/>
          <w:sz w:val="26"/>
          <w:szCs w:val="26"/>
        </w:rPr>
      </w:pPr>
      <w:r w:rsidRPr="00CE6F85">
        <w:rPr>
          <w:rFonts w:ascii="Times New Roman" w:hAnsi="Times New Roman"/>
          <w:sz w:val="26"/>
          <w:szCs w:val="26"/>
        </w:rPr>
        <w:t xml:space="preserve">Приложение </w:t>
      </w:r>
    </w:p>
    <w:p w:rsidR="00C80A74" w:rsidRPr="00CE6F85" w:rsidRDefault="00C80A74" w:rsidP="00C80A74">
      <w:pPr>
        <w:pStyle w:val="ConsPlusNonformat"/>
        <w:widowControl/>
        <w:jc w:val="right"/>
        <w:rPr>
          <w:rFonts w:ascii="Times New Roman" w:hAnsi="Times New Roman"/>
          <w:sz w:val="26"/>
          <w:szCs w:val="26"/>
        </w:rPr>
      </w:pPr>
      <w:r w:rsidRPr="00CE6F85">
        <w:rPr>
          <w:rFonts w:ascii="Times New Roman" w:hAnsi="Times New Roman"/>
          <w:sz w:val="26"/>
          <w:szCs w:val="26"/>
        </w:rPr>
        <w:t xml:space="preserve">       к Решению Дубровского районного </w:t>
      </w:r>
    </w:p>
    <w:p w:rsidR="00C80A74" w:rsidRPr="00CE6F85" w:rsidRDefault="00C80A74" w:rsidP="00C80A74">
      <w:pPr>
        <w:pStyle w:val="ConsPlusNonformat"/>
        <w:widowControl/>
        <w:jc w:val="right"/>
        <w:rPr>
          <w:rFonts w:ascii="Times New Roman" w:hAnsi="Times New Roman"/>
          <w:sz w:val="26"/>
          <w:szCs w:val="26"/>
        </w:rPr>
      </w:pPr>
      <w:r w:rsidRPr="00CE6F85">
        <w:rPr>
          <w:rFonts w:ascii="Times New Roman" w:hAnsi="Times New Roman"/>
          <w:sz w:val="26"/>
          <w:szCs w:val="26"/>
        </w:rPr>
        <w:t xml:space="preserve">Совета народных депутатов </w:t>
      </w:r>
    </w:p>
    <w:p w:rsidR="00C80A74" w:rsidRPr="00CE6F85" w:rsidRDefault="00C80A74" w:rsidP="00C80A74">
      <w:pPr>
        <w:pStyle w:val="ConsPlusNonformat"/>
        <w:widowControl/>
        <w:jc w:val="right"/>
        <w:rPr>
          <w:rFonts w:ascii="Times New Roman" w:hAnsi="Times New Roman"/>
          <w:sz w:val="26"/>
          <w:szCs w:val="26"/>
        </w:rPr>
      </w:pPr>
      <w:r w:rsidRPr="00CE6F85">
        <w:rPr>
          <w:rFonts w:ascii="Times New Roman" w:hAnsi="Times New Roman"/>
          <w:sz w:val="26"/>
          <w:szCs w:val="26"/>
        </w:rPr>
        <w:t xml:space="preserve">от </w:t>
      </w:r>
      <w:r>
        <w:rPr>
          <w:rFonts w:ascii="Times New Roman" w:hAnsi="Times New Roman"/>
          <w:sz w:val="26"/>
          <w:szCs w:val="26"/>
        </w:rPr>
        <w:t xml:space="preserve"> 30.</w:t>
      </w:r>
      <w:r w:rsidRPr="00CE6F85">
        <w:rPr>
          <w:rFonts w:ascii="Times New Roman" w:hAnsi="Times New Roman"/>
          <w:sz w:val="26"/>
          <w:szCs w:val="26"/>
        </w:rPr>
        <w:t>0</w:t>
      </w:r>
      <w:r>
        <w:rPr>
          <w:rFonts w:ascii="Times New Roman" w:hAnsi="Times New Roman"/>
          <w:sz w:val="26"/>
          <w:szCs w:val="26"/>
        </w:rPr>
        <w:t>6</w:t>
      </w:r>
      <w:r w:rsidRPr="00CE6F85">
        <w:rPr>
          <w:rFonts w:ascii="Times New Roman" w:hAnsi="Times New Roman"/>
          <w:sz w:val="26"/>
          <w:szCs w:val="26"/>
        </w:rPr>
        <w:t>.20</w:t>
      </w:r>
      <w:r>
        <w:rPr>
          <w:rFonts w:ascii="Times New Roman" w:hAnsi="Times New Roman"/>
          <w:sz w:val="26"/>
          <w:szCs w:val="26"/>
        </w:rPr>
        <w:t>20</w:t>
      </w:r>
      <w:r w:rsidRPr="00CE6F85">
        <w:rPr>
          <w:rFonts w:ascii="Times New Roman" w:hAnsi="Times New Roman"/>
          <w:sz w:val="26"/>
          <w:szCs w:val="26"/>
        </w:rPr>
        <w:t xml:space="preserve"> г. № </w:t>
      </w:r>
      <w:r>
        <w:rPr>
          <w:rFonts w:ascii="Times New Roman" w:hAnsi="Times New Roman"/>
          <w:sz w:val="26"/>
          <w:szCs w:val="26"/>
        </w:rPr>
        <w:t>88-7</w:t>
      </w:r>
      <w:r w:rsidRPr="00CE6F85">
        <w:rPr>
          <w:rFonts w:ascii="Times New Roman" w:hAnsi="Times New Roman"/>
          <w:sz w:val="26"/>
          <w:szCs w:val="26"/>
        </w:rPr>
        <w:t xml:space="preserve"> </w:t>
      </w:r>
    </w:p>
    <w:p w:rsidR="005A673A" w:rsidRPr="00394F1F" w:rsidRDefault="005A673A" w:rsidP="004D163A">
      <w:pPr>
        <w:spacing w:after="0" w:line="240" w:lineRule="auto"/>
        <w:jc w:val="right"/>
        <w:rPr>
          <w:rFonts w:ascii="Times New Roman" w:hAnsi="Times New Roman" w:cs="Times New Roman"/>
          <w:sz w:val="28"/>
          <w:szCs w:val="28"/>
        </w:rPr>
      </w:pPr>
    </w:p>
    <w:p w:rsidR="00B05F91" w:rsidRPr="006D4007" w:rsidRDefault="00B05F91" w:rsidP="00B05F91">
      <w:pPr>
        <w:tabs>
          <w:tab w:val="left" w:pos="5103"/>
        </w:tabs>
        <w:ind w:hanging="284"/>
        <w:jc w:val="center"/>
        <w:rPr>
          <w:color w:val="FF0000"/>
        </w:rPr>
      </w:pPr>
      <w:r>
        <w:rPr>
          <w:noProof/>
          <w:color w:val="FF0000"/>
          <w:lang w:eastAsia="ru-RU"/>
        </w:rPr>
        <w:drawing>
          <wp:inline distT="0" distB="0" distL="0" distR="0">
            <wp:extent cx="762000" cy="647700"/>
            <wp:effectExtent l="19050" t="0" r="0" b="0"/>
            <wp:docPr id="3"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8" cstate="print"/>
                    <a:srcRect/>
                    <a:stretch>
                      <a:fillRect/>
                    </a:stretch>
                  </pic:blipFill>
                  <pic:spPr bwMode="auto">
                    <a:xfrm>
                      <a:off x="0" y="0"/>
                      <a:ext cx="762000" cy="647700"/>
                    </a:xfrm>
                    <a:prstGeom prst="rect">
                      <a:avLst/>
                    </a:prstGeom>
                    <a:noFill/>
                    <a:ln w="9525">
                      <a:noFill/>
                      <a:miter lim="800000"/>
                      <a:headEnd/>
                      <a:tailEnd/>
                    </a:ln>
                  </pic:spPr>
                </pic:pic>
              </a:graphicData>
            </a:graphic>
          </wp:inline>
        </w:drawing>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Общество с ограниченной ответственностью</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«ГРАДОСТРОИТЕЛЬСТВО И КАДАСТР»</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sz w:val="28"/>
          <w:szCs w:val="28"/>
        </w:rPr>
        <w:t xml:space="preserve">ООО </w:t>
      </w:r>
      <w:r w:rsidRPr="00B05F91">
        <w:rPr>
          <w:rFonts w:ascii="Times New Roman" w:hAnsi="Times New Roman" w:cs="Times New Roman"/>
          <w:b/>
          <w:sz w:val="26"/>
          <w:szCs w:val="26"/>
        </w:rPr>
        <w:t>«ГРАДОСТРОИТЕЛЬСТВО И КАДАСТР»</w:t>
      </w:r>
    </w:p>
    <w:p w:rsidR="00C70157" w:rsidRPr="0065373C" w:rsidRDefault="00C70157" w:rsidP="004D163A">
      <w:pPr>
        <w:spacing w:after="0" w:line="240" w:lineRule="auto"/>
        <w:rPr>
          <w:rFonts w:ascii="Times New Roman" w:hAnsi="Times New Roman" w:cs="Times New Roman"/>
          <w:sz w:val="28"/>
          <w:szCs w:val="28"/>
        </w:rPr>
      </w:pPr>
    </w:p>
    <w:p w:rsidR="00C70157" w:rsidRPr="0065373C" w:rsidRDefault="00C70157"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24210E" w:rsidRPr="0065373C" w:rsidRDefault="0024210E" w:rsidP="004D163A">
      <w:pPr>
        <w:spacing w:after="0" w:line="240" w:lineRule="auto"/>
        <w:ind w:right="-2"/>
        <w:jc w:val="both"/>
        <w:rPr>
          <w:rFonts w:ascii="Times New Roman" w:hAnsi="Times New Roman" w:cs="Times New Roman"/>
          <w:sz w:val="28"/>
          <w:szCs w:val="28"/>
        </w:rPr>
      </w:pPr>
    </w:p>
    <w:p w:rsidR="00C70157" w:rsidRPr="0065373C" w:rsidRDefault="00C70157" w:rsidP="004D163A">
      <w:pPr>
        <w:spacing w:after="0" w:line="240" w:lineRule="auto"/>
        <w:ind w:right="-2"/>
        <w:rPr>
          <w:rFonts w:ascii="Times New Roman" w:hAnsi="Times New Roman" w:cs="Times New Roman"/>
          <w:sz w:val="28"/>
          <w:szCs w:val="28"/>
        </w:rPr>
      </w:pPr>
    </w:p>
    <w:p w:rsidR="00734210" w:rsidRPr="0065373C" w:rsidRDefault="00734210" w:rsidP="004D163A">
      <w:pPr>
        <w:spacing w:after="0" w:line="240" w:lineRule="auto"/>
        <w:ind w:right="-2"/>
        <w:rPr>
          <w:rFonts w:ascii="Times New Roman" w:hAnsi="Times New Roman" w:cs="Times New Roman"/>
          <w:sz w:val="28"/>
          <w:szCs w:val="28"/>
        </w:rPr>
      </w:pPr>
    </w:p>
    <w:p w:rsidR="001760A0" w:rsidRPr="0065373C" w:rsidRDefault="001760A0" w:rsidP="007B1FAB">
      <w:pPr>
        <w:spacing w:after="0" w:line="240" w:lineRule="auto"/>
        <w:ind w:right="-2"/>
        <w:contextualSpacing/>
        <w:rPr>
          <w:rFonts w:ascii="Times New Roman" w:hAnsi="Times New Roman" w:cs="Times New Roman"/>
          <w:sz w:val="28"/>
          <w:szCs w:val="28"/>
        </w:rPr>
      </w:pPr>
    </w:p>
    <w:p w:rsidR="00734210" w:rsidRPr="0065373C" w:rsidRDefault="00734210" w:rsidP="007B1FAB">
      <w:pPr>
        <w:spacing w:after="0" w:line="240" w:lineRule="auto"/>
        <w:ind w:right="-2"/>
        <w:contextualSpacing/>
        <w:rPr>
          <w:rFonts w:ascii="Times New Roman" w:hAnsi="Times New Roman" w:cs="Times New Roman"/>
          <w:sz w:val="28"/>
          <w:szCs w:val="28"/>
        </w:rPr>
      </w:pPr>
    </w:p>
    <w:p w:rsidR="007B1FAB" w:rsidRDefault="00E47966" w:rsidP="007B1FAB">
      <w:pPr>
        <w:spacing w:line="240" w:lineRule="auto"/>
        <w:ind w:right="-427"/>
        <w:contextualSpacing/>
        <w:jc w:val="center"/>
        <w:rPr>
          <w:rFonts w:ascii="Times New Roman" w:hAnsi="Times New Roman" w:cs="Times New Roman"/>
          <w:b/>
          <w:sz w:val="40"/>
          <w:szCs w:val="40"/>
        </w:rPr>
      </w:pPr>
      <w:r w:rsidRPr="00B05F91">
        <w:rPr>
          <w:rFonts w:ascii="Times New Roman" w:hAnsi="Times New Roman" w:cs="Times New Roman"/>
          <w:b/>
          <w:sz w:val="40"/>
          <w:szCs w:val="40"/>
        </w:rPr>
        <w:t>МЕСТНЫЕ НОРМАТИВЫ ГРАДОСТРОИТЕЛЬНОГО ПРОЕКТИРОВАНИЯ</w:t>
      </w:r>
      <w:r w:rsidRPr="00394F1F">
        <w:rPr>
          <w:rFonts w:ascii="Times New Roman" w:hAnsi="Times New Roman" w:cs="Times New Roman"/>
          <w:b/>
          <w:sz w:val="28"/>
          <w:szCs w:val="28"/>
        </w:rPr>
        <w:t xml:space="preserve"> </w:t>
      </w:r>
      <w:proofErr w:type="spellStart"/>
      <w:r w:rsidR="00D8149B">
        <w:rPr>
          <w:rFonts w:ascii="Times New Roman" w:hAnsi="Times New Roman" w:cs="Times New Roman"/>
          <w:b/>
          <w:sz w:val="40"/>
          <w:szCs w:val="40"/>
        </w:rPr>
        <w:t>Пеклинского</w:t>
      </w:r>
      <w:proofErr w:type="spellEnd"/>
      <w:r w:rsidR="00B05F91" w:rsidRPr="00B05F91">
        <w:rPr>
          <w:rFonts w:ascii="Times New Roman" w:hAnsi="Times New Roman" w:cs="Times New Roman"/>
          <w:b/>
          <w:sz w:val="40"/>
          <w:szCs w:val="40"/>
        </w:rPr>
        <w:t xml:space="preserve"> сельского поселения                               </w:t>
      </w:r>
      <w:r w:rsidR="00960EAF">
        <w:rPr>
          <w:rFonts w:ascii="Times New Roman" w:hAnsi="Times New Roman" w:cs="Times New Roman"/>
          <w:b/>
          <w:sz w:val="40"/>
          <w:szCs w:val="40"/>
        </w:rPr>
        <w:t>Дубровского</w:t>
      </w:r>
      <w:r w:rsidR="00423CE7">
        <w:rPr>
          <w:rFonts w:ascii="Times New Roman" w:hAnsi="Times New Roman" w:cs="Times New Roman"/>
          <w:b/>
          <w:sz w:val="40"/>
          <w:szCs w:val="40"/>
        </w:rPr>
        <w:t xml:space="preserve"> </w:t>
      </w:r>
      <w:r w:rsidR="007B1FAB">
        <w:rPr>
          <w:rFonts w:ascii="Times New Roman" w:hAnsi="Times New Roman" w:cs="Times New Roman"/>
          <w:b/>
          <w:sz w:val="40"/>
          <w:szCs w:val="40"/>
        </w:rPr>
        <w:t xml:space="preserve">муниципального </w:t>
      </w:r>
      <w:r w:rsidR="00423CE7">
        <w:rPr>
          <w:rFonts w:ascii="Times New Roman" w:hAnsi="Times New Roman" w:cs="Times New Roman"/>
          <w:b/>
          <w:sz w:val="40"/>
          <w:szCs w:val="40"/>
        </w:rPr>
        <w:t>района</w:t>
      </w:r>
      <w:r w:rsidR="009B17A9">
        <w:rPr>
          <w:rFonts w:ascii="Times New Roman" w:hAnsi="Times New Roman" w:cs="Times New Roman"/>
          <w:b/>
          <w:sz w:val="40"/>
          <w:szCs w:val="40"/>
        </w:rPr>
        <w:t xml:space="preserve"> </w:t>
      </w:r>
    </w:p>
    <w:p w:rsidR="00B05F91" w:rsidRPr="00651A83" w:rsidRDefault="00423CE7" w:rsidP="007B1FAB">
      <w:pPr>
        <w:spacing w:line="240" w:lineRule="auto"/>
        <w:ind w:right="-427"/>
        <w:contextualSpacing/>
        <w:jc w:val="center"/>
        <w:rPr>
          <w:b/>
          <w:sz w:val="40"/>
          <w:szCs w:val="40"/>
        </w:rPr>
      </w:pPr>
      <w:r>
        <w:rPr>
          <w:rFonts w:ascii="Times New Roman" w:hAnsi="Times New Roman" w:cs="Times New Roman"/>
          <w:b/>
          <w:sz w:val="40"/>
          <w:szCs w:val="40"/>
        </w:rPr>
        <w:t>Брянской</w:t>
      </w:r>
      <w:r w:rsidR="00B05F91" w:rsidRPr="00B05F91">
        <w:rPr>
          <w:rFonts w:ascii="Times New Roman" w:hAnsi="Times New Roman" w:cs="Times New Roman"/>
          <w:b/>
          <w:sz w:val="40"/>
          <w:szCs w:val="40"/>
        </w:rPr>
        <w:t xml:space="preserve"> области</w:t>
      </w:r>
    </w:p>
    <w:p w:rsidR="00C70157" w:rsidRPr="00394F1F" w:rsidRDefault="00C70157" w:rsidP="004D163A">
      <w:pPr>
        <w:spacing w:after="0" w:line="240" w:lineRule="auto"/>
        <w:jc w:val="center"/>
        <w:rPr>
          <w:rFonts w:ascii="Times New Roman" w:hAnsi="Times New Roman" w:cs="Times New Roman"/>
          <w:b/>
          <w:sz w:val="28"/>
          <w:szCs w:val="28"/>
        </w:rPr>
      </w:pPr>
    </w:p>
    <w:p w:rsidR="00C70157" w:rsidRPr="00394F1F" w:rsidRDefault="00C70157" w:rsidP="004D163A">
      <w:pPr>
        <w:spacing w:after="0" w:line="240" w:lineRule="auto"/>
        <w:jc w:val="both"/>
        <w:rPr>
          <w:rFonts w:ascii="Times New Roman" w:hAnsi="Times New Roman" w:cs="Times New Roman"/>
          <w:sz w:val="28"/>
          <w:szCs w:val="28"/>
        </w:rPr>
      </w:pPr>
    </w:p>
    <w:p w:rsidR="00C70157" w:rsidRPr="00394F1F" w:rsidRDefault="00C70157" w:rsidP="004D163A">
      <w:pPr>
        <w:spacing w:after="0" w:line="240" w:lineRule="auto"/>
        <w:jc w:val="both"/>
        <w:rPr>
          <w:rFonts w:ascii="Times New Roman" w:hAnsi="Times New Roman" w:cs="Times New Roman"/>
          <w:sz w:val="28"/>
          <w:szCs w:val="28"/>
        </w:rPr>
      </w:pPr>
    </w:p>
    <w:p w:rsidR="00C70157" w:rsidRPr="00394F1F" w:rsidRDefault="00C70157" w:rsidP="004D163A">
      <w:pPr>
        <w:spacing w:after="0" w:line="240" w:lineRule="auto"/>
        <w:jc w:val="both"/>
        <w:rPr>
          <w:rFonts w:ascii="Times New Roman" w:eastAsia="Calibri" w:hAnsi="Times New Roman" w:cs="Times New Roman"/>
          <w:sz w:val="28"/>
          <w:szCs w:val="28"/>
        </w:rPr>
      </w:pPr>
    </w:p>
    <w:p w:rsidR="00C70157" w:rsidRPr="00394F1F" w:rsidRDefault="00C70157" w:rsidP="004D163A">
      <w:pPr>
        <w:spacing w:after="0" w:line="240" w:lineRule="auto"/>
        <w:jc w:val="both"/>
        <w:rPr>
          <w:rFonts w:ascii="Times New Roman" w:eastAsia="Times New Roman" w:hAnsi="Times New Roman" w:cs="Times New Roman"/>
          <w:sz w:val="28"/>
          <w:szCs w:val="28"/>
          <w:lang w:eastAsia="ru-RU"/>
        </w:rPr>
      </w:pPr>
    </w:p>
    <w:p w:rsidR="00734210" w:rsidRPr="00394F1F" w:rsidRDefault="00734210" w:rsidP="004D163A">
      <w:pPr>
        <w:spacing w:after="0" w:line="240" w:lineRule="auto"/>
        <w:jc w:val="both"/>
        <w:rPr>
          <w:rFonts w:ascii="Times New Roman" w:eastAsia="Calibri" w:hAnsi="Times New Roman" w:cs="Times New Roman"/>
          <w:sz w:val="28"/>
          <w:szCs w:val="28"/>
        </w:rPr>
      </w:pPr>
    </w:p>
    <w:p w:rsidR="00A70D26" w:rsidRPr="00394F1F" w:rsidRDefault="00A70D26" w:rsidP="004D163A">
      <w:pPr>
        <w:spacing w:after="0" w:line="240" w:lineRule="auto"/>
        <w:jc w:val="both"/>
        <w:rPr>
          <w:rFonts w:ascii="Times New Roman" w:hAnsi="Times New Roman" w:cs="Times New Roman"/>
          <w:sz w:val="28"/>
          <w:szCs w:val="28"/>
        </w:rPr>
      </w:pPr>
    </w:p>
    <w:p w:rsidR="00A70D26" w:rsidRPr="00394F1F" w:rsidRDefault="00A70D26" w:rsidP="004D163A">
      <w:pPr>
        <w:spacing w:after="0" w:line="240" w:lineRule="auto"/>
        <w:jc w:val="both"/>
        <w:rPr>
          <w:rFonts w:ascii="Times New Roman" w:hAnsi="Times New Roman" w:cs="Times New Roman"/>
          <w:sz w:val="28"/>
          <w:szCs w:val="28"/>
        </w:rPr>
      </w:pPr>
    </w:p>
    <w:p w:rsidR="00E47966" w:rsidRDefault="00E47966" w:rsidP="004D163A">
      <w:pPr>
        <w:spacing w:after="0" w:line="240" w:lineRule="auto"/>
        <w:jc w:val="both"/>
        <w:rPr>
          <w:rFonts w:ascii="Times New Roman" w:hAnsi="Times New Roman" w:cs="Times New Roman"/>
          <w:sz w:val="28"/>
          <w:szCs w:val="28"/>
        </w:rPr>
      </w:pPr>
    </w:p>
    <w:p w:rsidR="00C80A74" w:rsidRDefault="00C80A74"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B05F91" w:rsidRPr="00B05F91" w:rsidRDefault="00B05F91" w:rsidP="00B05F91">
      <w:pPr>
        <w:jc w:val="center"/>
        <w:rPr>
          <w:rFonts w:ascii="Times New Roman" w:hAnsi="Times New Roman" w:cs="Times New Roman"/>
          <w:b/>
          <w:sz w:val="28"/>
          <w:szCs w:val="28"/>
        </w:rPr>
      </w:pPr>
      <w:r w:rsidRPr="00B05F91">
        <w:rPr>
          <w:rFonts w:ascii="Times New Roman" w:hAnsi="Times New Roman" w:cs="Times New Roman"/>
          <w:b/>
          <w:sz w:val="28"/>
          <w:szCs w:val="28"/>
        </w:rPr>
        <w:t>Санкт-Петербург</w:t>
      </w:r>
    </w:p>
    <w:p w:rsidR="00B05F91" w:rsidRPr="00B05F91" w:rsidRDefault="00B05F91" w:rsidP="00B05F91">
      <w:pPr>
        <w:jc w:val="center"/>
        <w:rPr>
          <w:rFonts w:ascii="Times New Roman" w:hAnsi="Times New Roman" w:cs="Times New Roman"/>
          <w:b/>
          <w:sz w:val="28"/>
          <w:szCs w:val="28"/>
        </w:rPr>
        <w:sectPr w:rsidR="00B05F91" w:rsidRPr="00B05F91" w:rsidSect="008259BE">
          <w:footerReference w:type="default" r:id="rId9"/>
          <w:footerReference w:type="first" r:id="rId10"/>
          <w:pgSz w:w="11907" w:h="16840" w:code="9"/>
          <w:pgMar w:top="851" w:right="851" w:bottom="1134" w:left="1418" w:header="720" w:footer="720" w:gutter="0"/>
          <w:cols w:space="708"/>
          <w:titlePg/>
          <w:docGrid w:linePitch="326"/>
        </w:sectPr>
      </w:pPr>
      <w:r w:rsidRPr="00B05F91">
        <w:rPr>
          <w:rFonts w:ascii="Times New Roman" w:hAnsi="Times New Roman" w:cs="Times New Roman"/>
          <w:b/>
          <w:sz w:val="28"/>
          <w:szCs w:val="28"/>
        </w:rPr>
        <w:t>20</w:t>
      </w:r>
      <w:r w:rsidR="00D8149B">
        <w:rPr>
          <w:rFonts w:ascii="Times New Roman" w:hAnsi="Times New Roman" w:cs="Times New Roman"/>
          <w:b/>
          <w:sz w:val="28"/>
          <w:szCs w:val="28"/>
        </w:rPr>
        <w:t>20</w:t>
      </w:r>
    </w:p>
    <w:p w:rsidR="002361F3" w:rsidRPr="00394F1F" w:rsidRDefault="002361F3" w:rsidP="004D163A">
      <w:pPr>
        <w:spacing w:after="0" w:line="240" w:lineRule="auto"/>
        <w:jc w:val="right"/>
        <w:rPr>
          <w:rFonts w:ascii="Times New Roman" w:hAnsi="Times New Roman" w:cs="Times New Roman"/>
          <w:sz w:val="28"/>
          <w:szCs w:val="28"/>
        </w:rPr>
      </w:pPr>
    </w:p>
    <w:p w:rsidR="00B05F91" w:rsidRPr="006D4007" w:rsidRDefault="00B05F91" w:rsidP="00B05F91">
      <w:pPr>
        <w:tabs>
          <w:tab w:val="left" w:pos="5103"/>
        </w:tabs>
        <w:ind w:hanging="284"/>
        <w:jc w:val="center"/>
        <w:rPr>
          <w:color w:val="FF0000"/>
        </w:rPr>
      </w:pPr>
      <w:r>
        <w:rPr>
          <w:noProof/>
          <w:color w:val="FF0000"/>
          <w:lang w:eastAsia="ru-RU"/>
        </w:rPr>
        <w:drawing>
          <wp:inline distT="0" distB="0" distL="0" distR="0">
            <wp:extent cx="762000" cy="647700"/>
            <wp:effectExtent l="19050" t="0" r="0" b="0"/>
            <wp:docPr id="1"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8" cstate="print"/>
                    <a:srcRect/>
                    <a:stretch>
                      <a:fillRect/>
                    </a:stretch>
                  </pic:blipFill>
                  <pic:spPr bwMode="auto">
                    <a:xfrm>
                      <a:off x="0" y="0"/>
                      <a:ext cx="762000" cy="647700"/>
                    </a:xfrm>
                    <a:prstGeom prst="rect">
                      <a:avLst/>
                    </a:prstGeom>
                    <a:noFill/>
                    <a:ln w="9525">
                      <a:noFill/>
                      <a:miter lim="800000"/>
                      <a:headEnd/>
                      <a:tailEnd/>
                    </a:ln>
                  </pic:spPr>
                </pic:pic>
              </a:graphicData>
            </a:graphic>
          </wp:inline>
        </w:drawing>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Общество с ограниченной ответственностью</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«ГРАДОСТРОИТЕЛЬСТВО И КАДАСТР»</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sz w:val="28"/>
          <w:szCs w:val="28"/>
        </w:rPr>
        <w:t xml:space="preserve">ООО </w:t>
      </w:r>
      <w:r w:rsidRPr="00B05F91">
        <w:rPr>
          <w:rFonts w:ascii="Times New Roman" w:hAnsi="Times New Roman" w:cs="Times New Roman"/>
          <w:b/>
          <w:sz w:val="26"/>
          <w:szCs w:val="26"/>
        </w:rPr>
        <w:t>«ГРАДОСТРОИТЕЛЬСТВО И КАДАСТР»</w:t>
      </w:r>
    </w:p>
    <w:p w:rsidR="00B05F91" w:rsidRDefault="00B05F91" w:rsidP="00B05F91">
      <w:pPr>
        <w:tabs>
          <w:tab w:val="left" w:pos="5103"/>
        </w:tabs>
        <w:jc w:val="right"/>
      </w:pPr>
    </w:p>
    <w:p w:rsidR="00960EAF" w:rsidRDefault="00960EAF" w:rsidP="00B05F91">
      <w:pPr>
        <w:tabs>
          <w:tab w:val="left" w:pos="5103"/>
        </w:tabs>
        <w:jc w:val="right"/>
      </w:pPr>
    </w:p>
    <w:p w:rsidR="00960EAF" w:rsidRDefault="00960EAF" w:rsidP="00B05F91">
      <w:pPr>
        <w:tabs>
          <w:tab w:val="left" w:pos="5103"/>
        </w:tabs>
        <w:jc w:val="right"/>
      </w:pPr>
    </w:p>
    <w:p w:rsidR="00B05F91" w:rsidRPr="00651A83" w:rsidRDefault="00B05F91" w:rsidP="00B05F91">
      <w:pPr>
        <w:suppressAutoHyphens/>
      </w:pPr>
    </w:p>
    <w:p w:rsidR="007B1FAB" w:rsidRDefault="007B1FAB" w:rsidP="007B1FAB">
      <w:pPr>
        <w:spacing w:line="240" w:lineRule="auto"/>
        <w:ind w:right="-427"/>
        <w:contextualSpacing/>
        <w:jc w:val="center"/>
        <w:rPr>
          <w:rFonts w:ascii="Times New Roman" w:hAnsi="Times New Roman" w:cs="Times New Roman"/>
          <w:b/>
          <w:sz w:val="40"/>
          <w:szCs w:val="40"/>
        </w:rPr>
      </w:pPr>
      <w:r w:rsidRPr="00B05F91">
        <w:rPr>
          <w:rFonts w:ascii="Times New Roman" w:hAnsi="Times New Roman" w:cs="Times New Roman"/>
          <w:b/>
          <w:sz w:val="40"/>
          <w:szCs w:val="40"/>
        </w:rPr>
        <w:t>МЕСТНЫЕ НОРМАТИВЫ ГРАДОСТРОИТЕЛЬНОГО ПРОЕКТИРОВАНИЯ</w:t>
      </w:r>
      <w:r w:rsidRPr="00394F1F">
        <w:rPr>
          <w:rFonts w:ascii="Times New Roman" w:hAnsi="Times New Roman" w:cs="Times New Roman"/>
          <w:b/>
          <w:sz w:val="28"/>
          <w:szCs w:val="28"/>
        </w:rPr>
        <w:t xml:space="preserve"> </w:t>
      </w:r>
      <w:proofErr w:type="spellStart"/>
      <w:r>
        <w:rPr>
          <w:rFonts w:ascii="Times New Roman" w:hAnsi="Times New Roman" w:cs="Times New Roman"/>
          <w:b/>
          <w:sz w:val="40"/>
          <w:szCs w:val="40"/>
        </w:rPr>
        <w:t>Пеклинского</w:t>
      </w:r>
      <w:proofErr w:type="spellEnd"/>
      <w:r w:rsidRPr="00B05F91">
        <w:rPr>
          <w:rFonts w:ascii="Times New Roman" w:hAnsi="Times New Roman" w:cs="Times New Roman"/>
          <w:b/>
          <w:sz w:val="40"/>
          <w:szCs w:val="40"/>
        </w:rPr>
        <w:t xml:space="preserve"> сельского поселения                               </w:t>
      </w:r>
      <w:r>
        <w:rPr>
          <w:rFonts w:ascii="Times New Roman" w:hAnsi="Times New Roman" w:cs="Times New Roman"/>
          <w:b/>
          <w:sz w:val="40"/>
          <w:szCs w:val="40"/>
        </w:rPr>
        <w:t xml:space="preserve">Дубровского муниципального района </w:t>
      </w:r>
    </w:p>
    <w:p w:rsidR="007B1FAB" w:rsidRPr="00651A83" w:rsidRDefault="007B1FAB" w:rsidP="007B1FAB">
      <w:pPr>
        <w:spacing w:line="240" w:lineRule="auto"/>
        <w:ind w:right="-427"/>
        <w:contextualSpacing/>
        <w:jc w:val="center"/>
        <w:rPr>
          <w:b/>
          <w:sz w:val="40"/>
          <w:szCs w:val="40"/>
        </w:rPr>
      </w:pPr>
      <w:r>
        <w:rPr>
          <w:rFonts w:ascii="Times New Roman" w:hAnsi="Times New Roman" w:cs="Times New Roman"/>
          <w:b/>
          <w:sz w:val="40"/>
          <w:szCs w:val="40"/>
        </w:rPr>
        <w:t>Брянской</w:t>
      </w:r>
      <w:r w:rsidRPr="00B05F91">
        <w:rPr>
          <w:rFonts w:ascii="Times New Roman" w:hAnsi="Times New Roman" w:cs="Times New Roman"/>
          <w:b/>
          <w:sz w:val="40"/>
          <w:szCs w:val="40"/>
        </w:rPr>
        <w:t xml:space="preserve"> области</w:t>
      </w:r>
    </w:p>
    <w:p w:rsidR="00B05F91" w:rsidRDefault="00B05F91" w:rsidP="00B05F91">
      <w:pPr>
        <w:jc w:val="center"/>
        <w:rPr>
          <w:b/>
          <w:sz w:val="28"/>
          <w:szCs w:val="28"/>
        </w:rPr>
      </w:pPr>
    </w:p>
    <w:p w:rsidR="00B05F91" w:rsidRDefault="00B05F91" w:rsidP="00B05F91">
      <w:pPr>
        <w:jc w:val="center"/>
        <w:rPr>
          <w:b/>
          <w:sz w:val="28"/>
          <w:szCs w:val="28"/>
        </w:rPr>
      </w:pPr>
    </w:p>
    <w:p w:rsidR="00B05F91" w:rsidRPr="00F877F1" w:rsidRDefault="00B05F91" w:rsidP="00B05F91">
      <w:pPr>
        <w:jc w:val="center"/>
        <w:rPr>
          <w:b/>
          <w:sz w:val="28"/>
          <w:szCs w:val="28"/>
        </w:rPr>
      </w:pPr>
    </w:p>
    <w:p w:rsidR="00B05F91" w:rsidRPr="00B05F91" w:rsidRDefault="00B05F91" w:rsidP="00B05F91">
      <w:pPr>
        <w:suppressAutoHyphens/>
        <w:jc w:val="both"/>
        <w:rPr>
          <w:rFonts w:ascii="Times New Roman" w:hAnsi="Times New Roman" w:cs="Times New Roman"/>
          <w:sz w:val="28"/>
          <w:szCs w:val="28"/>
        </w:rPr>
      </w:pPr>
      <w:r w:rsidRPr="00B05F91">
        <w:rPr>
          <w:rFonts w:ascii="Times New Roman" w:hAnsi="Times New Roman" w:cs="Times New Roman"/>
          <w:sz w:val="28"/>
          <w:szCs w:val="28"/>
        </w:rPr>
        <w:t>Генеральный директор</w:t>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t>В. А. Котлярова</w:t>
      </w:r>
    </w:p>
    <w:p w:rsidR="00B05F91" w:rsidRPr="00651A83" w:rsidRDefault="00B05F91" w:rsidP="00B05F91">
      <w:pPr>
        <w:suppressAutoHyphens/>
        <w:jc w:val="both"/>
        <w:rPr>
          <w:sz w:val="28"/>
          <w:szCs w:val="28"/>
        </w:rPr>
      </w:pPr>
    </w:p>
    <w:p w:rsidR="00B05F91" w:rsidRPr="00651A83" w:rsidRDefault="00B05F91" w:rsidP="00B05F91">
      <w:pPr>
        <w:suppressAutoHyphens/>
        <w:jc w:val="both"/>
        <w:rPr>
          <w:sz w:val="28"/>
          <w:szCs w:val="28"/>
        </w:rPr>
      </w:pPr>
    </w:p>
    <w:p w:rsidR="00B05F91" w:rsidRPr="00651A83" w:rsidRDefault="00B05F91" w:rsidP="00B05F91">
      <w:pPr>
        <w:suppressAutoHyphens/>
        <w:rPr>
          <w:b/>
          <w:sz w:val="28"/>
          <w:szCs w:val="28"/>
        </w:rPr>
      </w:pPr>
    </w:p>
    <w:p w:rsidR="00B05F91" w:rsidRDefault="00B05F91" w:rsidP="00B05F91">
      <w:pPr>
        <w:jc w:val="center"/>
        <w:rPr>
          <w:b/>
          <w:sz w:val="28"/>
          <w:szCs w:val="28"/>
        </w:rPr>
      </w:pPr>
    </w:p>
    <w:p w:rsidR="00E93C82" w:rsidRDefault="00E93C82" w:rsidP="00B05F91">
      <w:pPr>
        <w:jc w:val="center"/>
        <w:rPr>
          <w:b/>
          <w:sz w:val="28"/>
          <w:szCs w:val="28"/>
        </w:rPr>
      </w:pPr>
    </w:p>
    <w:p w:rsidR="00B05F91" w:rsidRPr="00F877F1" w:rsidRDefault="00B05F91" w:rsidP="00B05F91">
      <w:pPr>
        <w:jc w:val="center"/>
        <w:rPr>
          <w:b/>
          <w:sz w:val="28"/>
          <w:szCs w:val="28"/>
        </w:rPr>
      </w:pPr>
    </w:p>
    <w:p w:rsidR="00B05F91" w:rsidRPr="00F877F1" w:rsidRDefault="00B05F91" w:rsidP="00B05F91">
      <w:pPr>
        <w:jc w:val="center"/>
        <w:rPr>
          <w:b/>
          <w:sz w:val="28"/>
          <w:szCs w:val="28"/>
        </w:rPr>
      </w:pPr>
    </w:p>
    <w:p w:rsidR="00B05F91" w:rsidRPr="00B05F91" w:rsidRDefault="00B05F91" w:rsidP="00B05F91">
      <w:pPr>
        <w:jc w:val="center"/>
        <w:rPr>
          <w:rFonts w:ascii="Times New Roman" w:hAnsi="Times New Roman" w:cs="Times New Roman"/>
          <w:b/>
          <w:sz w:val="28"/>
          <w:szCs w:val="28"/>
        </w:rPr>
      </w:pPr>
      <w:r w:rsidRPr="00B05F91">
        <w:rPr>
          <w:rFonts w:ascii="Times New Roman" w:hAnsi="Times New Roman" w:cs="Times New Roman"/>
          <w:b/>
          <w:sz w:val="28"/>
          <w:szCs w:val="28"/>
        </w:rPr>
        <w:t>Санкт-Петербург</w:t>
      </w:r>
    </w:p>
    <w:p w:rsidR="00B05F91" w:rsidRPr="00B05F91" w:rsidRDefault="00B05F91" w:rsidP="00B05F91">
      <w:pPr>
        <w:jc w:val="center"/>
        <w:rPr>
          <w:rFonts w:ascii="Times New Roman" w:hAnsi="Times New Roman" w:cs="Times New Roman"/>
          <w:b/>
          <w:sz w:val="28"/>
          <w:szCs w:val="28"/>
        </w:rPr>
        <w:sectPr w:rsidR="00B05F91" w:rsidRPr="00B05F91" w:rsidSect="00B05F91">
          <w:headerReference w:type="default" r:id="rId11"/>
          <w:footerReference w:type="default" r:id="rId12"/>
          <w:footerReference w:type="first" r:id="rId13"/>
          <w:pgSz w:w="11907" w:h="16840" w:code="9"/>
          <w:pgMar w:top="851" w:right="851" w:bottom="1134" w:left="1418" w:header="720" w:footer="720" w:gutter="0"/>
          <w:cols w:space="708"/>
          <w:titlePg/>
          <w:docGrid w:linePitch="326"/>
        </w:sectPr>
      </w:pPr>
      <w:r w:rsidRPr="00B05F91">
        <w:rPr>
          <w:rFonts w:ascii="Times New Roman" w:hAnsi="Times New Roman" w:cs="Times New Roman"/>
          <w:b/>
          <w:sz w:val="28"/>
          <w:szCs w:val="28"/>
        </w:rPr>
        <w:t>20</w:t>
      </w:r>
      <w:r w:rsidR="00D8149B">
        <w:rPr>
          <w:rFonts w:ascii="Times New Roman" w:hAnsi="Times New Roman" w:cs="Times New Roman"/>
          <w:b/>
          <w:sz w:val="28"/>
          <w:szCs w:val="28"/>
        </w:rPr>
        <w:t>20</w:t>
      </w:r>
    </w:p>
    <w:p w:rsidR="00B05F91" w:rsidRPr="00B05F91" w:rsidRDefault="00B05F91" w:rsidP="00B05F91">
      <w:pPr>
        <w:jc w:val="center"/>
        <w:rPr>
          <w:rFonts w:ascii="Times New Roman" w:hAnsi="Times New Roman" w:cs="Times New Roman"/>
          <w:b/>
          <w:sz w:val="24"/>
          <w:szCs w:val="24"/>
        </w:rPr>
      </w:pPr>
      <w:bookmarkStart w:id="0" w:name="_Toc488307077"/>
      <w:bookmarkStart w:id="1" w:name="_Toc489953523"/>
      <w:bookmarkStart w:id="2" w:name="_Toc489953639"/>
      <w:bookmarkStart w:id="3" w:name="_Toc491430210"/>
      <w:bookmarkStart w:id="4" w:name="_Toc493334400"/>
      <w:r w:rsidRPr="00B05F91">
        <w:rPr>
          <w:rFonts w:ascii="Times New Roman" w:hAnsi="Times New Roman" w:cs="Times New Roman"/>
          <w:b/>
          <w:sz w:val="24"/>
          <w:szCs w:val="24"/>
        </w:rPr>
        <w:lastRenderedPageBreak/>
        <w:t>Авторский коллектив: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
        <w:gridCol w:w="5767"/>
        <w:gridCol w:w="2470"/>
      </w:tblGrid>
      <w:tr w:rsidR="00B05F91" w:rsidRPr="00B05F91" w:rsidTr="008259BE">
        <w:trPr>
          <w:jc w:val="center"/>
        </w:trPr>
        <w:tc>
          <w:tcPr>
            <w:tcW w:w="1000"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 </w:t>
            </w:r>
            <w:proofErr w:type="spellStart"/>
            <w:r w:rsidRPr="00B05F91">
              <w:rPr>
                <w:rFonts w:ascii="Times New Roman" w:eastAsia="Times New Roman" w:hAnsi="Times New Roman" w:cs="Times New Roman"/>
                <w:sz w:val="24"/>
                <w:szCs w:val="24"/>
                <w:lang w:eastAsia="ru-RU"/>
              </w:rPr>
              <w:t>п</w:t>
            </w:r>
            <w:proofErr w:type="spellEnd"/>
            <w:r w:rsidRPr="00B05F91">
              <w:rPr>
                <w:rFonts w:ascii="Times New Roman" w:eastAsia="Times New Roman" w:hAnsi="Times New Roman" w:cs="Times New Roman"/>
                <w:sz w:val="24"/>
                <w:szCs w:val="24"/>
                <w:lang w:eastAsia="ru-RU"/>
              </w:rPr>
              <w:t>/</w:t>
            </w:r>
            <w:proofErr w:type="spellStart"/>
            <w:r w:rsidRPr="00B05F91">
              <w:rPr>
                <w:rFonts w:ascii="Times New Roman" w:eastAsia="Times New Roman" w:hAnsi="Times New Roman" w:cs="Times New Roman"/>
                <w:sz w:val="24"/>
                <w:szCs w:val="24"/>
                <w:lang w:eastAsia="ru-RU"/>
              </w:rPr>
              <w:t>п</w:t>
            </w:r>
            <w:proofErr w:type="spellEnd"/>
          </w:p>
        </w:tc>
        <w:tc>
          <w:tcPr>
            <w:tcW w:w="5767"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Должность</w:t>
            </w:r>
          </w:p>
        </w:tc>
        <w:tc>
          <w:tcPr>
            <w:tcW w:w="2470"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Ф.И.О.</w:t>
            </w:r>
          </w:p>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Начальник отдела проектирования, 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В.А.Котлярова</w:t>
            </w: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архитектор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Т.А. </w:t>
            </w:r>
            <w:proofErr w:type="spellStart"/>
            <w:r w:rsidRPr="00B05F91">
              <w:rPr>
                <w:rFonts w:ascii="Times New Roman" w:eastAsia="Times New Roman" w:hAnsi="Times New Roman" w:cs="Times New Roman"/>
                <w:sz w:val="24"/>
                <w:szCs w:val="24"/>
                <w:lang w:eastAsia="ru-RU"/>
              </w:rPr>
              <w:t>Шатаева</w:t>
            </w:r>
            <w:proofErr w:type="spellEnd"/>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архитектор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А.В. </w:t>
            </w:r>
            <w:proofErr w:type="spellStart"/>
            <w:r w:rsidRPr="00B05F91">
              <w:rPr>
                <w:rFonts w:ascii="Times New Roman" w:eastAsia="Times New Roman" w:hAnsi="Times New Roman" w:cs="Times New Roman"/>
                <w:sz w:val="24"/>
                <w:szCs w:val="24"/>
                <w:lang w:eastAsia="ru-RU"/>
              </w:rPr>
              <w:t>Слесарева</w:t>
            </w:r>
            <w:proofErr w:type="spellEnd"/>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А.В. Половников</w:t>
            </w: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Е.В. Александрова</w:t>
            </w: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Инженер-экономист </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И.В. </w:t>
            </w:r>
            <w:proofErr w:type="spellStart"/>
            <w:r w:rsidRPr="00B05F91">
              <w:rPr>
                <w:rFonts w:ascii="Times New Roman" w:eastAsia="Times New Roman" w:hAnsi="Times New Roman" w:cs="Times New Roman"/>
                <w:sz w:val="24"/>
                <w:szCs w:val="24"/>
                <w:lang w:eastAsia="ru-RU"/>
              </w:rPr>
              <w:t>Рассадникова</w:t>
            </w:r>
            <w:proofErr w:type="spellEnd"/>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Инженер-проектировщик</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Н.М. Смирнова</w:t>
            </w:r>
          </w:p>
        </w:tc>
      </w:tr>
    </w:tbl>
    <w:p w:rsidR="001A015C" w:rsidRPr="00B05F91" w:rsidRDefault="001A015C" w:rsidP="004D163A">
      <w:pPr>
        <w:pStyle w:val="11"/>
        <w:spacing w:before="0" w:line="240" w:lineRule="auto"/>
        <w:jc w:val="center"/>
        <w:rPr>
          <w:rFonts w:ascii="Times New Roman" w:hAnsi="Times New Roman" w:cs="Times New Roman"/>
          <w:b w:val="0"/>
          <w:color w:val="auto"/>
          <w:sz w:val="24"/>
          <w:szCs w:val="24"/>
        </w:rPr>
        <w:sectPr w:rsidR="001A015C" w:rsidRPr="00B05F91" w:rsidSect="007A72D3">
          <w:headerReference w:type="default" r:id="rId14"/>
          <w:footerReference w:type="default" r:id="rId15"/>
          <w:footerReference w:type="first" r:id="rId16"/>
          <w:pgSz w:w="11906" w:h="16838"/>
          <w:pgMar w:top="567" w:right="567" w:bottom="567" w:left="1134" w:header="425" w:footer="108" w:gutter="0"/>
          <w:pgNumType w:start="1"/>
          <w:cols w:space="708"/>
          <w:docGrid w:linePitch="360"/>
        </w:sectPr>
      </w:pPr>
    </w:p>
    <w:p w:rsidR="004B035C" w:rsidRPr="00394F1F" w:rsidRDefault="004B035C" w:rsidP="004B035C">
      <w:pPr>
        <w:pStyle w:val="11"/>
        <w:spacing w:before="0" w:line="240" w:lineRule="auto"/>
        <w:jc w:val="center"/>
        <w:rPr>
          <w:rFonts w:ascii="Times New Roman" w:hAnsi="Times New Roman" w:cs="Times New Roman"/>
          <w:color w:val="auto"/>
        </w:rPr>
      </w:pPr>
      <w:bookmarkStart w:id="5" w:name="_Toc496019114"/>
      <w:bookmarkStart w:id="6" w:name="_Toc524445395"/>
      <w:bookmarkEnd w:id="0"/>
      <w:bookmarkEnd w:id="1"/>
      <w:bookmarkEnd w:id="2"/>
      <w:bookmarkEnd w:id="3"/>
      <w:bookmarkEnd w:id="4"/>
      <w:r w:rsidRPr="00394F1F">
        <w:rPr>
          <w:rFonts w:ascii="Times New Roman" w:hAnsi="Times New Roman" w:cs="Times New Roman"/>
          <w:color w:val="auto"/>
        </w:rPr>
        <w:lastRenderedPageBreak/>
        <w:t>ОГЛАВЛЕНИЕ</w:t>
      </w:r>
      <w:bookmarkEnd w:id="5"/>
      <w:bookmarkEnd w:id="6"/>
    </w:p>
    <w:sdt>
      <w:sdtPr>
        <w:rPr>
          <w:rFonts w:ascii="Times New Roman" w:hAnsi="Times New Roman" w:cs="Times New Roman"/>
          <w:bCs/>
          <w:color w:val="FF0000"/>
          <w:sz w:val="28"/>
          <w:szCs w:val="28"/>
        </w:rPr>
        <w:id w:val="38165330"/>
        <w:docPartObj>
          <w:docPartGallery w:val="Table of Contents"/>
          <w:docPartUnique/>
        </w:docPartObj>
      </w:sdtPr>
      <w:sdtEndPr>
        <w:rPr>
          <w:bCs w:val="0"/>
        </w:rPr>
      </w:sdtEndPr>
      <w:sdtContent>
        <w:p w:rsidR="00636696" w:rsidRPr="00636696" w:rsidRDefault="00FC5121" w:rsidP="00636696">
          <w:pPr>
            <w:pStyle w:val="13"/>
            <w:tabs>
              <w:tab w:val="right" w:leader="dot" w:pos="10195"/>
            </w:tabs>
            <w:jc w:val="both"/>
            <w:rPr>
              <w:rFonts w:ascii="Times New Roman" w:eastAsiaTheme="minorEastAsia" w:hAnsi="Times New Roman" w:cs="Times New Roman"/>
              <w:noProof/>
              <w:sz w:val="28"/>
              <w:szCs w:val="28"/>
              <w:lang w:eastAsia="ru-RU"/>
            </w:rPr>
          </w:pPr>
          <w:r w:rsidRPr="002D3EB5">
            <w:rPr>
              <w:rFonts w:ascii="Times New Roman" w:hAnsi="Times New Roman" w:cs="Times New Roman"/>
              <w:color w:val="FF0000"/>
              <w:sz w:val="28"/>
              <w:szCs w:val="28"/>
            </w:rPr>
            <w:fldChar w:fldCharType="begin"/>
          </w:r>
          <w:r w:rsidR="004B035C" w:rsidRPr="002D3EB5">
            <w:rPr>
              <w:rFonts w:ascii="Times New Roman" w:hAnsi="Times New Roman" w:cs="Times New Roman"/>
              <w:color w:val="FF0000"/>
              <w:sz w:val="28"/>
              <w:szCs w:val="28"/>
            </w:rPr>
            <w:instrText xml:space="preserve"> TOC \o "1-4" \h \z \u </w:instrText>
          </w:r>
          <w:r w:rsidRPr="002D3EB5">
            <w:rPr>
              <w:rFonts w:ascii="Times New Roman" w:hAnsi="Times New Roman" w:cs="Times New Roman"/>
              <w:color w:val="FF0000"/>
              <w:sz w:val="28"/>
              <w:szCs w:val="28"/>
            </w:rPr>
            <w:fldChar w:fldCharType="separate"/>
          </w:r>
          <w:hyperlink w:anchor="_Toc524445395" w:history="1">
            <w:r w:rsidR="00636696" w:rsidRPr="00636696">
              <w:rPr>
                <w:rStyle w:val="af4"/>
                <w:rFonts w:ascii="Times New Roman" w:hAnsi="Times New Roman" w:cs="Times New Roman"/>
                <w:noProof/>
                <w:sz w:val="28"/>
                <w:szCs w:val="28"/>
              </w:rPr>
              <w:t>ОГЛАВЛЕНИЕ</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_Toc524445395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2</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13"/>
            <w:tabs>
              <w:tab w:val="right" w:leader="dot" w:pos="10195"/>
            </w:tabs>
            <w:jc w:val="both"/>
            <w:rPr>
              <w:rFonts w:ascii="Times New Roman" w:eastAsiaTheme="minorEastAsia" w:hAnsi="Times New Roman" w:cs="Times New Roman"/>
              <w:noProof/>
              <w:sz w:val="28"/>
              <w:szCs w:val="28"/>
              <w:lang w:eastAsia="ru-RU"/>
            </w:rPr>
          </w:pPr>
          <w:hyperlink w:anchor="_Toc524445396" w:history="1">
            <w:r w:rsidR="00636696" w:rsidRPr="00636696">
              <w:rPr>
                <w:rStyle w:val="af4"/>
                <w:rFonts w:ascii="Times New Roman" w:hAnsi="Times New Roman" w:cs="Times New Roman"/>
                <w:noProof/>
                <w:sz w:val="28"/>
                <w:szCs w:val="28"/>
              </w:rPr>
              <w:t>Введение</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_Toc524445396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6</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13"/>
            <w:tabs>
              <w:tab w:val="left" w:pos="660"/>
              <w:tab w:val="right" w:leader="dot" w:pos="10195"/>
            </w:tabs>
            <w:jc w:val="both"/>
            <w:rPr>
              <w:rFonts w:ascii="Times New Roman" w:eastAsiaTheme="minorEastAsia" w:hAnsi="Times New Roman" w:cs="Times New Roman"/>
              <w:noProof/>
              <w:sz w:val="28"/>
              <w:szCs w:val="28"/>
              <w:lang w:eastAsia="ru-RU"/>
            </w:rPr>
          </w:pPr>
          <w:hyperlink w:anchor="_Toc524445397" w:history="1">
            <w:r w:rsidR="00636696" w:rsidRPr="00636696">
              <w:rPr>
                <w:rStyle w:val="af4"/>
                <w:rFonts w:ascii="Times New Roman" w:hAnsi="Times New Roman" w:cs="Times New Roman"/>
                <w:noProof/>
                <w:sz w:val="28"/>
                <w:szCs w:val="28"/>
              </w:rPr>
              <w:t>1.</w:t>
            </w:r>
            <w:r w:rsidR="00636696">
              <w:rPr>
                <w:rFonts w:ascii="Times New Roman" w:eastAsiaTheme="minorEastAsia" w:hAnsi="Times New Roman" w:cs="Times New Roman"/>
                <w:noProof/>
                <w:sz w:val="28"/>
                <w:szCs w:val="28"/>
                <w:lang w:eastAsia="ru-RU"/>
              </w:rPr>
              <w:t xml:space="preserve"> </w:t>
            </w:r>
            <w:r w:rsidR="00636696" w:rsidRPr="00636696">
              <w:rPr>
                <w:rStyle w:val="af4"/>
                <w:rFonts w:ascii="Times New Roman" w:hAnsi="Times New Roman" w:cs="Times New Roman"/>
                <w:noProof/>
                <w:sz w:val="28"/>
                <w:szCs w:val="28"/>
              </w:rPr>
              <w:t>ОСНОВНАЯ ЧАСТЬ</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_Toc524445397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9</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13"/>
            <w:tabs>
              <w:tab w:val="right" w:leader="dot" w:pos="10195"/>
            </w:tabs>
            <w:jc w:val="both"/>
            <w:rPr>
              <w:rFonts w:ascii="Times New Roman" w:eastAsiaTheme="minorEastAsia" w:hAnsi="Times New Roman" w:cs="Times New Roman"/>
              <w:noProof/>
              <w:sz w:val="28"/>
              <w:szCs w:val="28"/>
              <w:lang w:eastAsia="ru-RU"/>
            </w:rPr>
          </w:pPr>
          <w:hyperlink w:anchor="_Toc524445398" w:history="1">
            <w:r w:rsidR="00636696" w:rsidRPr="00636696">
              <w:rPr>
                <w:rStyle w:val="af4"/>
                <w:rFonts w:ascii="Times New Roman" w:hAnsi="Times New Roman" w:cs="Times New Roman"/>
                <w:noProof/>
                <w:sz w:val="28"/>
                <w:szCs w:val="28"/>
              </w:rPr>
              <w:t>Расчетные показатели минимально допустимого уровня обеспеченности объектами местного значения сельского поселения и максимально допустимого уровня территориальной доступности таких объектов для населения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_Toc524445398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9</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399" w:history="1">
            <w:r w:rsidR="00636696" w:rsidRPr="00636696">
              <w:rPr>
                <w:rStyle w:val="af4"/>
                <w:rFonts w:ascii="Times New Roman" w:hAnsi="Times New Roman" w:cs="Times New Roman"/>
                <w:noProof/>
                <w:sz w:val="28"/>
                <w:szCs w:val="28"/>
              </w:rPr>
              <w:t>1.1.</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электро-, газо-, тепло- и водоснабжения населения, водоотведения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_Toc524445399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9</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00" w:history="1">
            <w:r w:rsidR="00636696" w:rsidRPr="00636696">
              <w:rPr>
                <w:rStyle w:val="af4"/>
                <w:noProof/>
              </w:rPr>
              <w:t>1.1.1.</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электроснабжения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_Toc524445400 \h </w:instrText>
            </w:r>
            <w:r w:rsidRPr="00636696">
              <w:rPr>
                <w:noProof/>
                <w:webHidden/>
              </w:rPr>
            </w:r>
            <w:r w:rsidRPr="00636696">
              <w:rPr>
                <w:noProof/>
                <w:webHidden/>
              </w:rPr>
              <w:fldChar w:fldCharType="separate"/>
            </w:r>
            <w:r w:rsidR="00BE0E94">
              <w:rPr>
                <w:noProof/>
                <w:webHidden/>
              </w:rPr>
              <w:t>9</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01" w:history="1">
            <w:r w:rsidR="00636696" w:rsidRPr="00636696">
              <w:rPr>
                <w:rStyle w:val="af4"/>
                <w:noProof/>
              </w:rPr>
              <w:t>1.1.2.</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газоснабжения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_Toc524445401 \h </w:instrText>
            </w:r>
            <w:r w:rsidRPr="00636696">
              <w:rPr>
                <w:noProof/>
                <w:webHidden/>
              </w:rPr>
            </w:r>
            <w:r w:rsidRPr="00636696">
              <w:rPr>
                <w:noProof/>
                <w:webHidden/>
              </w:rPr>
              <w:fldChar w:fldCharType="separate"/>
            </w:r>
            <w:r w:rsidR="00BE0E94">
              <w:rPr>
                <w:noProof/>
                <w:webHidden/>
              </w:rPr>
              <w:t>17</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02" w:history="1">
            <w:r w:rsidR="00636696" w:rsidRPr="00636696">
              <w:rPr>
                <w:rStyle w:val="af4"/>
                <w:noProof/>
              </w:rPr>
              <w:t>1.1.3.</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теплоснабжения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_Toc524445402 \h </w:instrText>
            </w:r>
            <w:r w:rsidRPr="00636696">
              <w:rPr>
                <w:noProof/>
                <w:webHidden/>
              </w:rPr>
            </w:r>
            <w:r w:rsidRPr="00636696">
              <w:rPr>
                <w:noProof/>
                <w:webHidden/>
              </w:rPr>
              <w:fldChar w:fldCharType="separate"/>
            </w:r>
            <w:r w:rsidR="00BE0E94">
              <w:rPr>
                <w:noProof/>
                <w:webHidden/>
              </w:rPr>
              <w:t>22</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03" w:history="1">
            <w:r w:rsidR="00636696" w:rsidRPr="00636696">
              <w:rPr>
                <w:rStyle w:val="af4"/>
                <w:noProof/>
              </w:rPr>
              <w:t>1.1.4.</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водоснабжения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_Toc524445403 \h </w:instrText>
            </w:r>
            <w:r w:rsidRPr="00636696">
              <w:rPr>
                <w:noProof/>
                <w:webHidden/>
              </w:rPr>
            </w:r>
            <w:r w:rsidRPr="00636696">
              <w:rPr>
                <w:noProof/>
                <w:webHidden/>
              </w:rPr>
              <w:fldChar w:fldCharType="separate"/>
            </w:r>
            <w:r w:rsidR="00BE0E94">
              <w:rPr>
                <w:noProof/>
                <w:webHidden/>
              </w:rPr>
              <w:t>26</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04" w:history="1">
            <w:r w:rsidR="00636696" w:rsidRPr="00636696">
              <w:rPr>
                <w:rStyle w:val="af4"/>
                <w:noProof/>
              </w:rPr>
              <w:t>1.1.5.</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водоотведения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_Toc524445404 \h </w:instrText>
            </w:r>
            <w:r w:rsidRPr="00636696">
              <w:rPr>
                <w:noProof/>
                <w:webHidden/>
              </w:rPr>
            </w:r>
            <w:r w:rsidRPr="00636696">
              <w:rPr>
                <w:noProof/>
                <w:webHidden/>
              </w:rPr>
              <w:fldChar w:fldCharType="separate"/>
            </w:r>
            <w:r w:rsidR="00BE0E94">
              <w:rPr>
                <w:noProof/>
                <w:webHidden/>
              </w:rPr>
              <w:t>30</w:t>
            </w:r>
            <w:r w:rsidRPr="00636696">
              <w:rPr>
                <w:noProof/>
                <w:webHidden/>
              </w:rPr>
              <w:fldChar w:fldCharType="end"/>
            </w:r>
          </w:hyperlink>
        </w:p>
        <w:p w:rsidR="00636696" w:rsidRPr="00636696" w:rsidRDefault="00FC512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05" w:history="1">
            <w:r w:rsidR="00636696" w:rsidRPr="00636696">
              <w:rPr>
                <w:rStyle w:val="af4"/>
                <w:rFonts w:ascii="Times New Roman" w:eastAsia="Times New Roman" w:hAnsi="Times New Roman" w:cs="Times New Roman"/>
                <w:bCs/>
                <w:noProof/>
                <w:sz w:val="28"/>
                <w:szCs w:val="28"/>
                <w:lang w:eastAsia="ru-RU"/>
              </w:rPr>
              <w:t>1.2.</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автомобильных дорог местного значения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_Toc524445405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33</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06" w:history="1">
            <w:r w:rsidR="00636696" w:rsidRPr="00636696">
              <w:rPr>
                <w:rStyle w:val="af4"/>
                <w:rFonts w:ascii="Times New Roman" w:eastAsia="Times New Roman" w:hAnsi="Times New Roman" w:cs="Times New Roman"/>
                <w:bCs/>
                <w:noProof/>
                <w:sz w:val="28"/>
                <w:szCs w:val="28"/>
                <w:lang w:eastAsia="ru-RU"/>
              </w:rPr>
              <w:t>1.3.</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культуры, досуга, физической культуры и массового спорта, финансируемые за счет средств местного бюджета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_Toc524445406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68</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07" w:history="1">
            <w:r w:rsidR="00636696" w:rsidRPr="00636696">
              <w:rPr>
                <w:rStyle w:val="af4"/>
                <w:noProof/>
                <w:spacing w:val="2"/>
              </w:rPr>
              <w:t>1.3.1.</w:t>
            </w:r>
            <w:r w:rsidR="00636696" w:rsidRPr="00636696">
              <w:rPr>
                <w:rFonts w:eastAsiaTheme="minorEastAsia"/>
                <w:noProof/>
                <w:lang w:eastAsia="ru-RU"/>
              </w:rPr>
              <w:tab/>
            </w:r>
            <w:r w:rsidR="00636696" w:rsidRPr="00636696">
              <w:rPr>
                <w:rStyle w:val="af4"/>
                <w:rFonts w:eastAsia="Times New Roman"/>
                <w:bCs/>
                <w:noProof/>
                <w:lang w:eastAsia="ru-RU"/>
              </w:rPr>
              <w:t>Объекты местного значения сельского поселения, относящиеся к области культуры, досуга, финансируемые за счет средств местного бюджета</w:t>
            </w:r>
            <w:r w:rsidR="00636696" w:rsidRPr="00636696">
              <w:rPr>
                <w:noProof/>
                <w:webHidden/>
              </w:rPr>
              <w:tab/>
            </w:r>
            <w:r w:rsidRPr="00636696">
              <w:rPr>
                <w:noProof/>
                <w:webHidden/>
              </w:rPr>
              <w:fldChar w:fldCharType="begin"/>
            </w:r>
            <w:r w:rsidR="00636696" w:rsidRPr="00636696">
              <w:rPr>
                <w:noProof/>
                <w:webHidden/>
              </w:rPr>
              <w:instrText xml:space="preserve"> PAGEREF _Toc524445407 \h </w:instrText>
            </w:r>
            <w:r w:rsidRPr="00636696">
              <w:rPr>
                <w:noProof/>
                <w:webHidden/>
              </w:rPr>
            </w:r>
            <w:r w:rsidRPr="00636696">
              <w:rPr>
                <w:noProof/>
                <w:webHidden/>
              </w:rPr>
              <w:fldChar w:fldCharType="separate"/>
            </w:r>
            <w:r w:rsidR="00BE0E94">
              <w:rPr>
                <w:noProof/>
                <w:webHidden/>
              </w:rPr>
              <w:t>68</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08" w:history="1">
            <w:r w:rsidR="00636696" w:rsidRPr="00636696">
              <w:rPr>
                <w:rStyle w:val="af4"/>
                <w:rFonts w:eastAsia="Times New Roman"/>
                <w:bCs/>
                <w:noProof/>
                <w:lang w:eastAsia="ru-RU"/>
              </w:rPr>
              <w:t>1.3.2.</w:t>
            </w:r>
            <w:r w:rsidR="00636696" w:rsidRPr="00636696">
              <w:rPr>
                <w:rFonts w:eastAsiaTheme="minorEastAsia"/>
                <w:noProof/>
                <w:lang w:eastAsia="ru-RU"/>
              </w:rPr>
              <w:tab/>
            </w:r>
            <w:r w:rsidR="00636696" w:rsidRPr="00636696">
              <w:rPr>
                <w:rStyle w:val="af4"/>
                <w:rFonts w:eastAsia="Times New Roman"/>
                <w:bCs/>
                <w:noProof/>
                <w:lang w:eastAsia="ru-RU"/>
              </w:rPr>
              <w:t>Объекты местного значения сельского поселения, относящиеся к области физической культуры и массового спорта, финансируемые за счет средств местного бюджета</w:t>
            </w:r>
            <w:r w:rsidR="00636696" w:rsidRPr="00636696">
              <w:rPr>
                <w:noProof/>
                <w:webHidden/>
              </w:rPr>
              <w:tab/>
            </w:r>
            <w:r w:rsidRPr="00636696">
              <w:rPr>
                <w:noProof/>
                <w:webHidden/>
              </w:rPr>
              <w:fldChar w:fldCharType="begin"/>
            </w:r>
            <w:r w:rsidR="00636696" w:rsidRPr="00636696">
              <w:rPr>
                <w:noProof/>
                <w:webHidden/>
              </w:rPr>
              <w:instrText xml:space="preserve"> PAGEREF _Toc524445408 \h </w:instrText>
            </w:r>
            <w:r w:rsidRPr="00636696">
              <w:rPr>
                <w:noProof/>
                <w:webHidden/>
              </w:rPr>
            </w:r>
            <w:r w:rsidRPr="00636696">
              <w:rPr>
                <w:noProof/>
                <w:webHidden/>
              </w:rPr>
              <w:fldChar w:fldCharType="separate"/>
            </w:r>
            <w:r w:rsidR="00BE0E94">
              <w:rPr>
                <w:noProof/>
                <w:webHidden/>
              </w:rPr>
              <w:t>69</w:t>
            </w:r>
            <w:r w:rsidRPr="00636696">
              <w:rPr>
                <w:noProof/>
                <w:webHidden/>
              </w:rPr>
              <w:fldChar w:fldCharType="end"/>
            </w:r>
          </w:hyperlink>
        </w:p>
        <w:p w:rsidR="00636696" w:rsidRPr="00636696" w:rsidRDefault="00FC512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09" w:history="1">
            <w:r w:rsidR="00636696" w:rsidRPr="00636696">
              <w:rPr>
                <w:rStyle w:val="af4"/>
                <w:rFonts w:ascii="Times New Roman" w:hAnsi="Times New Roman" w:cs="Times New Roman"/>
                <w:noProof/>
                <w:sz w:val="28"/>
                <w:szCs w:val="28"/>
              </w:rPr>
              <w:t>1.4.</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жилищного строительства (объекты муниципального жилищного фонда)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_Toc524445409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70</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0" w:history="1">
            <w:r w:rsidR="00636696" w:rsidRPr="00636696">
              <w:rPr>
                <w:rStyle w:val="af4"/>
                <w:rFonts w:ascii="Times New Roman" w:hAnsi="Times New Roman" w:cs="Times New Roman"/>
                <w:noProof/>
                <w:sz w:val="28"/>
                <w:szCs w:val="28"/>
              </w:rPr>
              <w:t>1.5.</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организации ритуальных услуг и содержания мест захоронения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_Toc524445410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78</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1" w:history="1">
            <w:r w:rsidR="00636696" w:rsidRPr="00636696">
              <w:rPr>
                <w:rStyle w:val="af4"/>
                <w:rFonts w:ascii="Times New Roman" w:eastAsia="Times New Roman" w:hAnsi="Times New Roman" w:cs="Times New Roman"/>
                <w:bCs/>
                <w:noProof/>
                <w:sz w:val="28"/>
                <w:szCs w:val="28"/>
                <w:lang w:eastAsia="ru-RU"/>
              </w:rPr>
              <w:t>1.6.</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Иные 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_Toc524445411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79</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12" w:history="1">
            <w:r w:rsidR="00636696" w:rsidRPr="00636696">
              <w:rPr>
                <w:rStyle w:val="af4"/>
                <w:noProof/>
                <w:spacing w:val="2"/>
              </w:rPr>
              <w:t>1.6.1.</w:t>
            </w:r>
            <w:r w:rsidR="00636696" w:rsidRPr="00636696">
              <w:rPr>
                <w:rFonts w:eastAsiaTheme="minorEastAsia"/>
                <w:noProof/>
                <w:lang w:eastAsia="ru-RU"/>
              </w:rPr>
              <w:tab/>
            </w:r>
            <w:r w:rsidR="00636696" w:rsidRPr="00636696">
              <w:rPr>
                <w:rStyle w:val="af4"/>
                <w:noProof/>
                <w:spacing w:val="2"/>
                <w:shd w:val="clear" w:color="auto" w:fill="FFFFFF"/>
              </w:rPr>
              <w:t>Объекты местного значения сельского поселения, относящиеся к области обеспечения жителей поселения услугами общественного питания, торговли и бытового обслуживания</w:t>
            </w:r>
            <w:r w:rsidR="00636696" w:rsidRPr="00636696">
              <w:rPr>
                <w:noProof/>
                <w:webHidden/>
              </w:rPr>
              <w:tab/>
            </w:r>
            <w:r w:rsidRPr="00636696">
              <w:rPr>
                <w:noProof/>
                <w:webHidden/>
              </w:rPr>
              <w:fldChar w:fldCharType="begin"/>
            </w:r>
            <w:r w:rsidR="00636696" w:rsidRPr="00636696">
              <w:rPr>
                <w:noProof/>
                <w:webHidden/>
              </w:rPr>
              <w:instrText xml:space="preserve"> PAGEREF _Toc524445412 \h </w:instrText>
            </w:r>
            <w:r w:rsidRPr="00636696">
              <w:rPr>
                <w:noProof/>
                <w:webHidden/>
              </w:rPr>
            </w:r>
            <w:r w:rsidRPr="00636696">
              <w:rPr>
                <w:noProof/>
                <w:webHidden/>
              </w:rPr>
              <w:fldChar w:fldCharType="separate"/>
            </w:r>
            <w:r w:rsidR="00BE0E94">
              <w:rPr>
                <w:noProof/>
                <w:webHidden/>
              </w:rPr>
              <w:t>79</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13" w:history="1">
            <w:r w:rsidR="00636696" w:rsidRPr="00636696">
              <w:rPr>
                <w:rStyle w:val="af4"/>
                <w:noProof/>
              </w:rPr>
              <w:t>1.6.2.</w:t>
            </w:r>
            <w:r w:rsidR="00636696" w:rsidRPr="00636696">
              <w:rPr>
                <w:rFonts w:eastAsiaTheme="minorEastAsia"/>
                <w:noProof/>
                <w:lang w:eastAsia="ru-RU"/>
              </w:rPr>
              <w:tab/>
            </w:r>
            <w:r w:rsidR="00636696" w:rsidRPr="00636696">
              <w:rPr>
                <w:rStyle w:val="af4"/>
                <w:noProof/>
                <w:spacing w:val="2"/>
                <w:shd w:val="clear" w:color="auto" w:fill="FFFFFF"/>
              </w:rPr>
              <w:t>Объекты местного значения сельского поселения, относящиеся к области инвестиционной деятельности</w:t>
            </w:r>
            <w:r w:rsidR="00636696" w:rsidRPr="00636696">
              <w:rPr>
                <w:noProof/>
                <w:webHidden/>
              </w:rPr>
              <w:tab/>
            </w:r>
            <w:r w:rsidRPr="00636696">
              <w:rPr>
                <w:noProof/>
                <w:webHidden/>
              </w:rPr>
              <w:fldChar w:fldCharType="begin"/>
            </w:r>
            <w:r w:rsidR="00636696" w:rsidRPr="00636696">
              <w:rPr>
                <w:noProof/>
                <w:webHidden/>
              </w:rPr>
              <w:instrText xml:space="preserve"> PAGEREF _Toc524445413 \h </w:instrText>
            </w:r>
            <w:r w:rsidRPr="00636696">
              <w:rPr>
                <w:noProof/>
                <w:webHidden/>
              </w:rPr>
            </w:r>
            <w:r w:rsidRPr="00636696">
              <w:rPr>
                <w:noProof/>
                <w:webHidden/>
              </w:rPr>
              <w:fldChar w:fldCharType="separate"/>
            </w:r>
            <w:r w:rsidR="00BE0E94">
              <w:rPr>
                <w:noProof/>
                <w:webHidden/>
              </w:rPr>
              <w:t>81</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14" w:history="1">
            <w:r w:rsidR="00636696" w:rsidRPr="00636696">
              <w:rPr>
                <w:rStyle w:val="af4"/>
                <w:noProof/>
                <w:spacing w:val="2"/>
              </w:rPr>
              <w:t>1.6.3.</w:t>
            </w:r>
            <w:r w:rsidR="00636696" w:rsidRPr="00636696">
              <w:rPr>
                <w:rFonts w:eastAsiaTheme="minorEastAsia"/>
                <w:noProof/>
                <w:lang w:eastAsia="ru-RU"/>
              </w:rPr>
              <w:tab/>
            </w:r>
            <w:r w:rsidR="00636696" w:rsidRPr="00636696">
              <w:rPr>
                <w:rStyle w:val="af4"/>
                <w:noProof/>
                <w:spacing w:val="2"/>
                <w:shd w:val="clear" w:color="auto" w:fill="FFFFFF"/>
              </w:rPr>
              <w:t>Объекты местного значения сельского поселения, относящиеся к области благоустройства и озеленения территории</w:t>
            </w:r>
            <w:r w:rsidR="00636696" w:rsidRPr="00636696">
              <w:rPr>
                <w:noProof/>
                <w:webHidden/>
              </w:rPr>
              <w:tab/>
            </w:r>
            <w:r w:rsidRPr="00636696">
              <w:rPr>
                <w:noProof/>
                <w:webHidden/>
              </w:rPr>
              <w:fldChar w:fldCharType="begin"/>
            </w:r>
            <w:r w:rsidR="00636696" w:rsidRPr="00636696">
              <w:rPr>
                <w:noProof/>
                <w:webHidden/>
              </w:rPr>
              <w:instrText xml:space="preserve"> PAGEREF _Toc524445414 \h </w:instrText>
            </w:r>
            <w:r w:rsidRPr="00636696">
              <w:rPr>
                <w:noProof/>
                <w:webHidden/>
              </w:rPr>
            </w:r>
            <w:r w:rsidRPr="00636696">
              <w:rPr>
                <w:noProof/>
                <w:webHidden/>
              </w:rPr>
              <w:fldChar w:fldCharType="separate"/>
            </w:r>
            <w:r w:rsidR="00BE0E94">
              <w:rPr>
                <w:noProof/>
                <w:webHidden/>
              </w:rPr>
              <w:t>82</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15" w:history="1">
            <w:r w:rsidR="00636696" w:rsidRPr="00636696">
              <w:rPr>
                <w:rStyle w:val="af4"/>
                <w:noProof/>
                <w:spacing w:val="2"/>
              </w:rPr>
              <w:t>1.6.4.</w:t>
            </w:r>
            <w:r w:rsidR="00636696" w:rsidRPr="00636696">
              <w:rPr>
                <w:rFonts w:eastAsiaTheme="minorEastAsia"/>
                <w:noProof/>
                <w:lang w:eastAsia="ru-RU"/>
              </w:rPr>
              <w:tab/>
            </w:r>
            <w:r w:rsidR="00636696" w:rsidRPr="00636696">
              <w:rPr>
                <w:rStyle w:val="af4"/>
                <w:noProof/>
                <w:spacing w:val="2"/>
                <w:shd w:val="clear" w:color="auto" w:fill="FFFFFF"/>
              </w:rPr>
              <w:t>Объекты местного значения сельского поселения, относящиеся к области обработки, утилизации, обезвреживания, размещения твердых коммунальных отходов</w:t>
            </w:r>
            <w:r w:rsidR="00636696" w:rsidRPr="00636696">
              <w:rPr>
                <w:noProof/>
                <w:webHidden/>
              </w:rPr>
              <w:tab/>
            </w:r>
            <w:r w:rsidRPr="00636696">
              <w:rPr>
                <w:noProof/>
                <w:webHidden/>
              </w:rPr>
              <w:fldChar w:fldCharType="begin"/>
            </w:r>
            <w:r w:rsidR="00636696" w:rsidRPr="00636696">
              <w:rPr>
                <w:noProof/>
                <w:webHidden/>
              </w:rPr>
              <w:instrText xml:space="preserve"> PAGEREF _Toc524445415 \h </w:instrText>
            </w:r>
            <w:r w:rsidRPr="00636696">
              <w:rPr>
                <w:noProof/>
                <w:webHidden/>
              </w:rPr>
            </w:r>
            <w:r w:rsidRPr="00636696">
              <w:rPr>
                <w:noProof/>
                <w:webHidden/>
              </w:rPr>
              <w:fldChar w:fldCharType="separate"/>
            </w:r>
            <w:r w:rsidR="00BE0E94">
              <w:rPr>
                <w:noProof/>
                <w:webHidden/>
              </w:rPr>
              <w:t>95</w:t>
            </w:r>
            <w:r w:rsidRPr="00636696">
              <w:rPr>
                <w:noProof/>
                <w:webHidden/>
              </w:rPr>
              <w:fldChar w:fldCharType="end"/>
            </w:r>
          </w:hyperlink>
        </w:p>
        <w:p w:rsidR="00636696" w:rsidRPr="00636696" w:rsidRDefault="00FC5121" w:rsidP="00636696">
          <w:pPr>
            <w:pStyle w:val="22"/>
            <w:tabs>
              <w:tab w:val="right" w:leader="dot" w:pos="10195"/>
            </w:tabs>
            <w:jc w:val="both"/>
            <w:rPr>
              <w:rFonts w:ascii="Times New Roman" w:eastAsiaTheme="minorEastAsia" w:hAnsi="Times New Roman" w:cs="Times New Roman"/>
              <w:noProof/>
              <w:sz w:val="28"/>
              <w:szCs w:val="28"/>
              <w:lang w:eastAsia="ru-RU"/>
            </w:rPr>
          </w:pPr>
          <w:hyperlink w:anchor="_Toc524445416" w:history="1">
            <w:r w:rsidR="00636696" w:rsidRPr="00636696">
              <w:rPr>
                <w:rStyle w:val="af4"/>
                <w:rFonts w:ascii="Times New Roman" w:hAnsi="Times New Roman" w:cs="Times New Roman"/>
                <w:noProof/>
                <w:sz w:val="28"/>
                <w:szCs w:val="28"/>
              </w:rPr>
              <w:t>ПРИЛОЖЕНИЕ 1. Расчетные показатели объектов, не относящихся к объектам местного значения сельского поселения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_Toc524445416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96</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7" w:history="1">
            <w:r w:rsidR="00636696" w:rsidRPr="00636696">
              <w:rPr>
                <w:rStyle w:val="af4"/>
                <w:rFonts w:ascii="Times New Roman" w:eastAsia="Times New Roman" w:hAnsi="Times New Roman" w:cs="Times New Roman"/>
                <w:bCs/>
                <w:noProof/>
                <w:sz w:val="28"/>
                <w:szCs w:val="28"/>
                <w:lang w:eastAsia="ru-RU"/>
              </w:rPr>
              <w:t>1.7.</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относящиеся к области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_Toc524445417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96</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8" w:history="1">
            <w:r w:rsidR="00636696" w:rsidRPr="00636696">
              <w:rPr>
                <w:rStyle w:val="af4"/>
                <w:rFonts w:ascii="Times New Roman" w:eastAsia="Times New Roman" w:hAnsi="Times New Roman" w:cs="Times New Roman"/>
                <w:bCs/>
                <w:noProof/>
                <w:sz w:val="28"/>
                <w:szCs w:val="28"/>
                <w:lang w:eastAsia="ru-RU"/>
              </w:rPr>
              <w:t>1.8.</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относящиеся к области кредитно-финансового обслуживания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_Toc524445418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97</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9" w:history="1">
            <w:r w:rsidR="00636696" w:rsidRPr="00636696">
              <w:rPr>
                <w:rStyle w:val="af4"/>
                <w:rFonts w:ascii="Times New Roman" w:hAnsi="Times New Roman" w:cs="Times New Roman"/>
                <w:noProof/>
                <w:spacing w:val="2"/>
                <w:sz w:val="28"/>
                <w:szCs w:val="28"/>
              </w:rPr>
              <w:t>1.9.</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относящиеся к области почтовой связи</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_Toc524445419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98</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20" w:history="1">
            <w:r w:rsidR="00636696" w:rsidRPr="00636696">
              <w:rPr>
                <w:rStyle w:val="af4"/>
                <w:rFonts w:ascii="Times New Roman" w:eastAsia="Times New Roman" w:hAnsi="Times New Roman" w:cs="Times New Roman"/>
                <w:bCs/>
                <w:noProof/>
                <w:sz w:val="28"/>
                <w:szCs w:val="28"/>
                <w:lang w:eastAsia="ru-RU"/>
              </w:rPr>
              <w:t>1.10.</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относящиеся к области фармацевтики</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_Toc524445420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99</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21" w:history="1">
            <w:r w:rsidR="00636696" w:rsidRPr="00636696">
              <w:rPr>
                <w:rStyle w:val="af4"/>
                <w:rFonts w:ascii="Times New Roman" w:eastAsia="Times New Roman" w:hAnsi="Times New Roman" w:cs="Times New Roman"/>
                <w:bCs/>
                <w:noProof/>
                <w:sz w:val="28"/>
                <w:szCs w:val="28"/>
                <w:lang w:eastAsia="ru-RU"/>
              </w:rPr>
              <w:t>1.11.</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 xml:space="preserve">Объекты, относящиеся к области промышленности и сельского </w:t>
            </w:r>
            <w:r w:rsidR="00636696">
              <w:rPr>
                <w:rStyle w:val="af4"/>
                <w:rFonts w:ascii="Times New Roman" w:eastAsia="Times New Roman" w:hAnsi="Times New Roman" w:cs="Times New Roman"/>
                <w:bCs/>
                <w:noProof/>
                <w:sz w:val="28"/>
                <w:szCs w:val="28"/>
                <w:lang w:eastAsia="ru-RU"/>
              </w:rPr>
              <w:t xml:space="preserve">               </w:t>
            </w:r>
            <w:r w:rsidR="00636696" w:rsidRPr="00636696">
              <w:rPr>
                <w:rStyle w:val="af4"/>
                <w:rFonts w:ascii="Times New Roman" w:eastAsia="Times New Roman" w:hAnsi="Times New Roman" w:cs="Times New Roman"/>
                <w:bCs/>
                <w:noProof/>
                <w:sz w:val="28"/>
                <w:szCs w:val="28"/>
                <w:lang w:eastAsia="ru-RU"/>
              </w:rPr>
              <w:t>хозяйства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_Toc524445421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99</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13"/>
            <w:tabs>
              <w:tab w:val="left" w:pos="660"/>
              <w:tab w:val="right" w:leader="dot" w:pos="10195"/>
            </w:tabs>
            <w:jc w:val="both"/>
            <w:rPr>
              <w:rFonts w:ascii="Times New Roman" w:eastAsiaTheme="minorEastAsia" w:hAnsi="Times New Roman" w:cs="Times New Roman"/>
              <w:noProof/>
              <w:sz w:val="28"/>
              <w:szCs w:val="28"/>
              <w:lang w:eastAsia="ru-RU"/>
            </w:rPr>
          </w:pPr>
          <w:hyperlink w:anchor="_Toc524445422" w:history="1">
            <w:r w:rsidR="00636696" w:rsidRPr="00636696">
              <w:rPr>
                <w:rStyle w:val="af4"/>
                <w:rFonts w:ascii="Times New Roman" w:hAnsi="Times New Roman" w:cs="Times New Roman"/>
                <w:noProof/>
                <w:sz w:val="28"/>
                <w:szCs w:val="28"/>
              </w:rPr>
              <w:t>2.</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hAnsi="Times New Roman" w:cs="Times New Roman"/>
                <w:noProof/>
                <w:sz w:val="28"/>
                <w:szCs w:val="28"/>
              </w:rPr>
              <w:t>МАТЕРИАЛЫ ПО ОБОСНОВАНИЮ РАСЧЕТНЫХ ПОКАЗАТЕЛЕЙ, СОДЕРЖАЩИХСЯ В ОСНОВНОЙ ЧАСТИ НОРМАТИВОВ ГРАДОСТРОИТЕЛЬНОГО ПРОЕКТИРОВАНИЯ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_Toc524445422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107</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23" w:history="1">
            <w:r w:rsidR="00636696" w:rsidRPr="00636696">
              <w:rPr>
                <w:rStyle w:val="af4"/>
                <w:rFonts w:ascii="Times New Roman" w:eastAsia="Times New Roman" w:hAnsi="Times New Roman" w:cs="Times New Roman"/>
                <w:bCs/>
                <w:noProof/>
                <w:sz w:val="28"/>
                <w:szCs w:val="28"/>
                <w:lang w:eastAsia="ru-RU"/>
              </w:rPr>
              <w:t>2.1.</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Нормативно-правовая база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_Toc524445423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107</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24" w:history="1">
            <w:r w:rsidR="00636696" w:rsidRPr="00636696">
              <w:rPr>
                <w:rStyle w:val="af4"/>
                <w:rFonts w:ascii="Times New Roman" w:eastAsia="Times New Roman" w:hAnsi="Times New Roman" w:cs="Times New Roman"/>
                <w:bCs/>
                <w:noProof/>
                <w:sz w:val="28"/>
                <w:szCs w:val="28"/>
                <w:lang w:eastAsia="ru-RU"/>
              </w:rPr>
              <w:t>2.2.</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Дифференциация проектируемой территории для целей разработки местных нормативов градостроительного проектирования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_Toc524445424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110</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25" w:history="1">
            <w:r w:rsidR="00636696" w:rsidRPr="00636696">
              <w:rPr>
                <w:rStyle w:val="af4"/>
                <w:rFonts w:ascii="Times New Roman" w:eastAsia="Times New Roman" w:hAnsi="Times New Roman" w:cs="Times New Roman"/>
                <w:bCs/>
                <w:noProof/>
                <w:sz w:val="28"/>
                <w:szCs w:val="28"/>
                <w:lang w:eastAsia="ru-RU"/>
              </w:rPr>
              <w:t>2.3.</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электро-, газо-, тепло- и водоснабжения населения, водоотведения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_Toc524445425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110</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26" w:history="1">
            <w:r w:rsidR="00636696" w:rsidRPr="00636696">
              <w:rPr>
                <w:rStyle w:val="af4"/>
                <w:noProof/>
                <w:spacing w:val="2"/>
              </w:rPr>
              <w:t>2.3.1.</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Pr>
                <w:rStyle w:val="af4"/>
                <w:rFonts w:eastAsia="Times New Roman"/>
                <w:bCs/>
                <w:noProof/>
                <w:lang w:eastAsia="ru-RU"/>
              </w:rPr>
              <w:t xml:space="preserve">               </w:t>
            </w:r>
            <w:r w:rsidR="00636696" w:rsidRPr="00636696">
              <w:rPr>
                <w:rStyle w:val="af4"/>
                <w:noProof/>
                <w:spacing w:val="2"/>
                <w:shd w:val="clear" w:color="auto" w:fill="FFFFFF"/>
              </w:rPr>
              <w:t>электроснабжения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_Toc524445426 \h </w:instrText>
            </w:r>
            <w:r w:rsidRPr="00636696">
              <w:rPr>
                <w:noProof/>
                <w:webHidden/>
              </w:rPr>
            </w:r>
            <w:r w:rsidRPr="00636696">
              <w:rPr>
                <w:noProof/>
                <w:webHidden/>
              </w:rPr>
              <w:fldChar w:fldCharType="separate"/>
            </w:r>
            <w:r w:rsidR="00BE0E94">
              <w:rPr>
                <w:noProof/>
                <w:webHidden/>
              </w:rPr>
              <w:t>110</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27" w:history="1">
            <w:r w:rsidR="00636696" w:rsidRPr="00636696">
              <w:rPr>
                <w:rStyle w:val="af4"/>
                <w:noProof/>
                <w:spacing w:val="2"/>
              </w:rPr>
              <w:t>2.3.2.</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sidRPr="00636696">
              <w:rPr>
                <w:rStyle w:val="af4"/>
                <w:noProof/>
                <w:spacing w:val="2"/>
                <w:shd w:val="clear" w:color="auto" w:fill="FFFFFF"/>
              </w:rPr>
              <w:t>газоснабжения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_Toc524445427 \h </w:instrText>
            </w:r>
            <w:r w:rsidRPr="00636696">
              <w:rPr>
                <w:noProof/>
                <w:webHidden/>
              </w:rPr>
            </w:r>
            <w:r w:rsidRPr="00636696">
              <w:rPr>
                <w:noProof/>
                <w:webHidden/>
              </w:rPr>
              <w:fldChar w:fldCharType="separate"/>
            </w:r>
            <w:r w:rsidR="00BE0E94">
              <w:rPr>
                <w:noProof/>
                <w:webHidden/>
              </w:rPr>
              <w:t>111</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28" w:history="1">
            <w:r w:rsidR="00636696" w:rsidRPr="00636696">
              <w:rPr>
                <w:rStyle w:val="af4"/>
                <w:noProof/>
                <w:spacing w:val="2"/>
              </w:rPr>
              <w:t>2.3.3.</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sidRPr="00636696">
              <w:rPr>
                <w:rStyle w:val="af4"/>
                <w:noProof/>
                <w:spacing w:val="2"/>
                <w:shd w:val="clear" w:color="auto" w:fill="FFFFFF"/>
              </w:rPr>
              <w:t>теплоснабжения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_Toc524445428 \h </w:instrText>
            </w:r>
            <w:r w:rsidRPr="00636696">
              <w:rPr>
                <w:noProof/>
                <w:webHidden/>
              </w:rPr>
            </w:r>
            <w:r w:rsidRPr="00636696">
              <w:rPr>
                <w:noProof/>
                <w:webHidden/>
              </w:rPr>
              <w:fldChar w:fldCharType="separate"/>
            </w:r>
            <w:r w:rsidR="00BE0E94">
              <w:rPr>
                <w:noProof/>
                <w:webHidden/>
              </w:rPr>
              <w:t>112</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29" w:history="1">
            <w:r w:rsidR="00636696" w:rsidRPr="00636696">
              <w:rPr>
                <w:rStyle w:val="af4"/>
                <w:noProof/>
                <w:spacing w:val="2"/>
              </w:rPr>
              <w:t>2.3.4.</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sidRPr="00636696">
              <w:rPr>
                <w:rStyle w:val="af4"/>
                <w:noProof/>
                <w:spacing w:val="2"/>
                <w:shd w:val="clear" w:color="auto" w:fill="FFFFFF"/>
              </w:rPr>
              <w:t>водоснабжения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_Toc524445429 \h </w:instrText>
            </w:r>
            <w:r w:rsidRPr="00636696">
              <w:rPr>
                <w:noProof/>
                <w:webHidden/>
              </w:rPr>
            </w:r>
            <w:r w:rsidRPr="00636696">
              <w:rPr>
                <w:noProof/>
                <w:webHidden/>
              </w:rPr>
              <w:fldChar w:fldCharType="separate"/>
            </w:r>
            <w:r w:rsidR="00BE0E94">
              <w:rPr>
                <w:noProof/>
                <w:webHidden/>
              </w:rPr>
              <w:t>114</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30" w:history="1">
            <w:r w:rsidR="00636696" w:rsidRPr="00636696">
              <w:rPr>
                <w:rStyle w:val="af4"/>
                <w:noProof/>
                <w:spacing w:val="2"/>
              </w:rPr>
              <w:t>2.3.5.</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sidRPr="00636696">
              <w:rPr>
                <w:rStyle w:val="af4"/>
                <w:noProof/>
                <w:spacing w:val="2"/>
                <w:shd w:val="clear" w:color="auto" w:fill="FFFFFF"/>
              </w:rPr>
              <w:t>водоотведения</w:t>
            </w:r>
            <w:r w:rsidR="00636696" w:rsidRPr="00636696">
              <w:rPr>
                <w:noProof/>
                <w:webHidden/>
              </w:rPr>
              <w:tab/>
            </w:r>
            <w:r w:rsidRPr="00636696">
              <w:rPr>
                <w:noProof/>
                <w:webHidden/>
              </w:rPr>
              <w:fldChar w:fldCharType="begin"/>
            </w:r>
            <w:r w:rsidR="00636696" w:rsidRPr="00636696">
              <w:rPr>
                <w:noProof/>
                <w:webHidden/>
              </w:rPr>
              <w:instrText xml:space="preserve"> PAGEREF _Toc524445430 \h </w:instrText>
            </w:r>
            <w:r w:rsidRPr="00636696">
              <w:rPr>
                <w:noProof/>
                <w:webHidden/>
              </w:rPr>
            </w:r>
            <w:r w:rsidRPr="00636696">
              <w:rPr>
                <w:noProof/>
                <w:webHidden/>
              </w:rPr>
              <w:fldChar w:fldCharType="separate"/>
            </w:r>
            <w:r w:rsidR="00BE0E94">
              <w:rPr>
                <w:noProof/>
                <w:webHidden/>
              </w:rPr>
              <w:t>116</w:t>
            </w:r>
            <w:r w:rsidRPr="00636696">
              <w:rPr>
                <w:noProof/>
                <w:webHidden/>
              </w:rPr>
              <w:fldChar w:fldCharType="end"/>
            </w:r>
          </w:hyperlink>
        </w:p>
        <w:p w:rsidR="00636696" w:rsidRPr="00636696" w:rsidRDefault="00FC512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1" w:history="1">
            <w:r w:rsidR="00636696" w:rsidRPr="00636696">
              <w:rPr>
                <w:rStyle w:val="af4"/>
                <w:rFonts w:ascii="Times New Roman" w:eastAsia="Times New Roman" w:hAnsi="Times New Roman" w:cs="Times New Roman"/>
                <w:bCs/>
                <w:noProof/>
                <w:sz w:val="28"/>
                <w:szCs w:val="28"/>
                <w:lang w:eastAsia="ru-RU"/>
              </w:rPr>
              <w:t>2.4.</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автомобильных дорог местного значения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_Toc524445431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117</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2" w:history="1">
            <w:r w:rsidR="00636696" w:rsidRPr="00636696">
              <w:rPr>
                <w:rStyle w:val="af4"/>
                <w:rFonts w:ascii="Times New Roman" w:eastAsia="Times New Roman" w:hAnsi="Times New Roman" w:cs="Times New Roman"/>
                <w:bCs/>
                <w:noProof/>
                <w:sz w:val="28"/>
                <w:szCs w:val="28"/>
                <w:lang w:eastAsia="ru-RU"/>
              </w:rPr>
              <w:t>2.5.</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культуры, досуга, физической культуры и массового спорта, финансируемых за счет средств местного бюджета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_Toc524445432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119</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33" w:history="1">
            <w:r w:rsidR="00636696" w:rsidRPr="00636696">
              <w:rPr>
                <w:rStyle w:val="af4"/>
                <w:noProof/>
                <w:spacing w:val="2"/>
              </w:rPr>
              <w:t>2.5.1.</w:t>
            </w:r>
            <w:r w:rsidR="00636696" w:rsidRPr="00636696">
              <w:rPr>
                <w:rFonts w:eastAsiaTheme="minorEastAsia"/>
                <w:noProof/>
                <w:lang w:eastAsia="ru-RU"/>
              </w:rPr>
              <w:tab/>
            </w:r>
            <w:r w:rsidR="00636696" w:rsidRPr="00636696">
              <w:rPr>
                <w:rStyle w:val="af4"/>
                <w:rFonts w:eastAsia="Times New Roman"/>
                <w:bCs/>
                <w:noProof/>
                <w:lang w:eastAsia="ru-RU"/>
              </w:rPr>
              <w:t>Обоснование расчетных показателей, устанавливаемых для объектов местного значения сельского поселения, относящихся к области культуры, досуга, финансируемых за счет средств местного бюджета</w:t>
            </w:r>
            <w:r w:rsidR="00636696" w:rsidRPr="00636696">
              <w:rPr>
                <w:noProof/>
                <w:webHidden/>
              </w:rPr>
              <w:tab/>
            </w:r>
            <w:r w:rsidRPr="00636696">
              <w:rPr>
                <w:noProof/>
                <w:webHidden/>
              </w:rPr>
              <w:fldChar w:fldCharType="begin"/>
            </w:r>
            <w:r w:rsidR="00636696" w:rsidRPr="00636696">
              <w:rPr>
                <w:noProof/>
                <w:webHidden/>
              </w:rPr>
              <w:instrText xml:space="preserve"> PAGEREF _Toc524445433 \h </w:instrText>
            </w:r>
            <w:r w:rsidRPr="00636696">
              <w:rPr>
                <w:noProof/>
                <w:webHidden/>
              </w:rPr>
            </w:r>
            <w:r w:rsidRPr="00636696">
              <w:rPr>
                <w:noProof/>
                <w:webHidden/>
              </w:rPr>
              <w:fldChar w:fldCharType="separate"/>
            </w:r>
            <w:r w:rsidR="00BE0E94">
              <w:rPr>
                <w:noProof/>
                <w:webHidden/>
              </w:rPr>
              <w:t>119</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34" w:history="1">
            <w:r w:rsidR="00636696" w:rsidRPr="00636696">
              <w:rPr>
                <w:rStyle w:val="af4"/>
                <w:noProof/>
                <w:spacing w:val="2"/>
              </w:rPr>
              <w:t>2.5.2.</w:t>
            </w:r>
            <w:r w:rsidR="00636696" w:rsidRPr="00636696">
              <w:rPr>
                <w:rFonts w:eastAsiaTheme="minorEastAsia"/>
                <w:noProof/>
                <w:lang w:eastAsia="ru-RU"/>
              </w:rPr>
              <w:tab/>
            </w:r>
            <w:r w:rsidR="00636696" w:rsidRPr="00636696">
              <w:rPr>
                <w:rStyle w:val="af4"/>
                <w:rFonts w:eastAsia="Times New Roman"/>
                <w:bCs/>
                <w:noProof/>
                <w:lang w:eastAsia="ru-RU"/>
              </w:rPr>
              <w:t>Обоснование расчетных показателей, устанавливаемых для объектов местного значения сельского поселения, относящихся к области физической культуры и массового спорта, финансируемых за счет средств местного бюджета</w:t>
            </w:r>
            <w:r w:rsidR="00636696" w:rsidRPr="00636696">
              <w:rPr>
                <w:noProof/>
                <w:webHidden/>
              </w:rPr>
              <w:tab/>
            </w:r>
            <w:r w:rsidRPr="00636696">
              <w:rPr>
                <w:noProof/>
                <w:webHidden/>
              </w:rPr>
              <w:fldChar w:fldCharType="begin"/>
            </w:r>
            <w:r w:rsidR="00636696" w:rsidRPr="00636696">
              <w:rPr>
                <w:noProof/>
                <w:webHidden/>
              </w:rPr>
              <w:instrText xml:space="preserve"> PAGEREF _Toc524445434 \h </w:instrText>
            </w:r>
            <w:r w:rsidRPr="00636696">
              <w:rPr>
                <w:noProof/>
                <w:webHidden/>
              </w:rPr>
            </w:r>
            <w:r w:rsidRPr="00636696">
              <w:rPr>
                <w:noProof/>
                <w:webHidden/>
              </w:rPr>
              <w:fldChar w:fldCharType="separate"/>
            </w:r>
            <w:r w:rsidR="00BE0E94">
              <w:rPr>
                <w:noProof/>
                <w:webHidden/>
              </w:rPr>
              <w:t>120</w:t>
            </w:r>
            <w:r w:rsidRPr="00636696">
              <w:rPr>
                <w:noProof/>
                <w:webHidden/>
              </w:rPr>
              <w:fldChar w:fldCharType="end"/>
            </w:r>
          </w:hyperlink>
        </w:p>
        <w:p w:rsidR="00636696" w:rsidRPr="00636696" w:rsidRDefault="00FC512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5" w:history="1">
            <w:r w:rsidR="00636696" w:rsidRPr="00636696">
              <w:rPr>
                <w:rStyle w:val="af4"/>
                <w:rFonts w:ascii="Times New Roman" w:hAnsi="Times New Roman" w:cs="Times New Roman"/>
                <w:noProof/>
                <w:sz w:val="28"/>
                <w:szCs w:val="28"/>
              </w:rPr>
              <w:t>2.6.</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жилищного строительства (объектов муниципального жилищного фонда)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_Toc524445435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121</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6" w:history="1">
            <w:r w:rsidR="00636696" w:rsidRPr="00636696">
              <w:rPr>
                <w:rStyle w:val="af4"/>
                <w:rFonts w:ascii="Times New Roman" w:hAnsi="Times New Roman" w:cs="Times New Roman"/>
                <w:noProof/>
                <w:sz w:val="28"/>
                <w:szCs w:val="28"/>
              </w:rPr>
              <w:t>2.7.</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организации ритуальных услуг и содержания мест захоронения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_Toc524445436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125</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7" w:history="1">
            <w:r w:rsidR="00636696" w:rsidRPr="00636696">
              <w:rPr>
                <w:rStyle w:val="af4"/>
                <w:rFonts w:ascii="Times New Roman" w:eastAsia="Times New Roman" w:hAnsi="Times New Roman" w:cs="Times New Roman"/>
                <w:bCs/>
                <w:noProof/>
                <w:sz w:val="28"/>
                <w:szCs w:val="28"/>
                <w:lang w:eastAsia="ru-RU"/>
              </w:rPr>
              <w:t>2.8.</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иных объектов местного значения, необходимых для осуществления полномочий органов местного самоуправления поселения, определенных документацией по планировке территории в соответствии с генеральными планами сельских поселений</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_Toc524445437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126</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38" w:history="1">
            <w:r w:rsidR="00636696" w:rsidRPr="00636696">
              <w:rPr>
                <w:rStyle w:val="af4"/>
                <w:noProof/>
                <w:spacing w:val="2"/>
              </w:rPr>
              <w:t>2.8.1.</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636696" w:rsidRPr="00636696">
              <w:rPr>
                <w:rStyle w:val="af4"/>
                <w:noProof/>
                <w:spacing w:val="2"/>
                <w:shd w:val="clear" w:color="auto" w:fill="FFFFFF"/>
              </w:rPr>
              <w:t>области обеспечения жителей поселения услугами общественного питания, торговли и бытового обслуживания</w:t>
            </w:r>
            <w:r w:rsidR="00636696" w:rsidRPr="00636696">
              <w:rPr>
                <w:rStyle w:val="af4"/>
                <w:noProof/>
                <w:webHidden/>
                <w:spacing w:val="2"/>
                <w:shd w:val="clear" w:color="auto" w:fill="FFFFFF"/>
              </w:rPr>
              <w:tab/>
            </w:r>
            <w:r w:rsidR="00636696" w:rsidRPr="00636696">
              <w:rPr>
                <w:noProof/>
                <w:webHidden/>
              </w:rPr>
              <w:tab/>
            </w:r>
            <w:r w:rsidRPr="00636696">
              <w:rPr>
                <w:noProof/>
                <w:webHidden/>
              </w:rPr>
              <w:fldChar w:fldCharType="begin"/>
            </w:r>
            <w:r w:rsidR="00636696" w:rsidRPr="00636696">
              <w:rPr>
                <w:noProof/>
                <w:webHidden/>
              </w:rPr>
              <w:instrText xml:space="preserve"> PAGEREF _Toc524445438 \h </w:instrText>
            </w:r>
            <w:r w:rsidRPr="00636696">
              <w:rPr>
                <w:noProof/>
                <w:webHidden/>
              </w:rPr>
            </w:r>
            <w:r w:rsidRPr="00636696">
              <w:rPr>
                <w:noProof/>
                <w:webHidden/>
              </w:rPr>
              <w:fldChar w:fldCharType="separate"/>
            </w:r>
            <w:r w:rsidR="00BE0E94">
              <w:rPr>
                <w:noProof/>
                <w:webHidden/>
              </w:rPr>
              <w:t>126</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39" w:history="1">
            <w:r w:rsidR="00636696" w:rsidRPr="00636696">
              <w:rPr>
                <w:rStyle w:val="af4"/>
                <w:noProof/>
                <w:spacing w:val="2"/>
              </w:rPr>
              <w:t>2.8.2.</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636696" w:rsidRPr="00636696">
              <w:rPr>
                <w:rStyle w:val="af4"/>
                <w:noProof/>
                <w:spacing w:val="2"/>
                <w:shd w:val="clear" w:color="auto" w:fill="FFFFFF"/>
              </w:rPr>
              <w:t>области инвестиционной деятельности</w:t>
            </w:r>
            <w:r w:rsidR="00636696" w:rsidRPr="00636696">
              <w:rPr>
                <w:noProof/>
                <w:webHidden/>
              </w:rPr>
              <w:tab/>
            </w:r>
            <w:r w:rsidR="00636696" w:rsidRPr="00636696">
              <w:rPr>
                <w:noProof/>
                <w:webHidden/>
              </w:rPr>
              <w:tab/>
            </w:r>
            <w:r w:rsidRPr="00636696">
              <w:rPr>
                <w:noProof/>
                <w:webHidden/>
              </w:rPr>
              <w:fldChar w:fldCharType="begin"/>
            </w:r>
            <w:r w:rsidR="00636696" w:rsidRPr="00636696">
              <w:rPr>
                <w:noProof/>
                <w:webHidden/>
              </w:rPr>
              <w:instrText xml:space="preserve"> PAGEREF _Toc524445439 \h </w:instrText>
            </w:r>
            <w:r w:rsidRPr="00636696">
              <w:rPr>
                <w:noProof/>
                <w:webHidden/>
              </w:rPr>
            </w:r>
            <w:r w:rsidRPr="00636696">
              <w:rPr>
                <w:noProof/>
                <w:webHidden/>
              </w:rPr>
              <w:fldChar w:fldCharType="separate"/>
            </w:r>
            <w:r w:rsidR="00BE0E94">
              <w:rPr>
                <w:noProof/>
                <w:webHidden/>
              </w:rPr>
              <w:t>127</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40" w:history="1">
            <w:r w:rsidR="00636696" w:rsidRPr="00636696">
              <w:rPr>
                <w:rStyle w:val="af4"/>
                <w:noProof/>
                <w:spacing w:val="2"/>
              </w:rPr>
              <w:t>2.8.3.</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636696" w:rsidRPr="00636696">
              <w:rPr>
                <w:rStyle w:val="af4"/>
                <w:noProof/>
                <w:spacing w:val="2"/>
                <w:shd w:val="clear" w:color="auto" w:fill="FFFFFF"/>
              </w:rPr>
              <w:t>области благоустройства и озеленения территории</w:t>
            </w:r>
            <w:r w:rsidR="00636696" w:rsidRPr="00636696">
              <w:rPr>
                <w:noProof/>
                <w:webHidden/>
              </w:rPr>
              <w:tab/>
            </w:r>
            <w:r w:rsidRPr="00636696">
              <w:rPr>
                <w:noProof/>
                <w:webHidden/>
              </w:rPr>
              <w:fldChar w:fldCharType="begin"/>
            </w:r>
            <w:r w:rsidR="00636696" w:rsidRPr="00636696">
              <w:rPr>
                <w:noProof/>
                <w:webHidden/>
              </w:rPr>
              <w:instrText xml:space="preserve"> PAGEREF _Toc524445440 \h </w:instrText>
            </w:r>
            <w:r w:rsidRPr="00636696">
              <w:rPr>
                <w:noProof/>
                <w:webHidden/>
              </w:rPr>
            </w:r>
            <w:r w:rsidRPr="00636696">
              <w:rPr>
                <w:noProof/>
                <w:webHidden/>
              </w:rPr>
              <w:fldChar w:fldCharType="separate"/>
            </w:r>
            <w:r w:rsidR="00BE0E94">
              <w:rPr>
                <w:noProof/>
                <w:webHidden/>
              </w:rPr>
              <w:t>128</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41" w:history="1">
            <w:r w:rsidR="00636696" w:rsidRPr="00636696">
              <w:rPr>
                <w:rStyle w:val="af4"/>
                <w:noProof/>
                <w:spacing w:val="2"/>
              </w:rPr>
              <w:t>2.8.4.</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636696" w:rsidRPr="00636696">
              <w:rPr>
                <w:rStyle w:val="af4"/>
                <w:noProof/>
                <w:spacing w:val="2"/>
                <w:shd w:val="clear" w:color="auto" w:fill="FFFFFF"/>
              </w:rPr>
              <w:t>области обработки, утилизации, обезвреживания, размещения твердых коммунальных отходов</w:t>
            </w:r>
            <w:r w:rsidR="00636696" w:rsidRPr="00636696">
              <w:rPr>
                <w:noProof/>
                <w:webHidden/>
              </w:rPr>
              <w:tab/>
            </w:r>
            <w:r w:rsidRPr="00636696">
              <w:rPr>
                <w:noProof/>
                <w:webHidden/>
              </w:rPr>
              <w:fldChar w:fldCharType="begin"/>
            </w:r>
            <w:r w:rsidR="00636696" w:rsidRPr="00636696">
              <w:rPr>
                <w:noProof/>
                <w:webHidden/>
              </w:rPr>
              <w:instrText xml:space="preserve"> PAGEREF _Toc524445441 \h </w:instrText>
            </w:r>
            <w:r w:rsidRPr="00636696">
              <w:rPr>
                <w:noProof/>
                <w:webHidden/>
              </w:rPr>
            </w:r>
            <w:r w:rsidRPr="00636696">
              <w:rPr>
                <w:noProof/>
                <w:webHidden/>
              </w:rPr>
              <w:fldChar w:fldCharType="separate"/>
            </w:r>
            <w:r w:rsidR="00BE0E94">
              <w:rPr>
                <w:noProof/>
                <w:webHidden/>
              </w:rPr>
              <w:t>129</w:t>
            </w:r>
            <w:r w:rsidRPr="00636696">
              <w:rPr>
                <w:noProof/>
                <w:webHidden/>
              </w:rPr>
              <w:fldChar w:fldCharType="end"/>
            </w:r>
          </w:hyperlink>
        </w:p>
        <w:p w:rsidR="00636696" w:rsidRPr="00636696" w:rsidRDefault="00FC512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42" w:history="1">
            <w:r w:rsidR="00636696" w:rsidRPr="00636696">
              <w:rPr>
                <w:rStyle w:val="af4"/>
                <w:rFonts w:ascii="Times New Roman" w:eastAsia="Times New Roman" w:hAnsi="Times New Roman" w:cs="Times New Roman"/>
                <w:bCs/>
                <w:noProof/>
                <w:sz w:val="28"/>
                <w:szCs w:val="28"/>
                <w:lang w:eastAsia="ru-RU"/>
              </w:rPr>
              <w:t>2.9.</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не относящихся к объектам местного значения сельского поселения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_Toc524445442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131</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43" w:history="1">
            <w:r w:rsidR="00636696" w:rsidRPr="00636696">
              <w:rPr>
                <w:rStyle w:val="af4"/>
                <w:noProof/>
                <w:spacing w:val="2"/>
              </w:rPr>
              <w:t>2.9.1.</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относящихся к </w:t>
            </w:r>
            <w:r w:rsidR="00636696" w:rsidRPr="00636696">
              <w:rPr>
                <w:rStyle w:val="af4"/>
                <w:noProof/>
                <w:spacing w:val="2"/>
                <w:shd w:val="clear" w:color="auto" w:fill="FFFFFF"/>
              </w:rPr>
              <w:t>области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r w:rsidR="00636696" w:rsidRPr="00636696">
              <w:rPr>
                <w:noProof/>
                <w:webHidden/>
              </w:rPr>
              <w:tab/>
            </w:r>
            <w:r w:rsidRPr="00636696">
              <w:rPr>
                <w:noProof/>
                <w:webHidden/>
              </w:rPr>
              <w:fldChar w:fldCharType="begin"/>
            </w:r>
            <w:r w:rsidR="00636696" w:rsidRPr="00636696">
              <w:rPr>
                <w:noProof/>
                <w:webHidden/>
              </w:rPr>
              <w:instrText xml:space="preserve"> PAGEREF _Toc524445443 \h </w:instrText>
            </w:r>
            <w:r w:rsidRPr="00636696">
              <w:rPr>
                <w:noProof/>
                <w:webHidden/>
              </w:rPr>
            </w:r>
            <w:r w:rsidRPr="00636696">
              <w:rPr>
                <w:noProof/>
                <w:webHidden/>
              </w:rPr>
              <w:fldChar w:fldCharType="separate"/>
            </w:r>
            <w:r w:rsidR="00BE0E94">
              <w:rPr>
                <w:noProof/>
                <w:webHidden/>
              </w:rPr>
              <w:t>131</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44" w:history="1">
            <w:r w:rsidR="00636696" w:rsidRPr="00636696">
              <w:rPr>
                <w:rStyle w:val="af4"/>
                <w:noProof/>
                <w:spacing w:val="2"/>
              </w:rPr>
              <w:t>2.9.2.</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относящихся к </w:t>
            </w:r>
            <w:r w:rsidR="00636696" w:rsidRPr="00636696">
              <w:rPr>
                <w:rStyle w:val="af4"/>
                <w:noProof/>
                <w:spacing w:val="2"/>
                <w:shd w:val="clear" w:color="auto" w:fill="FFFFFF"/>
              </w:rPr>
              <w:t>области кредитно-финансового обслуживания</w:t>
            </w:r>
            <w:r w:rsidR="00636696" w:rsidRPr="00636696">
              <w:rPr>
                <w:noProof/>
                <w:webHidden/>
              </w:rPr>
              <w:tab/>
            </w:r>
            <w:r w:rsidRPr="00636696">
              <w:rPr>
                <w:noProof/>
                <w:webHidden/>
              </w:rPr>
              <w:fldChar w:fldCharType="begin"/>
            </w:r>
            <w:r w:rsidR="00636696" w:rsidRPr="00636696">
              <w:rPr>
                <w:noProof/>
                <w:webHidden/>
              </w:rPr>
              <w:instrText xml:space="preserve"> PAGEREF _Toc524445444 \h </w:instrText>
            </w:r>
            <w:r w:rsidRPr="00636696">
              <w:rPr>
                <w:noProof/>
                <w:webHidden/>
              </w:rPr>
            </w:r>
            <w:r w:rsidRPr="00636696">
              <w:rPr>
                <w:noProof/>
                <w:webHidden/>
              </w:rPr>
              <w:fldChar w:fldCharType="separate"/>
            </w:r>
            <w:r w:rsidR="00BE0E94">
              <w:rPr>
                <w:noProof/>
                <w:webHidden/>
              </w:rPr>
              <w:t>131</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45" w:history="1">
            <w:r w:rsidR="00636696" w:rsidRPr="00636696">
              <w:rPr>
                <w:rStyle w:val="af4"/>
                <w:noProof/>
                <w:spacing w:val="2"/>
              </w:rPr>
              <w:t>2.9.3.</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относящихся к </w:t>
            </w:r>
            <w:r w:rsidR="00636696" w:rsidRPr="00636696">
              <w:rPr>
                <w:rStyle w:val="af4"/>
                <w:noProof/>
                <w:spacing w:val="2"/>
                <w:shd w:val="clear" w:color="auto" w:fill="FFFFFF"/>
              </w:rPr>
              <w:t>области почтовой связи</w:t>
            </w:r>
            <w:r w:rsidR="00636696" w:rsidRPr="00636696">
              <w:rPr>
                <w:noProof/>
                <w:webHidden/>
              </w:rPr>
              <w:tab/>
            </w:r>
            <w:r w:rsidRPr="00636696">
              <w:rPr>
                <w:noProof/>
                <w:webHidden/>
              </w:rPr>
              <w:fldChar w:fldCharType="begin"/>
            </w:r>
            <w:r w:rsidR="00636696" w:rsidRPr="00636696">
              <w:rPr>
                <w:noProof/>
                <w:webHidden/>
              </w:rPr>
              <w:instrText xml:space="preserve"> PAGEREF _Toc524445445 \h </w:instrText>
            </w:r>
            <w:r w:rsidRPr="00636696">
              <w:rPr>
                <w:noProof/>
                <w:webHidden/>
              </w:rPr>
            </w:r>
            <w:r w:rsidRPr="00636696">
              <w:rPr>
                <w:noProof/>
                <w:webHidden/>
              </w:rPr>
              <w:fldChar w:fldCharType="separate"/>
            </w:r>
            <w:r w:rsidR="00BE0E94">
              <w:rPr>
                <w:noProof/>
                <w:webHidden/>
              </w:rPr>
              <w:t>132</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46" w:history="1">
            <w:r w:rsidR="00636696" w:rsidRPr="00636696">
              <w:rPr>
                <w:rStyle w:val="af4"/>
                <w:noProof/>
                <w:spacing w:val="2"/>
              </w:rPr>
              <w:t>2.9.4.</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относящихся к </w:t>
            </w:r>
            <w:r w:rsidR="00636696" w:rsidRPr="00636696">
              <w:rPr>
                <w:rStyle w:val="af4"/>
                <w:noProof/>
                <w:spacing w:val="2"/>
                <w:shd w:val="clear" w:color="auto" w:fill="FFFFFF"/>
              </w:rPr>
              <w:t>области фармацевтики</w:t>
            </w:r>
            <w:r w:rsidR="00636696" w:rsidRPr="00636696">
              <w:rPr>
                <w:noProof/>
                <w:webHidden/>
              </w:rPr>
              <w:tab/>
            </w:r>
            <w:r w:rsidRPr="00636696">
              <w:rPr>
                <w:noProof/>
                <w:webHidden/>
              </w:rPr>
              <w:fldChar w:fldCharType="begin"/>
            </w:r>
            <w:r w:rsidR="00636696" w:rsidRPr="00636696">
              <w:rPr>
                <w:noProof/>
                <w:webHidden/>
              </w:rPr>
              <w:instrText xml:space="preserve"> PAGEREF _Toc524445446 \h </w:instrText>
            </w:r>
            <w:r w:rsidRPr="00636696">
              <w:rPr>
                <w:noProof/>
                <w:webHidden/>
              </w:rPr>
            </w:r>
            <w:r w:rsidRPr="00636696">
              <w:rPr>
                <w:noProof/>
                <w:webHidden/>
              </w:rPr>
              <w:fldChar w:fldCharType="separate"/>
            </w:r>
            <w:r w:rsidR="00BE0E94">
              <w:rPr>
                <w:noProof/>
                <w:webHidden/>
              </w:rPr>
              <w:t>132</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47" w:history="1">
            <w:r w:rsidR="00636696" w:rsidRPr="00636696">
              <w:rPr>
                <w:rStyle w:val="af4"/>
                <w:noProof/>
                <w:spacing w:val="2"/>
              </w:rPr>
              <w:t>2.9.5.</w:t>
            </w:r>
            <w:r w:rsidR="00636696" w:rsidRPr="00636696">
              <w:rPr>
                <w:rFonts w:eastAsiaTheme="minorEastAsia"/>
                <w:noProof/>
                <w:lang w:eastAsia="ru-RU"/>
              </w:rPr>
              <w:tab/>
            </w:r>
            <w:r w:rsidR="00636696" w:rsidRPr="00636696">
              <w:rPr>
                <w:rStyle w:val="af4"/>
                <w:rFonts w:eastAsia="Times New Roman"/>
                <w:bCs/>
                <w:noProof/>
                <w:lang w:eastAsia="ru-RU"/>
              </w:rPr>
              <w:t>Обоснование расчетных показателей, устанавливаемых для объектов, относящихся к области промышленности и сельского хозяйства</w:t>
            </w:r>
            <w:r w:rsidR="00636696" w:rsidRPr="00636696">
              <w:rPr>
                <w:noProof/>
                <w:webHidden/>
              </w:rPr>
              <w:tab/>
            </w:r>
            <w:r w:rsidRPr="00636696">
              <w:rPr>
                <w:noProof/>
                <w:webHidden/>
              </w:rPr>
              <w:fldChar w:fldCharType="begin"/>
            </w:r>
            <w:r w:rsidR="00636696" w:rsidRPr="00636696">
              <w:rPr>
                <w:noProof/>
                <w:webHidden/>
              </w:rPr>
              <w:instrText xml:space="preserve"> PAGEREF _Toc524445447 \h </w:instrText>
            </w:r>
            <w:r w:rsidRPr="00636696">
              <w:rPr>
                <w:noProof/>
                <w:webHidden/>
              </w:rPr>
            </w:r>
            <w:r w:rsidRPr="00636696">
              <w:rPr>
                <w:noProof/>
                <w:webHidden/>
              </w:rPr>
              <w:fldChar w:fldCharType="separate"/>
            </w:r>
            <w:r w:rsidR="00BE0E94">
              <w:rPr>
                <w:noProof/>
                <w:webHidden/>
              </w:rPr>
              <w:t>133</w:t>
            </w:r>
            <w:r w:rsidRPr="00636696">
              <w:rPr>
                <w:noProof/>
                <w:webHidden/>
              </w:rPr>
              <w:fldChar w:fldCharType="end"/>
            </w:r>
          </w:hyperlink>
        </w:p>
        <w:p w:rsidR="00636696" w:rsidRPr="00636696" w:rsidRDefault="00FC5121"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48" w:history="1">
            <w:r w:rsidR="00636696" w:rsidRPr="00636696">
              <w:rPr>
                <w:rStyle w:val="af4"/>
                <w:rFonts w:ascii="Times New Roman" w:eastAsia="Times New Roman" w:hAnsi="Times New Roman" w:cs="Times New Roman"/>
                <w:bCs/>
                <w:noProof/>
                <w:sz w:val="28"/>
                <w:szCs w:val="28"/>
                <w:lang w:eastAsia="ru-RU"/>
              </w:rPr>
              <w:t>2.10.</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_Toc524445448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137</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49" w:history="1">
            <w:r w:rsidR="00636696" w:rsidRPr="00636696">
              <w:rPr>
                <w:rStyle w:val="af4"/>
                <w:rFonts w:eastAsia="Times New Roman"/>
                <w:bCs/>
                <w:noProof/>
                <w:lang w:eastAsia="ru-RU"/>
              </w:rPr>
              <w:t>2.10.1.</w:t>
            </w:r>
            <w:r w:rsidR="00636696" w:rsidRPr="00636696">
              <w:rPr>
                <w:rFonts w:eastAsiaTheme="minorEastAsia"/>
                <w:noProof/>
                <w:lang w:eastAsia="ru-RU"/>
              </w:rPr>
              <w:tab/>
            </w:r>
            <w:r w:rsidR="00636696" w:rsidRPr="00636696">
              <w:rPr>
                <w:rStyle w:val="af4"/>
                <w:rFonts w:eastAsia="Times New Roman"/>
                <w:bCs/>
                <w:noProof/>
                <w:lang w:eastAsia="ru-RU"/>
              </w:rPr>
              <w:t>Требования по обеспечению охраны окружающей среды</w:t>
            </w:r>
            <w:r w:rsidR="00636696" w:rsidRPr="00636696">
              <w:rPr>
                <w:noProof/>
                <w:webHidden/>
              </w:rPr>
              <w:tab/>
            </w:r>
            <w:r w:rsidRPr="00636696">
              <w:rPr>
                <w:noProof/>
                <w:webHidden/>
              </w:rPr>
              <w:fldChar w:fldCharType="begin"/>
            </w:r>
            <w:r w:rsidR="00636696" w:rsidRPr="00636696">
              <w:rPr>
                <w:noProof/>
                <w:webHidden/>
              </w:rPr>
              <w:instrText xml:space="preserve"> PAGEREF _Toc524445449 \h </w:instrText>
            </w:r>
            <w:r w:rsidRPr="00636696">
              <w:rPr>
                <w:noProof/>
                <w:webHidden/>
              </w:rPr>
            </w:r>
            <w:r w:rsidRPr="00636696">
              <w:rPr>
                <w:noProof/>
                <w:webHidden/>
              </w:rPr>
              <w:fldChar w:fldCharType="separate"/>
            </w:r>
            <w:r w:rsidR="00BE0E94">
              <w:rPr>
                <w:noProof/>
                <w:webHidden/>
              </w:rPr>
              <w:t>137</w:t>
            </w:r>
            <w:r w:rsidRPr="00636696">
              <w:rPr>
                <w:noProof/>
                <w:webHidden/>
              </w:rPr>
              <w:fldChar w:fldCharType="end"/>
            </w:r>
          </w:hyperlink>
        </w:p>
        <w:p w:rsidR="00636696" w:rsidRPr="00636696" w:rsidRDefault="00FC5121" w:rsidP="00636696">
          <w:pPr>
            <w:pStyle w:val="31"/>
            <w:tabs>
              <w:tab w:val="left" w:pos="1760"/>
              <w:tab w:val="right" w:leader="dot" w:pos="10195"/>
            </w:tabs>
            <w:rPr>
              <w:rFonts w:eastAsiaTheme="minorEastAsia"/>
              <w:noProof/>
              <w:lang w:eastAsia="ru-RU"/>
            </w:rPr>
          </w:pPr>
          <w:hyperlink w:anchor="_Toc524445450" w:history="1">
            <w:r w:rsidR="00636696" w:rsidRPr="00636696">
              <w:rPr>
                <w:rStyle w:val="af4"/>
                <w:rFonts w:eastAsia="Times New Roman"/>
                <w:bCs/>
                <w:noProof/>
                <w:lang w:eastAsia="ru-RU"/>
              </w:rPr>
              <w:t>2.10.2.</w:t>
            </w:r>
            <w:r w:rsidR="00636696" w:rsidRPr="00636696">
              <w:rPr>
                <w:rFonts w:eastAsiaTheme="minorEastAsia"/>
                <w:noProof/>
                <w:lang w:eastAsia="ru-RU"/>
              </w:rPr>
              <w:tab/>
            </w:r>
            <w:r w:rsidR="00636696" w:rsidRPr="00636696">
              <w:rPr>
                <w:rStyle w:val="af4"/>
                <w:rFonts w:eastAsia="Times New Roman"/>
                <w:bCs/>
                <w:noProof/>
                <w:lang w:eastAsia="ru-RU"/>
              </w:rPr>
              <w:t>Требования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r w:rsidR="00636696" w:rsidRPr="00636696">
              <w:rPr>
                <w:noProof/>
                <w:webHidden/>
              </w:rPr>
              <w:tab/>
            </w:r>
            <w:r w:rsidRPr="00636696">
              <w:rPr>
                <w:noProof/>
                <w:webHidden/>
              </w:rPr>
              <w:fldChar w:fldCharType="begin"/>
            </w:r>
            <w:r w:rsidR="00636696" w:rsidRPr="00636696">
              <w:rPr>
                <w:noProof/>
                <w:webHidden/>
              </w:rPr>
              <w:instrText xml:space="preserve"> PAGEREF _Toc524445450 \h </w:instrText>
            </w:r>
            <w:r w:rsidRPr="00636696">
              <w:rPr>
                <w:noProof/>
                <w:webHidden/>
              </w:rPr>
            </w:r>
            <w:r w:rsidRPr="00636696">
              <w:rPr>
                <w:noProof/>
                <w:webHidden/>
              </w:rPr>
              <w:fldChar w:fldCharType="separate"/>
            </w:r>
            <w:r w:rsidR="00BE0E94">
              <w:rPr>
                <w:noProof/>
                <w:webHidden/>
              </w:rPr>
              <w:t>145</w:t>
            </w:r>
            <w:r w:rsidRPr="00636696">
              <w:rPr>
                <w:noProof/>
                <w:webHidden/>
              </w:rPr>
              <w:fldChar w:fldCharType="end"/>
            </w:r>
          </w:hyperlink>
        </w:p>
        <w:p w:rsidR="00636696" w:rsidRPr="00636696" w:rsidRDefault="00FC5121"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51" w:history="1">
            <w:r w:rsidR="00636696" w:rsidRPr="00636696">
              <w:rPr>
                <w:rStyle w:val="af4"/>
                <w:rFonts w:ascii="Times New Roman" w:eastAsia="Times New Roman" w:hAnsi="Times New Roman" w:cs="Times New Roman"/>
                <w:bCs/>
                <w:noProof/>
                <w:sz w:val="28"/>
                <w:szCs w:val="28"/>
                <w:lang w:eastAsia="ru-RU"/>
              </w:rPr>
              <w:t>2.11.</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Требования к охране объектов культурного наследия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_Toc524445451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149</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52" w:history="1">
            <w:r w:rsidR="00636696" w:rsidRPr="00636696">
              <w:rPr>
                <w:rStyle w:val="af4"/>
                <w:rFonts w:ascii="Times New Roman" w:eastAsia="Times New Roman" w:hAnsi="Times New Roman" w:cs="Times New Roman"/>
                <w:bCs/>
                <w:noProof/>
                <w:sz w:val="28"/>
                <w:szCs w:val="28"/>
                <w:lang w:eastAsia="ru-RU"/>
              </w:rPr>
              <w:t>2.12.</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Требования и рекомендации по установлению красных линий и линий отступа от красных линий в целях определения допустимого размещения зданий, строений, сооружений</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_Toc524445452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153</w:t>
            </w:r>
            <w:r w:rsidRPr="00636696">
              <w:rPr>
                <w:rFonts w:ascii="Times New Roman" w:hAnsi="Times New Roman" w:cs="Times New Roman"/>
                <w:noProof/>
                <w:webHidden/>
                <w:sz w:val="28"/>
                <w:szCs w:val="28"/>
              </w:rPr>
              <w:fldChar w:fldCharType="end"/>
            </w:r>
          </w:hyperlink>
        </w:p>
        <w:p w:rsidR="00636696" w:rsidRPr="00636696" w:rsidRDefault="00FC5121" w:rsidP="00636696">
          <w:pPr>
            <w:pStyle w:val="13"/>
            <w:tabs>
              <w:tab w:val="left" w:pos="660"/>
              <w:tab w:val="right" w:leader="dot" w:pos="10195"/>
            </w:tabs>
            <w:jc w:val="both"/>
            <w:rPr>
              <w:rFonts w:ascii="Times New Roman" w:eastAsiaTheme="minorEastAsia" w:hAnsi="Times New Roman" w:cs="Times New Roman"/>
              <w:noProof/>
              <w:sz w:val="28"/>
              <w:szCs w:val="28"/>
              <w:lang w:eastAsia="ru-RU"/>
            </w:rPr>
          </w:pPr>
          <w:hyperlink w:anchor="_Toc524445453" w:history="1">
            <w:r w:rsidR="00636696" w:rsidRPr="00636696">
              <w:rPr>
                <w:rStyle w:val="af4"/>
                <w:rFonts w:ascii="Times New Roman" w:hAnsi="Times New Roman" w:cs="Times New Roman"/>
                <w:noProof/>
                <w:sz w:val="28"/>
                <w:szCs w:val="28"/>
              </w:rPr>
              <w:t>3.</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hAnsi="Times New Roman" w:cs="Times New Roman"/>
                <w:noProof/>
                <w:sz w:val="28"/>
                <w:szCs w:val="28"/>
              </w:rPr>
              <w:t>ПРАВИЛА И ОБЛАСТЬ ПРИМЕНЕНИЯ РАСЧЕТНЫХ ПОКАЗАТЕЛЕЙ, СОДЕРЖАЩИХСЯ В ОСНОВНОЙ ЧАСТИ НОРМАТИВОВ ГРАДОСТРОИТЕЛЬНОГО ПРОЕКТИРОВАНИЯ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_Toc524445453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156</w:t>
            </w:r>
            <w:r w:rsidRPr="00636696">
              <w:rPr>
                <w:rFonts w:ascii="Times New Roman" w:hAnsi="Times New Roman" w:cs="Times New Roman"/>
                <w:noProof/>
                <w:webHidden/>
                <w:sz w:val="28"/>
                <w:szCs w:val="28"/>
              </w:rPr>
              <w:fldChar w:fldCharType="end"/>
            </w:r>
          </w:hyperlink>
        </w:p>
        <w:p w:rsidR="00636696" w:rsidRDefault="00FC5121" w:rsidP="00636696">
          <w:pPr>
            <w:pStyle w:val="22"/>
            <w:tabs>
              <w:tab w:val="right" w:leader="dot" w:pos="10195"/>
            </w:tabs>
            <w:jc w:val="both"/>
            <w:rPr>
              <w:rFonts w:eastAsiaTheme="minorEastAsia"/>
              <w:noProof/>
              <w:lang w:eastAsia="ru-RU"/>
            </w:rPr>
          </w:pPr>
          <w:hyperlink w:anchor="_Toc524445454" w:history="1">
            <w:r w:rsidR="00636696" w:rsidRPr="00636696">
              <w:rPr>
                <w:rStyle w:val="af4"/>
                <w:rFonts w:ascii="Times New Roman" w:hAnsi="Times New Roman" w:cs="Times New Roman"/>
                <w:noProof/>
                <w:sz w:val="28"/>
                <w:szCs w:val="28"/>
              </w:rPr>
              <w:t>ПРИЛОЖЕНИЕ 2. Перечень объектов местного значения поселения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_Toc524445454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159</w:t>
            </w:r>
            <w:r w:rsidRPr="00636696">
              <w:rPr>
                <w:rFonts w:ascii="Times New Roman" w:hAnsi="Times New Roman" w:cs="Times New Roman"/>
                <w:noProof/>
                <w:webHidden/>
                <w:sz w:val="28"/>
                <w:szCs w:val="28"/>
              </w:rPr>
              <w:fldChar w:fldCharType="end"/>
            </w:r>
          </w:hyperlink>
        </w:p>
        <w:p w:rsidR="004B035C" w:rsidRPr="00394F1F" w:rsidRDefault="00FC5121" w:rsidP="002D3EB5">
          <w:pPr>
            <w:spacing w:after="0" w:line="240" w:lineRule="auto"/>
            <w:jc w:val="both"/>
            <w:rPr>
              <w:rFonts w:ascii="Times New Roman" w:hAnsi="Times New Roman" w:cs="Times New Roman"/>
              <w:color w:val="FF0000"/>
              <w:sz w:val="28"/>
              <w:szCs w:val="28"/>
            </w:rPr>
            <w:sectPr w:rsidR="004B035C" w:rsidRPr="00394F1F" w:rsidSect="007A72D3">
              <w:pgSz w:w="11906" w:h="16838"/>
              <w:pgMar w:top="567" w:right="567" w:bottom="567" w:left="1134" w:header="425" w:footer="363" w:gutter="0"/>
              <w:cols w:space="708"/>
              <w:docGrid w:linePitch="360"/>
            </w:sectPr>
          </w:pPr>
          <w:r w:rsidRPr="002D3EB5">
            <w:rPr>
              <w:rFonts w:ascii="Times New Roman" w:hAnsi="Times New Roman" w:cs="Times New Roman"/>
              <w:color w:val="FF0000"/>
              <w:sz w:val="28"/>
              <w:szCs w:val="28"/>
            </w:rPr>
            <w:fldChar w:fldCharType="end"/>
          </w:r>
        </w:p>
      </w:sdtContent>
    </w:sdt>
    <w:p w:rsidR="00FC483D" w:rsidRPr="00F1274C" w:rsidRDefault="004B035C" w:rsidP="00F1274C">
      <w:pPr>
        <w:pStyle w:val="11"/>
        <w:spacing w:before="0" w:line="240" w:lineRule="auto"/>
        <w:jc w:val="center"/>
        <w:rPr>
          <w:rFonts w:ascii="Times New Roman" w:hAnsi="Times New Roman" w:cs="Times New Roman"/>
          <w:color w:val="auto"/>
        </w:rPr>
      </w:pPr>
      <w:r w:rsidRPr="00F1274C">
        <w:rPr>
          <w:rFonts w:ascii="Times New Roman" w:hAnsi="Times New Roman" w:cs="Times New Roman"/>
          <w:color w:val="auto"/>
        </w:rPr>
        <w:lastRenderedPageBreak/>
        <w:t xml:space="preserve"> </w:t>
      </w:r>
      <w:bookmarkStart w:id="7" w:name="_Toc502048381"/>
      <w:bookmarkStart w:id="8" w:name="_Toc524445396"/>
      <w:r w:rsidR="009F26EE" w:rsidRPr="00F1274C">
        <w:rPr>
          <w:rFonts w:ascii="Times New Roman" w:hAnsi="Times New Roman" w:cs="Times New Roman"/>
          <w:color w:val="auto"/>
        </w:rPr>
        <w:t>Введение</w:t>
      </w:r>
      <w:bookmarkEnd w:id="7"/>
      <w:bookmarkEnd w:id="8"/>
    </w:p>
    <w:p w:rsidR="009F26EE" w:rsidRPr="00394F1F" w:rsidRDefault="009F26EE" w:rsidP="004D163A">
      <w:pPr>
        <w:spacing w:after="0" w:line="240" w:lineRule="auto"/>
        <w:rPr>
          <w:rFonts w:ascii="Times New Roman" w:hAnsi="Times New Roman" w:cs="Times New Roman"/>
          <w:sz w:val="28"/>
          <w:szCs w:val="28"/>
        </w:rPr>
      </w:pPr>
    </w:p>
    <w:p w:rsidR="009B17A9" w:rsidRPr="00394F1F" w:rsidRDefault="005E053D" w:rsidP="009B17A9">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Настоящие местные нормативы градостроительного проектирования </w:t>
      </w:r>
      <w:proofErr w:type="spellStart"/>
      <w:r w:rsidR="00D8149B">
        <w:rPr>
          <w:rFonts w:ascii="Times New Roman" w:hAnsi="Times New Roman" w:cs="Times New Roman"/>
          <w:sz w:val="28"/>
          <w:szCs w:val="28"/>
        </w:rPr>
        <w:t>Пеклинского</w:t>
      </w:r>
      <w:proofErr w:type="spellEnd"/>
      <w:r w:rsidRPr="00394F1F">
        <w:rPr>
          <w:rFonts w:ascii="Times New Roman" w:hAnsi="Times New Roman" w:cs="Times New Roman"/>
          <w:sz w:val="28"/>
          <w:szCs w:val="28"/>
        </w:rPr>
        <w:t xml:space="preserve"> сельского поселения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w:t>
      </w:r>
      <w:r w:rsidR="007B1FAB">
        <w:rPr>
          <w:rFonts w:ascii="Times New Roman" w:hAnsi="Times New Roman" w:cs="Times New Roman"/>
          <w:sz w:val="28"/>
          <w:szCs w:val="28"/>
        </w:rPr>
        <w:t xml:space="preserve">муниципального </w:t>
      </w:r>
      <w:r w:rsidR="00423CE7">
        <w:rPr>
          <w:rFonts w:ascii="Times New Roman" w:hAnsi="Times New Roman" w:cs="Times New Roman"/>
          <w:sz w:val="28"/>
          <w:szCs w:val="28"/>
        </w:rPr>
        <w:t>района</w:t>
      </w:r>
      <w:r w:rsidRPr="00394F1F">
        <w:rPr>
          <w:rFonts w:ascii="Times New Roman" w:hAnsi="Times New Roman" w:cs="Times New Roman"/>
          <w:sz w:val="28"/>
          <w:szCs w:val="28"/>
        </w:rPr>
        <w:t xml:space="preserve"> разработаны на основании п</w:t>
      </w:r>
      <w:r w:rsidR="006B5DE3" w:rsidRPr="00394F1F">
        <w:rPr>
          <w:rFonts w:ascii="Times New Roman" w:hAnsi="Times New Roman" w:cs="Times New Roman"/>
          <w:sz w:val="28"/>
          <w:szCs w:val="28"/>
        </w:rPr>
        <w:t>.</w:t>
      </w:r>
      <w:r w:rsidRPr="00394F1F">
        <w:rPr>
          <w:rFonts w:ascii="Times New Roman" w:hAnsi="Times New Roman" w:cs="Times New Roman"/>
          <w:sz w:val="28"/>
          <w:szCs w:val="28"/>
        </w:rPr>
        <w:t xml:space="preserve"> 2 ч. 3 ст. 8</w:t>
      </w:r>
      <w:r w:rsidR="006B5DE3" w:rsidRPr="00394F1F">
        <w:rPr>
          <w:rFonts w:ascii="Times New Roman" w:hAnsi="Times New Roman" w:cs="Times New Roman"/>
          <w:sz w:val="28"/>
          <w:szCs w:val="28"/>
        </w:rPr>
        <w:t xml:space="preserve"> гл. 2</w:t>
      </w:r>
      <w:r w:rsidRPr="00394F1F">
        <w:rPr>
          <w:rFonts w:ascii="Times New Roman" w:hAnsi="Times New Roman" w:cs="Times New Roman"/>
          <w:sz w:val="28"/>
          <w:szCs w:val="28"/>
        </w:rPr>
        <w:t xml:space="preserve">, </w:t>
      </w:r>
      <w:r w:rsidR="006B5DE3" w:rsidRPr="00394F1F">
        <w:rPr>
          <w:rFonts w:ascii="Times New Roman" w:hAnsi="Times New Roman" w:cs="Times New Roman"/>
          <w:sz w:val="28"/>
          <w:szCs w:val="28"/>
        </w:rPr>
        <w:t>гл. 3.1</w:t>
      </w:r>
      <w:r w:rsidRPr="00394F1F">
        <w:rPr>
          <w:rFonts w:ascii="Times New Roman" w:hAnsi="Times New Roman" w:cs="Times New Roman"/>
          <w:sz w:val="28"/>
          <w:szCs w:val="28"/>
        </w:rPr>
        <w:t xml:space="preserve"> Градостроительного кодекса Российской Федерации, пункта 26 ч. 1 ст. 16 Федерального закона от 06.10.2003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009B17A9">
        <w:rPr>
          <w:rFonts w:ascii="Times New Roman" w:hAnsi="Times New Roman" w:cs="Times New Roman"/>
          <w:sz w:val="28"/>
          <w:szCs w:val="28"/>
        </w:rPr>
        <w:t>.</w:t>
      </w:r>
    </w:p>
    <w:p w:rsidR="009F26EE" w:rsidRPr="00394F1F" w:rsidRDefault="009F26EE" w:rsidP="004D163A">
      <w:pPr>
        <w:spacing w:after="0" w:line="240" w:lineRule="auto"/>
        <w:jc w:val="both"/>
        <w:rPr>
          <w:rFonts w:ascii="Times New Roman" w:hAnsi="Times New Roman" w:cs="Times New Roman"/>
          <w:sz w:val="28"/>
          <w:szCs w:val="28"/>
        </w:rPr>
      </w:pPr>
    </w:p>
    <w:p w:rsidR="000E7B2E" w:rsidRPr="00394F1F" w:rsidRDefault="000E7B2E" w:rsidP="00F1274C">
      <w:pPr>
        <w:spacing w:after="0" w:line="240" w:lineRule="auto"/>
        <w:jc w:val="center"/>
        <w:rPr>
          <w:rFonts w:ascii="Times New Roman" w:hAnsi="Times New Roman" w:cs="Times New Roman"/>
          <w:sz w:val="28"/>
          <w:szCs w:val="28"/>
        </w:rPr>
      </w:pPr>
      <w:r w:rsidRPr="00394F1F">
        <w:rPr>
          <w:rFonts w:ascii="Times New Roman" w:eastAsia="Times New Roman" w:hAnsi="Times New Roman" w:cs="Times New Roman"/>
          <w:b/>
          <w:sz w:val="28"/>
          <w:szCs w:val="28"/>
          <w:lang w:eastAsia="ru-RU"/>
        </w:rPr>
        <w:t>Цели и задачи разработки местных нормативов градостроительного проектирования</w:t>
      </w:r>
    </w:p>
    <w:p w:rsidR="000E7B2E" w:rsidRPr="00394F1F" w:rsidRDefault="000E7B2E" w:rsidP="004D163A">
      <w:pPr>
        <w:spacing w:after="0" w:line="240" w:lineRule="auto"/>
        <w:ind w:firstLine="709"/>
        <w:jc w:val="both"/>
        <w:rPr>
          <w:rFonts w:ascii="Times New Roman" w:hAnsi="Times New Roman" w:cs="Times New Roman"/>
          <w:sz w:val="28"/>
          <w:szCs w:val="28"/>
        </w:rPr>
      </w:pPr>
    </w:p>
    <w:p w:rsidR="00F9542D" w:rsidRPr="00394F1F" w:rsidRDefault="00F9542D"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i/>
          <w:sz w:val="28"/>
          <w:szCs w:val="28"/>
        </w:rPr>
        <w:t>Цель разработки местных нормативов градостроительного проектирования</w:t>
      </w:r>
      <w:r w:rsidR="000E7B2E" w:rsidRPr="00394F1F">
        <w:rPr>
          <w:rFonts w:ascii="Times New Roman" w:hAnsi="Times New Roman" w:cs="Times New Roman"/>
          <w:sz w:val="28"/>
          <w:szCs w:val="28"/>
        </w:rPr>
        <w:t> </w:t>
      </w:r>
      <w:r w:rsidRPr="00394F1F">
        <w:rPr>
          <w:rFonts w:ascii="Times New Roman" w:hAnsi="Times New Roman" w:cs="Times New Roman"/>
          <w:sz w:val="28"/>
          <w:szCs w:val="28"/>
        </w:rPr>
        <w:t xml:space="preserve">– установить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которые должны учитываться, в том числе, при подготовке, согласовании и утверждении документов территориального планирования, а также документации по планировке территории поселений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w:t>
      </w:r>
      <w:r w:rsidR="007B1FAB">
        <w:rPr>
          <w:rFonts w:ascii="Times New Roman" w:hAnsi="Times New Roman" w:cs="Times New Roman"/>
          <w:sz w:val="28"/>
          <w:szCs w:val="28"/>
        </w:rPr>
        <w:t xml:space="preserve">муниципального </w:t>
      </w:r>
      <w:r w:rsidR="00423CE7">
        <w:rPr>
          <w:rFonts w:ascii="Times New Roman" w:hAnsi="Times New Roman" w:cs="Times New Roman"/>
          <w:sz w:val="28"/>
          <w:szCs w:val="28"/>
        </w:rPr>
        <w:t>района</w:t>
      </w:r>
      <w:r w:rsidRPr="00394F1F">
        <w:rPr>
          <w:rFonts w:ascii="Times New Roman" w:hAnsi="Times New Roman" w:cs="Times New Roman"/>
          <w:sz w:val="28"/>
          <w:szCs w:val="28"/>
        </w:rPr>
        <w:t xml:space="preserve">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w:t>
      </w:r>
    </w:p>
    <w:p w:rsidR="00AF2C7D" w:rsidRPr="00394F1F" w:rsidRDefault="00AF2C7D" w:rsidP="004D163A">
      <w:pPr>
        <w:spacing w:after="0" w:line="240" w:lineRule="auto"/>
        <w:ind w:firstLine="709"/>
        <w:jc w:val="both"/>
        <w:rPr>
          <w:rFonts w:ascii="Times New Roman" w:hAnsi="Times New Roman" w:cs="Times New Roman"/>
          <w:sz w:val="28"/>
          <w:szCs w:val="28"/>
        </w:rPr>
      </w:pPr>
    </w:p>
    <w:p w:rsidR="00F9542D" w:rsidRPr="00394F1F" w:rsidRDefault="00F9542D" w:rsidP="004D163A">
      <w:pPr>
        <w:spacing w:after="0" w:line="240" w:lineRule="auto"/>
        <w:ind w:firstLine="709"/>
        <w:jc w:val="both"/>
        <w:rPr>
          <w:rFonts w:ascii="Times New Roman" w:hAnsi="Times New Roman" w:cs="Times New Roman"/>
          <w:i/>
          <w:sz w:val="28"/>
          <w:szCs w:val="28"/>
        </w:rPr>
      </w:pPr>
      <w:r w:rsidRPr="00394F1F">
        <w:rPr>
          <w:rFonts w:ascii="Times New Roman" w:hAnsi="Times New Roman" w:cs="Times New Roman"/>
          <w:i/>
          <w:sz w:val="28"/>
          <w:szCs w:val="28"/>
        </w:rPr>
        <w:t>Нормативы градостроительного проектирования решают следующие основные задачи:</w:t>
      </w:r>
    </w:p>
    <w:p w:rsidR="00F9542D" w:rsidRPr="00394F1F" w:rsidRDefault="00F9542D" w:rsidP="00A12687">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систематизация в одном документе разнообразных требований к пространственному развитию территории поселений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w:t>
      </w:r>
      <w:r w:rsidR="007B1FAB">
        <w:rPr>
          <w:rFonts w:ascii="Times New Roman" w:hAnsi="Times New Roman" w:cs="Times New Roman"/>
          <w:sz w:val="28"/>
          <w:szCs w:val="28"/>
        </w:rPr>
        <w:t xml:space="preserve">муниципального </w:t>
      </w:r>
      <w:r w:rsidR="00423CE7">
        <w:rPr>
          <w:rFonts w:ascii="Times New Roman" w:hAnsi="Times New Roman" w:cs="Times New Roman"/>
          <w:sz w:val="28"/>
          <w:szCs w:val="28"/>
        </w:rPr>
        <w:t>района</w:t>
      </w:r>
      <w:r w:rsidR="004578C2" w:rsidRPr="00394F1F">
        <w:rPr>
          <w:rFonts w:ascii="Times New Roman" w:hAnsi="Times New Roman" w:cs="Times New Roman"/>
          <w:sz w:val="28"/>
          <w:szCs w:val="28"/>
        </w:rPr>
        <w:t>, содержащихся в различных нормативно-правовых и нормативно-технических актах; актуализация терминологии, использованной в формально действующих, но морально устаревших нормативно-технических документах бывшего СССР и РСФСР;</w:t>
      </w:r>
    </w:p>
    <w:p w:rsidR="004578C2" w:rsidRPr="00394F1F" w:rsidRDefault="009D4D03" w:rsidP="00A12687">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установление минимального набора показателей, расчет которых необходим при разработке градостроительной документации (генерального плана</w:t>
      </w:r>
      <w:r w:rsidR="009B17A9">
        <w:rPr>
          <w:rFonts w:ascii="Times New Roman" w:hAnsi="Times New Roman" w:cs="Times New Roman"/>
          <w:sz w:val="28"/>
          <w:szCs w:val="28"/>
        </w:rPr>
        <w:t>,</w:t>
      </w:r>
      <w:r w:rsidRPr="00394F1F">
        <w:rPr>
          <w:rFonts w:ascii="Times New Roman" w:hAnsi="Times New Roman" w:cs="Times New Roman"/>
          <w:sz w:val="28"/>
          <w:szCs w:val="28"/>
        </w:rPr>
        <w:t xml:space="preserve"> Правил землепользования и застройки, документации по планировки территории) на основе документов планирования социально-экономического развития территории;</w:t>
      </w:r>
    </w:p>
    <w:p w:rsidR="009D4D03" w:rsidRDefault="009D4D03" w:rsidP="00A12687">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обеспечение постоянного контроля соответствия проектных решений градостроительной документации изменяющимся социально-экономическим условиям.</w:t>
      </w:r>
    </w:p>
    <w:p w:rsidR="00D035C3" w:rsidRPr="00394F1F" w:rsidRDefault="00D035C3" w:rsidP="004D163A">
      <w:pPr>
        <w:spacing w:after="0" w:line="240" w:lineRule="auto"/>
        <w:jc w:val="both"/>
        <w:rPr>
          <w:rFonts w:ascii="Times New Roman" w:hAnsi="Times New Roman" w:cs="Times New Roman"/>
          <w:sz w:val="28"/>
          <w:szCs w:val="28"/>
        </w:rPr>
      </w:pPr>
    </w:p>
    <w:p w:rsidR="000E7B2E" w:rsidRPr="00394F1F" w:rsidRDefault="000E7B2E" w:rsidP="004D163A">
      <w:pPr>
        <w:spacing w:after="0" w:line="240" w:lineRule="auto"/>
        <w:ind w:firstLine="709"/>
        <w:jc w:val="center"/>
        <w:rPr>
          <w:rFonts w:ascii="Times New Roman" w:eastAsia="Times New Roman" w:hAnsi="Times New Roman" w:cs="Times New Roman"/>
          <w:b/>
          <w:sz w:val="28"/>
          <w:szCs w:val="28"/>
          <w:lang w:eastAsia="ru-RU"/>
        </w:rPr>
      </w:pPr>
      <w:r w:rsidRPr="00394F1F">
        <w:rPr>
          <w:rFonts w:ascii="Times New Roman" w:eastAsia="Times New Roman" w:hAnsi="Times New Roman" w:cs="Times New Roman"/>
          <w:b/>
          <w:sz w:val="28"/>
          <w:szCs w:val="28"/>
          <w:lang w:eastAsia="ru-RU"/>
        </w:rPr>
        <w:t>Общая характеристика состава и содержания местных нормативов градостроительного проектирования</w:t>
      </w:r>
    </w:p>
    <w:p w:rsidR="000E7B2E" w:rsidRPr="00394F1F" w:rsidRDefault="000E7B2E" w:rsidP="004D163A">
      <w:pPr>
        <w:spacing w:after="0" w:line="240" w:lineRule="auto"/>
        <w:ind w:firstLine="709"/>
        <w:jc w:val="both"/>
        <w:rPr>
          <w:rFonts w:ascii="Times New Roman" w:hAnsi="Times New Roman" w:cs="Times New Roman"/>
          <w:sz w:val="28"/>
          <w:szCs w:val="28"/>
        </w:rPr>
      </w:pPr>
    </w:p>
    <w:p w:rsidR="006B5DE3" w:rsidRPr="00394F1F" w:rsidRDefault="006B5DE3" w:rsidP="004D163A">
      <w:pPr>
        <w:spacing w:after="0" w:line="240" w:lineRule="auto"/>
        <w:ind w:firstLine="709"/>
        <w:jc w:val="both"/>
        <w:rPr>
          <w:rFonts w:ascii="Times New Roman" w:hAnsi="Times New Roman" w:cs="Times New Roman"/>
          <w:i/>
          <w:sz w:val="28"/>
          <w:szCs w:val="28"/>
        </w:rPr>
      </w:pPr>
      <w:r w:rsidRPr="00394F1F">
        <w:rPr>
          <w:rFonts w:ascii="Times New Roman" w:hAnsi="Times New Roman" w:cs="Times New Roman"/>
          <w:i/>
          <w:sz w:val="28"/>
          <w:szCs w:val="28"/>
        </w:rPr>
        <w:t xml:space="preserve">Нормативы градостроительного проектирования включают в себя: </w:t>
      </w:r>
    </w:p>
    <w:p w:rsidR="006B5DE3"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основную часть (расчетные показатели минимально допустимого уровня обеспеченности объектами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6B5DE3"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9F26EE"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правила и область применения расчетных показателей, содержащихся в основной части нормативов градостроительного проектирования.</w:t>
      </w:r>
    </w:p>
    <w:p w:rsidR="00D035C3" w:rsidRPr="00285159" w:rsidRDefault="00D035C3" w:rsidP="00F5596A">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Нормативы градостроительного проектирования </w:t>
      </w:r>
      <w:proofErr w:type="spellStart"/>
      <w:r w:rsidR="00D8149B">
        <w:rPr>
          <w:rFonts w:ascii="Times New Roman" w:hAnsi="Times New Roman" w:cs="Times New Roman"/>
          <w:sz w:val="28"/>
          <w:szCs w:val="28"/>
        </w:rPr>
        <w:t>Пеклинского</w:t>
      </w:r>
      <w:proofErr w:type="spellEnd"/>
      <w:r w:rsidRPr="00394F1F">
        <w:rPr>
          <w:rFonts w:ascii="Times New Roman" w:hAnsi="Times New Roman" w:cs="Times New Roman"/>
          <w:sz w:val="28"/>
          <w:szCs w:val="28"/>
        </w:rPr>
        <w:t xml:space="preserve"> сельского поселения устанавливают совокупность расчетных показателей минимально допустимого уровня обеспеченности объектами местного значения поселения, </w:t>
      </w:r>
      <w:r w:rsidR="00423CE7">
        <w:rPr>
          <w:rFonts w:ascii="Times New Roman" w:hAnsi="Times New Roman" w:cs="Times New Roman"/>
          <w:sz w:val="28"/>
          <w:szCs w:val="28"/>
        </w:rPr>
        <w:t>а именно</w:t>
      </w:r>
      <w:r w:rsidRPr="00394F1F">
        <w:rPr>
          <w:rFonts w:ascii="Times New Roman" w:hAnsi="Times New Roman" w:cs="Times New Roman"/>
          <w:sz w:val="28"/>
          <w:szCs w:val="28"/>
        </w:rPr>
        <w:t>:</w:t>
      </w:r>
    </w:p>
    <w:p w:rsidR="00285159" w:rsidRPr="00394F1F" w:rsidRDefault="00423CE7" w:rsidP="00F5596A">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w:t>
      </w:r>
      <w:r>
        <w:rPr>
          <w:rFonts w:ascii="Times New Roman" w:hAnsi="Times New Roman" w:cs="Times New Roman"/>
          <w:sz w:val="28"/>
          <w:szCs w:val="28"/>
        </w:rPr>
        <w:t>ами</w:t>
      </w:r>
      <w:r w:rsidRPr="00423CE7">
        <w:rPr>
          <w:rFonts w:ascii="Times New Roman" w:hAnsi="Times New Roman" w:cs="Times New Roman"/>
          <w:sz w:val="28"/>
          <w:szCs w:val="28"/>
        </w:rPr>
        <w:t xml:space="preserve"> инженерной инфраструктуры, в том числе </w:t>
      </w:r>
      <w:proofErr w:type="spellStart"/>
      <w:r w:rsidRPr="00423CE7">
        <w:rPr>
          <w:rFonts w:ascii="Times New Roman" w:hAnsi="Times New Roman" w:cs="Times New Roman"/>
          <w:sz w:val="28"/>
          <w:szCs w:val="28"/>
        </w:rPr>
        <w:t>электро</w:t>
      </w:r>
      <w:proofErr w:type="spellEnd"/>
      <w:r w:rsidRPr="00423CE7">
        <w:rPr>
          <w:rFonts w:ascii="Times New Roman" w:hAnsi="Times New Roman" w:cs="Times New Roman"/>
          <w:sz w:val="28"/>
          <w:szCs w:val="28"/>
        </w:rPr>
        <w:t xml:space="preserve">-, </w:t>
      </w:r>
      <w:proofErr w:type="spellStart"/>
      <w:r w:rsidRPr="00423CE7">
        <w:rPr>
          <w:rFonts w:ascii="Times New Roman" w:hAnsi="Times New Roman" w:cs="Times New Roman"/>
          <w:sz w:val="28"/>
          <w:szCs w:val="28"/>
        </w:rPr>
        <w:t>газо</w:t>
      </w:r>
      <w:proofErr w:type="spellEnd"/>
      <w:r w:rsidRPr="00423CE7">
        <w:rPr>
          <w:rFonts w:ascii="Times New Roman" w:hAnsi="Times New Roman" w:cs="Times New Roman"/>
          <w:sz w:val="28"/>
          <w:szCs w:val="28"/>
        </w:rPr>
        <w:t>-, тепло- и водоснабжения населения, водоотведения</w:t>
      </w:r>
      <w:r w:rsidR="00285159">
        <w:rPr>
          <w:rFonts w:ascii="Times New Roman" w:hAnsi="Times New Roman" w:cs="Times New Roman"/>
          <w:sz w:val="28"/>
          <w:szCs w:val="28"/>
        </w:rPr>
        <w:t>;</w:t>
      </w:r>
    </w:p>
    <w:p w:rsidR="00D035C3"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автомобильных дорог местного значения</w:t>
      </w:r>
      <w:r w:rsidR="00D035C3" w:rsidRPr="00394F1F">
        <w:rPr>
          <w:rFonts w:ascii="Times New Roman" w:hAnsi="Times New Roman" w:cs="Times New Roman"/>
          <w:sz w:val="28"/>
          <w:szCs w:val="28"/>
        </w:rPr>
        <w:t>;</w:t>
      </w:r>
    </w:p>
    <w:p w:rsidR="00285159"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культуры, досуга, физической культуры и массового спорта, финансируемые за счет средств местного бюджета</w:t>
      </w:r>
      <w:r>
        <w:rPr>
          <w:rFonts w:ascii="Times New Roman" w:hAnsi="Times New Roman" w:cs="Times New Roman"/>
          <w:sz w:val="28"/>
          <w:szCs w:val="28"/>
        </w:rPr>
        <w:t>;</w:t>
      </w:r>
    </w:p>
    <w:p w:rsidR="00423CE7"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муниципального жилищного фонда</w:t>
      </w:r>
      <w:r>
        <w:rPr>
          <w:rFonts w:ascii="Times New Roman" w:hAnsi="Times New Roman" w:cs="Times New Roman"/>
          <w:sz w:val="28"/>
          <w:szCs w:val="28"/>
        </w:rPr>
        <w:t>;</w:t>
      </w:r>
    </w:p>
    <w:p w:rsidR="00423CE7"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культурного наследия местного (муниципального) значения поселения</w:t>
      </w:r>
      <w:r>
        <w:rPr>
          <w:rFonts w:ascii="Times New Roman" w:hAnsi="Times New Roman" w:cs="Times New Roman"/>
          <w:sz w:val="28"/>
          <w:szCs w:val="28"/>
        </w:rPr>
        <w:t>;</w:t>
      </w:r>
    </w:p>
    <w:p w:rsidR="00423CE7" w:rsidRPr="00394F1F"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для организации ритуальных услуг и содержания мест захоронения</w:t>
      </w:r>
      <w:r>
        <w:rPr>
          <w:rFonts w:ascii="Times New Roman" w:hAnsi="Times New Roman" w:cs="Times New Roman"/>
          <w:sz w:val="28"/>
          <w:szCs w:val="28"/>
        </w:rPr>
        <w:t>;</w:t>
      </w:r>
    </w:p>
    <w:p w:rsidR="00D035C3" w:rsidRPr="00394F1F"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иные 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r w:rsidR="00D035C3" w:rsidRPr="00394F1F">
        <w:rPr>
          <w:rFonts w:ascii="Times New Roman" w:hAnsi="Times New Roman" w:cs="Times New Roman"/>
          <w:sz w:val="28"/>
          <w:szCs w:val="28"/>
        </w:rPr>
        <w:t>.</w:t>
      </w:r>
    </w:p>
    <w:p w:rsidR="00CB6D18" w:rsidRPr="00394F1F" w:rsidRDefault="00CB6D18" w:rsidP="004D163A">
      <w:pPr>
        <w:spacing w:after="0" w:line="240" w:lineRule="auto"/>
        <w:rPr>
          <w:rFonts w:ascii="Times New Roman" w:hAnsi="Times New Roman" w:cs="Times New Roman"/>
          <w:sz w:val="28"/>
          <w:szCs w:val="28"/>
        </w:rPr>
      </w:pPr>
    </w:p>
    <w:p w:rsidR="00CB6D18" w:rsidRPr="00394F1F" w:rsidRDefault="00CB6D18" w:rsidP="009B17A9">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Настоящие нормативы применяются при подготовке проекта генерального плана поселения, проекта правил землепользования и застройки поселения и документации по планировке территории пос</w:t>
      </w:r>
      <w:r w:rsidR="00E57FB5" w:rsidRPr="00394F1F">
        <w:rPr>
          <w:rFonts w:ascii="Times New Roman" w:hAnsi="Times New Roman" w:cs="Times New Roman"/>
          <w:sz w:val="28"/>
          <w:szCs w:val="28"/>
        </w:rPr>
        <w:t>е</w:t>
      </w:r>
      <w:r w:rsidRPr="00394F1F">
        <w:rPr>
          <w:rFonts w:ascii="Times New Roman" w:hAnsi="Times New Roman" w:cs="Times New Roman"/>
          <w:sz w:val="28"/>
          <w:szCs w:val="28"/>
        </w:rPr>
        <w:t>ления, а также используются при согласовании проектов документов территориального планирования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муниципального образования,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EA36A9" w:rsidRDefault="00EA36A9" w:rsidP="009B17A9">
      <w:pPr>
        <w:spacing w:after="0" w:line="240" w:lineRule="auto"/>
        <w:rPr>
          <w:rFonts w:ascii="Times New Roman" w:hAnsi="Times New Roman" w:cs="Times New Roman"/>
          <w:sz w:val="28"/>
          <w:szCs w:val="28"/>
        </w:rPr>
      </w:pPr>
    </w:p>
    <w:p w:rsidR="00B1635E" w:rsidRPr="00B1635E" w:rsidRDefault="00B1635E" w:rsidP="009B17A9">
      <w:pPr>
        <w:spacing w:line="240" w:lineRule="auto"/>
        <w:ind w:firstLine="720"/>
        <w:jc w:val="both"/>
        <w:rPr>
          <w:rFonts w:ascii="Times New Roman" w:hAnsi="Times New Roman" w:cs="Times New Roman"/>
          <w:sz w:val="28"/>
          <w:szCs w:val="28"/>
        </w:rPr>
      </w:pPr>
      <w:r w:rsidRPr="00B1635E">
        <w:rPr>
          <w:rFonts w:ascii="Times New Roman" w:hAnsi="Times New Roman" w:cs="Times New Roman"/>
          <w:sz w:val="28"/>
          <w:szCs w:val="28"/>
        </w:rPr>
        <w:t xml:space="preserve">По вопросам, не рассматриваемым в нормативах, следует руководствоваться законами и нормативно-техническими документами, действующими на территории </w:t>
      </w:r>
      <w:r w:rsidR="00423CE7">
        <w:rPr>
          <w:rFonts w:ascii="Times New Roman" w:hAnsi="Times New Roman" w:cs="Times New Roman"/>
          <w:sz w:val="28"/>
          <w:szCs w:val="28"/>
        </w:rPr>
        <w:t>Брянской</w:t>
      </w:r>
      <w:r w:rsidRPr="00B1635E">
        <w:rPr>
          <w:rFonts w:ascii="Times New Roman" w:hAnsi="Times New Roman" w:cs="Times New Roman"/>
          <w:sz w:val="28"/>
          <w:szCs w:val="28"/>
        </w:rPr>
        <w:t xml:space="preserve">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B1635E" w:rsidRPr="00B1635E" w:rsidRDefault="00B1635E" w:rsidP="009B17A9">
      <w:pPr>
        <w:widowControl w:val="0"/>
        <w:shd w:val="clear" w:color="auto" w:fill="FFFFFF"/>
        <w:tabs>
          <w:tab w:val="left" w:pos="1022"/>
        </w:tabs>
        <w:spacing w:line="240" w:lineRule="auto"/>
        <w:ind w:right="5" w:firstLine="720"/>
        <w:jc w:val="both"/>
        <w:rPr>
          <w:rFonts w:ascii="Times New Roman" w:hAnsi="Times New Roman" w:cs="Times New Roman"/>
          <w:sz w:val="28"/>
          <w:szCs w:val="28"/>
        </w:rPr>
      </w:pPr>
      <w:r w:rsidRPr="00B1635E">
        <w:rPr>
          <w:rFonts w:ascii="Times New Roman" w:hAnsi="Times New Roman" w:cs="Times New Roman"/>
          <w:sz w:val="28"/>
          <w:szCs w:val="28"/>
        </w:rPr>
        <w:lastRenderedPageBreak/>
        <w:t>Нормативы не распространяются на документы территориального планирования, правила землепользования и застройки, планировки территорий, которые утверждены или подготовка которых начата до вступления в силу настоящих нормативов.</w:t>
      </w:r>
    </w:p>
    <w:p w:rsidR="00B1635E" w:rsidRPr="00394F1F" w:rsidRDefault="00B1635E" w:rsidP="004D163A">
      <w:pPr>
        <w:spacing w:after="0" w:line="240" w:lineRule="auto"/>
        <w:rPr>
          <w:rFonts w:ascii="Times New Roman" w:hAnsi="Times New Roman" w:cs="Times New Roman"/>
          <w:sz w:val="28"/>
          <w:szCs w:val="28"/>
        </w:rPr>
        <w:sectPr w:rsidR="00B1635E" w:rsidRPr="00394F1F" w:rsidSect="00C347A8">
          <w:pgSz w:w="11906" w:h="16838"/>
          <w:pgMar w:top="567" w:right="567" w:bottom="567" w:left="1134" w:header="425" w:footer="723" w:gutter="0"/>
          <w:cols w:space="708"/>
          <w:docGrid w:linePitch="360"/>
        </w:sectPr>
      </w:pPr>
    </w:p>
    <w:p w:rsidR="00CB6D18" w:rsidRPr="00394F1F" w:rsidRDefault="009342FF" w:rsidP="00A12687">
      <w:pPr>
        <w:pStyle w:val="ac"/>
        <w:numPr>
          <w:ilvl w:val="0"/>
          <w:numId w:val="10"/>
        </w:numPr>
        <w:spacing w:after="0" w:line="240" w:lineRule="auto"/>
        <w:ind w:left="0" w:firstLine="0"/>
        <w:jc w:val="center"/>
        <w:outlineLvl w:val="0"/>
        <w:rPr>
          <w:rFonts w:ascii="Times New Roman" w:hAnsi="Times New Roman" w:cs="Times New Roman"/>
          <w:b/>
          <w:sz w:val="28"/>
          <w:szCs w:val="28"/>
        </w:rPr>
      </w:pPr>
      <w:bookmarkStart w:id="9" w:name="_Toc502048382"/>
      <w:bookmarkStart w:id="10" w:name="_Toc524445397"/>
      <w:r w:rsidRPr="00394F1F">
        <w:rPr>
          <w:rFonts w:ascii="Times New Roman" w:hAnsi="Times New Roman" w:cs="Times New Roman"/>
          <w:b/>
          <w:sz w:val="28"/>
          <w:szCs w:val="28"/>
        </w:rPr>
        <w:lastRenderedPageBreak/>
        <w:t>ОСНОВНАЯ ЧАСТЬ</w:t>
      </w:r>
      <w:bookmarkEnd w:id="9"/>
      <w:bookmarkEnd w:id="10"/>
    </w:p>
    <w:p w:rsidR="00CB6D18" w:rsidRPr="00394F1F" w:rsidRDefault="00CB6D18" w:rsidP="004D163A">
      <w:pPr>
        <w:spacing w:after="0" w:line="240" w:lineRule="auto"/>
        <w:rPr>
          <w:rFonts w:ascii="Times New Roman" w:hAnsi="Times New Roman" w:cs="Times New Roman"/>
          <w:sz w:val="28"/>
          <w:szCs w:val="28"/>
        </w:rPr>
      </w:pPr>
    </w:p>
    <w:p w:rsidR="00F027E5" w:rsidRPr="00394F1F" w:rsidRDefault="00F027E5" w:rsidP="006326E5">
      <w:pPr>
        <w:spacing w:after="0" w:line="240" w:lineRule="auto"/>
        <w:jc w:val="center"/>
        <w:outlineLvl w:val="0"/>
        <w:rPr>
          <w:rFonts w:ascii="Times New Roman" w:hAnsi="Times New Roman" w:cs="Times New Roman"/>
          <w:b/>
          <w:sz w:val="28"/>
          <w:szCs w:val="28"/>
        </w:rPr>
      </w:pPr>
      <w:bookmarkStart w:id="11" w:name="_Toc491876291"/>
      <w:bookmarkStart w:id="12" w:name="_Toc524445398"/>
      <w:r w:rsidRPr="00394F1F">
        <w:rPr>
          <w:rFonts w:ascii="Times New Roman" w:hAnsi="Times New Roman" w:cs="Times New Roman"/>
          <w:b/>
          <w:sz w:val="28"/>
          <w:szCs w:val="28"/>
        </w:rPr>
        <w:t>Расчетные показатели минимально допустимого уровня обеспеченности объектами местного значения сельского поселения и максимально допустимого уровня территориальной доступности таких объектов для населения</w:t>
      </w:r>
      <w:bookmarkEnd w:id="11"/>
      <w:bookmarkEnd w:id="12"/>
    </w:p>
    <w:p w:rsidR="00E631D4" w:rsidRDefault="00E631D4" w:rsidP="004D163A">
      <w:pPr>
        <w:spacing w:after="0" w:line="240" w:lineRule="auto"/>
        <w:jc w:val="center"/>
        <w:rPr>
          <w:rFonts w:ascii="Times New Roman" w:hAnsi="Times New Roman" w:cs="Times New Roman"/>
          <w:sz w:val="28"/>
          <w:szCs w:val="28"/>
        </w:rPr>
      </w:pPr>
    </w:p>
    <w:p w:rsidR="00A3643D" w:rsidRPr="00394F1F" w:rsidRDefault="00A3643D" w:rsidP="00A12687">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13" w:name="_Toc502048383"/>
      <w:bookmarkStart w:id="14" w:name="_Toc524445399"/>
      <w:r w:rsidRPr="00394F1F">
        <w:rPr>
          <w:rFonts w:ascii="Times New Roman" w:eastAsia="Times New Roman" w:hAnsi="Times New Roman" w:cs="Times New Roman"/>
          <w:b/>
          <w:bCs/>
          <w:sz w:val="28"/>
          <w:szCs w:val="28"/>
          <w:lang w:eastAsia="ru-RU"/>
        </w:rPr>
        <w:t xml:space="preserve">Объекты местного значения </w:t>
      </w:r>
      <w:bookmarkEnd w:id="13"/>
      <w:r w:rsidR="006326E5" w:rsidRPr="006326E5">
        <w:rPr>
          <w:rFonts w:ascii="Times New Roman" w:eastAsia="Times New Roman" w:hAnsi="Times New Roman" w:cs="Times New Roman"/>
          <w:b/>
          <w:bCs/>
          <w:sz w:val="28"/>
          <w:szCs w:val="28"/>
          <w:lang w:eastAsia="ru-RU"/>
        </w:rPr>
        <w:t xml:space="preserve">сельского поселения, относящиеся к области </w:t>
      </w:r>
      <w:proofErr w:type="spellStart"/>
      <w:r w:rsidR="00DA5B86" w:rsidRPr="00DA5B86">
        <w:rPr>
          <w:rFonts w:ascii="Times New Roman" w:eastAsia="Times New Roman" w:hAnsi="Times New Roman" w:cs="Times New Roman"/>
          <w:b/>
          <w:bCs/>
          <w:sz w:val="28"/>
          <w:szCs w:val="28"/>
          <w:lang w:eastAsia="ru-RU"/>
        </w:rPr>
        <w:t>электро</w:t>
      </w:r>
      <w:proofErr w:type="spellEnd"/>
      <w:r w:rsidR="00DA5B86" w:rsidRPr="00DA5B86">
        <w:rPr>
          <w:rFonts w:ascii="Times New Roman" w:eastAsia="Times New Roman" w:hAnsi="Times New Roman" w:cs="Times New Roman"/>
          <w:b/>
          <w:bCs/>
          <w:sz w:val="28"/>
          <w:szCs w:val="28"/>
          <w:lang w:eastAsia="ru-RU"/>
        </w:rPr>
        <w:t xml:space="preserve">-, </w:t>
      </w:r>
      <w:proofErr w:type="spellStart"/>
      <w:r w:rsidR="00DA5B86" w:rsidRPr="00DA5B86">
        <w:rPr>
          <w:rFonts w:ascii="Times New Roman" w:eastAsia="Times New Roman" w:hAnsi="Times New Roman" w:cs="Times New Roman"/>
          <w:b/>
          <w:bCs/>
          <w:sz w:val="28"/>
          <w:szCs w:val="28"/>
          <w:lang w:eastAsia="ru-RU"/>
        </w:rPr>
        <w:t>газо</w:t>
      </w:r>
      <w:proofErr w:type="spellEnd"/>
      <w:r w:rsidR="00DA5B86" w:rsidRPr="00DA5B86">
        <w:rPr>
          <w:rFonts w:ascii="Times New Roman" w:eastAsia="Times New Roman" w:hAnsi="Times New Roman" w:cs="Times New Roman"/>
          <w:b/>
          <w:bCs/>
          <w:sz w:val="28"/>
          <w:szCs w:val="28"/>
          <w:lang w:eastAsia="ru-RU"/>
        </w:rPr>
        <w:t>-, тепло- и водоснабжения населения, водоотведения</w:t>
      </w:r>
      <w:bookmarkEnd w:id="14"/>
    </w:p>
    <w:p w:rsidR="00A3643D" w:rsidRPr="00BA51E4" w:rsidRDefault="00A3643D" w:rsidP="004D163A">
      <w:pPr>
        <w:spacing w:after="0" w:line="240" w:lineRule="auto"/>
        <w:rPr>
          <w:rFonts w:ascii="Times New Roman" w:hAnsi="Times New Roman" w:cs="Times New Roman"/>
          <w:sz w:val="28"/>
          <w:szCs w:val="28"/>
        </w:rPr>
      </w:pPr>
    </w:p>
    <w:p w:rsidR="00745688" w:rsidRDefault="00745688" w:rsidP="004D163A">
      <w:pPr>
        <w:spacing w:after="0" w:line="240" w:lineRule="auto"/>
        <w:ind w:firstLine="709"/>
        <w:rPr>
          <w:rFonts w:ascii="Times New Roman" w:hAnsi="Times New Roman" w:cs="Times New Roman"/>
          <w:sz w:val="28"/>
          <w:szCs w:val="28"/>
        </w:rPr>
      </w:pPr>
      <w:r w:rsidRPr="00745688">
        <w:rPr>
          <w:rFonts w:ascii="Times New Roman" w:hAnsi="Times New Roman" w:cs="Times New Roman"/>
          <w:sz w:val="28"/>
          <w:szCs w:val="28"/>
        </w:rPr>
        <w:t>Проектирование инженерных систем водоснабжения, канализации, теплоснабжения, газоснабжения, электроснабжения и связи следует осуществлять на основе схем водоснабжения, канализации, теплоснабжения, газоснабжения и энергоснабжения, водоотведения, разработанных и утвержденных в установленном порядке.</w:t>
      </w:r>
    </w:p>
    <w:p w:rsidR="00745688" w:rsidRPr="00394F1F" w:rsidRDefault="00745688"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left="0" w:right="1146" w:firstLine="0"/>
        <w:jc w:val="center"/>
        <w:outlineLvl w:val="2"/>
        <w:rPr>
          <w:rFonts w:ascii="Times New Roman" w:hAnsi="Times New Roman" w:cs="Times New Roman"/>
          <w:b/>
          <w:sz w:val="28"/>
          <w:szCs w:val="28"/>
        </w:rPr>
      </w:pPr>
      <w:bookmarkStart w:id="15" w:name="_Toc502048384"/>
      <w:bookmarkStart w:id="16" w:name="_Toc524445400"/>
      <w:r w:rsidRPr="00394F1F">
        <w:rPr>
          <w:rFonts w:ascii="Times New Roman" w:hAnsi="Times New Roman" w:cs="Times New Roman"/>
          <w:b/>
          <w:sz w:val="28"/>
          <w:szCs w:val="28"/>
        </w:rPr>
        <w:t>Объекты местного значения сельского поселения</w:t>
      </w:r>
      <w:r w:rsidR="006326E5">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6326E5" w:rsidRPr="006326E5">
        <w:rPr>
          <w:rFonts w:ascii="Times New Roman" w:hAnsi="Times New Roman" w:cs="Times New Roman"/>
          <w:b/>
          <w:sz w:val="28"/>
          <w:szCs w:val="28"/>
        </w:rPr>
        <w:t>относящиеся к области электро</w:t>
      </w:r>
      <w:r w:rsidRPr="00394F1F">
        <w:rPr>
          <w:rFonts w:ascii="Times New Roman" w:hAnsi="Times New Roman" w:cs="Times New Roman"/>
          <w:b/>
          <w:sz w:val="28"/>
          <w:szCs w:val="28"/>
        </w:rPr>
        <w:t>снабжения</w:t>
      </w:r>
      <w:bookmarkEnd w:id="15"/>
      <w:bookmarkEnd w:id="16"/>
    </w:p>
    <w:p w:rsidR="00A3643D" w:rsidRDefault="00A3643D" w:rsidP="004D163A">
      <w:pPr>
        <w:pStyle w:val="afd"/>
        <w:spacing w:after="0"/>
        <w:rPr>
          <w:b/>
          <w:sz w:val="28"/>
          <w:szCs w:val="28"/>
        </w:rPr>
      </w:pPr>
    </w:p>
    <w:p w:rsidR="00FF5213" w:rsidRPr="00FF5213" w:rsidRDefault="00FF5213" w:rsidP="004D163A">
      <w:pPr>
        <w:pStyle w:val="afd"/>
        <w:spacing w:after="0"/>
        <w:ind w:firstLine="709"/>
        <w:jc w:val="both"/>
        <w:rPr>
          <w:sz w:val="28"/>
          <w:szCs w:val="28"/>
        </w:rPr>
      </w:pPr>
      <w:r w:rsidRPr="00FF5213">
        <w:rPr>
          <w:sz w:val="28"/>
          <w:szCs w:val="28"/>
        </w:rPr>
        <w:t>Расход энергоносителей и потребность в мощности источников следует определять:</w:t>
      </w:r>
    </w:p>
    <w:p w:rsidR="00FF5213" w:rsidRPr="00FF5213" w:rsidRDefault="00FF5213" w:rsidP="00EE6E1B">
      <w:pPr>
        <w:pStyle w:val="afd"/>
        <w:numPr>
          <w:ilvl w:val="0"/>
          <w:numId w:val="50"/>
        </w:numPr>
        <w:tabs>
          <w:tab w:val="left" w:pos="993"/>
        </w:tabs>
        <w:spacing w:after="0"/>
        <w:ind w:left="0" w:firstLine="709"/>
        <w:jc w:val="both"/>
        <w:rPr>
          <w:sz w:val="28"/>
          <w:szCs w:val="28"/>
        </w:rPr>
      </w:pPr>
      <w:r w:rsidRPr="00FF5213">
        <w:rPr>
          <w:sz w:val="28"/>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FF5213" w:rsidRPr="00FF5213" w:rsidRDefault="00FF5213" w:rsidP="00EE6E1B">
      <w:pPr>
        <w:pStyle w:val="afd"/>
        <w:numPr>
          <w:ilvl w:val="0"/>
          <w:numId w:val="50"/>
        </w:numPr>
        <w:tabs>
          <w:tab w:val="left" w:pos="993"/>
        </w:tabs>
        <w:spacing w:after="0"/>
        <w:ind w:left="0" w:firstLine="709"/>
        <w:jc w:val="both"/>
        <w:rPr>
          <w:sz w:val="28"/>
          <w:szCs w:val="28"/>
        </w:rPr>
      </w:pPr>
      <w:r w:rsidRPr="00FF5213">
        <w:rPr>
          <w:sz w:val="28"/>
          <w:szCs w:val="28"/>
        </w:rPr>
        <w:t xml:space="preserve">для хозяйственно-бытовых и коммунальных нужд в соответствии с действующими отраслевыми нормами по </w:t>
      </w:r>
      <w:proofErr w:type="spellStart"/>
      <w:r w:rsidRPr="00FF5213">
        <w:rPr>
          <w:sz w:val="28"/>
          <w:szCs w:val="28"/>
        </w:rPr>
        <w:t>электро</w:t>
      </w:r>
      <w:proofErr w:type="spellEnd"/>
      <w:r w:rsidRPr="00FF5213">
        <w:rPr>
          <w:sz w:val="28"/>
          <w:szCs w:val="28"/>
        </w:rPr>
        <w:t>-, тепло- и газоснабжению.</w:t>
      </w:r>
    </w:p>
    <w:p w:rsidR="00FF5213" w:rsidRPr="00FF5213" w:rsidRDefault="00FF5213" w:rsidP="004D163A">
      <w:pPr>
        <w:pStyle w:val="afd"/>
        <w:spacing w:after="0"/>
        <w:ind w:firstLine="709"/>
        <w:rPr>
          <w:rFonts w:eastAsiaTheme="minorHAnsi"/>
          <w:sz w:val="28"/>
          <w:szCs w:val="28"/>
          <w:lang w:eastAsia="en-US"/>
        </w:rPr>
      </w:pPr>
      <w:r w:rsidRPr="00FF5213">
        <w:rPr>
          <w:rFonts w:eastAsiaTheme="minorHAnsi"/>
          <w:sz w:val="28"/>
          <w:szCs w:val="28"/>
          <w:lang w:eastAsia="en-US"/>
        </w:rPr>
        <w:t>Укрупненные показатели электропотребления приведены в таблице.</w:t>
      </w:r>
    </w:p>
    <w:p w:rsidR="00FF5213" w:rsidRPr="00394F1F" w:rsidRDefault="00FF5213" w:rsidP="004D163A">
      <w:pPr>
        <w:pStyle w:val="afd"/>
        <w:spacing w:after="0"/>
        <w:rPr>
          <w:b/>
          <w:sz w:val="28"/>
          <w:szCs w:val="28"/>
        </w:rPr>
      </w:pPr>
    </w:p>
    <w:tbl>
      <w:tblPr>
        <w:tblStyle w:val="ae"/>
        <w:tblW w:w="0" w:type="auto"/>
        <w:tblInd w:w="534" w:type="dxa"/>
        <w:tblLayout w:type="fixed"/>
        <w:tblLook w:val="04A0"/>
      </w:tblPr>
      <w:tblGrid>
        <w:gridCol w:w="708"/>
        <w:gridCol w:w="3261"/>
        <w:gridCol w:w="3118"/>
        <w:gridCol w:w="2552"/>
        <w:gridCol w:w="1275"/>
        <w:gridCol w:w="1276"/>
        <w:gridCol w:w="2984"/>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3261"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3118"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8087" w:type="dxa"/>
            <w:gridSpan w:val="4"/>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1B1945" w:rsidRPr="00394F1F" w:rsidTr="005D3846">
        <w:tc>
          <w:tcPr>
            <w:tcW w:w="708" w:type="dxa"/>
            <w:vMerge w:val="restart"/>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261" w:type="dxa"/>
            <w:vMerge w:val="restart"/>
          </w:tcPr>
          <w:p w:rsidR="001B1945" w:rsidRPr="00394F1F" w:rsidRDefault="001B1945" w:rsidP="004D163A">
            <w:pPr>
              <w:pStyle w:val="TableParagraph"/>
              <w:ind w:left="34" w:right="33"/>
              <w:jc w:val="both"/>
              <w:rPr>
                <w:sz w:val="28"/>
                <w:szCs w:val="28"/>
                <w:lang w:val="ru-RU"/>
              </w:rPr>
            </w:pPr>
            <w:r w:rsidRPr="00394F1F">
              <w:rPr>
                <w:sz w:val="28"/>
                <w:szCs w:val="28"/>
                <w:lang w:val="ru-RU"/>
              </w:rPr>
              <w:t xml:space="preserve">Электростанции (в том числе солнечные, </w:t>
            </w:r>
            <w:r w:rsidRPr="00394F1F">
              <w:rPr>
                <w:sz w:val="28"/>
                <w:szCs w:val="28"/>
                <w:lang w:val="ru-RU"/>
              </w:rPr>
              <w:lastRenderedPageBreak/>
              <w:t>ветровые и иные электростанции на основе нетрадиционных возобновляемых источников энергии) мощностью менее 5 МВт.</w:t>
            </w:r>
          </w:p>
          <w:p w:rsidR="001B1945" w:rsidRPr="00394F1F" w:rsidRDefault="001B1945" w:rsidP="004D163A">
            <w:pPr>
              <w:pStyle w:val="TableParagraph"/>
              <w:ind w:left="34" w:right="33"/>
              <w:jc w:val="both"/>
              <w:rPr>
                <w:sz w:val="28"/>
                <w:szCs w:val="28"/>
                <w:lang w:val="ru-RU"/>
              </w:rPr>
            </w:pPr>
            <w:r w:rsidRPr="00394F1F">
              <w:rPr>
                <w:sz w:val="28"/>
                <w:szCs w:val="28"/>
                <w:lang w:val="ru-RU"/>
              </w:rPr>
              <w:t>Понизительные подстанции, переключательные пункты номинальным напряжением до 35 кВ включительно.</w:t>
            </w:r>
          </w:p>
          <w:p w:rsidR="001B1945" w:rsidRPr="00394F1F" w:rsidRDefault="001B1945" w:rsidP="004D163A">
            <w:pPr>
              <w:pStyle w:val="TableParagraph"/>
              <w:ind w:left="34" w:right="33"/>
              <w:jc w:val="both"/>
              <w:rPr>
                <w:sz w:val="28"/>
                <w:szCs w:val="28"/>
                <w:lang w:val="ru-RU"/>
              </w:rPr>
            </w:pPr>
            <w:r w:rsidRPr="00394F1F">
              <w:rPr>
                <w:sz w:val="28"/>
                <w:szCs w:val="28"/>
                <w:lang w:val="ru-RU"/>
              </w:rPr>
              <w:t>Трансформаторные подстанции, распределительные пункты номинальным напряжением от 10(6) до 20 кВ включительно.</w:t>
            </w:r>
          </w:p>
          <w:p w:rsidR="001B1945" w:rsidRPr="00394F1F" w:rsidRDefault="001B1945" w:rsidP="004D163A">
            <w:pPr>
              <w:pStyle w:val="TableParagraph"/>
              <w:ind w:left="34" w:right="33"/>
              <w:jc w:val="both"/>
              <w:rPr>
                <w:sz w:val="28"/>
                <w:szCs w:val="28"/>
                <w:lang w:val="ru-RU"/>
              </w:rPr>
            </w:pPr>
            <w:r w:rsidRPr="00394F1F">
              <w:rPr>
                <w:sz w:val="28"/>
                <w:szCs w:val="28"/>
                <w:lang w:val="ru-RU"/>
              </w:rPr>
              <w:t>Линии электропередачи напряжением от 10(6) до 35 кВ включительно.</w:t>
            </w:r>
          </w:p>
        </w:tc>
        <w:tc>
          <w:tcPr>
            <w:tcW w:w="3118" w:type="dxa"/>
          </w:tcPr>
          <w:p w:rsidR="001B1945" w:rsidRPr="00394F1F" w:rsidRDefault="001B1945" w:rsidP="004D163A">
            <w:pPr>
              <w:pStyle w:val="TableParagraph"/>
              <w:ind w:left="34" w:right="-108"/>
              <w:rPr>
                <w:color w:val="000000" w:themeColor="text1"/>
                <w:sz w:val="28"/>
                <w:szCs w:val="28"/>
                <w:lang w:val="ru-RU"/>
              </w:rPr>
            </w:pPr>
            <w:r w:rsidRPr="00394F1F">
              <w:rPr>
                <w:color w:val="000000" w:themeColor="text1"/>
                <w:sz w:val="28"/>
                <w:szCs w:val="28"/>
                <w:lang w:val="ru-RU"/>
              </w:rPr>
              <w:lastRenderedPageBreak/>
              <w:t xml:space="preserve">Размер земельного участка, отводимого для </w:t>
            </w:r>
            <w:r w:rsidRPr="00394F1F">
              <w:rPr>
                <w:color w:val="000000" w:themeColor="text1"/>
                <w:sz w:val="28"/>
                <w:szCs w:val="28"/>
                <w:lang w:val="ru-RU"/>
              </w:rPr>
              <w:lastRenderedPageBreak/>
              <w:t>понизительных подстанций и переключательных пунктов напряжением до 35 кВ включительно, [1] кв.м</w:t>
            </w:r>
          </w:p>
        </w:tc>
        <w:tc>
          <w:tcPr>
            <w:tcW w:w="8087" w:type="dxa"/>
            <w:gridSpan w:val="4"/>
          </w:tcPr>
          <w:p w:rsidR="001B1945" w:rsidRPr="00394F1F" w:rsidRDefault="001B1945" w:rsidP="004D163A">
            <w:pPr>
              <w:pStyle w:val="af5"/>
              <w:jc w:val="center"/>
              <w:rPr>
                <w:rFonts w:ascii="Times New Roman" w:hAnsi="Times New Roman" w:cs="Times New Roman"/>
                <w:sz w:val="28"/>
                <w:szCs w:val="28"/>
              </w:rPr>
            </w:pPr>
            <w:r w:rsidRPr="00394F1F">
              <w:rPr>
                <w:rFonts w:ascii="Times New Roman" w:hAnsi="Times New Roman" w:cs="Times New Roman"/>
                <w:sz w:val="28"/>
                <w:szCs w:val="28"/>
              </w:rPr>
              <w:lastRenderedPageBreak/>
              <w:t>5000</w:t>
            </w:r>
          </w:p>
        </w:tc>
      </w:tr>
      <w:tr w:rsidR="001B1945" w:rsidRPr="00394F1F" w:rsidTr="005D3846">
        <w:trPr>
          <w:trHeight w:val="123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val="restart"/>
          </w:tcPr>
          <w:p w:rsidR="001B1945" w:rsidRPr="00394F1F" w:rsidRDefault="001B1945" w:rsidP="004D163A">
            <w:pPr>
              <w:pStyle w:val="TableParagraph"/>
              <w:ind w:left="34" w:right="-108"/>
              <w:rPr>
                <w:color w:val="000000" w:themeColor="text1"/>
                <w:sz w:val="28"/>
                <w:szCs w:val="28"/>
                <w:lang w:val="ru-RU"/>
              </w:rPr>
            </w:pPr>
            <w:r w:rsidRPr="00394F1F">
              <w:rPr>
                <w:color w:val="000000" w:themeColor="text1"/>
                <w:sz w:val="28"/>
                <w:szCs w:val="28"/>
                <w:lang w:val="ru-RU"/>
              </w:rPr>
              <w:t>Размер земельного участка, отводимого для трансформаторных подстанций и распределительных пунктов напряжением 10 кВ, [1] кв.м</w:t>
            </w: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 xml:space="preserve">Мачтовые подстанции мощностью от 25 до 250 </w:t>
            </w:r>
            <w:proofErr w:type="spellStart"/>
            <w:r w:rsidRPr="00394F1F">
              <w:rPr>
                <w:sz w:val="28"/>
                <w:szCs w:val="28"/>
                <w:lang w:val="ru-RU"/>
              </w:rPr>
              <w:t>кВА</w:t>
            </w:r>
            <w:proofErr w:type="spellEnd"/>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50</w:t>
            </w:r>
          </w:p>
        </w:tc>
      </w:tr>
      <w:tr w:rsidR="001B1945" w:rsidRPr="00394F1F" w:rsidTr="005D3846">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 xml:space="preserve">Комплектные подстанции с одним трансформатором мощностью от 25 до 630 </w:t>
            </w:r>
            <w:proofErr w:type="spellStart"/>
            <w:r w:rsidRPr="00394F1F">
              <w:rPr>
                <w:sz w:val="28"/>
                <w:szCs w:val="28"/>
                <w:lang w:val="ru-RU"/>
              </w:rPr>
              <w:t>кВА</w:t>
            </w:r>
            <w:proofErr w:type="spellEnd"/>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50</w:t>
            </w:r>
          </w:p>
        </w:tc>
      </w:tr>
      <w:tr w:rsidR="001B1945" w:rsidRPr="00394F1F" w:rsidTr="005D3846">
        <w:trPr>
          <w:trHeight w:val="142"/>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 xml:space="preserve">Комплектные подстанции с двумя трансформаторами мощностью от 160 до </w:t>
            </w:r>
            <w:r w:rsidR="001322AC">
              <w:rPr>
                <w:sz w:val="28"/>
                <w:szCs w:val="28"/>
                <w:lang w:val="ru-RU"/>
              </w:rPr>
              <w:t xml:space="preserve">                 </w:t>
            </w:r>
            <w:r w:rsidRPr="00394F1F">
              <w:rPr>
                <w:sz w:val="28"/>
                <w:szCs w:val="28"/>
                <w:lang w:val="ru-RU"/>
              </w:rPr>
              <w:t xml:space="preserve">630 </w:t>
            </w:r>
            <w:proofErr w:type="spellStart"/>
            <w:r w:rsidRPr="00394F1F">
              <w:rPr>
                <w:sz w:val="28"/>
                <w:szCs w:val="28"/>
                <w:lang w:val="ru-RU"/>
              </w:rPr>
              <w:t>кВА</w:t>
            </w:r>
            <w:proofErr w:type="spellEnd"/>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80</w:t>
            </w:r>
          </w:p>
        </w:tc>
      </w:tr>
      <w:tr w:rsidR="001B1945" w:rsidRPr="00394F1F" w:rsidTr="005D3846">
        <w:trPr>
          <w:trHeight w:val="16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 xml:space="preserve">Подстанции с двумя трансформаторами закрытого типа мощностью от 160 до 630 </w:t>
            </w:r>
            <w:proofErr w:type="spellStart"/>
            <w:r w:rsidRPr="00394F1F">
              <w:rPr>
                <w:sz w:val="28"/>
                <w:szCs w:val="28"/>
                <w:lang w:val="ru-RU"/>
              </w:rPr>
              <w:t>кВА</w:t>
            </w:r>
            <w:proofErr w:type="spellEnd"/>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150</w:t>
            </w:r>
          </w:p>
        </w:tc>
      </w:tr>
      <w:tr w:rsidR="001B1945" w:rsidRPr="00394F1F" w:rsidTr="005D3846">
        <w:trPr>
          <w:trHeight w:val="82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Распределительные пункты наружной установки</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250</w:t>
            </w:r>
          </w:p>
        </w:tc>
      </w:tr>
      <w:tr w:rsidR="001B1945" w:rsidRPr="00394F1F" w:rsidTr="005D3846">
        <w:trPr>
          <w:trHeight w:val="448"/>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Распределительные пункты закрытого типа</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200</w:t>
            </w:r>
          </w:p>
        </w:tc>
      </w:tr>
      <w:tr w:rsidR="001B1945" w:rsidRPr="00394F1F" w:rsidTr="005D3846">
        <w:trPr>
          <w:trHeight w:val="46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val="restart"/>
          </w:tcPr>
          <w:p w:rsidR="001B1945" w:rsidRPr="00394F1F" w:rsidRDefault="001B1945" w:rsidP="004D163A">
            <w:pPr>
              <w:pStyle w:val="af5"/>
              <w:ind w:left="34" w:right="-108"/>
              <w:rPr>
                <w:rFonts w:ascii="Times New Roman" w:hAnsi="Times New Roman" w:cs="Times New Roman"/>
                <w:color w:val="000000" w:themeColor="text1"/>
                <w:sz w:val="28"/>
                <w:szCs w:val="28"/>
              </w:rPr>
            </w:pPr>
            <w:r w:rsidRPr="00394F1F">
              <w:rPr>
                <w:rFonts w:ascii="Times New Roman" w:hAnsi="Times New Roman" w:cs="Times New Roman"/>
                <w:color w:val="000000" w:themeColor="text1"/>
                <w:sz w:val="28"/>
                <w:szCs w:val="28"/>
              </w:rPr>
              <w:t>Укрупненные показатели расхода электроэнергии [2], кВт*ч/ чел. в год</w:t>
            </w:r>
          </w:p>
        </w:tc>
        <w:tc>
          <w:tcPr>
            <w:tcW w:w="3827" w:type="dxa"/>
            <w:gridSpan w:val="2"/>
          </w:tcPr>
          <w:p w:rsidR="001B1945" w:rsidRPr="00394F1F" w:rsidRDefault="001B1945" w:rsidP="004D163A">
            <w:pPr>
              <w:pStyle w:val="TableParagraph"/>
              <w:ind w:left="34"/>
              <w:jc w:val="both"/>
              <w:rPr>
                <w:sz w:val="28"/>
                <w:szCs w:val="28"/>
                <w:lang w:val="ru-RU"/>
              </w:rPr>
            </w:pPr>
            <w:r w:rsidRPr="00394F1F">
              <w:rPr>
                <w:sz w:val="28"/>
                <w:szCs w:val="28"/>
                <w:lang w:val="ru-RU"/>
              </w:rPr>
              <w:t>Без стационарных электроплит</w:t>
            </w:r>
          </w:p>
        </w:tc>
        <w:tc>
          <w:tcPr>
            <w:tcW w:w="4260" w:type="dxa"/>
            <w:gridSpan w:val="2"/>
          </w:tcPr>
          <w:p w:rsidR="001B1945" w:rsidRPr="00394F1F" w:rsidRDefault="001B1945" w:rsidP="004D163A">
            <w:pPr>
              <w:ind w:left="34"/>
              <w:jc w:val="both"/>
              <w:rPr>
                <w:rFonts w:ascii="Times New Roman" w:hAnsi="Times New Roman" w:cs="Times New Roman"/>
                <w:sz w:val="28"/>
                <w:szCs w:val="28"/>
              </w:rPr>
            </w:pPr>
            <w:r w:rsidRPr="00394F1F">
              <w:rPr>
                <w:rFonts w:ascii="Times New Roman" w:hAnsi="Times New Roman" w:cs="Times New Roman"/>
                <w:sz w:val="28"/>
                <w:szCs w:val="28"/>
              </w:rPr>
              <w:t>Со стационарными электроплитами</w:t>
            </w:r>
          </w:p>
        </w:tc>
      </w:tr>
      <w:tr w:rsidR="001B1945" w:rsidRPr="00394F1F" w:rsidTr="005D3846">
        <w:trPr>
          <w:trHeight w:val="49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pStyle w:val="af5"/>
              <w:ind w:left="34" w:right="-108"/>
              <w:rPr>
                <w:rFonts w:ascii="Times New Roman" w:hAnsi="Times New Roman" w:cs="Times New Roman"/>
                <w:color w:val="000000" w:themeColor="text1"/>
                <w:sz w:val="28"/>
                <w:szCs w:val="28"/>
              </w:rPr>
            </w:pPr>
          </w:p>
        </w:tc>
        <w:tc>
          <w:tcPr>
            <w:tcW w:w="3827" w:type="dxa"/>
            <w:gridSpan w:val="2"/>
          </w:tcPr>
          <w:p w:rsidR="001B1945" w:rsidRPr="00394F1F" w:rsidRDefault="001B1945" w:rsidP="004D163A">
            <w:pPr>
              <w:pStyle w:val="TableParagraph"/>
              <w:ind w:left="34" w:right="34"/>
              <w:jc w:val="center"/>
              <w:rPr>
                <w:sz w:val="28"/>
                <w:szCs w:val="28"/>
                <w:lang w:val="ru-RU"/>
              </w:rPr>
            </w:pPr>
            <w:r>
              <w:rPr>
                <w:sz w:val="28"/>
                <w:szCs w:val="28"/>
                <w:lang w:val="ru-RU"/>
              </w:rPr>
              <w:t>950</w:t>
            </w:r>
          </w:p>
        </w:tc>
        <w:tc>
          <w:tcPr>
            <w:tcW w:w="4260" w:type="dxa"/>
            <w:gridSpan w:val="2"/>
          </w:tcPr>
          <w:p w:rsidR="001B1945" w:rsidRPr="00394F1F" w:rsidRDefault="001B1945" w:rsidP="004D163A">
            <w:pPr>
              <w:ind w:left="34" w:right="34"/>
              <w:jc w:val="center"/>
              <w:rPr>
                <w:rFonts w:ascii="Times New Roman" w:hAnsi="Times New Roman" w:cs="Times New Roman"/>
                <w:sz w:val="28"/>
                <w:szCs w:val="28"/>
              </w:rPr>
            </w:pPr>
            <w:r>
              <w:rPr>
                <w:rFonts w:ascii="Times New Roman" w:hAnsi="Times New Roman" w:cs="Times New Roman"/>
                <w:sz w:val="28"/>
                <w:szCs w:val="28"/>
              </w:rPr>
              <w:t>1350</w:t>
            </w:r>
          </w:p>
        </w:tc>
      </w:tr>
      <w:tr w:rsidR="001B1945" w:rsidRPr="00394F1F" w:rsidTr="005D3846">
        <w:trPr>
          <w:trHeight w:val="60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val="restart"/>
          </w:tcPr>
          <w:p w:rsidR="001B1945" w:rsidRPr="00394F1F" w:rsidRDefault="001B1945" w:rsidP="004D163A">
            <w:pPr>
              <w:ind w:left="34" w:right="-108"/>
              <w:rPr>
                <w:rFonts w:ascii="Times New Roman" w:hAnsi="Times New Roman" w:cs="Times New Roman"/>
                <w:sz w:val="28"/>
                <w:szCs w:val="28"/>
              </w:rPr>
            </w:pPr>
            <w:r w:rsidRPr="00394F1F">
              <w:rPr>
                <w:rFonts w:ascii="Times New Roman" w:hAnsi="Times New Roman" w:cs="Times New Roman"/>
                <w:sz w:val="28"/>
                <w:szCs w:val="28"/>
              </w:rPr>
              <w:t>Годовое число часов использования максимума электрической нагрузки [2], ч</w:t>
            </w: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Без стационарных электроплит</w:t>
            </w:r>
          </w:p>
        </w:tc>
        <w:tc>
          <w:tcPr>
            <w:tcW w:w="4260" w:type="dxa"/>
            <w:gridSpan w:val="2"/>
          </w:tcPr>
          <w:p w:rsidR="001B1945" w:rsidRPr="00394F1F" w:rsidRDefault="001B1945" w:rsidP="004D163A">
            <w:pPr>
              <w:jc w:val="both"/>
              <w:rPr>
                <w:rFonts w:ascii="Times New Roman" w:hAnsi="Times New Roman" w:cs="Times New Roman"/>
                <w:sz w:val="28"/>
                <w:szCs w:val="28"/>
              </w:rPr>
            </w:pPr>
            <w:r w:rsidRPr="00394F1F">
              <w:rPr>
                <w:rFonts w:ascii="Times New Roman" w:hAnsi="Times New Roman" w:cs="Times New Roman"/>
                <w:sz w:val="28"/>
                <w:szCs w:val="28"/>
              </w:rPr>
              <w:t>Со стационарными электроплитами</w:t>
            </w:r>
          </w:p>
        </w:tc>
      </w:tr>
      <w:tr w:rsidR="001B1945" w:rsidRPr="00394F1F" w:rsidTr="005D3846">
        <w:trPr>
          <w:trHeight w:val="67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3827" w:type="dxa"/>
            <w:gridSpan w:val="2"/>
          </w:tcPr>
          <w:p w:rsidR="001B1945" w:rsidRPr="00394F1F" w:rsidRDefault="001B1945" w:rsidP="004D163A">
            <w:pPr>
              <w:pStyle w:val="TableParagraph"/>
              <w:ind w:left="0" w:right="34"/>
              <w:jc w:val="center"/>
              <w:rPr>
                <w:sz w:val="28"/>
                <w:szCs w:val="28"/>
                <w:lang w:val="ru-RU"/>
              </w:rPr>
            </w:pPr>
            <w:r>
              <w:rPr>
                <w:sz w:val="28"/>
                <w:szCs w:val="28"/>
                <w:lang w:val="ru-RU"/>
              </w:rPr>
              <w:t>4100</w:t>
            </w:r>
          </w:p>
        </w:tc>
        <w:tc>
          <w:tcPr>
            <w:tcW w:w="4260" w:type="dxa"/>
            <w:gridSpan w:val="2"/>
          </w:tcPr>
          <w:p w:rsidR="001B1945" w:rsidRPr="00394F1F" w:rsidRDefault="001B1945" w:rsidP="004D163A">
            <w:pPr>
              <w:ind w:right="34"/>
              <w:jc w:val="center"/>
              <w:rPr>
                <w:rFonts w:ascii="Times New Roman" w:hAnsi="Times New Roman" w:cs="Times New Roman"/>
                <w:sz w:val="28"/>
                <w:szCs w:val="28"/>
              </w:rPr>
            </w:pPr>
            <w:r>
              <w:rPr>
                <w:rFonts w:ascii="Times New Roman" w:hAnsi="Times New Roman" w:cs="Times New Roman"/>
                <w:sz w:val="28"/>
                <w:szCs w:val="28"/>
              </w:rPr>
              <w:t>4400</w:t>
            </w:r>
          </w:p>
        </w:tc>
      </w:tr>
      <w:tr w:rsidR="001B1945" w:rsidRPr="00394F1F" w:rsidTr="001B1945">
        <w:trPr>
          <w:trHeight w:val="161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val="restart"/>
          </w:tcPr>
          <w:p w:rsidR="001B1945" w:rsidRPr="00394F1F" w:rsidRDefault="001B1945" w:rsidP="004D163A">
            <w:pPr>
              <w:ind w:left="34" w:right="-108"/>
              <w:rPr>
                <w:rFonts w:ascii="Times New Roman" w:hAnsi="Times New Roman" w:cs="Times New Roman"/>
                <w:sz w:val="28"/>
                <w:szCs w:val="28"/>
              </w:rPr>
            </w:pPr>
            <w:r w:rsidRPr="00394F1F">
              <w:rPr>
                <w:rFonts w:ascii="Times New Roman" w:hAnsi="Times New Roman" w:cs="Times New Roman"/>
                <w:sz w:val="28"/>
                <w:szCs w:val="28"/>
              </w:rPr>
              <w:t>Норматив потребления коммунальных услуг по электроснабжению</w:t>
            </w:r>
            <w:r>
              <w:rPr>
                <w:rFonts w:ascii="Times New Roman" w:hAnsi="Times New Roman" w:cs="Times New Roman"/>
                <w:sz w:val="28"/>
                <w:szCs w:val="28"/>
              </w:rPr>
              <w:t xml:space="preserve"> для квартир о</w:t>
            </w:r>
            <w:r w:rsidRPr="00394F1F">
              <w:rPr>
                <w:rFonts w:ascii="Times New Roman" w:hAnsi="Times New Roman" w:cs="Times New Roman"/>
                <w:sz w:val="28"/>
                <w:szCs w:val="28"/>
              </w:rPr>
              <w:t>борудованны</w:t>
            </w:r>
            <w:r>
              <w:rPr>
                <w:rFonts w:ascii="Times New Roman" w:hAnsi="Times New Roman" w:cs="Times New Roman"/>
                <w:sz w:val="28"/>
                <w:szCs w:val="28"/>
              </w:rPr>
              <w:t>х</w:t>
            </w:r>
            <w:r w:rsidRPr="00394F1F">
              <w:rPr>
                <w:rFonts w:ascii="Times New Roman" w:hAnsi="Times New Roman" w:cs="Times New Roman"/>
                <w:sz w:val="28"/>
                <w:szCs w:val="28"/>
              </w:rPr>
              <w:t xml:space="preserve"> газовыми плитами, кВт*ч/чел в год</w:t>
            </w:r>
          </w:p>
        </w:tc>
        <w:tc>
          <w:tcPr>
            <w:tcW w:w="2552" w:type="dxa"/>
          </w:tcPr>
          <w:p w:rsidR="001B1945" w:rsidRPr="006954AC" w:rsidRDefault="006954AC" w:rsidP="004D163A">
            <w:pPr>
              <w:pStyle w:val="Default"/>
              <w:jc w:val="both"/>
              <w:rPr>
                <w:rFonts w:ascii="Times New Roman" w:hAnsi="Times New Roman" w:cs="Times New Roman"/>
                <w:sz w:val="28"/>
                <w:szCs w:val="28"/>
              </w:rPr>
            </w:pPr>
            <w:r w:rsidRPr="006954AC">
              <w:rPr>
                <w:rFonts w:ascii="Times New Roman" w:hAnsi="Times New Roman" w:cs="Times New Roman"/>
                <w:sz w:val="28"/>
                <w:szCs w:val="28"/>
              </w:rPr>
              <w:t xml:space="preserve">Количество кв. м общей площади в жилом доме </w:t>
            </w:r>
          </w:p>
        </w:tc>
        <w:tc>
          <w:tcPr>
            <w:tcW w:w="2551" w:type="dxa"/>
            <w:gridSpan w:val="2"/>
          </w:tcPr>
          <w:p w:rsidR="001B1945" w:rsidRPr="00394F1F" w:rsidRDefault="001B1945" w:rsidP="004D163A">
            <w:pPr>
              <w:pStyle w:val="TableParagraph"/>
              <w:ind w:left="0"/>
              <w:jc w:val="center"/>
              <w:rPr>
                <w:sz w:val="28"/>
                <w:szCs w:val="28"/>
                <w:lang w:val="ru-RU"/>
              </w:rPr>
            </w:pPr>
            <w:r w:rsidRPr="00394F1F">
              <w:rPr>
                <w:sz w:val="28"/>
                <w:szCs w:val="28"/>
                <w:lang w:val="ru-RU"/>
              </w:rPr>
              <w:t>Количество человек, проживающих в помещении</w:t>
            </w:r>
          </w:p>
        </w:tc>
        <w:tc>
          <w:tcPr>
            <w:tcW w:w="2984" w:type="dxa"/>
          </w:tcPr>
          <w:p w:rsidR="001B1945" w:rsidRPr="00394F1F" w:rsidRDefault="001B1945" w:rsidP="004D163A">
            <w:pPr>
              <w:pStyle w:val="TableParagraph"/>
              <w:ind w:left="0"/>
              <w:jc w:val="center"/>
              <w:rPr>
                <w:sz w:val="28"/>
                <w:szCs w:val="28"/>
                <w:lang w:val="ru-RU"/>
              </w:rPr>
            </w:pPr>
            <w:r>
              <w:rPr>
                <w:sz w:val="28"/>
                <w:szCs w:val="28"/>
                <w:lang w:val="ru-RU"/>
              </w:rPr>
              <w:t>Обеспеченность</w:t>
            </w:r>
          </w:p>
        </w:tc>
      </w:tr>
      <w:tr w:rsidR="001B1945" w:rsidRPr="00394F1F" w:rsidTr="001B1945">
        <w:trPr>
          <w:trHeight w:val="129"/>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val="restart"/>
          </w:tcPr>
          <w:p w:rsidR="001B1945" w:rsidRPr="00394F1F" w:rsidRDefault="006954AC" w:rsidP="004D163A">
            <w:pPr>
              <w:pStyle w:val="TableParagraph"/>
              <w:ind w:left="1"/>
              <w:jc w:val="center"/>
              <w:rPr>
                <w:sz w:val="28"/>
                <w:szCs w:val="28"/>
                <w:lang w:val="ru-RU"/>
              </w:rPr>
            </w:pPr>
            <w:r>
              <w:rPr>
                <w:sz w:val="28"/>
                <w:szCs w:val="28"/>
                <w:lang w:val="ru-RU"/>
              </w:rPr>
              <w:t>до 60</w:t>
            </w: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1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1380</w:t>
            </w:r>
          </w:p>
        </w:tc>
      </w:tr>
      <w:tr w:rsidR="001B1945" w:rsidRPr="00394F1F" w:rsidTr="001B1945">
        <w:trPr>
          <w:trHeight w:val="129"/>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2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852</w:t>
            </w:r>
          </w:p>
        </w:tc>
      </w:tr>
      <w:tr w:rsidR="001B1945" w:rsidRPr="00394F1F" w:rsidTr="001B1945">
        <w:trPr>
          <w:trHeight w:val="171"/>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3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660</w:t>
            </w:r>
          </w:p>
        </w:tc>
      </w:tr>
      <w:tr w:rsidR="001B1945" w:rsidRPr="00394F1F" w:rsidTr="001B1945">
        <w:trPr>
          <w:trHeight w:val="214"/>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4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450</w:t>
            </w:r>
          </w:p>
        </w:tc>
      </w:tr>
      <w:tr w:rsidR="001B1945" w:rsidRPr="00394F1F" w:rsidTr="001B1945">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5 и более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468</w:t>
            </w:r>
          </w:p>
        </w:tc>
      </w:tr>
      <w:tr w:rsidR="001B1945" w:rsidRPr="00394F1F" w:rsidTr="001B1945">
        <w:trPr>
          <w:trHeight w:val="151"/>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val="restart"/>
          </w:tcPr>
          <w:p w:rsidR="001B1945" w:rsidRPr="00394F1F" w:rsidRDefault="006954AC" w:rsidP="004D163A">
            <w:pPr>
              <w:pStyle w:val="TableParagraph"/>
              <w:ind w:left="1"/>
              <w:jc w:val="center"/>
              <w:rPr>
                <w:sz w:val="28"/>
                <w:szCs w:val="28"/>
                <w:lang w:val="ru-RU"/>
              </w:rPr>
            </w:pPr>
            <w:r>
              <w:rPr>
                <w:sz w:val="28"/>
                <w:szCs w:val="28"/>
                <w:lang w:val="ru-RU"/>
              </w:rPr>
              <w:t>от 60 до 100</w:t>
            </w: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1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1692</w:t>
            </w:r>
          </w:p>
        </w:tc>
      </w:tr>
      <w:tr w:rsidR="001B1945" w:rsidRPr="00394F1F" w:rsidTr="001B1945">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2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1056</w:t>
            </w:r>
          </w:p>
        </w:tc>
      </w:tr>
      <w:tr w:rsidR="001B1945" w:rsidRPr="00394F1F" w:rsidTr="001B1945">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3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816</w:t>
            </w:r>
          </w:p>
        </w:tc>
      </w:tr>
      <w:tr w:rsidR="001B1945" w:rsidRPr="00394F1F" w:rsidTr="001B1945">
        <w:trPr>
          <w:trHeight w:val="128"/>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4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660</w:t>
            </w:r>
          </w:p>
        </w:tc>
      </w:tr>
      <w:tr w:rsidR="001B1945" w:rsidRPr="00394F1F" w:rsidTr="001B1945">
        <w:trPr>
          <w:trHeight w:val="193"/>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5 и более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576</w:t>
            </w:r>
          </w:p>
        </w:tc>
      </w:tr>
      <w:tr w:rsidR="006954AC" w:rsidRPr="00394F1F" w:rsidTr="001B1945">
        <w:trPr>
          <w:trHeight w:val="172"/>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более 100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2700</w:t>
            </w:r>
          </w:p>
        </w:tc>
      </w:tr>
      <w:tr w:rsidR="006954AC" w:rsidRPr="00394F1F" w:rsidTr="001B1945">
        <w:trPr>
          <w:trHeight w:val="129"/>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1680</w:t>
            </w:r>
          </w:p>
        </w:tc>
      </w:tr>
      <w:tr w:rsidR="006954AC" w:rsidRPr="00394F1F" w:rsidTr="001B1945">
        <w:trPr>
          <w:trHeight w:val="171"/>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1296</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1056</w:t>
            </w:r>
          </w:p>
        </w:tc>
      </w:tr>
      <w:tr w:rsidR="006954AC" w:rsidRPr="00394F1F" w:rsidTr="006954AC">
        <w:trPr>
          <w:trHeight w:val="122"/>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924</w:t>
            </w:r>
          </w:p>
        </w:tc>
      </w:tr>
      <w:tr w:rsidR="006954AC" w:rsidRPr="00394F1F" w:rsidTr="001B1945">
        <w:trPr>
          <w:trHeight w:val="23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val="restart"/>
          </w:tcPr>
          <w:p w:rsidR="006954AC" w:rsidRPr="00394F1F" w:rsidRDefault="006954AC" w:rsidP="004D163A">
            <w:pPr>
              <w:ind w:left="34" w:right="-108"/>
              <w:rPr>
                <w:rFonts w:ascii="Times New Roman" w:hAnsi="Times New Roman" w:cs="Times New Roman"/>
                <w:sz w:val="28"/>
                <w:szCs w:val="28"/>
              </w:rPr>
            </w:pPr>
            <w:r w:rsidRPr="00394F1F">
              <w:rPr>
                <w:rFonts w:ascii="Times New Roman" w:hAnsi="Times New Roman" w:cs="Times New Roman"/>
                <w:sz w:val="28"/>
                <w:szCs w:val="28"/>
              </w:rPr>
              <w:t>Норматив потребления коммунальных услуг по электроснабжению</w:t>
            </w:r>
            <w:r>
              <w:rPr>
                <w:rFonts w:ascii="Times New Roman" w:hAnsi="Times New Roman" w:cs="Times New Roman"/>
                <w:sz w:val="28"/>
                <w:szCs w:val="28"/>
              </w:rPr>
              <w:t xml:space="preserve"> для квартир о</w:t>
            </w:r>
            <w:r w:rsidRPr="00394F1F">
              <w:rPr>
                <w:rFonts w:ascii="Times New Roman" w:hAnsi="Times New Roman" w:cs="Times New Roman"/>
                <w:sz w:val="28"/>
                <w:szCs w:val="28"/>
              </w:rPr>
              <w:t>борудованны</w:t>
            </w:r>
            <w:r>
              <w:rPr>
                <w:rFonts w:ascii="Times New Roman" w:hAnsi="Times New Roman" w:cs="Times New Roman"/>
                <w:sz w:val="28"/>
                <w:szCs w:val="28"/>
              </w:rPr>
              <w:t>х</w:t>
            </w:r>
            <w:r w:rsidRPr="00394F1F">
              <w:rPr>
                <w:rFonts w:ascii="Times New Roman" w:hAnsi="Times New Roman" w:cs="Times New Roman"/>
                <w:sz w:val="28"/>
                <w:szCs w:val="28"/>
              </w:rPr>
              <w:t xml:space="preserve"> </w:t>
            </w:r>
            <w:r>
              <w:rPr>
                <w:rFonts w:ascii="Times New Roman" w:hAnsi="Times New Roman" w:cs="Times New Roman"/>
                <w:sz w:val="28"/>
                <w:szCs w:val="28"/>
              </w:rPr>
              <w:t>электрическими</w:t>
            </w:r>
            <w:r w:rsidRPr="00394F1F">
              <w:rPr>
                <w:rFonts w:ascii="Times New Roman" w:hAnsi="Times New Roman" w:cs="Times New Roman"/>
                <w:sz w:val="28"/>
                <w:szCs w:val="28"/>
              </w:rPr>
              <w:t xml:space="preserve"> плитами, кВт*ч/чел в год</w:t>
            </w: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до 60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1992</w:t>
            </w:r>
          </w:p>
        </w:tc>
      </w:tr>
      <w:tr w:rsidR="006954AC" w:rsidRPr="00394F1F" w:rsidTr="001B1945">
        <w:trPr>
          <w:trHeight w:val="38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1224</w:t>
            </w:r>
          </w:p>
        </w:tc>
      </w:tr>
      <w:tr w:rsidR="006954AC" w:rsidRPr="00394F1F" w:rsidTr="001B1945">
        <w:trPr>
          <w:trHeight w:val="345"/>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960</w:t>
            </w:r>
          </w:p>
        </w:tc>
      </w:tr>
      <w:tr w:rsidR="006954AC" w:rsidRPr="00394F1F" w:rsidTr="001B1945">
        <w:trPr>
          <w:trHeight w:val="38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756</w:t>
            </w:r>
          </w:p>
        </w:tc>
      </w:tr>
      <w:tr w:rsidR="006954AC" w:rsidRPr="00394F1F" w:rsidTr="006954AC">
        <w:trPr>
          <w:trHeight w:val="156"/>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684</w:t>
            </w:r>
          </w:p>
        </w:tc>
      </w:tr>
      <w:tr w:rsidR="006954AC" w:rsidRPr="00394F1F" w:rsidTr="001B1945">
        <w:trPr>
          <w:trHeight w:val="38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от 60 до 100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2292</w:t>
            </w:r>
          </w:p>
        </w:tc>
      </w:tr>
      <w:tr w:rsidR="006954AC" w:rsidRPr="00394F1F" w:rsidTr="001B1945">
        <w:trPr>
          <w:trHeight w:val="194"/>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1428</w:t>
            </w:r>
          </w:p>
        </w:tc>
      </w:tr>
      <w:tr w:rsidR="006954AC" w:rsidRPr="00394F1F" w:rsidTr="001B1945">
        <w:trPr>
          <w:trHeight w:val="151"/>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1104</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888</w:t>
            </w:r>
          </w:p>
        </w:tc>
      </w:tr>
      <w:tr w:rsidR="006954AC" w:rsidRPr="00394F1F" w:rsidTr="001B1945">
        <w:trPr>
          <w:trHeight w:val="172"/>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780</w:t>
            </w:r>
          </w:p>
        </w:tc>
      </w:tr>
      <w:tr w:rsidR="006954AC" w:rsidRPr="00394F1F" w:rsidTr="001B1945">
        <w:trPr>
          <w:trHeight w:val="344"/>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более 100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3084</w:t>
            </w:r>
          </w:p>
        </w:tc>
      </w:tr>
      <w:tr w:rsidR="006954AC" w:rsidRPr="00394F1F" w:rsidTr="001B1945">
        <w:trPr>
          <w:trHeight w:val="151"/>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1920</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1480</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1200</w:t>
            </w:r>
          </w:p>
        </w:tc>
      </w:tr>
      <w:tr w:rsidR="006954AC" w:rsidRPr="00394F1F" w:rsidTr="006954AC">
        <w:trPr>
          <w:trHeight w:val="276"/>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1056</w:t>
            </w:r>
          </w:p>
        </w:tc>
      </w:tr>
    </w:tbl>
    <w:p w:rsidR="00545114" w:rsidRPr="00394F1F" w:rsidRDefault="00545114" w:rsidP="004D163A">
      <w:pPr>
        <w:tabs>
          <w:tab w:val="left" w:pos="993"/>
        </w:tabs>
        <w:spacing w:after="0" w:line="240" w:lineRule="auto"/>
        <w:ind w:firstLine="709"/>
        <w:jc w:val="both"/>
        <w:rPr>
          <w:rFonts w:ascii="Times New Roman" w:hAnsi="Times New Roman" w:cs="Times New Roman"/>
          <w:sz w:val="28"/>
          <w:szCs w:val="28"/>
        </w:rPr>
      </w:pPr>
    </w:p>
    <w:p w:rsidR="00A3643D" w:rsidRPr="00394F1F" w:rsidRDefault="00A3643D" w:rsidP="004D163A">
      <w:pPr>
        <w:tabs>
          <w:tab w:val="left" w:pos="993"/>
        </w:tabs>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Примечания:</w:t>
      </w:r>
    </w:p>
    <w:p w:rsidR="00A3643D" w:rsidRPr="009907AC" w:rsidRDefault="00A3643D" w:rsidP="00A12687">
      <w:pPr>
        <w:pStyle w:val="ac"/>
        <w:numPr>
          <w:ilvl w:val="0"/>
          <w:numId w:val="20"/>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9907AC">
        <w:rPr>
          <w:rFonts w:ascii="Times New Roman" w:hAnsi="Times New Roman" w:cs="Times New Roman"/>
          <w:sz w:val="28"/>
          <w:szCs w:val="28"/>
        </w:rPr>
        <w:t>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p>
    <w:p w:rsidR="00A3643D" w:rsidRPr="00FF5213" w:rsidRDefault="00A3643D" w:rsidP="00A12687">
      <w:pPr>
        <w:pStyle w:val="ac"/>
        <w:numPr>
          <w:ilvl w:val="0"/>
          <w:numId w:val="20"/>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9907AC">
        <w:rPr>
          <w:rFonts w:ascii="Times New Roman" w:hAnsi="Times New Roman" w:cs="Times New Roman"/>
          <w:sz w:val="28"/>
          <w:szCs w:val="28"/>
        </w:rPr>
        <w:t xml:space="preserve">Укрупненные показатели расхода электроэнергии и годовое число часов использования максимума электрической нагрузки установлены согласно </w:t>
      </w:r>
      <w:r w:rsidR="009907AC" w:rsidRPr="00FF5213">
        <w:rPr>
          <w:rFonts w:ascii="Times New Roman" w:hAnsi="Times New Roman" w:cs="Times New Roman"/>
          <w:color w:val="000000"/>
          <w:sz w:val="28"/>
          <w:szCs w:val="28"/>
        </w:rPr>
        <w:t>СП 42.13330.201</w:t>
      </w:r>
      <w:r w:rsidR="00BF76E9">
        <w:rPr>
          <w:rFonts w:ascii="Times New Roman" w:hAnsi="Times New Roman" w:cs="Times New Roman"/>
          <w:color w:val="000000"/>
          <w:sz w:val="28"/>
          <w:szCs w:val="28"/>
        </w:rPr>
        <w:t>6</w:t>
      </w:r>
      <w:r w:rsidR="009907AC" w:rsidRPr="00FF5213">
        <w:rPr>
          <w:rFonts w:ascii="Times New Roman" w:hAnsi="Times New Roman" w:cs="Times New Roman"/>
          <w:color w:val="000000"/>
          <w:sz w:val="28"/>
          <w:szCs w:val="28"/>
        </w:rPr>
        <w:t xml:space="preserve">. </w:t>
      </w:r>
    </w:p>
    <w:p w:rsidR="00A3643D" w:rsidRDefault="00A3643D" w:rsidP="008745A5">
      <w:pPr>
        <w:pStyle w:val="ac"/>
        <w:tabs>
          <w:tab w:val="left" w:pos="508"/>
          <w:tab w:val="left" w:pos="509"/>
          <w:tab w:val="left" w:pos="993"/>
        </w:tabs>
        <w:spacing w:after="0" w:line="240" w:lineRule="auto"/>
        <w:ind w:left="709"/>
        <w:contextualSpacing w:val="0"/>
        <w:jc w:val="both"/>
        <w:rPr>
          <w:rFonts w:ascii="Times New Roman" w:hAnsi="Times New Roman" w:cs="Times New Roman"/>
          <w:sz w:val="28"/>
          <w:szCs w:val="28"/>
        </w:rPr>
      </w:pP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Проектирование электрических сетей должно выполняться комплексно с увязкой между собой </w:t>
      </w:r>
      <w:proofErr w:type="spellStart"/>
      <w:r w:rsidRPr="008745A5">
        <w:rPr>
          <w:rFonts w:ascii="Times New Roman" w:hAnsi="Times New Roman" w:cs="Times New Roman"/>
          <w:sz w:val="28"/>
          <w:szCs w:val="28"/>
        </w:rPr>
        <w:t>электроснабжающих</w:t>
      </w:r>
      <w:proofErr w:type="spellEnd"/>
      <w:r w:rsidRPr="008745A5">
        <w:rPr>
          <w:rFonts w:ascii="Times New Roman" w:hAnsi="Times New Roman" w:cs="Times New Roman"/>
          <w:sz w:val="28"/>
          <w:szCs w:val="28"/>
        </w:rPr>
        <w:t xml:space="preserve"> сетей 35-110 кВ и выше и распределительных сетей 6-20 кВ с учетом всех потребителей населенных пунктов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Основным принципом построения сетей с воздушными линиями 6-20 кВ при проектировании следует принимать магистральный принцип.</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Воздушные линии электропередачи напряжением 110 кВ и выше допускается размещать только за пределами жилых и общественно-деловых зон.</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Проектируемые линии электропередачи напряжением 110 кВ и выше к понизительным </w:t>
      </w:r>
      <w:proofErr w:type="spellStart"/>
      <w:r w:rsidRPr="008745A5">
        <w:rPr>
          <w:rFonts w:ascii="Times New Roman" w:hAnsi="Times New Roman" w:cs="Times New Roman"/>
          <w:sz w:val="28"/>
          <w:szCs w:val="28"/>
        </w:rPr>
        <w:t>электроподстанциям</w:t>
      </w:r>
      <w:proofErr w:type="spellEnd"/>
      <w:r w:rsidRPr="008745A5">
        <w:rPr>
          <w:rFonts w:ascii="Times New Roman" w:hAnsi="Times New Roman" w:cs="Times New Roman"/>
          <w:sz w:val="28"/>
          <w:szCs w:val="28"/>
        </w:rPr>
        <w:t xml:space="preserve"> глубокого ввода в пределах жилых и общественно-деловых, а также курортных зон следует предусматривать кабельными линиями по согласованию с </w:t>
      </w:r>
      <w:proofErr w:type="spellStart"/>
      <w:r w:rsidRPr="008745A5">
        <w:rPr>
          <w:rFonts w:ascii="Times New Roman" w:hAnsi="Times New Roman" w:cs="Times New Roman"/>
          <w:sz w:val="28"/>
          <w:szCs w:val="28"/>
        </w:rPr>
        <w:t>электроснабжающей</w:t>
      </w:r>
      <w:proofErr w:type="spellEnd"/>
      <w:r w:rsidRPr="008745A5">
        <w:rPr>
          <w:rFonts w:ascii="Times New Roman" w:hAnsi="Times New Roman" w:cs="Times New Roman"/>
          <w:sz w:val="28"/>
          <w:szCs w:val="28"/>
        </w:rPr>
        <w:t xml:space="preserve"> организацией.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Прокладку подземных кабельных линий следует осуществлять в соответствии с требованиями раздела «Размещение инженерных сетей» настоящих нормативов.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- 20 – для ВЛ напряжением 330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- 30 – для ВЛ напряжением 500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- 40 – для ВЛ напряжением 750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- 55 – для ВЛ напряжением 1150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Санитарные разрывы от крайних проводов ВЛ до границ территорий садоводческих (дачных) объединений принимаются</w:t>
      </w:r>
      <w:r w:rsidR="00BF76E9">
        <w:rPr>
          <w:rFonts w:ascii="Times New Roman" w:hAnsi="Times New Roman" w:cs="Times New Roman"/>
          <w:sz w:val="28"/>
          <w:szCs w:val="28"/>
        </w:rPr>
        <w:t xml:space="preserve"> с соответствии с требованиями выше</w:t>
      </w:r>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ВЛ также устанавливаются охранные зоны:</w:t>
      </w:r>
      <w:r w:rsidRPr="008745A5">
        <w:rPr>
          <w:rFonts w:ascii="Times New Roman" w:hAnsi="Times New Roman" w:cs="Times New Roman"/>
          <w:sz w:val="28"/>
          <w:szCs w:val="28"/>
        </w:rPr>
        <w:tab/>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w:t>
      </w:r>
      <w:proofErr w:type="spellStart"/>
      <w:r w:rsidRPr="008745A5">
        <w:rPr>
          <w:rFonts w:ascii="Times New Roman" w:hAnsi="Times New Roman" w:cs="Times New Roman"/>
          <w:sz w:val="28"/>
          <w:szCs w:val="28"/>
        </w:rPr>
        <w:t>неотклоненном</w:t>
      </w:r>
      <w:proofErr w:type="spellEnd"/>
      <w:r w:rsidRPr="008745A5">
        <w:rPr>
          <w:rFonts w:ascii="Times New Roman" w:hAnsi="Times New Roman" w:cs="Times New Roman"/>
          <w:sz w:val="28"/>
          <w:szCs w:val="28"/>
        </w:rPr>
        <w:t xml:space="preserve"> их положении) на расстоянии, м:</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 – для ВЛ напряжением до 1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- 10 – для ВЛ напряжением от 1 до 20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- 15 – для ВЛ напряжением 35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- 20 – для ВЛ напряжением 110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- 25 – для ВЛ напряжением 150, 220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 xml:space="preserve">- 30 – для ВЛ напряжением 330, 400, 500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- 40 – для ВЛ напряжением 750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- 30 – для ВЛ напряжением 800 кВ (постоянный ток);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- 55 – для ВЛ напряжением 1150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w:t>
      </w:r>
      <w:proofErr w:type="spellStart"/>
      <w:r w:rsidRPr="008745A5">
        <w:rPr>
          <w:rFonts w:ascii="Times New Roman" w:hAnsi="Times New Roman" w:cs="Times New Roman"/>
          <w:sz w:val="28"/>
          <w:szCs w:val="28"/>
        </w:rPr>
        <w:t>неотклоненном</w:t>
      </w:r>
      <w:proofErr w:type="spellEnd"/>
      <w:r w:rsidRPr="008745A5">
        <w:rPr>
          <w:rFonts w:ascii="Times New Roman" w:hAnsi="Times New Roman" w:cs="Times New Roman"/>
          <w:sz w:val="28"/>
          <w:szCs w:val="28"/>
        </w:rPr>
        <w:t xml:space="preserve"> их положении для судоходных водоемов на расстоянии </w:t>
      </w:r>
      <w:smartTag w:uri="urn:schemas-microsoft-com:office:smarttags" w:element="metricconverter">
        <w:smartTagPr>
          <w:attr w:name="ProductID" w:val="100 м"/>
        </w:smartTagPr>
        <w:r w:rsidRPr="008745A5">
          <w:rPr>
            <w:rFonts w:ascii="Times New Roman" w:hAnsi="Times New Roman" w:cs="Times New Roman"/>
            <w:sz w:val="28"/>
            <w:szCs w:val="28"/>
          </w:rPr>
          <w:t>100 м</w:t>
        </w:r>
      </w:smartTag>
      <w:r w:rsidRPr="008745A5">
        <w:rPr>
          <w:rFonts w:ascii="Times New Roman" w:hAnsi="Times New Roman" w:cs="Times New Roman"/>
          <w:sz w:val="28"/>
          <w:szCs w:val="28"/>
        </w:rPr>
        <w:t>, для несудоходных – на расстоянии, предусмотренном для установления охранных зон вдоль ВЛ, проходящих по суше.</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для кабельных линий выше 1 кВ по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с каждой стороны от крайних кабелей;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для кабельных линий до 1 кВ по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с каждой стороны от крайних кабелей, а при прохождении кабельных линий в населенных пунктах под тротуарами – на </w:t>
      </w:r>
      <w:smartTag w:uri="urn:schemas-microsoft-com:office:smarttags" w:element="metricconverter">
        <w:smartTagPr>
          <w:attr w:name="ProductID" w:val="0,6 м"/>
        </w:smartTagPr>
        <w:r w:rsidRPr="008745A5">
          <w:rPr>
            <w:rFonts w:ascii="Times New Roman" w:hAnsi="Times New Roman" w:cs="Times New Roman"/>
            <w:sz w:val="28"/>
            <w:szCs w:val="28"/>
          </w:rPr>
          <w:t>0,6 м</w:t>
        </w:r>
      </w:smartTag>
      <w:r w:rsidRPr="008745A5">
        <w:rPr>
          <w:rFonts w:ascii="Times New Roman" w:hAnsi="Times New Roman" w:cs="Times New Roman"/>
          <w:sz w:val="28"/>
          <w:szCs w:val="28"/>
        </w:rPr>
        <w:t xml:space="preserve"> в сторону зданий и сооружений и на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в сторону проезжей части улицы.</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подводных кабельных линий до и выше 1 кВ должна быть установлена охранная зона, определяемая параллельными прямыми на расстоянии </w:t>
      </w:r>
      <w:smartTag w:uri="urn:schemas-microsoft-com:office:smarttags" w:element="metricconverter">
        <w:smartTagPr>
          <w:attr w:name="ProductID" w:val="100 м"/>
        </w:smartTagPr>
        <w:r w:rsidRPr="008745A5">
          <w:rPr>
            <w:rFonts w:ascii="Times New Roman" w:hAnsi="Times New Roman" w:cs="Times New Roman"/>
            <w:sz w:val="28"/>
            <w:szCs w:val="28"/>
          </w:rPr>
          <w:t>100 м</w:t>
        </w:r>
      </w:smartTag>
      <w:r w:rsidRPr="008745A5">
        <w:rPr>
          <w:rFonts w:ascii="Times New Roman" w:hAnsi="Times New Roman" w:cs="Times New Roman"/>
          <w:sz w:val="28"/>
          <w:szCs w:val="28"/>
        </w:rPr>
        <w:t xml:space="preserve"> от крайних кабелей.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Охранные зоны кабельных линий используются с соблюдением требований правил охраны электрических сетей.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Охранные зоны кабельных линий, проложенных в земле на незастроенных территориях, должны быть обозначены информационными знаками. Информационные знаки следует устанавливать не реже чем через </w:t>
      </w:r>
      <w:smartTag w:uri="urn:schemas-microsoft-com:office:smarttags" w:element="metricconverter">
        <w:smartTagPr>
          <w:attr w:name="ProductID" w:val="500 м"/>
        </w:smartTagPr>
        <w:r w:rsidRPr="008745A5">
          <w:rPr>
            <w:rFonts w:ascii="Times New Roman" w:hAnsi="Times New Roman" w:cs="Times New Roman"/>
            <w:sz w:val="28"/>
            <w:szCs w:val="28"/>
          </w:rPr>
          <w:t>500 м</w:t>
        </w:r>
      </w:smartTag>
      <w:r w:rsidRPr="008745A5">
        <w:rPr>
          <w:rFonts w:ascii="Times New Roman" w:hAnsi="Times New Roman" w:cs="Times New Roman"/>
          <w:sz w:val="28"/>
          <w:szCs w:val="28"/>
        </w:rPr>
        <w:t>, а также в местах изменения направления кабельных линий.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других нормативных документов.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Понизительные подстанции с трансформаторами мощностью 16 тыс. кВ</w:t>
      </w:r>
      <w:r w:rsidRPr="008745A5">
        <w:rPr>
          <w:rFonts w:ascii="Times New Roman" w:hAnsi="Times New Roman" w:cs="Times New Roman"/>
          <w:sz w:val="28"/>
          <w:szCs w:val="28"/>
        </w:rPr>
        <w:sym w:font="Symbol" w:char="F0D7"/>
      </w:r>
      <w:r w:rsidRPr="008745A5">
        <w:rPr>
          <w:rFonts w:ascii="Times New Roman" w:hAnsi="Times New Roman" w:cs="Times New Roman"/>
          <w:sz w:val="28"/>
          <w:szCs w:val="28"/>
        </w:rPr>
        <w:t xml:space="preserve">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ПУЭ, соответствующих санитарных и противопожарных норм, требований СП 31-110-2003.</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 проектирование встроенных и пристроенных подстанций не допускается.</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Проектирование новых подстанций открытого типа в районах массового жилищного строительства и в существующих жилых районах запрещается.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На существующих подстанциях открытого типа следует осуществлять </w:t>
      </w:r>
      <w:proofErr w:type="spellStart"/>
      <w:r w:rsidRPr="008745A5">
        <w:rPr>
          <w:rFonts w:ascii="Times New Roman" w:hAnsi="Times New Roman" w:cs="Times New Roman"/>
          <w:sz w:val="28"/>
          <w:szCs w:val="28"/>
        </w:rPr>
        <w:t>шумозащитные</w:t>
      </w:r>
      <w:proofErr w:type="spellEnd"/>
      <w:r w:rsidRPr="008745A5">
        <w:rPr>
          <w:rFonts w:ascii="Times New Roman" w:hAnsi="Times New Roman" w:cs="Times New Roman"/>
          <w:sz w:val="28"/>
          <w:szCs w:val="28"/>
        </w:rPr>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w:t>
      </w:r>
      <w:proofErr w:type="spellStart"/>
      <w:r w:rsidRPr="008745A5">
        <w:rPr>
          <w:rFonts w:ascii="Times New Roman" w:hAnsi="Times New Roman" w:cs="Times New Roman"/>
          <w:sz w:val="28"/>
          <w:szCs w:val="28"/>
        </w:rPr>
        <w:t>электроподстанций</w:t>
      </w:r>
      <w:proofErr w:type="spellEnd"/>
      <w:r w:rsidRPr="008745A5">
        <w:rPr>
          <w:rFonts w:ascii="Times New Roman" w:hAnsi="Times New Roman" w:cs="Times New Roman"/>
          <w:sz w:val="28"/>
          <w:szCs w:val="28"/>
        </w:rPr>
        <w:t xml:space="preserve">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w:t>
      </w:r>
      <w:proofErr w:type="spellStart"/>
      <w:r w:rsidRPr="008745A5">
        <w:rPr>
          <w:rFonts w:ascii="Times New Roman" w:hAnsi="Times New Roman" w:cs="Times New Roman"/>
          <w:sz w:val="28"/>
          <w:szCs w:val="28"/>
        </w:rPr>
        <w:t>кВА</w:t>
      </w:r>
      <w:proofErr w:type="spellEnd"/>
      <w:r w:rsidRPr="008745A5">
        <w:rPr>
          <w:rFonts w:ascii="Times New Roman" w:hAnsi="Times New Roman" w:cs="Times New Roman"/>
          <w:sz w:val="28"/>
          <w:szCs w:val="28"/>
        </w:rPr>
        <w:t xml:space="preserve"> и выполнении мер по </w:t>
      </w:r>
      <w:proofErr w:type="spellStart"/>
      <w:r w:rsidRPr="008745A5">
        <w:rPr>
          <w:rFonts w:ascii="Times New Roman" w:hAnsi="Times New Roman" w:cs="Times New Roman"/>
          <w:sz w:val="28"/>
          <w:szCs w:val="28"/>
        </w:rPr>
        <w:t>шумозащите</w:t>
      </w:r>
      <w:proofErr w:type="spellEnd"/>
      <w:r w:rsidRPr="008745A5">
        <w:rPr>
          <w:rFonts w:ascii="Times New Roman" w:hAnsi="Times New Roman" w:cs="Times New Roman"/>
          <w:sz w:val="28"/>
          <w:szCs w:val="28"/>
        </w:rPr>
        <w:t xml:space="preserve"> расстояние от них до окон жилых домов и общественных зданий следует принимать не менее </w:t>
      </w:r>
      <w:smartTag w:uri="urn:schemas-microsoft-com:office:smarttags" w:element="metricconverter">
        <w:smartTagPr>
          <w:attr w:name="ProductID" w:val="10 м"/>
        </w:smartTagPr>
        <w:r w:rsidRPr="008745A5">
          <w:rPr>
            <w:rFonts w:ascii="Times New Roman" w:hAnsi="Times New Roman" w:cs="Times New Roman"/>
            <w:sz w:val="28"/>
            <w:szCs w:val="28"/>
          </w:rPr>
          <w:t>10 м</w:t>
        </w:r>
      </w:smartTag>
      <w:r w:rsidRPr="008745A5">
        <w:rPr>
          <w:rFonts w:ascii="Times New Roman" w:hAnsi="Times New Roman" w:cs="Times New Roman"/>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8745A5">
          <w:rPr>
            <w:rFonts w:ascii="Times New Roman" w:hAnsi="Times New Roman" w:cs="Times New Roman"/>
            <w:sz w:val="28"/>
            <w:szCs w:val="28"/>
          </w:rPr>
          <w:t>15 м</w:t>
        </w:r>
      </w:smartTag>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w:t>
      </w:r>
      <w:smartTag w:uri="urn:schemas-microsoft-com:office:smarttags" w:element="metricconverter">
        <w:smartTagPr>
          <w:attr w:name="ProductID" w:val="0,1 га"/>
        </w:smartTagPr>
        <w:r w:rsidRPr="008745A5">
          <w:rPr>
            <w:rFonts w:ascii="Times New Roman" w:hAnsi="Times New Roman" w:cs="Times New Roman"/>
            <w:sz w:val="28"/>
            <w:szCs w:val="28"/>
          </w:rPr>
          <w:t>0,1 га</w:t>
        </w:r>
      </w:smartTag>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Размеры земельных участков, отводимых для закрытых понизительных подстанций, включая распределительные и комплектные устройства напряжением 110-220 кВ</w:t>
      </w:r>
      <w:r w:rsidR="00AD470A" w:rsidRPr="00AD470A">
        <w:rPr>
          <w:rFonts w:ascii="Times New Roman" w:hAnsi="Times New Roman" w:cs="Times New Roman"/>
          <w:sz w:val="28"/>
          <w:szCs w:val="28"/>
        </w:rPr>
        <w:t>, следует принимать</w:t>
      </w:r>
      <w:r w:rsidR="00AD470A" w:rsidRPr="008745A5">
        <w:rPr>
          <w:rFonts w:ascii="Times New Roman" w:hAnsi="Times New Roman" w:cs="Times New Roman"/>
          <w:sz w:val="28"/>
          <w:szCs w:val="28"/>
        </w:rPr>
        <w:t xml:space="preserve"> </w:t>
      </w:r>
      <w:r w:rsidRPr="008745A5">
        <w:rPr>
          <w:rFonts w:ascii="Times New Roman" w:hAnsi="Times New Roman" w:cs="Times New Roman"/>
          <w:sz w:val="28"/>
          <w:szCs w:val="28"/>
        </w:rPr>
        <w:t xml:space="preserve">не более </w:t>
      </w:r>
      <w:smartTag w:uri="urn:schemas-microsoft-com:office:smarttags" w:element="metricconverter">
        <w:smartTagPr>
          <w:attr w:name="ProductID" w:val="0,6 га"/>
        </w:smartTagPr>
        <w:r w:rsidRPr="008745A5">
          <w:rPr>
            <w:rFonts w:ascii="Times New Roman" w:hAnsi="Times New Roman" w:cs="Times New Roman"/>
            <w:sz w:val="28"/>
            <w:szCs w:val="28"/>
          </w:rPr>
          <w:t>0,6 га</w:t>
        </w:r>
      </w:smartTag>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СП 18.13330.2011.</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Проектирование систем электроснабжения на территориях, подверженных опасным инженерно-геологическим и гидрологическим процессам следует осуществлять в соответствии с требованиями ПУЭ.</w:t>
      </w:r>
    </w:p>
    <w:p w:rsidR="008745A5" w:rsidRPr="00394F1F" w:rsidRDefault="008745A5"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jc w:val="center"/>
        <w:outlineLvl w:val="2"/>
        <w:rPr>
          <w:rFonts w:ascii="Times New Roman" w:hAnsi="Times New Roman" w:cs="Times New Roman"/>
          <w:b/>
          <w:color w:val="000000" w:themeColor="text1"/>
          <w:sz w:val="28"/>
          <w:szCs w:val="28"/>
        </w:rPr>
      </w:pPr>
      <w:bookmarkStart w:id="17" w:name="_Toc502048385"/>
      <w:bookmarkStart w:id="18" w:name="_Toc524445401"/>
      <w:r w:rsidRPr="00394F1F">
        <w:rPr>
          <w:rFonts w:ascii="Times New Roman" w:hAnsi="Times New Roman" w:cs="Times New Roman"/>
          <w:b/>
          <w:color w:val="000000" w:themeColor="text1"/>
          <w:sz w:val="28"/>
          <w:szCs w:val="28"/>
        </w:rPr>
        <w:t>Объекты местного значения сельского поселения</w:t>
      </w:r>
      <w:r w:rsidR="006326E5">
        <w:rPr>
          <w:rFonts w:ascii="Times New Roman" w:hAnsi="Times New Roman" w:cs="Times New Roman"/>
          <w:b/>
          <w:color w:val="000000" w:themeColor="text1"/>
          <w:sz w:val="28"/>
          <w:szCs w:val="28"/>
        </w:rPr>
        <w:t>,</w:t>
      </w:r>
      <w:r w:rsidRPr="00394F1F">
        <w:rPr>
          <w:rFonts w:ascii="Times New Roman" w:hAnsi="Times New Roman" w:cs="Times New Roman"/>
          <w:b/>
          <w:color w:val="000000" w:themeColor="text1"/>
          <w:sz w:val="28"/>
          <w:szCs w:val="28"/>
        </w:rPr>
        <w:t xml:space="preserve"> </w:t>
      </w:r>
      <w:r w:rsidR="006326E5" w:rsidRPr="006326E5">
        <w:rPr>
          <w:rFonts w:ascii="Times New Roman" w:hAnsi="Times New Roman" w:cs="Times New Roman"/>
          <w:b/>
          <w:color w:val="000000" w:themeColor="text1"/>
          <w:sz w:val="28"/>
          <w:szCs w:val="28"/>
        </w:rPr>
        <w:t>относящиеся к области</w:t>
      </w:r>
      <w:r w:rsidR="006326E5" w:rsidRPr="00394F1F">
        <w:rPr>
          <w:rFonts w:ascii="Times New Roman" w:hAnsi="Times New Roman" w:cs="Times New Roman"/>
          <w:b/>
          <w:color w:val="000000" w:themeColor="text1"/>
          <w:sz w:val="28"/>
          <w:szCs w:val="28"/>
        </w:rPr>
        <w:t xml:space="preserve"> </w:t>
      </w:r>
      <w:r w:rsidRPr="00394F1F">
        <w:rPr>
          <w:rFonts w:ascii="Times New Roman" w:hAnsi="Times New Roman" w:cs="Times New Roman"/>
          <w:b/>
          <w:color w:val="000000" w:themeColor="text1"/>
          <w:sz w:val="28"/>
          <w:szCs w:val="28"/>
        </w:rPr>
        <w:t>газоснабжения</w:t>
      </w:r>
      <w:bookmarkEnd w:id="17"/>
      <w:bookmarkEnd w:id="18"/>
    </w:p>
    <w:p w:rsidR="00A3643D" w:rsidRPr="00394F1F" w:rsidRDefault="00A3643D" w:rsidP="004D163A">
      <w:pPr>
        <w:spacing w:after="0" w:line="240" w:lineRule="auto"/>
        <w:rPr>
          <w:rFonts w:ascii="Times New Roman" w:hAnsi="Times New Roman" w:cs="Times New Roman"/>
          <w:color w:val="000000" w:themeColor="text1"/>
          <w:sz w:val="28"/>
          <w:szCs w:val="28"/>
        </w:rPr>
      </w:pPr>
    </w:p>
    <w:tbl>
      <w:tblPr>
        <w:tblStyle w:val="ae"/>
        <w:tblW w:w="0" w:type="auto"/>
        <w:tblInd w:w="534" w:type="dxa"/>
        <w:tblLayout w:type="fixed"/>
        <w:tblLook w:val="04A0"/>
      </w:tblPr>
      <w:tblGrid>
        <w:gridCol w:w="708"/>
        <w:gridCol w:w="5670"/>
        <w:gridCol w:w="4111"/>
        <w:gridCol w:w="2497"/>
        <w:gridCol w:w="196"/>
        <w:gridCol w:w="1985"/>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678" w:type="dxa"/>
            <w:gridSpan w:val="3"/>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AD470A">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A3643D" w:rsidRPr="00394F1F" w:rsidRDefault="00A3643D"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4111" w:type="dxa"/>
            <w:vMerge w:val="restart"/>
          </w:tcPr>
          <w:p w:rsidR="00A3643D" w:rsidRPr="00394F1F" w:rsidRDefault="00A3643D" w:rsidP="004D163A">
            <w:pPr>
              <w:pStyle w:val="TableParagraph"/>
              <w:ind w:left="59" w:right="74"/>
              <w:rPr>
                <w:sz w:val="28"/>
                <w:szCs w:val="28"/>
                <w:lang w:val="ru-RU"/>
              </w:rPr>
            </w:pPr>
            <w:r w:rsidRPr="00394F1F">
              <w:rPr>
                <w:sz w:val="28"/>
                <w:szCs w:val="28"/>
                <w:lang w:val="ru-RU"/>
              </w:rPr>
              <w:t>Удельные расходы природного газа для различных коммунальных нужд, [1] куб.м на человека в год</w:t>
            </w:r>
          </w:p>
        </w:tc>
        <w:tc>
          <w:tcPr>
            <w:tcW w:w="2693" w:type="dxa"/>
            <w:gridSpan w:val="2"/>
          </w:tcPr>
          <w:p w:rsidR="00A3643D" w:rsidRPr="00394F1F" w:rsidRDefault="00A3643D" w:rsidP="004D163A">
            <w:pPr>
              <w:pStyle w:val="TableParagraph"/>
              <w:ind w:left="57"/>
              <w:rPr>
                <w:sz w:val="28"/>
                <w:szCs w:val="28"/>
                <w:lang w:val="ru-RU"/>
              </w:rPr>
            </w:pPr>
            <w:r w:rsidRPr="00394F1F">
              <w:rPr>
                <w:sz w:val="28"/>
                <w:szCs w:val="28"/>
                <w:lang w:val="ru-RU"/>
              </w:rPr>
              <w:t>при наличии централизованного горячего водоснабжения</w:t>
            </w:r>
          </w:p>
        </w:tc>
        <w:tc>
          <w:tcPr>
            <w:tcW w:w="198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120</w:t>
            </w:r>
          </w:p>
        </w:tc>
      </w:tr>
      <w:tr w:rsidR="00A3643D" w:rsidRPr="00394F1F" w:rsidTr="00AD470A">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693" w:type="dxa"/>
            <w:gridSpan w:val="2"/>
          </w:tcPr>
          <w:p w:rsidR="00A3643D" w:rsidRPr="00394F1F" w:rsidRDefault="00A3643D" w:rsidP="004D163A">
            <w:pPr>
              <w:pStyle w:val="TableParagraph"/>
              <w:ind w:left="57"/>
              <w:rPr>
                <w:sz w:val="28"/>
                <w:szCs w:val="28"/>
                <w:lang w:val="ru-RU"/>
              </w:rPr>
            </w:pPr>
            <w:r w:rsidRPr="00394F1F">
              <w:rPr>
                <w:sz w:val="28"/>
                <w:szCs w:val="28"/>
                <w:lang w:val="ru-RU"/>
              </w:rPr>
              <w:t>при горячем водоснабжении от газовых водонагревателей</w:t>
            </w:r>
          </w:p>
        </w:tc>
        <w:tc>
          <w:tcPr>
            <w:tcW w:w="198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300</w:t>
            </w:r>
          </w:p>
        </w:tc>
      </w:tr>
      <w:tr w:rsidR="00A3643D" w:rsidRPr="00394F1F" w:rsidTr="00AD470A">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693" w:type="dxa"/>
            <w:gridSpan w:val="2"/>
          </w:tcPr>
          <w:p w:rsidR="00A3643D" w:rsidRPr="00394F1F" w:rsidRDefault="00A3643D" w:rsidP="004D163A">
            <w:pPr>
              <w:pStyle w:val="TableParagraph"/>
              <w:ind w:left="57"/>
              <w:rPr>
                <w:sz w:val="28"/>
                <w:szCs w:val="28"/>
                <w:lang w:val="ru-RU"/>
              </w:rPr>
            </w:pPr>
            <w:r w:rsidRPr="00394F1F">
              <w:rPr>
                <w:sz w:val="28"/>
                <w:szCs w:val="28"/>
                <w:lang w:val="ru-RU"/>
              </w:rPr>
              <w:t>при отсутствии всяких видов горячего водоснабжения</w:t>
            </w:r>
          </w:p>
        </w:tc>
        <w:tc>
          <w:tcPr>
            <w:tcW w:w="198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180</w:t>
            </w:r>
            <w:r w:rsidR="000D3171">
              <w:rPr>
                <w:rFonts w:ascii="Times New Roman" w:hAnsi="Times New Roman" w:cs="Times New Roman"/>
                <w:sz w:val="28"/>
                <w:szCs w:val="28"/>
              </w:rPr>
              <w:t xml:space="preserve"> (220 в сельской местности)</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tcPr>
          <w:p w:rsidR="00A3643D" w:rsidRPr="00394F1F" w:rsidRDefault="00A3643D" w:rsidP="004D163A">
            <w:pPr>
              <w:pStyle w:val="TableParagraph"/>
              <w:ind w:left="59" w:right="12"/>
              <w:rPr>
                <w:sz w:val="28"/>
                <w:szCs w:val="28"/>
                <w:lang w:val="ru-RU"/>
              </w:rPr>
            </w:pPr>
            <w:r w:rsidRPr="00394F1F">
              <w:rPr>
                <w:sz w:val="28"/>
                <w:szCs w:val="28"/>
                <w:lang w:val="ru-RU"/>
              </w:rPr>
              <w:t xml:space="preserve">Размер земельного участка для размещения пунктов </w:t>
            </w:r>
            <w:r w:rsidRPr="00394F1F">
              <w:rPr>
                <w:sz w:val="28"/>
                <w:szCs w:val="28"/>
                <w:lang w:val="ru-RU"/>
              </w:rPr>
              <w:lastRenderedPageBreak/>
              <w:t>редуцирования газа, кв. м</w:t>
            </w:r>
          </w:p>
        </w:tc>
        <w:tc>
          <w:tcPr>
            <w:tcW w:w="4678" w:type="dxa"/>
            <w:gridSpan w:val="3"/>
          </w:tcPr>
          <w:p w:rsidR="00A3643D" w:rsidRPr="00394F1F" w:rsidRDefault="00A3643D" w:rsidP="004D163A">
            <w:pPr>
              <w:pStyle w:val="af5"/>
              <w:jc w:val="center"/>
              <w:rPr>
                <w:rFonts w:ascii="Times New Roman" w:hAnsi="Times New Roman" w:cs="Times New Roman"/>
                <w:sz w:val="28"/>
                <w:szCs w:val="28"/>
              </w:rPr>
            </w:pPr>
            <w:r w:rsidRPr="00394F1F">
              <w:rPr>
                <w:rFonts w:ascii="Times New Roman" w:hAnsi="Times New Roman" w:cs="Times New Roman"/>
                <w:sz w:val="28"/>
                <w:szCs w:val="28"/>
              </w:rPr>
              <w:lastRenderedPageBreak/>
              <w:t>4,0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94F1F" w:rsidRDefault="00A3643D" w:rsidP="004D163A">
            <w:pPr>
              <w:pStyle w:val="TableParagraph"/>
              <w:ind w:left="59" w:right="12"/>
              <w:rPr>
                <w:sz w:val="28"/>
                <w:szCs w:val="28"/>
                <w:lang w:val="ru-RU"/>
              </w:rPr>
            </w:pPr>
            <w:r w:rsidRPr="00394F1F">
              <w:rPr>
                <w:sz w:val="28"/>
                <w:szCs w:val="28"/>
                <w:lang w:val="ru-RU"/>
              </w:rPr>
              <w:t>Размер земельного участка для размещения газонаполнительной станции, [2] га.</w:t>
            </w: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производительности ГНС 10 тыс. тонн/год</w:t>
            </w:r>
          </w:p>
        </w:tc>
        <w:tc>
          <w:tcPr>
            <w:tcW w:w="2181" w:type="dxa"/>
            <w:gridSpan w:val="2"/>
          </w:tcPr>
          <w:p w:rsidR="00A3643D" w:rsidRPr="00394F1F" w:rsidRDefault="00A3643D" w:rsidP="004D163A">
            <w:pPr>
              <w:pStyle w:val="TableParagraph"/>
              <w:ind w:left="0" w:right="1"/>
              <w:jc w:val="center"/>
              <w:rPr>
                <w:sz w:val="28"/>
                <w:szCs w:val="28"/>
                <w:lang w:val="ru-RU"/>
              </w:rPr>
            </w:pPr>
            <w:r w:rsidRPr="00394F1F">
              <w:rPr>
                <w:sz w:val="28"/>
                <w:szCs w:val="28"/>
                <w:lang w:val="ru-RU"/>
              </w:rPr>
              <w:t>6</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производительности ГНС 20 тыс. тонн/год</w:t>
            </w:r>
          </w:p>
        </w:tc>
        <w:tc>
          <w:tcPr>
            <w:tcW w:w="2181" w:type="dxa"/>
            <w:gridSpan w:val="2"/>
          </w:tcPr>
          <w:p w:rsidR="00A3643D" w:rsidRPr="00394F1F" w:rsidRDefault="00A3643D" w:rsidP="004D163A">
            <w:pPr>
              <w:pStyle w:val="TableParagraph"/>
              <w:ind w:left="0" w:right="1"/>
              <w:jc w:val="center"/>
              <w:rPr>
                <w:sz w:val="28"/>
                <w:szCs w:val="28"/>
                <w:lang w:val="ru-RU"/>
              </w:rPr>
            </w:pPr>
            <w:r w:rsidRPr="00394F1F">
              <w:rPr>
                <w:sz w:val="28"/>
                <w:szCs w:val="28"/>
                <w:lang w:val="ru-RU"/>
              </w:rPr>
              <w:t>7</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производительности ГНС 40 тыс. тонн/год</w:t>
            </w:r>
          </w:p>
        </w:tc>
        <w:tc>
          <w:tcPr>
            <w:tcW w:w="2181" w:type="dxa"/>
            <w:gridSpan w:val="2"/>
          </w:tcPr>
          <w:p w:rsidR="00A3643D" w:rsidRPr="00394F1F" w:rsidRDefault="00A3643D" w:rsidP="004D163A">
            <w:pPr>
              <w:pStyle w:val="TableParagraph"/>
              <w:ind w:left="0" w:right="1"/>
              <w:jc w:val="center"/>
              <w:rPr>
                <w:sz w:val="28"/>
                <w:szCs w:val="28"/>
                <w:lang w:val="ru-RU"/>
              </w:rPr>
            </w:pPr>
            <w:r w:rsidRPr="00394F1F">
              <w:rPr>
                <w:sz w:val="28"/>
                <w:szCs w:val="28"/>
                <w:lang w:val="ru-RU"/>
              </w:rPr>
              <w:t>8</w:t>
            </w:r>
          </w:p>
        </w:tc>
      </w:tr>
    </w:tbl>
    <w:p w:rsidR="00A3643D" w:rsidRPr="00394F1F" w:rsidRDefault="00A3643D" w:rsidP="004D163A">
      <w:pPr>
        <w:spacing w:after="0" w:line="240" w:lineRule="auto"/>
        <w:rPr>
          <w:rFonts w:ascii="Times New Roman" w:hAnsi="Times New Roman" w:cs="Times New Roman"/>
          <w:color w:val="000000" w:themeColor="text1"/>
          <w:sz w:val="28"/>
          <w:szCs w:val="28"/>
        </w:rPr>
      </w:pPr>
    </w:p>
    <w:p w:rsidR="00A3643D" w:rsidRPr="00394F1F" w:rsidRDefault="00A3643D"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A3643D" w:rsidRPr="00394F1F" w:rsidRDefault="00A3643D" w:rsidP="00A12687">
      <w:pPr>
        <w:pStyle w:val="TableParagraph"/>
        <w:numPr>
          <w:ilvl w:val="0"/>
          <w:numId w:val="21"/>
        </w:numPr>
        <w:tabs>
          <w:tab w:val="left" w:pos="463"/>
          <w:tab w:val="left" w:pos="46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42-101-2003;</w:t>
      </w:r>
    </w:p>
    <w:p w:rsidR="00A3643D" w:rsidRPr="00394F1F" w:rsidRDefault="00A3643D" w:rsidP="004D163A">
      <w:pPr>
        <w:tabs>
          <w:tab w:val="left" w:pos="993"/>
        </w:tabs>
        <w:spacing w:after="0" w:line="240" w:lineRule="auto"/>
        <w:ind w:firstLine="709"/>
        <w:jc w:val="both"/>
        <w:rPr>
          <w:rFonts w:ascii="Times New Roman" w:hAnsi="Times New Roman" w:cs="Times New Roman"/>
          <w:color w:val="000000" w:themeColor="text1"/>
          <w:sz w:val="28"/>
          <w:szCs w:val="28"/>
        </w:rPr>
      </w:pPr>
      <w:r w:rsidRPr="00394F1F">
        <w:rPr>
          <w:rFonts w:ascii="Times New Roman" w:hAnsi="Times New Roman" w:cs="Times New Roman"/>
          <w:sz w:val="28"/>
          <w:szCs w:val="28"/>
        </w:rPr>
        <w:t>Согласно СП 42.13330.2016 указанные размеры земельных участков для ГНС являются максимальными.</w:t>
      </w:r>
    </w:p>
    <w:p w:rsidR="00A3643D" w:rsidRDefault="00A3643D" w:rsidP="004D163A">
      <w:pPr>
        <w:spacing w:after="0" w:line="240" w:lineRule="auto"/>
        <w:rPr>
          <w:rFonts w:ascii="Times New Roman" w:hAnsi="Times New Roman" w:cs="Times New Roman"/>
          <w:sz w:val="28"/>
          <w:szCs w:val="28"/>
        </w:rPr>
      </w:pPr>
    </w:p>
    <w:p w:rsidR="000D3171" w:rsidRDefault="000D3171" w:rsidP="00083AF0">
      <w:pPr>
        <w:pStyle w:val="TableParagraph"/>
        <w:tabs>
          <w:tab w:val="left" w:pos="463"/>
          <w:tab w:val="left" w:pos="464"/>
          <w:tab w:val="left" w:pos="993"/>
        </w:tabs>
        <w:ind w:left="0" w:firstLine="709"/>
        <w:jc w:val="both"/>
        <w:rPr>
          <w:sz w:val="28"/>
          <w:szCs w:val="28"/>
          <w:lang w:val="ru-RU"/>
        </w:rPr>
      </w:pPr>
      <w:r w:rsidRPr="000D3171">
        <w:rPr>
          <w:sz w:val="28"/>
          <w:szCs w:val="28"/>
          <w:lang w:val="ru-RU"/>
        </w:rPr>
        <w:t>Годовые расходы газа на нужды предприятий торговли, бытового обслуживания непроизводственного характера и т.п. можно принимать в размере до 5% суммарного расхода теплоты на жилые дома</w:t>
      </w:r>
      <w:r>
        <w:rPr>
          <w:sz w:val="28"/>
          <w:szCs w:val="28"/>
          <w:lang w:val="ru-RU"/>
        </w:rPr>
        <w:t>.</w:t>
      </w:r>
    </w:p>
    <w:p w:rsidR="000D3171" w:rsidRDefault="000D3171" w:rsidP="00083AF0">
      <w:pPr>
        <w:pStyle w:val="TableParagraph"/>
        <w:tabs>
          <w:tab w:val="left" w:pos="463"/>
          <w:tab w:val="left" w:pos="464"/>
          <w:tab w:val="left" w:pos="993"/>
        </w:tabs>
        <w:ind w:left="0" w:firstLine="709"/>
        <w:jc w:val="both"/>
        <w:rPr>
          <w:sz w:val="28"/>
          <w:szCs w:val="28"/>
          <w:lang w:val="ru-RU"/>
        </w:rPr>
      </w:pPr>
      <w:r w:rsidRPr="000D3171">
        <w:rPr>
          <w:sz w:val="28"/>
          <w:szCs w:val="28"/>
          <w:lang w:val="ru-RU"/>
        </w:rPr>
        <w:t xml:space="preserve"> Годовые расходы газа на нужды промышленных и сельскохозяйственных предприятий следует определять по данным </w:t>
      </w:r>
      <w:proofErr w:type="spellStart"/>
      <w:r w:rsidRPr="000D3171">
        <w:rPr>
          <w:sz w:val="28"/>
          <w:szCs w:val="28"/>
          <w:lang w:val="ru-RU"/>
        </w:rPr>
        <w:t>топливопотребления</w:t>
      </w:r>
      <w:proofErr w:type="spellEnd"/>
      <w:r w:rsidRPr="000D3171">
        <w:rPr>
          <w:sz w:val="28"/>
          <w:szCs w:val="28"/>
          <w:lang w:val="ru-RU"/>
        </w:rPr>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r>
        <w:rPr>
          <w:sz w:val="28"/>
          <w:szCs w:val="28"/>
          <w:lang w:val="ru-RU"/>
        </w:rPr>
        <w:t>.</w:t>
      </w:r>
    </w:p>
    <w:p w:rsidR="000D3171" w:rsidRPr="000D3171" w:rsidRDefault="000D3171" w:rsidP="000D3171">
      <w:pPr>
        <w:pStyle w:val="TableParagraph"/>
        <w:tabs>
          <w:tab w:val="left" w:pos="463"/>
          <w:tab w:val="left" w:pos="464"/>
          <w:tab w:val="left" w:pos="993"/>
        </w:tabs>
        <w:ind w:left="0" w:firstLine="709"/>
        <w:jc w:val="both"/>
        <w:rPr>
          <w:sz w:val="28"/>
          <w:szCs w:val="28"/>
          <w:lang w:val="ru-RU"/>
        </w:rPr>
      </w:pPr>
      <w:r w:rsidRPr="000D3171">
        <w:rPr>
          <w:sz w:val="28"/>
          <w:szCs w:val="28"/>
          <w:lang w:val="ru-RU"/>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lastRenderedPageBreak/>
        <w:t xml:space="preserve">Выбор схем газораспределения следует производить в зависимости от объема, структуры и плотности </w:t>
      </w:r>
      <w:proofErr w:type="spellStart"/>
      <w:r w:rsidRPr="00083AF0">
        <w:rPr>
          <w:sz w:val="28"/>
          <w:szCs w:val="28"/>
          <w:lang w:val="ru-RU"/>
        </w:rPr>
        <w:t>газопотребления</w:t>
      </w:r>
      <w:proofErr w:type="spellEnd"/>
      <w:r w:rsidRPr="00083AF0">
        <w:rPr>
          <w:sz w:val="28"/>
          <w:szCs w:val="28"/>
          <w:lang w:val="ru-RU"/>
        </w:rPr>
        <w:t xml:space="preserve"> городских округов и поселений,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газораспределительных станций и др.).</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t>Выбор схемы сетей газораспределения должен быть обоснован экономически и обеспечен необходимой степенью безопасности.</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t>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 В городских округах и поселениях следует предусматривать сети газораспределения I-III категорий по давлению с пунктами редуцирования газа (ПРГ) у потребителя.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t>Классификация газопроводов по рабочему давлению транспортируемого газа приведена в таблице</w:t>
      </w:r>
      <w:r>
        <w:rPr>
          <w:sz w:val="28"/>
          <w:szCs w:val="28"/>
          <w:lang w:val="ru-RU"/>
        </w:rPr>
        <w:t xml:space="preserve"> ниже</w:t>
      </w:r>
      <w:r w:rsidRPr="00083AF0">
        <w:rPr>
          <w:sz w:val="28"/>
          <w:szCs w:val="28"/>
          <w:lang w:val="ru-RU"/>
        </w:rPr>
        <w:t>.</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p>
    <w:tbl>
      <w:tblPr>
        <w:tblW w:w="4878"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9"/>
        <w:gridCol w:w="2547"/>
        <w:gridCol w:w="4309"/>
        <w:gridCol w:w="6017"/>
      </w:tblGrid>
      <w:tr w:rsidR="00083AF0" w:rsidRPr="00083AF0" w:rsidTr="008259BE">
        <w:tc>
          <w:tcPr>
            <w:tcW w:w="1676" w:type="pct"/>
            <w:gridSpan w:val="2"/>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Классификация газопроводов</w:t>
            </w:r>
          </w:p>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по давлению, категория</w:t>
            </w:r>
          </w:p>
        </w:tc>
        <w:tc>
          <w:tcPr>
            <w:tcW w:w="1387" w:type="pct"/>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Вид транспортируемого газа</w:t>
            </w:r>
          </w:p>
        </w:tc>
        <w:tc>
          <w:tcPr>
            <w:tcW w:w="1937" w:type="pct"/>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Рабочее давление в газопроводе, МПа</w:t>
            </w:r>
          </w:p>
        </w:tc>
      </w:tr>
      <w:tr w:rsidR="00083AF0" w:rsidRPr="00083AF0" w:rsidTr="008259BE">
        <w:trPr>
          <w:trHeight w:val="170"/>
        </w:trPr>
        <w:tc>
          <w:tcPr>
            <w:tcW w:w="856" w:type="pct"/>
            <w:vMerge w:val="restart"/>
          </w:tcPr>
          <w:p w:rsidR="00083AF0" w:rsidRPr="00083AF0" w:rsidRDefault="00083AF0" w:rsidP="008259BE">
            <w:pPr>
              <w:ind w:left="113"/>
              <w:rPr>
                <w:rFonts w:ascii="Times New Roman" w:hAnsi="Times New Roman" w:cs="Times New Roman"/>
                <w:b/>
                <w:bCs/>
                <w:sz w:val="28"/>
                <w:szCs w:val="28"/>
              </w:rPr>
            </w:pPr>
            <w:r w:rsidRPr="00083AF0">
              <w:rPr>
                <w:rFonts w:ascii="Times New Roman" w:hAnsi="Times New Roman" w:cs="Times New Roman"/>
                <w:sz w:val="28"/>
                <w:szCs w:val="28"/>
              </w:rPr>
              <w:t>Высокое</w:t>
            </w: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rPr>
            </w:pPr>
            <w:proofErr w:type="spellStart"/>
            <w:r w:rsidRPr="00083AF0">
              <w:rPr>
                <w:rFonts w:ascii="Times New Roman" w:hAnsi="Times New Roman" w:cs="Times New Roman"/>
                <w:sz w:val="28"/>
                <w:szCs w:val="28"/>
              </w:rPr>
              <w:t>Iа</w:t>
            </w:r>
            <w:proofErr w:type="spellEnd"/>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1,2</w:t>
            </w:r>
          </w:p>
        </w:tc>
      </w:tr>
      <w:tr w:rsidR="00083AF0" w:rsidRPr="00083AF0" w:rsidTr="008259BE">
        <w:trPr>
          <w:trHeight w:val="170"/>
        </w:trPr>
        <w:tc>
          <w:tcPr>
            <w:tcW w:w="856" w:type="pct"/>
            <w:vMerge/>
          </w:tcPr>
          <w:p w:rsidR="00083AF0" w:rsidRPr="00083AF0" w:rsidRDefault="00083AF0" w:rsidP="008259BE">
            <w:pPr>
              <w:spacing w:line="240" w:lineRule="auto"/>
              <w:ind w:left="113"/>
              <w:rPr>
                <w:rFonts w:ascii="Times New Roman" w:hAnsi="Times New Roman" w:cs="Times New Roman"/>
                <w:b/>
                <w:bCs/>
                <w:sz w:val="28"/>
                <w:szCs w:val="28"/>
              </w:rPr>
            </w:pPr>
          </w:p>
        </w:tc>
        <w:tc>
          <w:tcPr>
            <w:tcW w:w="820" w:type="pct"/>
            <w:vMerge w:val="restar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0,6 до 1,2 включительно</w:t>
            </w:r>
          </w:p>
        </w:tc>
      </w:tr>
      <w:tr w:rsidR="00083AF0" w:rsidRPr="00083AF0" w:rsidTr="008259BE">
        <w:trPr>
          <w:trHeight w:val="96"/>
        </w:trPr>
        <w:tc>
          <w:tcPr>
            <w:tcW w:w="856" w:type="pct"/>
            <w:vMerge/>
          </w:tcPr>
          <w:p w:rsidR="00083AF0" w:rsidRPr="00083AF0" w:rsidRDefault="00083AF0" w:rsidP="008259BE">
            <w:pPr>
              <w:spacing w:line="240" w:lineRule="auto"/>
              <w:ind w:left="113"/>
              <w:rPr>
                <w:rFonts w:ascii="Times New Roman" w:hAnsi="Times New Roman" w:cs="Times New Roman"/>
                <w:b/>
                <w:bCs/>
                <w:sz w:val="28"/>
                <w:szCs w:val="28"/>
              </w:rPr>
            </w:pPr>
          </w:p>
        </w:tc>
        <w:tc>
          <w:tcPr>
            <w:tcW w:w="820" w:type="pct"/>
            <w:vMerge/>
          </w:tcPr>
          <w:p w:rsidR="00083AF0" w:rsidRPr="00083AF0" w:rsidRDefault="00083AF0" w:rsidP="008259BE">
            <w:pPr>
              <w:spacing w:line="240" w:lineRule="auto"/>
              <w:ind w:left="57"/>
              <w:jc w:val="center"/>
              <w:rPr>
                <w:rFonts w:ascii="Times New Roman" w:hAnsi="Times New Roman" w:cs="Times New Roman"/>
                <w:b/>
                <w:bCs/>
                <w:sz w:val="28"/>
                <w:szCs w:val="28"/>
              </w:rPr>
            </w:pP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СУГ *</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0,6 до 1,6 включительно</w:t>
            </w:r>
          </w:p>
        </w:tc>
      </w:tr>
      <w:tr w:rsidR="00083AF0" w:rsidRPr="00083AF0" w:rsidTr="008259BE">
        <w:trPr>
          <w:trHeight w:val="170"/>
        </w:trPr>
        <w:tc>
          <w:tcPr>
            <w:tcW w:w="856" w:type="pct"/>
            <w:vMerge/>
          </w:tcPr>
          <w:p w:rsidR="00083AF0" w:rsidRPr="00083AF0" w:rsidRDefault="00083AF0" w:rsidP="008259BE">
            <w:pPr>
              <w:spacing w:line="240" w:lineRule="auto"/>
              <w:ind w:left="113"/>
              <w:rPr>
                <w:rFonts w:ascii="Times New Roman" w:hAnsi="Times New Roman" w:cs="Times New Roman"/>
                <w:b/>
                <w:bCs/>
                <w:sz w:val="28"/>
                <w:szCs w:val="28"/>
              </w:rPr>
            </w:pP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II</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0,3 до 0,6 включительно</w:t>
            </w:r>
          </w:p>
        </w:tc>
      </w:tr>
      <w:tr w:rsidR="00083AF0" w:rsidRPr="00083AF0" w:rsidTr="008259BE">
        <w:trPr>
          <w:trHeight w:val="170"/>
        </w:trPr>
        <w:tc>
          <w:tcPr>
            <w:tcW w:w="856" w:type="pct"/>
          </w:tcPr>
          <w:p w:rsidR="00083AF0" w:rsidRPr="00083AF0" w:rsidRDefault="00083AF0" w:rsidP="008259BE">
            <w:pPr>
              <w:spacing w:line="240" w:lineRule="auto"/>
              <w:ind w:left="113"/>
              <w:rPr>
                <w:rFonts w:ascii="Times New Roman" w:hAnsi="Times New Roman" w:cs="Times New Roman"/>
                <w:b/>
                <w:bCs/>
                <w:sz w:val="28"/>
                <w:szCs w:val="28"/>
              </w:rPr>
            </w:pPr>
            <w:r w:rsidRPr="00083AF0">
              <w:rPr>
                <w:rFonts w:ascii="Times New Roman" w:hAnsi="Times New Roman" w:cs="Times New Roman"/>
                <w:sz w:val="28"/>
                <w:szCs w:val="28"/>
              </w:rPr>
              <w:t>Среднее</w:t>
            </w: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III</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0,005 до 0,3 включительно</w:t>
            </w:r>
          </w:p>
        </w:tc>
      </w:tr>
      <w:tr w:rsidR="00083AF0" w:rsidRPr="00083AF0" w:rsidTr="008259BE">
        <w:trPr>
          <w:trHeight w:val="170"/>
        </w:trPr>
        <w:tc>
          <w:tcPr>
            <w:tcW w:w="856" w:type="pct"/>
          </w:tcPr>
          <w:p w:rsidR="00083AF0" w:rsidRPr="00083AF0" w:rsidRDefault="00083AF0" w:rsidP="008259BE">
            <w:pPr>
              <w:spacing w:line="240" w:lineRule="auto"/>
              <w:ind w:left="113"/>
              <w:rPr>
                <w:rFonts w:ascii="Times New Roman" w:hAnsi="Times New Roman" w:cs="Times New Roman"/>
                <w:b/>
                <w:bCs/>
                <w:sz w:val="28"/>
                <w:szCs w:val="28"/>
              </w:rPr>
            </w:pPr>
            <w:r w:rsidRPr="00083AF0">
              <w:rPr>
                <w:rFonts w:ascii="Times New Roman" w:hAnsi="Times New Roman" w:cs="Times New Roman"/>
                <w:sz w:val="28"/>
                <w:szCs w:val="28"/>
              </w:rPr>
              <w:t>Низкое</w:t>
            </w: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lang w:val="en-US"/>
              </w:rPr>
            </w:pPr>
            <w:r w:rsidRPr="00083AF0">
              <w:rPr>
                <w:rFonts w:ascii="Times New Roman" w:hAnsi="Times New Roman" w:cs="Times New Roman"/>
                <w:sz w:val="28"/>
                <w:szCs w:val="28"/>
              </w:rPr>
              <w:t>I</w:t>
            </w:r>
            <w:r w:rsidRPr="00083AF0">
              <w:rPr>
                <w:rFonts w:ascii="Times New Roman" w:hAnsi="Times New Roman" w:cs="Times New Roman"/>
                <w:sz w:val="28"/>
                <w:szCs w:val="28"/>
                <w:lang w:val="en-US"/>
              </w:rPr>
              <w:t>V</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до 0,005 включительно</w:t>
            </w:r>
          </w:p>
        </w:tc>
      </w:tr>
    </w:tbl>
    <w:p w:rsidR="00083AF0" w:rsidRPr="00083AF0" w:rsidRDefault="00083AF0" w:rsidP="00083AF0">
      <w:pPr>
        <w:spacing w:before="120" w:line="239" w:lineRule="auto"/>
        <w:ind w:firstLine="720"/>
        <w:rPr>
          <w:rFonts w:ascii="Times New Roman" w:hAnsi="Times New Roman" w:cs="Times New Roman"/>
          <w:b/>
          <w:bCs/>
          <w:sz w:val="28"/>
          <w:szCs w:val="28"/>
        </w:rPr>
      </w:pPr>
      <w:r w:rsidRPr="00083AF0">
        <w:rPr>
          <w:rFonts w:ascii="Times New Roman" w:hAnsi="Times New Roman" w:cs="Times New Roman"/>
          <w:sz w:val="28"/>
          <w:szCs w:val="28"/>
        </w:rPr>
        <w:lastRenderedPageBreak/>
        <w:t>* СУГ – сжиженный углеводородный газ</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xml:space="preserve">Для регулирования давления газа в газораспределительной сети предусматривают следующие пункты редуцирования газа: </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(ГРП);</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блочные (ГРПБ) заводского изготовления в зданиях контейнерного типа;</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шкафные (ГРПШ);</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установки (ГРУ).</w:t>
      </w:r>
    </w:p>
    <w:p w:rsidR="00083AF0" w:rsidRPr="00083AF0" w:rsidRDefault="00083AF0" w:rsidP="00083AF0">
      <w:pPr>
        <w:shd w:val="clear" w:color="auto" w:fill="FFFFFF"/>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ГРП размещают:</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отдельно стоящими;</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пристроенными к газифицируемым производственным зданиям, котельным и общественным зданиям с помещениями производственного характера;</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на покрытиях газифицируемых производственных зданий I и II степеней огнестойкости класса С0 с негорючим утеплителем.</w:t>
      </w:r>
    </w:p>
    <w:p w:rsidR="00083AF0" w:rsidRPr="00083AF0" w:rsidRDefault="00083AF0" w:rsidP="00083AF0">
      <w:pPr>
        <w:shd w:val="clear" w:color="auto" w:fill="FFFFFF"/>
        <w:overflowPunct w:val="0"/>
        <w:autoSpaceDE w:val="0"/>
        <w:autoSpaceDN w:val="0"/>
        <w:adjustRightInd w:val="0"/>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ГРПБ следует размещать отдельно стоящими.</w:t>
      </w:r>
    </w:p>
    <w:p w:rsidR="00083AF0" w:rsidRPr="00083AF0" w:rsidRDefault="00083AF0" w:rsidP="00083AF0">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xml:space="preserve">ГРПШ размещают отдельно стоящими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 </w:t>
      </w:r>
    </w:p>
    <w:p w:rsidR="00083AF0" w:rsidRPr="00083AF0" w:rsidRDefault="00083AF0" w:rsidP="00083AF0">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Допускается размещать ГРПШ ниже уровня поверхности земли, при этом такой ГРПШ следует считать отдельно стоящим.</w:t>
      </w:r>
    </w:p>
    <w:p w:rsidR="00083AF0" w:rsidRPr="00083AF0" w:rsidRDefault="00083AF0" w:rsidP="00083AF0">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083AF0" w:rsidRPr="00083AF0" w:rsidRDefault="00083AF0" w:rsidP="00083AF0">
      <w:pPr>
        <w:pStyle w:val="aff0"/>
        <w:widowControl w:val="0"/>
        <w:spacing w:before="0" w:beforeAutospacing="0" w:after="0" w:afterAutospacing="0"/>
        <w:ind w:firstLine="709"/>
        <w:contextualSpacing/>
        <w:jc w:val="both"/>
        <w:rPr>
          <w:rFonts w:eastAsiaTheme="minorHAnsi"/>
          <w:sz w:val="28"/>
          <w:szCs w:val="28"/>
          <w:lang w:eastAsia="en-US"/>
        </w:rPr>
      </w:pPr>
      <w:r w:rsidRPr="00083AF0">
        <w:rPr>
          <w:rFonts w:eastAsiaTheme="minorHAnsi"/>
          <w:sz w:val="28"/>
          <w:szCs w:val="28"/>
          <w:lang w:eastAsia="en-US"/>
        </w:rPr>
        <w:t xml:space="preserve">Отдельно стоящие ГРП, ГРПБ и ГРПШ в поселениях должны располагаться на расстояниях от зданий и сооружений (за исключением сетей инженерно-технического обеспечения) не менее указанных в таблице </w:t>
      </w:r>
      <w:r>
        <w:rPr>
          <w:rFonts w:eastAsiaTheme="minorHAnsi"/>
          <w:sz w:val="28"/>
          <w:szCs w:val="28"/>
          <w:lang w:eastAsia="en-US"/>
        </w:rPr>
        <w:t>ниже</w:t>
      </w:r>
      <w:r w:rsidRPr="00083AF0">
        <w:rPr>
          <w:rFonts w:eastAsiaTheme="minorHAnsi"/>
          <w:sz w:val="28"/>
          <w:szCs w:val="28"/>
          <w:lang w:eastAsia="en-US"/>
        </w:rPr>
        <w:t>, а на территории промышленных предприятий и других предприятий производственного назначения – согласно требованиям СП 4.13130.2013.</w:t>
      </w:r>
    </w:p>
    <w:p w:rsidR="00083AF0" w:rsidRDefault="00083AF0" w:rsidP="00083AF0">
      <w:pPr>
        <w:pStyle w:val="aff0"/>
        <w:widowControl w:val="0"/>
        <w:spacing w:before="0" w:beforeAutospacing="0" w:after="0" w:afterAutospacing="0"/>
        <w:ind w:firstLine="709"/>
        <w:contextualSpacing/>
        <w:jc w:val="both"/>
        <w:rPr>
          <w:rFonts w:eastAsiaTheme="minorHAnsi"/>
          <w:sz w:val="28"/>
          <w:szCs w:val="28"/>
          <w:lang w:eastAsia="en-US"/>
        </w:rPr>
      </w:pPr>
      <w:r w:rsidRPr="00083AF0">
        <w:rPr>
          <w:rFonts w:eastAsiaTheme="minorHAnsi"/>
          <w:sz w:val="28"/>
          <w:szCs w:val="28"/>
          <w:lang w:eastAsia="en-US"/>
        </w:rPr>
        <w:t>На территории городских округов и поселений в стесненных условиях разрешается уменьшение на 30 % расстояний от зданий и сооружений до ПРГ пропускной способностью до 10 000 м3/ч.</w:t>
      </w:r>
    </w:p>
    <w:p w:rsidR="006326E5" w:rsidRPr="00083AF0" w:rsidRDefault="006326E5" w:rsidP="00083AF0">
      <w:pPr>
        <w:pStyle w:val="aff0"/>
        <w:widowControl w:val="0"/>
        <w:spacing w:before="0" w:beforeAutospacing="0" w:after="0" w:afterAutospacing="0"/>
        <w:ind w:firstLine="709"/>
        <w:contextualSpacing/>
        <w:jc w:val="both"/>
        <w:rPr>
          <w:rFonts w:eastAsiaTheme="minorHAnsi"/>
          <w:sz w:val="28"/>
          <w:szCs w:val="28"/>
          <w:lang w:eastAsia="en-US"/>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9"/>
        <w:gridCol w:w="2737"/>
        <w:gridCol w:w="1687"/>
        <w:gridCol w:w="2009"/>
        <w:gridCol w:w="1559"/>
      </w:tblGrid>
      <w:tr w:rsidR="00083AF0" w:rsidRPr="00083AF0" w:rsidTr="008259BE">
        <w:trPr>
          <w:trHeight w:val="258"/>
          <w:jc w:val="center"/>
        </w:trPr>
        <w:tc>
          <w:tcPr>
            <w:tcW w:w="2159" w:type="dxa"/>
            <w:vMerge w:val="restart"/>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lastRenderedPageBreak/>
              <w:t>Давление газа на вводе в ГРП, ГРПБ, ГРПШ, МПа</w:t>
            </w:r>
          </w:p>
        </w:tc>
        <w:tc>
          <w:tcPr>
            <w:tcW w:w="7992" w:type="dxa"/>
            <w:gridSpan w:val="4"/>
          </w:tcPr>
          <w:p w:rsidR="00083AF0" w:rsidRPr="00083AF0" w:rsidRDefault="00083AF0" w:rsidP="008259BE">
            <w:pPr>
              <w:spacing w:line="239" w:lineRule="auto"/>
              <w:jc w:val="center"/>
              <w:rPr>
                <w:rFonts w:ascii="Times New Roman" w:hAnsi="Times New Roman" w:cs="Times New Roman"/>
                <w:sz w:val="28"/>
                <w:szCs w:val="28"/>
              </w:rPr>
            </w:pPr>
            <w:r w:rsidRPr="00083AF0">
              <w:rPr>
                <w:rFonts w:ascii="Times New Roman" w:hAnsi="Times New Roman" w:cs="Times New Roman"/>
                <w:sz w:val="28"/>
                <w:szCs w:val="28"/>
              </w:rPr>
              <w:t>Расстояния в свету от отдельно стоящих ГРП, ГРПБ и по горизонтали</w:t>
            </w:r>
          </w:p>
          <w:p w:rsidR="00083AF0" w:rsidRPr="00083AF0" w:rsidRDefault="00083AF0" w:rsidP="008259BE">
            <w:pPr>
              <w:spacing w:line="239" w:lineRule="auto"/>
              <w:jc w:val="center"/>
              <w:rPr>
                <w:rFonts w:ascii="Times New Roman" w:hAnsi="Times New Roman" w:cs="Times New Roman"/>
                <w:sz w:val="28"/>
                <w:szCs w:val="28"/>
              </w:rPr>
            </w:pPr>
            <w:r w:rsidRPr="00083AF0">
              <w:rPr>
                <w:rFonts w:ascii="Times New Roman" w:hAnsi="Times New Roman" w:cs="Times New Roman"/>
                <w:sz w:val="28"/>
                <w:szCs w:val="28"/>
              </w:rPr>
              <w:t>(в свету) от отдельно стоящих ГРПШ по горизонтали, м, до</w:t>
            </w:r>
          </w:p>
        </w:tc>
      </w:tr>
      <w:tr w:rsidR="00083AF0" w:rsidRPr="00083AF0" w:rsidTr="008259BE">
        <w:trPr>
          <w:trHeight w:val="505"/>
          <w:jc w:val="center"/>
        </w:trPr>
        <w:tc>
          <w:tcPr>
            <w:tcW w:w="2159" w:type="dxa"/>
            <w:vMerge/>
          </w:tcPr>
          <w:p w:rsidR="00083AF0" w:rsidRPr="00083AF0" w:rsidRDefault="00083AF0" w:rsidP="008259BE">
            <w:pPr>
              <w:spacing w:line="240" w:lineRule="auto"/>
              <w:jc w:val="center"/>
              <w:rPr>
                <w:rFonts w:ascii="Times New Roman" w:hAnsi="Times New Roman" w:cs="Times New Roman"/>
                <w:b/>
                <w:bCs/>
                <w:sz w:val="28"/>
                <w:szCs w:val="28"/>
              </w:rPr>
            </w:pPr>
          </w:p>
        </w:tc>
        <w:tc>
          <w:tcPr>
            <w:tcW w:w="2737"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зданий и сооружений, за исключением сетей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инженерно-технического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обеспечения</w:t>
            </w:r>
          </w:p>
        </w:tc>
        <w:tc>
          <w:tcPr>
            <w:tcW w:w="1687"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железнодорожных путей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(до ближайшего рельса)</w:t>
            </w:r>
          </w:p>
        </w:tc>
        <w:tc>
          <w:tcPr>
            <w:tcW w:w="2009"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автомобильных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дорог, магистральных улиц и дорог (до обочины)</w:t>
            </w:r>
          </w:p>
        </w:tc>
        <w:tc>
          <w:tcPr>
            <w:tcW w:w="1559"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воздушных линий электропередачи</w:t>
            </w:r>
          </w:p>
        </w:tc>
      </w:tr>
      <w:tr w:rsidR="00083AF0" w:rsidRPr="00083AF0" w:rsidTr="008259BE">
        <w:trPr>
          <w:trHeight w:val="170"/>
          <w:jc w:val="center"/>
        </w:trPr>
        <w:tc>
          <w:tcPr>
            <w:tcW w:w="2159" w:type="dxa"/>
          </w:tcPr>
          <w:p w:rsidR="00083AF0" w:rsidRPr="00083AF0" w:rsidRDefault="00083AF0" w:rsidP="008259BE">
            <w:pPr>
              <w:spacing w:line="240" w:lineRule="auto"/>
              <w:ind w:left="-57" w:right="-57"/>
              <w:rPr>
                <w:rFonts w:ascii="Times New Roman" w:hAnsi="Times New Roman" w:cs="Times New Roman"/>
                <w:b/>
                <w:bCs/>
                <w:sz w:val="28"/>
                <w:szCs w:val="28"/>
              </w:rPr>
            </w:pPr>
            <w:r w:rsidRPr="00083AF0">
              <w:rPr>
                <w:rFonts w:ascii="Times New Roman" w:hAnsi="Times New Roman" w:cs="Times New Roman"/>
                <w:sz w:val="28"/>
                <w:szCs w:val="28"/>
              </w:rPr>
              <w:t>До 0,6 включительно</w:t>
            </w:r>
          </w:p>
        </w:tc>
        <w:tc>
          <w:tcPr>
            <w:tcW w:w="2737" w:type="dxa"/>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10</w:t>
            </w:r>
          </w:p>
        </w:tc>
        <w:tc>
          <w:tcPr>
            <w:tcW w:w="1687" w:type="dxa"/>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10</w:t>
            </w:r>
          </w:p>
        </w:tc>
        <w:tc>
          <w:tcPr>
            <w:tcW w:w="2009" w:type="dxa"/>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5</w:t>
            </w:r>
          </w:p>
        </w:tc>
        <w:tc>
          <w:tcPr>
            <w:tcW w:w="1559" w:type="dxa"/>
            <w:vMerge w:val="restart"/>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не менее 1,5 </w:t>
            </w:r>
          </w:p>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высоты опоры</w:t>
            </w:r>
          </w:p>
        </w:tc>
      </w:tr>
      <w:tr w:rsidR="00083AF0" w:rsidRPr="00083AF0" w:rsidTr="008259BE">
        <w:trPr>
          <w:trHeight w:val="60"/>
          <w:jc w:val="center"/>
        </w:trPr>
        <w:tc>
          <w:tcPr>
            <w:tcW w:w="2159" w:type="dxa"/>
          </w:tcPr>
          <w:p w:rsidR="00083AF0" w:rsidRPr="00083AF0" w:rsidRDefault="00083AF0" w:rsidP="008259BE">
            <w:pPr>
              <w:spacing w:line="240" w:lineRule="auto"/>
              <w:ind w:left="-57" w:right="-57"/>
              <w:rPr>
                <w:rFonts w:ascii="Times New Roman" w:hAnsi="Times New Roman" w:cs="Times New Roman"/>
                <w:b/>
                <w:bCs/>
                <w:sz w:val="28"/>
                <w:szCs w:val="28"/>
              </w:rPr>
            </w:pPr>
            <w:r w:rsidRPr="00083AF0">
              <w:rPr>
                <w:rFonts w:ascii="Times New Roman" w:hAnsi="Times New Roman" w:cs="Times New Roman"/>
                <w:sz w:val="28"/>
                <w:szCs w:val="28"/>
              </w:rPr>
              <w:t xml:space="preserve">Свыше 0,6 </w:t>
            </w:r>
          </w:p>
        </w:tc>
        <w:tc>
          <w:tcPr>
            <w:tcW w:w="2737" w:type="dxa"/>
          </w:tcPr>
          <w:p w:rsidR="00083AF0" w:rsidRPr="00083AF0" w:rsidRDefault="00083AF0" w:rsidP="008259BE">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15</w:t>
            </w:r>
          </w:p>
        </w:tc>
        <w:tc>
          <w:tcPr>
            <w:tcW w:w="1687" w:type="dxa"/>
          </w:tcPr>
          <w:p w:rsidR="00083AF0" w:rsidRPr="00083AF0" w:rsidRDefault="00083AF0" w:rsidP="008259BE">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15</w:t>
            </w:r>
          </w:p>
        </w:tc>
        <w:tc>
          <w:tcPr>
            <w:tcW w:w="2009" w:type="dxa"/>
          </w:tcPr>
          <w:p w:rsidR="00083AF0" w:rsidRPr="00083AF0" w:rsidRDefault="00083AF0" w:rsidP="008259BE">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8</w:t>
            </w:r>
          </w:p>
        </w:tc>
        <w:tc>
          <w:tcPr>
            <w:tcW w:w="1559" w:type="dxa"/>
            <w:vMerge/>
          </w:tcPr>
          <w:p w:rsidR="00083AF0" w:rsidRPr="00083AF0" w:rsidRDefault="00083AF0" w:rsidP="008259BE">
            <w:pPr>
              <w:spacing w:line="240" w:lineRule="auto"/>
              <w:jc w:val="center"/>
              <w:rPr>
                <w:rFonts w:ascii="Times New Roman" w:hAnsi="Times New Roman" w:cs="Times New Roman"/>
                <w:b/>
                <w:bCs/>
                <w:sz w:val="28"/>
                <w:szCs w:val="28"/>
              </w:rPr>
            </w:pPr>
          </w:p>
        </w:tc>
      </w:tr>
    </w:tbl>
    <w:p w:rsidR="00083AF0" w:rsidRPr="00083AF0" w:rsidRDefault="00083AF0" w:rsidP="00083AF0">
      <w:pPr>
        <w:spacing w:before="120" w:line="240" w:lineRule="auto"/>
        <w:ind w:firstLine="709"/>
        <w:contextualSpacing/>
        <w:rPr>
          <w:rFonts w:ascii="Times New Roman" w:hAnsi="Times New Roman" w:cs="Times New Roman"/>
          <w:b/>
          <w:bCs/>
          <w:i/>
          <w:iCs/>
          <w:spacing w:val="40"/>
          <w:sz w:val="28"/>
          <w:szCs w:val="28"/>
        </w:rPr>
      </w:pPr>
      <w:r w:rsidRPr="00083AF0">
        <w:rPr>
          <w:rFonts w:ascii="Times New Roman" w:hAnsi="Times New Roman" w:cs="Times New Roman"/>
          <w:i/>
          <w:iCs/>
          <w:spacing w:val="40"/>
          <w:sz w:val="28"/>
          <w:szCs w:val="28"/>
        </w:rPr>
        <w:t xml:space="preserve">Примечания: </w:t>
      </w:r>
    </w:p>
    <w:p w:rsidR="00083AF0" w:rsidRPr="00083AF0" w:rsidRDefault="00083AF0" w:rsidP="00BF76E9">
      <w:pPr>
        <w:spacing w:line="240" w:lineRule="auto"/>
        <w:ind w:firstLine="709"/>
        <w:contextualSpacing/>
        <w:jc w:val="both"/>
        <w:rPr>
          <w:rFonts w:ascii="Times New Roman" w:hAnsi="Times New Roman" w:cs="Times New Roman"/>
          <w:b/>
          <w:bCs/>
          <w:sz w:val="28"/>
          <w:szCs w:val="28"/>
        </w:rPr>
      </w:pPr>
      <w:r w:rsidRPr="00083AF0">
        <w:rPr>
          <w:rFonts w:ascii="Times New Roman" w:hAnsi="Times New Roman" w:cs="Times New Roman"/>
          <w:sz w:val="28"/>
          <w:szCs w:val="28"/>
        </w:rPr>
        <w:t xml:space="preserve">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 </w:t>
      </w:r>
    </w:p>
    <w:p w:rsidR="00083AF0" w:rsidRPr="00083AF0" w:rsidRDefault="00083AF0" w:rsidP="00BF76E9">
      <w:pPr>
        <w:spacing w:line="240" w:lineRule="auto"/>
        <w:ind w:firstLine="709"/>
        <w:contextualSpacing/>
        <w:jc w:val="both"/>
        <w:rPr>
          <w:rFonts w:ascii="Times New Roman" w:hAnsi="Times New Roman" w:cs="Times New Roman"/>
          <w:b/>
          <w:bCs/>
          <w:sz w:val="28"/>
          <w:szCs w:val="28"/>
        </w:rPr>
      </w:pPr>
      <w:r w:rsidRPr="00083AF0">
        <w:rPr>
          <w:rFonts w:ascii="Times New Roman" w:hAnsi="Times New Roman" w:cs="Times New Roman"/>
          <w:sz w:val="28"/>
          <w:szCs w:val="28"/>
        </w:rPr>
        <w:t xml:space="preserve">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 </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 62.13330.2011. </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4. 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 состав ГРП, ГРПБ и ГРПШ и размещаемых в </w:t>
      </w:r>
      <w:r w:rsidRPr="00083AF0">
        <w:rPr>
          <w:rFonts w:ascii="Times New Roman" w:hAnsi="Times New Roman" w:cs="Times New Roman"/>
          <w:sz w:val="28"/>
          <w:szCs w:val="28"/>
        </w:rPr>
        <w:lastRenderedPageBreak/>
        <w:t>пределах их ограждений, следует принимать в соответствии с СП 42.13330.201</w:t>
      </w:r>
      <w:r w:rsidR="00BF76E9">
        <w:rPr>
          <w:rFonts w:ascii="Times New Roman" w:hAnsi="Times New Roman" w:cs="Times New Roman"/>
          <w:sz w:val="28"/>
          <w:szCs w:val="28"/>
        </w:rPr>
        <w:t>6</w:t>
      </w:r>
      <w:r w:rsidRPr="00083AF0">
        <w:rPr>
          <w:rFonts w:ascii="Times New Roman" w:hAnsi="Times New Roman" w:cs="Times New Roman"/>
          <w:sz w:val="28"/>
          <w:szCs w:val="28"/>
        </w:rPr>
        <w:t xml:space="preserve"> и СП 18.13330.2011, а от подземных газопроводов – в соответствии с приложением В СП 62.13330.2011.</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5. 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w:t>
      </w:r>
      <w:smartTag w:uri="urn:schemas-microsoft-com:office:smarttags" w:element="metricconverter">
        <w:smartTagPr>
          <w:attr w:name="ProductID" w:val="2 м"/>
        </w:smartTagPr>
        <w:r w:rsidRPr="00083AF0">
          <w:rPr>
            <w:rFonts w:ascii="Times New Roman" w:hAnsi="Times New Roman" w:cs="Times New Roman"/>
            <w:sz w:val="28"/>
            <w:szCs w:val="28"/>
          </w:rPr>
          <w:t>2 м</w:t>
        </w:r>
      </w:smartTag>
      <w:r w:rsidRPr="00083AF0">
        <w:rPr>
          <w:rFonts w:ascii="Times New Roman" w:hAnsi="Times New Roman" w:cs="Times New Roman"/>
          <w:sz w:val="28"/>
          <w:szCs w:val="28"/>
        </w:rPr>
        <w:t>.</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6. 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7. Следует предусматривать подъезды к ГРП и ГРПБ автотранспорта.</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8. 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w:t>
      </w:r>
      <w:smartTag w:uri="urn:schemas-microsoft-com:office:smarttags" w:element="metricconverter">
        <w:smartTagPr>
          <w:attr w:name="ProductID" w:val="5 м"/>
        </w:smartTagPr>
        <w:r w:rsidRPr="00083AF0">
          <w:rPr>
            <w:rFonts w:ascii="Times New Roman" w:hAnsi="Times New Roman" w:cs="Times New Roman"/>
            <w:sz w:val="28"/>
            <w:szCs w:val="28"/>
          </w:rPr>
          <w:t>5 м</w:t>
        </w:r>
      </w:smartTag>
      <w:r w:rsidRPr="00083AF0">
        <w:rPr>
          <w:rFonts w:ascii="Times New Roman" w:hAnsi="Times New Roman" w:cs="Times New Roman"/>
          <w:sz w:val="28"/>
          <w:szCs w:val="28"/>
        </w:rPr>
        <w:t xml:space="preserve"> следует принимать не менее </w:t>
      </w:r>
      <w:smartTag w:uri="urn:schemas-microsoft-com:office:smarttags" w:element="metricconverter">
        <w:smartTagPr>
          <w:attr w:name="ProductID" w:val="4 м"/>
        </w:smartTagPr>
        <w:r w:rsidRPr="00083AF0">
          <w:rPr>
            <w:rFonts w:ascii="Times New Roman" w:hAnsi="Times New Roman" w:cs="Times New Roman"/>
            <w:sz w:val="28"/>
            <w:szCs w:val="28"/>
          </w:rPr>
          <w:t>4 м</w:t>
        </w:r>
      </w:smartTag>
      <w:r w:rsidRPr="00083AF0">
        <w:rPr>
          <w:rFonts w:ascii="Times New Roman" w:hAnsi="Times New Roman" w:cs="Times New Roman"/>
          <w:sz w:val="28"/>
          <w:szCs w:val="28"/>
        </w:rPr>
        <w:t>.</w:t>
      </w:r>
    </w:p>
    <w:p w:rsidR="00083AF0" w:rsidRPr="00394F1F" w:rsidRDefault="00083AF0"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right="1146"/>
        <w:jc w:val="center"/>
        <w:outlineLvl w:val="2"/>
        <w:rPr>
          <w:rFonts w:ascii="Times New Roman" w:hAnsi="Times New Roman" w:cs="Times New Roman"/>
          <w:b/>
          <w:sz w:val="28"/>
          <w:szCs w:val="28"/>
        </w:rPr>
      </w:pPr>
      <w:bookmarkStart w:id="19" w:name="_Toc502048386"/>
      <w:bookmarkStart w:id="20" w:name="_Toc524445402"/>
      <w:r w:rsidRPr="00394F1F">
        <w:rPr>
          <w:rFonts w:ascii="Times New Roman" w:hAnsi="Times New Roman" w:cs="Times New Roman"/>
          <w:b/>
          <w:sz w:val="28"/>
          <w:szCs w:val="28"/>
        </w:rPr>
        <w:t>Объекты местного значения сельского поселения</w:t>
      </w:r>
      <w:r w:rsidR="006326E5">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6326E5" w:rsidRPr="006326E5">
        <w:rPr>
          <w:rFonts w:ascii="Times New Roman" w:hAnsi="Times New Roman" w:cs="Times New Roman"/>
          <w:b/>
          <w:sz w:val="28"/>
          <w:szCs w:val="28"/>
        </w:rPr>
        <w:t>относящиеся к области</w:t>
      </w:r>
      <w:r w:rsidR="006326E5" w:rsidRPr="00394F1F">
        <w:rPr>
          <w:rFonts w:ascii="Times New Roman" w:hAnsi="Times New Roman" w:cs="Times New Roman"/>
          <w:b/>
          <w:sz w:val="28"/>
          <w:szCs w:val="28"/>
        </w:rPr>
        <w:t xml:space="preserve"> </w:t>
      </w:r>
      <w:r w:rsidRPr="00394F1F">
        <w:rPr>
          <w:rFonts w:ascii="Times New Roman" w:hAnsi="Times New Roman" w:cs="Times New Roman"/>
          <w:b/>
          <w:sz w:val="28"/>
          <w:szCs w:val="28"/>
        </w:rPr>
        <w:t>теплоснабжения</w:t>
      </w:r>
      <w:bookmarkEnd w:id="19"/>
      <w:bookmarkEnd w:id="20"/>
    </w:p>
    <w:p w:rsidR="00A3643D" w:rsidRDefault="00A3643D" w:rsidP="004D163A">
      <w:pPr>
        <w:spacing w:after="0" w:line="240" w:lineRule="auto"/>
        <w:ind w:left="112" w:right="1146"/>
        <w:rPr>
          <w:rFonts w:ascii="Times New Roman" w:hAnsi="Times New Roman" w:cs="Times New Roman"/>
          <w:b/>
          <w:sz w:val="28"/>
          <w:szCs w:val="28"/>
        </w:rPr>
      </w:pPr>
    </w:p>
    <w:p w:rsidR="00134787" w:rsidRDefault="00134787" w:rsidP="004D163A">
      <w:pPr>
        <w:spacing w:after="0" w:line="240" w:lineRule="auto"/>
        <w:ind w:right="-31" w:firstLine="709"/>
        <w:jc w:val="both"/>
        <w:rPr>
          <w:rFonts w:ascii="Times New Roman" w:hAnsi="Times New Roman" w:cs="Times New Roman"/>
          <w:sz w:val="28"/>
          <w:szCs w:val="28"/>
        </w:rPr>
      </w:pPr>
      <w:r w:rsidRPr="00134787">
        <w:rPr>
          <w:rFonts w:ascii="Times New Roman" w:hAnsi="Times New Roman" w:cs="Times New Roman"/>
          <w:sz w:val="28"/>
          <w:szCs w:val="28"/>
        </w:rPr>
        <w:t>Теплоснабжение населенных пунктов поселения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134787" w:rsidRDefault="00134787" w:rsidP="00B26AFF">
      <w:pPr>
        <w:spacing w:after="0" w:line="240" w:lineRule="auto"/>
        <w:ind w:right="-31" w:firstLine="709"/>
        <w:jc w:val="both"/>
        <w:rPr>
          <w:rFonts w:ascii="Times New Roman" w:hAnsi="Times New Roman" w:cs="Times New Roman"/>
          <w:sz w:val="28"/>
          <w:szCs w:val="28"/>
        </w:rPr>
      </w:pPr>
      <w:r w:rsidRPr="00134787">
        <w:rPr>
          <w:rFonts w:ascii="Times New Roman" w:hAnsi="Times New Roman" w:cs="Times New Roman"/>
          <w:sz w:val="28"/>
          <w:szCs w:val="28"/>
        </w:rPr>
        <w:t xml:space="preserve">В районах </w:t>
      </w:r>
      <w:r w:rsidR="00B26AFF">
        <w:rPr>
          <w:rFonts w:ascii="Times New Roman" w:hAnsi="Times New Roman" w:cs="Times New Roman"/>
          <w:sz w:val="28"/>
          <w:szCs w:val="28"/>
        </w:rPr>
        <w:t>индивидуальной и малоэтаж</w:t>
      </w:r>
      <w:r>
        <w:rPr>
          <w:rFonts w:ascii="Times New Roman" w:hAnsi="Times New Roman" w:cs="Times New Roman"/>
          <w:sz w:val="28"/>
          <w:szCs w:val="28"/>
        </w:rPr>
        <w:t xml:space="preserve">ной </w:t>
      </w:r>
      <w:r w:rsidRPr="00134787">
        <w:rPr>
          <w:rFonts w:ascii="Times New Roman" w:hAnsi="Times New Roman" w:cs="Times New Roman"/>
          <w:sz w:val="28"/>
          <w:szCs w:val="28"/>
        </w:rPr>
        <w:t>жилой застройки</w:t>
      </w:r>
      <w:r>
        <w:rPr>
          <w:rFonts w:ascii="Times New Roman" w:hAnsi="Times New Roman" w:cs="Times New Roman"/>
          <w:sz w:val="28"/>
          <w:szCs w:val="28"/>
        </w:rPr>
        <w:t xml:space="preserve"> </w:t>
      </w:r>
      <w:r w:rsidRPr="00134787">
        <w:rPr>
          <w:rFonts w:ascii="Times New Roman" w:hAnsi="Times New Roman" w:cs="Times New Roman"/>
          <w:sz w:val="28"/>
          <w:szCs w:val="28"/>
        </w:rPr>
        <w:t xml:space="preserve">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w:t>
      </w:r>
    </w:p>
    <w:p w:rsidR="0046449E" w:rsidRPr="0046449E" w:rsidRDefault="0046449E" w:rsidP="00B26AFF">
      <w:pPr>
        <w:autoSpaceDE w:val="0"/>
        <w:autoSpaceDN w:val="0"/>
        <w:adjustRightInd w:val="0"/>
        <w:spacing w:after="0" w:line="240" w:lineRule="auto"/>
        <w:ind w:firstLine="709"/>
        <w:jc w:val="both"/>
        <w:rPr>
          <w:rFonts w:ascii="Times New Roman" w:hAnsi="Times New Roman" w:cs="Times New Roman"/>
          <w:sz w:val="28"/>
          <w:szCs w:val="28"/>
        </w:rPr>
      </w:pPr>
      <w:r w:rsidRPr="0046449E">
        <w:rPr>
          <w:rFonts w:ascii="Times New Roman" w:hAnsi="Times New Roman" w:cs="Times New Roman"/>
          <w:sz w:val="28"/>
          <w:szCs w:val="28"/>
        </w:rPr>
        <w:t>Теплоснабжение зданий может осуществляться:</w:t>
      </w:r>
    </w:p>
    <w:p w:rsidR="0046449E" w:rsidRPr="0046449E" w:rsidRDefault="0046449E" w:rsidP="00EE6E1B">
      <w:pPr>
        <w:pStyle w:val="ac"/>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6449E">
        <w:rPr>
          <w:rFonts w:ascii="Times New Roman" w:hAnsi="Times New Roman" w:cs="Times New Roman"/>
          <w:sz w:val="28"/>
          <w:szCs w:val="28"/>
        </w:rPr>
        <w:t>по тепловым сетям централизованной системы теплоснабжения от источника теплоснабжения;</w:t>
      </w:r>
    </w:p>
    <w:p w:rsidR="0073208A" w:rsidRPr="0073208A" w:rsidRDefault="0046449E" w:rsidP="00EE6E1B">
      <w:pPr>
        <w:pStyle w:val="ac"/>
        <w:numPr>
          <w:ilvl w:val="0"/>
          <w:numId w:val="51"/>
        </w:numPr>
        <w:tabs>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46449E">
        <w:rPr>
          <w:rFonts w:ascii="Times New Roman" w:hAnsi="Times New Roman" w:cs="Times New Roman"/>
          <w:sz w:val="28"/>
          <w:szCs w:val="28"/>
        </w:rPr>
        <w:t xml:space="preserve">от автономного источника теплоснабжения, обслуживающего одно здание или группу зданий (встроенная, пристроенная или </w:t>
      </w:r>
      <w:proofErr w:type="spellStart"/>
      <w:r w:rsidRPr="0046449E">
        <w:rPr>
          <w:rFonts w:ascii="Times New Roman" w:hAnsi="Times New Roman" w:cs="Times New Roman"/>
          <w:sz w:val="28"/>
          <w:szCs w:val="28"/>
        </w:rPr>
        <w:t>крышная</w:t>
      </w:r>
      <w:proofErr w:type="spellEnd"/>
      <w:r w:rsidRPr="0046449E">
        <w:rPr>
          <w:rFonts w:ascii="Times New Roman" w:hAnsi="Times New Roman" w:cs="Times New Roman"/>
          <w:sz w:val="28"/>
          <w:szCs w:val="28"/>
        </w:rPr>
        <w:t xml:space="preserve"> котельная.</w:t>
      </w:r>
    </w:p>
    <w:p w:rsidR="0073208A" w:rsidRPr="0073208A"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73208A">
        <w:rPr>
          <w:rFonts w:ascii="Times New Roman" w:hAnsi="Times New Roman" w:cs="Times New Roman"/>
          <w:sz w:val="28"/>
          <w:szCs w:val="28"/>
        </w:rPr>
        <w:t xml:space="preserve">Системы внутреннего теплоснабжения зданий различного назначения следует присоединять согласно </w:t>
      </w:r>
      <w:hyperlink r:id="rId17" w:history="1">
        <w:r w:rsidRPr="0073208A">
          <w:rPr>
            <w:rFonts w:ascii="Times New Roman" w:hAnsi="Times New Roman" w:cs="Times New Roman"/>
            <w:sz w:val="28"/>
            <w:szCs w:val="28"/>
          </w:rPr>
          <w:t>СП 124.13330</w:t>
        </w:r>
      </w:hyperlink>
      <w:r w:rsidRPr="0073208A">
        <w:rPr>
          <w:rFonts w:ascii="Times New Roman" w:hAnsi="Times New Roman" w:cs="Times New Roman"/>
          <w:sz w:val="28"/>
          <w:szCs w:val="28"/>
        </w:rPr>
        <w:t xml:space="preserve">.2012 «Свод правил. Тепловые сети. Актуализированная редакция </w:t>
      </w:r>
      <w:proofErr w:type="spellStart"/>
      <w:r w:rsidRPr="0073208A">
        <w:rPr>
          <w:rFonts w:ascii="Times New Roman" w:hAnsi="Times New Roman" w:cs="Times New Roman"/>
          <w:sz w:val="28"/>
          <w:szCs w:val="28"/>
        </w:rPr>
        <w:t>СНиП</w:t>
      </w:r>
      <w:proofErr w:type="spellEnd"/>
      <w:r w:rsidRPr="0073208A">
        <w:rPr>
          <w:rFonts w:ascii="Times New Roman" w:hAnsi="Times New Roman" w:cs="Times New Roman"/>
          <w:sz w:val="28"/>
          <w:szCs w:val="28"/>
        </w:rPr>
        <w:t xml:space="preserve"> 41-02-003» к тепловым сетям централизованного </w:t>
      </w:r>
      <w:r w:rsidRPr="0073208A">
        <w:rPr>
          <w:rFonts w:ascii="Times New Roman" w:hAnsi="Times New Roman" w:cs="Times New Roman"/>
          <w:sz w:val="28"/>
          <w:szCs w:val="28"/>
        </w:rPr>
        <w:lastRenderedPageBreak/>
        <w:t>теплоснабжения или автономного источника теплоты через автоматизированные центральные или индивидуальные тепловые пункты, обеспечивающие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 Тепловой пункт для жилых и общественных зданий, как правило, следует размещать в обслуживаемом здании; устройство пристроенных или отдельно стоящих тепловых пунктов допускается предусматривать при обосновании.</w:t>
      </w:r>
    </w:p>
    <w:p w:rsidR="0073208A" w:rsidRPr="0073208A"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73208A">
        <w:rPr>
          <w:rFonts w:ascii="Times New Roman" w:hAnsi="Times New Roman" w:cs="Times New Roman"/>
          <w:sz w:val="28"/>
          <w:szCs w:val="28"/>
        </w:rPr>
        <w:t>При централизованном теплоснабжении системы отопления и внутреннего теплоснабжения жилых и общественных зданий следует, как правило, присоединять к тепловым сетям по независимой схеме.</w:t>
      </w:r>
    </w:p>
    <w:p w:rsidR="0073208A" w:rsidRPr="0073208A"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73208A">
        <w:rPr>
          <w:rFonts w:ascii="Times New Roman" w:hAnsi="Times New Roman" w:cs="Times New Roman"/>
          <w:sz w:val="28"/>
          <w:szCs w:val="28"/>
        </w:rPr>
        <w:t>Присоединение систем внутреннего теплоснабжения зданий к тепловым сетям по зависимой схеме, а также систем отопления строящихся или реконструируемых отдельных зданий (внутри сложившейся застройки с общим для группы зданий тепловым пунктом) допускается предусматривать через автоматизированный насосный узел смешения для каждого здания, обеспечивая защиту от повышения давления, а также регулирование температуры теплоносителя в зависимости от изменения температуры наружного воздуха. Присоединение систем внутреннего теплоснабжения через автоматизированный элеваторный узел допускается по заданию на проектирование при обосновании.</w:t>
      </w:r>
    </w:p>
    <w:p w:rsidR="00134787" w:rsidRPr="00134787" w:rsidRDefault="00134787" w:rsidP="004D163A">
      <w:pPr>
        <w:spacing w:after="0" w:line="240" w:lineRule="auto"/>
        <w:ind w:firstLine="709"/>
        <w:jc w:val="both"/>
        <w:rPr>
          <w:rFonts w:ascii="Times New Roman" w:hAnsi="Times New Roman" w:cs="Times New Roman"/>
          <w:sz w:val="28"/>
          <w:szCs w:val="28"/>
        </w:rPr>
      </w:pPr>
      <w:r w:rsidRPr="0046449E">
        <w:rPr>
          <w:rFonts w:ascii="Times New Roman" w:hAnsi="Times New Roman" w:cs="Times New Roman"/>
          <w:sz w:val="28"/>
          <w:szCs w:val="28"/>
        </w:rPr>
        <w:t>Размеры земельных</w:t>
      </w:r>
      <w:r w:rsidRPr="00134787">
        <w:rPr>
          <w:rFonts w:ascii="Times New Roman" w:hAnsi="Times New Roman" w:cs="Times New Roman"/>
          <w:sz w:val="28"/>
          <w:szCs w:val="28"/>
        </w:rPr>
        <w:t xml:space="preserve"> участков для отдельно стоящих отопительных котельных, располагаемых в жилых зонах, следует принимать в соответствии с таблицей.</w:t>
      </w:r>
    </w:p>
    <w:p w:rsidR="00134787" w:rsidRPr="00394F1F" w:rsidRDefault="00134787" w:rsidP="004D163A">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3686"/>
        <w:gridCol w:w="4111"/>
        <w:gridCol w:w="3118"/>
        <w:gridCol w:w="1559"/>
        <w:gridCol w:w="1988"/>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3686"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6665" w:type="dxa"/>
            <w:gridSpan w:val="3"/>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rPr>
          <w:trHeight w:val="645"/>
        </w:trPr>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686" w:type="dxa"/>
            <w:vMerge w:val="restart"/>
          </w:tcPr>
          <w:p w:rsidR="00A3643D" w:rsidRPr="00394F1F" w:rsidRDefault="00A3643D"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Котельные</w:t>
            </w:r>
          </w:p>
        </w:tc>
        <w:tc>
          <w:tcPr>
            <w:tcW w:w="4111" w:type="dxa"/>
            <w:vMerge w:val="restart"/>
          </w:tcPr>
          <w:p w:rsidR="00A3643D" w:rsidRPr="00394F1F" w:rsidRDefault="00A3643D" w:rsidP="004D163A">
            <w:pPr>
              <w:pStyle w:val="TableParagraph"/>
              <w:ind w:left="60" w:right="244"/>
              <w:rPr>
                <w:sz w:val="28"/>
                <w:szCs w:val="28"/>
                <w:lang w:val="ru-RU"/>
              </w:rPr>
            </w:pPr>
            <w:r w:rsidRPr="00394F1F">
              <w:rPr>
                <w:sz w:val="28"/>
                <w:szCs w:val="28"/>
                <w:lang w:val="ru-RU"/>
              </w:rPr>
              <w:t>Размеры земельных участков для отдельно стоящих отопительных котельных [1], га</w:t>
            </w:r>
          </w:p>
        </w:tc>
        <w:tc>
          <w:tcPr>
            <w:tcW w:w="3118" w:type="dxa"/>
            <w:vMerge w:val="restart"/>
          </w:tcPr>
          <w:p w:rsidR="00A3643D" w:rsidRPr="00394F1F" w:rsidRDefault="00A3643D" w:rsidP="004D163A">
            <w:pPr>
              <w:rPr>
                <w:rFonts w:ascii="Times New Roman" w:hAnsi="Times New Roman" w:cs="Times New Roman"/>
                <w:sz w:val="28"/>
                <w:szCs w:val="28"/>
              </w:rPr>
            </w:pPr>
            <w:proofErr w:type="spellStart"/>
            <w:r w:rsidRPr="00394F1F">
              <w:rPr>
                <w:rFonts w:ascii="Times New Roman" w:hAnsi="Times New Roman" w:cs="Times New Roman"/>
                <w:sz w:val="28"/>
                <w:szCs w:val="28"/>
              </w:rPr>
              <w:t>Теплопроизводитель</w:t>
            </w:r>
            <w:r w:rsidR="00545114">
              <w:rPr>
                <w:rFonts w:ascii="Times New Roman" w:hAnsi="Times New Roman" w:cs="Times New Roman"/>
                <w:sz w:val="28"/>
                <w:szCs w:val="28"/>
              </w:rPr>
              <w:t>-</w:t>
            </w:r>
            <w:r w:rsidRPr="00394F1F">
              <w:rPr>
                <w:rFonts w:ascii="Times New Roman" w:hAnsi="Times New Roman" w:cs="Times New Roman"/>
                <w:sz w:val="28"/>
                <w:szCs w:val="28"/>
              </w:rPr>
              <w:t>ность</w:t>
            </w:r>
            <w:proofErr w:type="spellEnd"/>
            <w:r w:rsidRPr="00394F1F">
              <w:rPr>
                <w:rFonts w:ascii="Times New Roman" w:hAnsi="Times New Roman" w:cs="Times New Roman"/>
                <w:sz w:val="28"/>
                <w:szCs w:val="28"/>
              </w:rPr>
              <w:t xml:space="preserve"> котельных, Гкал/ч (МВт)</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Размеры земельных участков, га, котельных, работающих</w:t>
            </w:r>
          </w:p>
        </w:tc>
      </w:tr>
      <w:tr w:rsidR="00A3643D" w:rsidRPr="00394F1F" w:rsidTr="005D3846">
        <w:trPr>
          <w:trHeight w:val="630"/>
        </w:trPr>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pStyle w:val="TableParagraph"/>
              <w:ind w:left="60" w:right="244"/>
              <w:rPr>
                <w:sz w:val="28"/>
                <w:szCs w:val="28"/>
                <w:lang w:val="ru-RU"/>
              </w:rPr>
            </w:pPr>
          </w:p>
        </w:tc>
        <w:tc>
          <w:tcPr>
            <w:tcW w:w="3118" w:type="dxa"/>
            <w:vMerge/>
          </w:tcPr>
          <w:p w:rsidR="00A3643D" w:rsidRPr="00394F1F" w:rsidRDefault="00A3643D" w:rsidP="004D163A">
            <w:pPr>
              <w:rPr>
                <w:rFonts w:ascii="Times New Roman" w:hAnsi="Times New Roman" w:cs="Times New Roman"/>
                <w:sz w:val="28"/>
                <w:szCs w:val="28"/>
              </w:rPr>
            </w:pPr>
          </w:p>
        </w:tc>
        <w:tc>
          <w:tcPr>
            <w:tcW w:w="155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на твердом топливе</w:t>
            </w:r>
          </w:p>
        </w:tc>
        <w:tc>
          <w:tcPr>
            <w:tcW w:w="198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 xml:space="preserve">на </w:t>
            </w:r>
            <w:proofErr w:type="spellStart"/>
            <w:r w:rsidRPr="00394F1F">
              <w:rPr>
                <w:rFonts w:ascii="Times New Roman" w:hAnsi="Times New Roman" w:cs="Times New Roman"/>
                <w:sz w:val="28"/>
                <w:szCs w:val="28"/>
              </w:rPr>
              <w:t>газомазутном</w:t>
            </w:r>
            <w:proofErr w:type="spellEnd"/>
            <w:r w:rsidRPr="00394F1F">
              <w:rPr>
                <w:rFonts w:ascii="Times New Roman" w:hAnsi="Times New Roman" w:cs="Times New Roman"/>
                <w:sz w:val="28"/>
                <w:szCs w:val="28"/>
              </w:rPr>
              <w:t xml:space="preserve"> топливе</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до 5</w:t>
            </w:r>
          </w:p>
        </w:tc>
        <w:tc>
          <w:tcPr>
            <w:tcW w:w="1559"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0,7</w:t>
            </w:r>
          </w:p>
        </w:tc>
        <w:tc>
          <w:tcPr>
            <w:tcW w:w="198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0,7</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от 5 до 10 (от 6 до 12)</w:t>
            </w:r>
          </w:p>
        </w:tc>
        <w:tc>
          <w:tcPr>
            <w:tcW w:w="1559"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c>
          <w:tcPr>
            <w:tcW w:w="198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A3643D" w:rsidRPr="00394F1F" w:rsidTr="005D3846">
        <w:trPr>
          <w:trHeight w:val="986"/>
        </w:trPr>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св. 10 до 50 (св. 12 до 58)</w:t>
            </w:r>
          </w:p>
        </w:tc>
        <w:tc>
          <w:tcPr>
            <w:tcW w:w="1559"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c>
          <w:tcPr>
            <w:tcW w:w="198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1,5</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94F1F" w:rsidRDefault="00A3643D" w:rsidP="004D163A">
            <w:pPr>
              <w:pStyle w:val="TableParagraph"/>
              <w:ind w:left="60" w:right="74"/>
              <w:rPr>
                <w:sz w:val="28"/>
                <w:szCs w:val="28"/>
                <w:lang w:val="ru-RU"/>
              </w:rPr>
            </w:pPr>
            <w:r w:rsidRPr="00394F1F">
              <w:rPr>
                <w:sz w:val="28"/>
                <w:szCs w:val="28"/>
                <w:lang w:val="ru-RU"/>
              </w:rPr>
              <w:t>Удельные расходы тепловой энергии на отопление жилых зданий [2], ккал/ч на 1 кв. м общей площади здания по этажности</w:t>
            </w: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Этажность</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Удельные расходы тепловой энергии на отопление жилых зданий, ккал/ч на 1 кв. м общей площади здания</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48,42</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44,06</w:t>
            </w:r>
          </w:p>
        </w:tc>
      </w:tr>
      <w:tr w:rsidR="004976E6" w:rsidRPr="00394F1F" w:rsidTr="004976E6">
        <w:trPr>
          <w:trHeight w:val="264"/>
        </w:trPr>
        <w:tc>
          <w:tcPr>
            <w:tcW w:w="708" w:type="dxa"/>
            <w:vMerge/>
          </w:tcPr>
          <w:p w:rsidR="004976E6" w:rsidRPr="00394F1F" w:rsidRDefault="004976E6" w:rsidP="004D163A">
            <w:pPr>
              <w:jc w:val="center"/>
              <w:rPr>
                <w:rFonts w:ascii="Times New Roman" w:hAnsi="Times New Roman" w:cs="Times New Roman"/>
                <w:sz w:val="28"/>
                <w:szCs w:val="28"/>
              </w:rPr>
            </w:pPr>
          </w:p>
        </w:tc>
        <w:tc>
          <w:tcPr>
            <w:tcW w:w="3686" w:type="dxa"/>
            <w:vMerge/>
          </w:tcPr>
          <w:p w:rsidR="004976E6" w:rsidRPr="00394F1F" w:rsidRDefault="004976E6" w:rsidP="004D163A">
            <w:pPr>
              <w:pStyle w:val="af5"/>
              <w:ind w:right="320"/>
              <w:jc w:val="both"/>
              <w:rPr>
                <w:rFonts w:ascii="Times New Roman" w:hAnsi="Times New Roman" w:cs="Times New Roman"/>
                <w:sz w:val="28"/>
                <w:szCs w:val="28"/>
              </w:rPr>
            </w:pPr>
          </w:p>
        </w:tc>
        <w:tc>
          <w:tcPr>
            <w:tcW w:w="4111" w:type="dxa"/>
            <w:vMerge/>
          </w:tcPr>
          <w:p w:rsidR="004976E6" w:rsidRPr="00394F1F" w:rsidRDefault="004976E6" w:rsidP="004D163A">
            <w:pPr>
              <w:rPr>
                <w:rFonts w:ascii="Times New Roman" w:hAnsi="Times New Roman" w:cs="Times New Roman"/>
                <w:sz w:val="28"/>
                <w:szCs w:val="28"/>
              </w:rPr>
            </w:pPr>
          </w:p>
        </w:tc>
        <w:tc>
          <w:tcPr>
            <w:tcW w:w="3118" w:type="dxa"/>
          </w:tcPr>
          <w:p w:rsidR="004976E6" w:rsidRPr="00394F1F" w:rsidRDefault="004976E6"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3547" w:type="dxa"/>
            <w:gridSpan w:val="2"/>
          </w:tcPr>
          <w:p w:rsidR="004976E6" w:rsidRPr="00394F1F" w:rsidRDefault="004976E6" w:rsidP="004D163A">
            <w:pPr>
              <w:rPr>
                <w:rFonts w:ascii="Times New Roman" w:hAnsi="Times New Roman" w:cs="Times New Roman"/>
                <w:sz w:val="28"/>
                <w:szCs w:val="28"/>
              </w:rPr>
            </w:pPr>
            <w:r w:rsidRPr="00394F1F">
              <w:rPr>
                <w:rFonts w:ascii="Times New Roman" w:hAnsi="Times New Roman" w:cs="Times New Roman"/>
                <w:sz w:val="28"/>
                <w:szCs w:val="28"/>
              </w:rPr>
              <w:t>39,59</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94F1F" w:rsidRDefault="00A3643D" w:rsidP="004D163A">
            <w:pPr>
              <w:pStyle w:val="TableParagraph"/>
              <w:ind w:left="60" w:right="74"/>
              <w:rPr>
                <w:sz w:val="28"/>
                <w:szCs w:val="28"/>
                <w:lang w:val="ru-RU"/>
              </w:rPr>
            </w:pPr>
            <w:r w:rsidRPr="00394F1F">
              <w:rPr>
                <w:sz w:val="28"/>
                <w:szCs w:val="28"/>
                <w:lang w:val="ru-RU"/>
              </w:rPr>
              <w:t>Удельные расходы тепловой энергии на отопление общественных зданий [2], ккал/ч на 1 кв. м общей площади здания по этажности</w:t>
            </w: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Этажность</w:t>
            </w:r>
          </w:p>
        </w:tc>
        <w:tc>
          <w:tcPr>
            <w:tcW w:w="3547" w:type="dxa"/>
            <w:gridSpan w:val="2"/>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Удельные расходы тепловой энергии на отопление общественных зданий, ккал/ч на 1 кв. м общей площади здания</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547" w:type="dxa"/>
            <w:gridSpan w:val="2"/>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57,17</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3547" w:type="dxa"/>
            <w:gridSpan w:val="2"/>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51,65</w:t>
            </w:r>
          </w:p>
        </w:tc>
      </w:tr>
      <w:tr w:rsidR="004976E6" w:rsidRPr="00394F1F" w:rsidTr="004976E6">
        <w:trPr>
          <w:trHeight w:val="85"/>
        </w:trPr>
        <w:tc>
          <w:tcPr>
            <w:tcW w:w="708" w:type="dxa"/>
            <w:vMerge/>
          </w:tcPr>
          <w:p w:rsidR="004976E6" w:rsidRPr="00394F1F" w:rsidRDefault="004976E6" w:rsidP="004D163A">
            <w:pPr>
              <w:jc w:val="center"/>
              <w:rPr>
                <w:rFonts w:ascii="Times New Roman" w:hAnsi="Times New Roman" w:cs="Times New Roman"/>
                <w:sz w:val="28"/>
                <w:szCs w:val="28"/>
              </w:rPr>
            </w:pPr>
          </w:p>
        </w:tc>
        <w:tc>
          <w:tcPr>
            <w:tcW w:w="3686" w:type="dxa"/>
            <w:vMerge/>
          </w:tcPr>
          <w:p w:rsidR="004976E6" w:rsidRPr="00394F1F" w:rsidRDefault="004976E6" w:rsidP="004D163A">
            <w:pPr>
              <w:pStyle w:val="af5"/>
              <w:ind w:right="320"/>
              <w:jc w:val="both"/>
              <w:rPr>
                <w:rFonts w:ascii="Times New Roman" w:hAnsi="Times New Roman" w:cs="Times New Roman"/>
                <w:sz w:val="28"/>
                <w:szCs w:val="28"/>
              </w:rPr>
            </w:pPr>
          </w:p>
        </w:tc>
        <w:tc>
          <w:tcPr>
            <w:tcW w:w="4111" w:type="dxa"/>
            <w:vMerge/>
          </w:tcPr>
          <w:p w:rsidR="004976E6" w:rsidRPr="00394F1F" w:rsidRDefault="004976E6" w:rsidP="004D163A">
            <w:pPr>
              <w:rPr>
                <w:rFonts w:ascii="Times New Roman" w:hAnsi="Times New Roman" w:cs="Times New Roman"/>
                <w:sz w:val="28"/>
                <w:szCs w:val="28"/>
              </w:rPr>
            </w:pPr>
          </w:p>
        </w:tc>
        <w:tc>
          <w:tcPr>
            <w:tcW w:w="3118" w:type="dxa"/>
          </w:tcPr>
          <w:p w:rsidR="004976E6" w:rsidRPr="00394F1F" w:rsidRDefault="004976E6"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3547" w:type="dxa"/>
            <w:gridSpan w:val="2"/>
          </w:tcPr>
          <w:p w:rsidR="004976E6" w:rsidRPr="00394F1F" w:rsidRDefault="004976E6" w:rsidP="004D163A">
            <w:pPr>
              <w:jc w:val="center"/>
              <w:rPr>
                <w:rFonts w:ascii="Times New Roman" w:hAnsi="Times New Roman" w:cs="Times New Roman"/>
                <w:sz w:val="28"/>
                <w:szCs w:val="28"/>
              </w:rPr>
            </w:pPr>
            <w:r w:rsidRPr="00394F1F">
              <w:rPr>
                <w:rFonts w:ascii="Times New Roman" w:hAnsi="Times New Roman" w:cs="Times New Roman"/>
                <w:sz w:val="28"/>
                <w:szCs w:val="28"/>
              </w:rPr>
              <w:t>48,95</w:t>
            </w:r>
          </w:p>
        </w:tc>
      </w:tr>
    </w:tbl>
    <w:p w:rsidR="00A3643D" w:rsidRPr="00394F1F" w:rsidRDefault="00A3643D" w:rsidP="004D163A">
      <w:pPr>
        <w:spacing w:after="0" w:line="240" w:lineRule="auto"/>
        <w:ind w:left="112" w:right="1146"/>
        <w:rPr>
          <w:rFonts w:ascii="Times New Roman" w:hAnsi="Times New Roman" w:cs="Times New Roman"/>
          <w:sz w:val="28"/>
          <w:szCs w:val="28"/>
        </w:rPr>
      </w:pPr>
    </w:p>
    <w:p w:rsidR="00A3643D" w:rsidRPr="00394F1F" w:rsidRDefault="00A3643D"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A3643D" w:rsidRPr="00394F1F" w:rsidRDefault="00A3643D" w:rsidP="00A12687">
      <w:pPr>
        <w:pStyle w:val="TableParagraph"/>
        <w:numPr>
          <w:ilvl w:val="0"/>
          <w:numId w:val="22"/>
        </w:numPr>
        <w:tabs>
          <w:tab w:val="left" w:pos="766"/>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42.13330.2016.</w:t>
      </w:r>
    </w:p>
    <w:p w:rsidR="00A3643D" w:rsidRDefault="00A3643D" w:rsidP="00A12687">
      <w:pPr>
        <w:pStyle w:val="TableParagraph"/>
        <w:numPr>
          <w:ilvl w:val="0"/>
          <w:numId w:val="22"/>
        </w:numPr>
        <w:tabs>
          <w:tab w:val="left" w:pos="766"/>
          <w:tab w:val="left" w:pos="993"/>
        </w:tabs>
        <w:ind w:left="0" w:firstLine="709"/>
        <w:jc w:val="both"/>
        <w:rPr>
          <w:sz w:val="28"/>
          <w:szCs w:val="28"/>
          <w:lang w:val="ru-RU"/>
        </w:rPr>
      </w:pPr>
      <w:r w:rsidRPr="00394F1F">
        <w:rPr>
          <w:sz w:val="28"/>
          <w:szCs w:val="28"/>
          <w:lang w:val="ru-RU"/>
        </w:rPr>
        <w:t xml:space="preserve">Рассчитываются согласно разделу 5 </w:t>
      </w:r>
      <w:hyperlink r:id="rId18">
        <w:r w:rsidRPr="00394F1F">
          <w:rPr>
            <w:sz w:val="28"/>
            <w:szCs w:val="28"/>
            <w:lang w:val="ru-RU"/>
          </w:rPr>
          <w:t>СП 50.13330.2012</w:t>
        </w:r>
      </w:hyperlink>
      <w:r w:rsidRPr="00394F1F">
        <w:rPr>
          <w:sz w:val="28"/>
          <w:szCs w:val="28"/>
          <w:lang w:val="ru-RU"/>
        </w:rPr>
        <w:t xml:space="preserve"> с учётом климатических данных согласно СП 131.13330.2012.</w:t>
      </w:r>
    </w:p>
    <w:p w:rsidR="004817BE" w:rsidRDefault="004817BE" w:rsidP="004817BE">
      <w:pPr>
        <w:pStyle w:val="TableParagraph"/>
        <w:tabs>
          <w:tab w:val="left" w:pos="766"/>
          <w:tab w:val="left" w:pos="993"/>
        </w:tabs>
        <w:jc w:val="both"/>
        <w:rPr>
          <w:sz w:val="28"/>
          <w:szCs w:val="28"/>
          <w:lang w:val="ru-RU"/>
        </w:rPr>
      </w:pPr>
    </w:p>
    <w:p w:rsidR="004817BE" w:rsidRPr="004817BE" w:rsidRDefault="004817BE" w:rsidP="004817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lastRenderedPageBreak/>
        <w:t xml:space="preserve">Размеры санитарно-защитных зон от источников теплоснабжения устанавливаются в соответствии с требованиями </w:t>
      </w:r>
      <w:r w:rsidR="00AD470A">
        <w:rPr>
          <w:rFonts w:ascii="Times New Roman" w:hAnsi="Times New Roman" w:cs="Times New Roman"/>
          <w:sz w:val="28"/>
          <w:szCs w:val="28"/>
        </w:rPr>
        <w:t xml:space="preserve">                </w:t>
      </w:r>
      <w:proofErr w:type="spellStart"/>
      <w:r w:rsidRPr="004817BE">
        <w:rPr>
          <w:rFonts w:ascii="Times New Roman" w:hAnsi="Times New Roman" w:cs="Times New Roman"/>
          <w:sz w:val="28"/>
          <w:szCs w:val="28"/>
        </w:rPr>
        <w:t>СанПиН</w:t>
      </w:r>
      <w:proofErr w:type="spellEnd"/>
      <w:r w:rsidRPr="004817BE">
        <w:rPr>
          <w:rFonts w:ascii="Times New Roman" w:hAnsi="Times New Roman" w:cs="Times New Roman"/>
          <w:sz w:val="28"/>
          <w:szCs w:val="28"/>
        </w:rPr>
        <w:t xml:space="preserve"> 2.2.1/2.1.1.1200-03. Ориентировочные размеры составляют:</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от тепловых электростанций (ТЭС) эквивалентной электрической мощностью 600 МВт и выше: </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использующие в качестве топлива уголь и мазут – </w:t>
      </w:r>
      <w:smartTag w:uri="urn:schemas-microsoft-com:office:smarttags" w:element="metricconverter">
        <w:smartTagPr>
          <w:attr w:name="ProductID" w:val="1000 м"/>
        </w:smartTagPr>
        <w:r w:rsidRPr="004817BE">
          <w:rPr>
            <w:rFonts w:ascii="Times New Roman" w:hAnsi="Times New Roman" w:cs="Times New Roman"/>
            <w:sz w:val="28"/>
            <w:szCs w:val="28"/>
          </w:rPr>
          <w:t>1000 м</w:t>
        </w:r>
      </w:smartTag>
      <w:r w:rsidRPr="004817BE">
        <w:rPr>
          <w:rFonts w:ascii="Times New Roman" w:hAnsi="Times New Roman" w:cs="Times New Roman"/>
          <w:sz w:val="28"/>
          <w:szCs w:val="28"/>
        </w:rPr>
        <w:t>;</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работающих на газовом и </w:t>
      </w:r>
      <w:proofErr w:type="spellStart"/>
      <w:r w:rsidRPr="008259BE">
        <w:rPr>
          <w:rFonts w:ascii="Times New Roman" w:hAnsi="Times New Roman" w:cs="Times New Roman"/>
          <w:sz w:val="28"/>
          <w:szCs w:val="28"/>
        </w:rPr>
        <w:t>газомазутном</w:t>
      </w:r>
      <w:proofErr w:type="spellEnd"/>
      <w:r w:rsidRPr="004817BE">
        <w:rPr>
          <w:rFonts w:ascii="Times New Roman" w:hAnsi="Times New Roman" w:cs="Times New Roman"/>
          <w:sz w:val="28"/>
          <w:szCs w:val="28"/>
        </w:rPr>
        <w:t xml:space="preserve"> топливе – </w:t>
      </w:r>
      <w:smartTag w:uri="urn:schemas-microsoft-com:office:smarttags" w:element="metricconverter">
        <w:smartTagPr>
          <w:attr w:name="ProductID" w:val="500 м"/>
        </w:smartTagPr>
        <w:r w:rsidRPr="004817BE">
          <w:rPr>
            <w:rFonts w:ascii="Times New Roman" w:hAnsi="Times New Roman" w:cs="Times New Roman"/>
            <w:sz w:val="28"/>
            <w:szCs w:val="28"/>
          </w:rPr>
          <w:t>500 м</w:t>
        </w:r>
      </w:smartTag>
      <w:r w:rsidRPr="004817BE">
        <w:rPr>
          <w:rFonts w:ascii="Times New Roman" w:hAnsi="Times New Roman" w:cs="Times New Roman"/>
          <w:sz w:val="28"/>
          <w:szCs w:val="28"/>
        </w:rPr>
        <w:t>;</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от ТЭЦ и районных котельных тепловой мощностью 200 Гкал и выше:</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работающих на угольном и мазутном топливе – </w:t>
      </w:r>
      <w:smartTag w:uri="urn:schemas-microsoft-com:office:smarttags" w:element="metricconverter">
        <w:smartTagPr>
          <w:attr w:name="ProductID" w:val="500 м"/>
        </w:smartTagPr>
        <w:r w:rsidRPr="004817BE">
          <w:rPr>
            <w:rFonts w:ascii="Times New Roman" w:hAnsi="Times New Roman" w:cs="Times New Roman"/>
            <w:sz w:val="28"/>
            <w:szCs w:val="28"/>
          </w:rPr>
          <w:t>500 м</w:t>
        </w:r>
      </w:smartTag>
      <w:r w:rsidRPr="004817BE">
        <w:rPr>
          <w:rFonts w:ascii="Times New Roman" w:hAnsi="Times New Roman" w:cs="Times New Roman"/>
          <w:sz w:val="28"/>
          <w:szCs w:val="28"/>
        </w:rPr>
        <w:t>;</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работающих на газовом и </w:t>
      </w:r>
      <w:proofErr w:type="spellStart"/>
      <w:r w:rsidRPr="008259BE">
        <w:rPr>
          <w:rFonts w:ascii="Times New Roman" w:hAnsi="Times New Roman" w:cs="Times New Roman"/>
          <w:sz w:val="28"/>
          <w:szCs w:val="28"/>
        </w:rPr>
        <w:t>газомазутном</w:t>
      </w:r>
      <w:proofErr w:type="spellEnd"/>
      <w:r w:rsidRPr="004817BE">
        <w:rPr>
          <w:rFonts w:ascii="Times New Roman" w:hAnsi="Times New Roman" w:cs="Times New Roman"/>
          <w:sz w:val="28"/>
          <w:szCs w:val="28"/>
        </w:rPr>
        <w:t xml:space="preserve"> топливе – </w:t>
      </w:r>
      <w:smartTag w:uri="urn:schemas-microsoft-com:office:smarttags" w:element="metricconverter">
        <w:smartTagPr>
          <w:attr w:name="ProductID" w:val="300 м"/>
        </w:smartTagPr>
        <w:r w:rsidRPr="004817BE">
          <w:rPr>
            <w:rFonts w:ascii="Times New Roman" w:hAnsi="Times New Roman" w:cs="Times New Roman"/>
            <w:sz w:val="28"/>
            <w:szCs w:val="28"/>
          </w:rPr>
          <w:t>300 м</w:t>
        </w:r>
      </w:smartTag>
      <w:r w:rsidRPr="004817BE">
        <w:rPr>
          <w:rFonts w:ascii="Times New Roman" w:hAnsi="Times New Roman" w:cs="Times New Roman"/>
          <w:sz w:val="28"/>
          <w:szCs w:val="28"/>
        </w:rPr>
        <w:t>;</w:t>
      </w:r>
    </w:p>
    <w:p w:rsidR="004817BE" w:rsidRPr="004817BE" w:rsidRDefault="004817BE" w:rsidP="004817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от </w:t>
      </w:r>
      <w:proofErr w:type="spellStart"/>
      <w:r w:rsidRPr="004817BE">
        <w:rPr>
          <w:rFonts w:ascii="Times New Roman" w:hAnsi="Times New Roman" w:cs="Times New Roman"/>
          <w:sz w:val="28"/>
          <w:szCs w:val="28"/>
        </w:rPr>
        <w:t>золоотвалов</w:t>
      </w:r>
      <w:proofErr w:type="spellEnd"/>
      <w:r w:rsidRPr="004817BE">
        <w:rPr>
          <w:rFonts w:ascii="Times New Roman" w:hAnsi="Times New Roman" w:cs="Times New Roman"/>
          <w:sz w:val="28"/>
          <w:szCs w:val="28"/>
        </w:rPr>
        <w:t xml:space="preserve"> ТЭС – </w:t>
      </w:r>
      <w:smartTag w:uri="urn:schemas-microsoft-com:office:smarttags" w:element="metricconverter">
        <w:smartTagPr>
          <w:attr w:name="ProductID" w:val="300 м"/>
        </w:smartTagPr>
        <w:r w:rsidRPr="004817BE">
          <w:rPr>
            <w:rFonts w:ascii="Times New Roman" w:hAnsi="Times New Roman" w:cs="Times New Roman"/>
            <w:sz w:val="28"/>
            <w:szCs w:val="28"/>
          </w:rPr>
          <w:t>300 м</w:t>
        </w:r>
      </w:smartTag>
      <w:r w:rsidRPr="004817BE">
        <w:rPr>
          <w:rFonts w:ascii="Times New Roman" w:hAnsi="Times New Roman" w:cs="Times New Roman"/>
          <w:sz w:val="28"/>
          <w:szCs w:val="28"/>
        </w:rPr>
        <w:t>.</w:t>
      </w:r>
    </w:p>
    <w:p w:rsidR="004817BE" w:rsidRPr="004817BE" w:rsidRDefault="004817BE" w:rsidP="004817BE">
      <w:pPr>
        <w:adjustRightInd w:val="0"/>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4817BE" w:rsidRPr="004817BE" w:rsidRDefault="004817BE" w:rsidP="004817BE">
      <w:pPr>
        <w:spacing w:line="240" w:lineRule="auto"/>
        <w:ind w:firstLine="720"/>
        <w:contextualSpacing/>
        <w:jc w:val="both"/>
        <w:rPr>
          <w:rFonts w:ascii="Times New Roman" w:hAnsi="Times New Roman" w:cs="Times New Roman"/>
          <w:sz w:val="28"/>
          <w:szCs w:val="28"/>
        </w:rPr>
      </w:pPr>
      <w:r w:rsidRPr="004817BE">
        <w:rPr>
          <w:rFonts w:ascii="Times New Roman" w:hAnsi="Times New Roman" w:cs="Times New Roman"/>
          <w:sz w:val="28"/>
          <w:szCs w:val="28"/>
        </w:rPr>
        <w:t>При отсутствии централизованной системы теплоснабжения в компактных населенных пунктах на территориях малоэтажной многоквартирной застройки, а также одно-, двухэтажной жилой застройки с приусадебными (</w:t>
      </w:r>
      <w:proofErr w:type="spellStart"/>
      <w:r w:rsidRPr="004817BE">
        <w:rPr>
          <w:rFonts w:ascii="Times New Roman" w:hAnsi="Times New Roman" w:cs="Times New Roman"/>
          <w:sz w:val="28"/>
          <w:szCs w:val="28"/>
        </w:rPr>
        <w:t>приквартирными</w:t>
      </w:r>
      <w:proofErr w:type="spellEnd"/>
      <w:r w:rsidRPr="004817BE">
        <w:rPr>
          <w:rFonts w:ascii="Times New Roman" w:hAnsi="Times New Roman" w:cs="Times New Roman"/>
          <w:sz w:val="28"/>
          <w:szCs w:val="28"/>
        </w:rPr>
        <w:t>) земельными участками и в сельских населенных пунктах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при соблюдении требований технических регламентов, а также экологических, санитарно-гигиенических и противопожарных требований.</w:t>
      </w:r>
    </w:p>
    <w:p w:rsidR="004817BE" w:rsidRPr="004817BE" w:rsidRDefault="004817BE" w:rsidP="004817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Для автономного теплоснабжения проектируются индивидуальные котельные (отдельно стоящие, встроенные, пристроенные и котлы наружного размещения (</w:t>
      </w:r>
      <w:proofErr w:type="spellStart"/>
      <w:r w:rsidRPr="004817BE">
        <w:rPr>
          <w:rFonts w:ascii="Times New Roman" w:hAnsi="Times New Roman" w:cs="Times New Roman"/>
          <w:sz w:val="28"/>
          <w:szCs w:val="28"/>
        </w:rPr>
        <w:t>крышные</w:t>
      </w:r>
      <w:proofErr w:type="spellEnd"/>
      <w:r w:rsidRPr="004817BE">
        <w:rPr>
          <w:rFonts w:ascii="Times New Roman" w:hAnsi="Times New Roman" w:cs="Times New Roman"/>
          <w:sz w:val="28"/>
          <w:szCs w:val="28"/>
        </w:rPr>
        <w:t>).</w:t>
      </w:r>
    </w:p>
    <w:p w:rsidR="004817BE" w:rsidRPr="004817BE" w:rsidRDefault="004817BE" w:rsidP="004817BE">
      <w:pPr>
        <w:spacing w:line="240" w:lineRule="auto"/>
        <w:ind w:firstLine="720"/>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Для </w:t>
      </w:r>
      <w:proofErr w:type="spellStart"/>
      <w:r w:rsidRPr="004817BE">
        <w:rPr>
          <w:rFonts w:ascii="Times New Roman" w:hAnsi="Times New Roman" w:cs="Times New Roman"/>
          <w:sz w:val="28"/>
          <w:szCs w:val="28"/>
        </w:rPr>
        <w:t>крышных</w:t>
      </w:r>
      <w:proofErr w:type="spellEnd"/>
      <w:r w:rsidRPr="004817BE">
        <w:rPr>
          <w:rFonts w:ascii="Times New Roman" w:hAnsi="Times New Roman" w:cs="Times New Roman"/>
          <w:sz w:val="28"/>
          <w:szCs w:val="28"/>
        </w:rPr>
        <w:t>,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6326E5" w:rsidRDefault="006326E5" w:rsidP="004D163A">
      <w:pPr>
        <w:spacing w:after="0" w:line="240" w:lineRule="auto"/>
        <w:rPr>
          <w:rFonts w:ascii="Times New Roman" w:hAnsi="Times New Roman" w:cs="Times New Roman"/>
          <w:sz w:val="28"/>
          <w:szCs w:val="28"/>
        </w:rPr>
      </w:pPr>
    </w:p>
    <w:p w:rsidR="00DA5B86" w:rsidRDefault="00DA5B86" w:rsidP="004D163A">
      <w:pPr>
        <w:spacing w:after="0" w:line="240" w:lineRule="auto"/>
        <w:rPr>
          <w:rFonts w:ascii="Times New Roman" w:hAnsi="Times New Roman" w:cs="Times New Roman"/>
          <w:sz w:val="28"/>
          <w:szCs w:val="28"/>
        </w:rPr>
      </w:pPr>
    </w:p>
    <w:p w:rsidR="00DA5B86" w:rsidRPr="00394F1F" w:rsidRDefault="00DA5B86"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right="1146"/>
        <w:jc w:val="center"/>
        <w:outlineLvl w:val="2"/>
        <w:rPr>
          <w:rFonts w:ascii="Times New Roman" w:hAnsi="Times New Roman" w:cs="Times New Roman"/>
          <w:b/>
          <w:sz w:val="28"/>
          <w:szCs w:val="28"/>
        </w:rPr>
      </w:pPr>
      <w:bookmarkStart w:id="21" w:name="_Toc502048387"/>
      <w:bookmarkStart w:id="22" w:name="_Toc524445403"/>
      <w:r w:rsidRPr="00394F1F">
        <w:rPr>
          <w:rFonts w:ascii="Times New Roman" w:hAnsi="Times New Roman" w:cs="Times New Roman"/>
          <w:b/>
          <w:sz w:val="28"/>
          <w:szCs w:val="28"/>
        </w:rPr>
        <w:lastRenderedPageBreak/>
        <w:t>Объекты местного значения сельского поселения</w:t>
      </w:r>
      <w:r w:rsidR="006326E5">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6326E5" w:rsidRPr="006326E5">
        <w:rPr>
          <w:rFonts w:ascii="Times New Roman" w:hAnsi="Times New Roman" w:cs="Times New Roman"/>
          <w:b/>
          <w:sz w:val="28"/>
          <w:szCs w:val="28"/>
        </w:rPr>
        <w:t>относящиеся к области</w:t>
      </w:r>
      <w:r w:rsidR="006326E5" w:rsidRPr="00394F1F">
        <w:rPr>
          <w:rFonts w:ascii="Times New Roman" w:hAnsi="Times New Roman" w:cs="Times New Roman"/>
          <w:b/>
          <w:sz w:val="28"/>
          <w:szCs w:val="28"/>
        </w:rPr>
        <w:t xml:space="preserve"> </w:t>
      </w:r>
      <w:r w:rsidRPr="00394F1F">
        <w:rPr>
          <w:rFonts w:ascii="Times New Roman" w:hAnsi="Times New Roman" w:cs="Times New Roman"/>
          <w:b/>
          <w:sz w:val="28"/>
          <w:szCs w:val="28"/>
        </w:rPr>
        <w:t>водоснабжения</w:t>
      </w:r>
      <w:bookmarkEnd w:id="21"/>
      <w:bookmarkEnd w:id="22"/>
    </w:p>
    <w:p w:rsidR="00A3643D" w:rsidRDefault="00A3643D" w:rsidP="004D163A">
      <w:pPr>
        <w:spacing w:after="0" w:line="240" w:lineRule="auto"/>
        <w:ind w:left="112" w:right="1146"/>
        <w:rPr>
          <w:rFonts w:ascii="Times New Roman" w:hAnsi="Times New Roman" w:cs="Times New Roman"/>
          <w:b/>
          <w:sz w:val="28"/>
          <w:szCs w:val="28"/>
        </w:rPr>
      </w:pPr>
    </w:p>
    <w:p w:rsidR="003C0341" w:rsidRPr="003C0341" w:rsidRDefault="003C0341" w:rsidP="004D163A">
      <w:pPr>
        <w:spacing w:after="0" w:line="240" w:lineRule="auto"/>
        <w:ind w:left="20" w:right="20" w:firstLine="547"/>
        <w:jc w:val="both"/>
        <w:rPr>
          <w:rFonts w:ascii="Times New Roman" w:hAnsi="Times New Roman" w:cs="Times New Roman"/>
          <w:sz w:val="28"/>
          <w:szCs w:val="28"/>
        </w:rPr>
      </w:pPr>
      <w:r w:rsidRPr="003C0341">
        <w:rPr>
          <w:rFonts w:ascii="Times New Roman" w:hAnsi="Times New Roman" w:cs="Times New Roman"/>
          <w:sz w:val="28"/>
          <w:szCs w:val="28"/>
        </w:rPr>
        <w:t>Расчетное среднегодовое водопотребление населенных пунктов сельского поселения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3C0341" w:rsidRPr="00394F1F" w:rsidRDefault="003C0341" w:rsidP="004D163A">
      <w:pPr>
        <w:spacing w:after="0" w:line="240" w:lineRule="auto"/>
        <w:ind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3686"/>
        <w:gridCol w:w="4111"/>
        <w:gridCol w:w="3118"/>
        <w:gridCol w:w="3544"/>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3686"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6662" w:type="dxa"/>
            <w:gridSpan w:val="2"/>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rPr>
          <w:trHeight w:val="345"/>
        </w:trPr>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686" w:type="dxa"/>
            <w:vMerge w:val="restart"/>
          </w:tcPr>
          <w:p w:rsidR="00A3643D" w:rsidRPr="00394F1F" w:rsidRDefault="00A3643D"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111" w:type="dxa"/>
            <w:vMerge w:val="restart"/>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для размещения станций водоподготовки (водопроводные очистные сооружения) в зависимости от их производительности, [1] га</w:t>
            </w: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Производительность, тыс. куб. м/</w:t>
            </w:r>
            <w:proofErr w:type="spellStart"/>
            <w:r w:rsidRPr="00394F1F">
              <w:rPr>
                <w:rFonts w:ascii="Times New Roman" w:hAnsi="Times New Roman" w:cs="Times New Roman"/>
                <w:sz w:val="28"/>
                <w:szCs w:val="28"/>
              </w:rPr>
              <w:t>сут</w:t>
            </w:r>
            <w:proofErr w:type="spellEnd"/>
          </w:p>
        </w:tc>
        <w:tc>
          <w:tcPr>
            <w:tcW w:w="354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Размеры земельных участков, га</w:t>
            </w:r>
          </w:p>
        </w:tc>
      </w:tr>
      <w:tr w:rsidR="00A3643D" w:rsidRPr="00394F1F" w:rsidTr="003C0341">
        <w:trPr>
          <w:trHeight w:val="243"/>
        </w:trPr>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До 0,1</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0,1 до 0,2</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0,25</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0,2 до 0,4</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0,4</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0,4 до 0,8</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0,8 до 12</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12 до 32</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3,0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C0341" w:rsidRDefault="00A3643D" w:rsidP="004D163A">
            <w:pPr>
              <w:rPr>
                <w:rFonts w:ascii="Times New Roman" w:hAnsi="Times New Roman" w:cs="Times New Roman"/>
                <w:sz w:val="28"/>
                <w:szCs w:val="28"/>
              </w:rPr>
            </w:pPr>
            <w:r w:rsidRPr="003C0341">
              <w:rPr>
                <w:rFonts w:ascii="Times New Roman" w:hAnsi="Times New Roman" w:cs="Times New Roman"/>
                <w:sz w:val="28"/>
                <w:szCs w:val="28"/>
              </w:rPr>
              <w:t xml:space="preserve">Показатель удельного водопотребления, </w:t>
            </w:r>
            <w:r w:rsidR="003C0341" w:rsidRPr="003C0341">
              <w:rPr>
                <w:rFonts w:ascii="Times New Roman" w:hAnsi="Times New Roman" w:cs="Times New Roman"/>
                <w:sz w:val="28"/>
                <w:szCs w:val="28"/>
              </w:rPr>
              <w:t>л/</w:t>
            </w:r>
            <w:proofErr w:type="spellStart"/>
            <w:r w:rsidR="003C0341" w:rsidRPr="003C0341">
              <w:rPr>
                <w:rFonts w:ascii="Times New Roman" w:hAnsi="Times New Roman" w:cs="Times New Roman"/>
                <w:sz w:val="28"/>
                <w:szCs w:val="28"/>
              </w:rPr>
              <w:t>сут</w:t>
            </w:r>
            <w:proofErr w:type="spellEnd"/>
            <w:r w:rsidR="003C0341" w:rsidRPr="003C0341">
              <w:rPr>
                <w:rFonts w:ascii="Times New Roman" w:hAnsi="Times New Roman" w:cs="Times New Roman"/>
                <w:sz w:val="28"/>
                <w:szCs w:val="28"/>
              </w:rPr>
              <w:t xml:space="preserve"> </w:t>
            </w:r>
            <w:r w:rsidRPr="003C0341">
              <w:rPr>
                <w:rFonts w:ascii="Times New Roman" w:hAnsi="Times New Roman" w:cs="Times New Roman"/>
                <w:sz w:val="28"/>
                <w:szCs w:val="28"/>
              </w:rPr>
              <w:t>на 1 чел.</w:t>
            </w:r>
            <w:r w:rsidR="00E42804">
              <w:rPr>
                <w:rFonts w:ascii="Times New Roman" w:hAnsi="Times New Roman" w:cs="Times New Roman"/>
                <w:sz w:val="28"/>
                <w:szCs w:val="28"/>
              </w:rPr>
              <w:t xml:space="preserve"> (за год)</w:t>
            </w:r>
          </w:p>
        </w:tc>
        <w:tc>
          <w:tcPr>
            <w:tcW w:w="3118" w:type="dxa"/>
          </w:tcPr>
          <w:p w:rsidR="00A3643D" w:rsidRPr="003C0341" w:rsidRDefault="003C0341" w:rsidP="004D163A">
            <w:pPr>
              <w:rPr>
                <w:rFonts w:ascii="Times New Roman" w:hAnsi="Times New Roman" w:cs="Times New Roman"/>
                <w:sz w:val="28"/>
                <w:szCs w:val="28"/>
              </w:rPr>
            </w:pPr>
            <w:r w:rsidRPr="003C0341">
              <w:rPr>
                <w:rStyle w:val="105pt"/>
                <w:rFonts w:eastAsiaTheme="minorHAnsi"/>
                <w:sz w:val="28"/>
                <w:szCs w:val="28"/>
              </w:rPr>
              <w:t>Застройка зданиями, оборудованными внутренним водопроводом и канализацией: без ванн</w:t>
            </w:r>
          </w:p>
        </w:tc>
        <w:tc>
          <w:tcPr>
            <w:tcW w:w="3544" w:type="dxa"/>
          </w:tcPr>
          <w:p w:rsidR="00A3643D" w:rsidRPr="003C0341" w:rsidRDefault="003C0341" w:rsidP="004D163A">
            <w:pPr>
              <w:jc w:val="center"/>
              <w:rPr>
                <w:rFonts w:ascii="Times New Roman" w:hAnsi="Times New Roman" w:cs="Times New Roman"/>
                <w:sz w:val="28"/>
                <w:szCs w:val="28"/>
              </w:rPr>
            </w:pPr>
            <w:r w:rsidRPr="003C0341">
              <w:rPr>
                <w:rFonts w:ascii="Times New Roman" w:hAnsi="Times New Roman" w:cs="Times New Roman"/>
                <w:sz w:val="28"/>
                <w:szCs w:val="28"/>
              </w:rPr>
              <w:t>125-160</w:t>
            </w:r>
          </w:p>
        </w:tc>
      </w:tr>
      <w:tr w:rsidR="003C0341" w:rsidRPr="00394F1F" w:rsidTr="003C0341">
        <w:trPr>
          <w:trHeight w:val="585"/>
        </w:trPr>
        <w:tc>
          <w:tcPr>
            <w:tcW w:w="708" w:type="dxa"/>
            <w:vMerge/>
          </w:tcPr>
          <w:p w:rsidR="003C0341" w:rsidRPr="00394F1F" w:rsidRDefault="003C0341" w:rsidP="004D163A">
            <w:pPr>
              <w:jc w:val="center"/>
              <w:rPr>
                <w:rFonts w:ascii="Times New Roman" w:hAnsi="Times New Roman" w:cs="Times New Roman"/>
                <w:sz w:val="28"/>
                <w:szCs w:val="28"/>
              </w:rPr>
            </w:pPr>
          </w:p>
        </w:tc>
        <w:tc>
          <w:tcPr>
            <w:tcW w:w="3686" w:type="dxa"/>
            <w:vMerge/>
          </w:tcPr>
          <w:p w:rsidR="003C0341" w:rsidRPr="00394F1F" w:rsidRDefault="003C0341" w:rsidP="004D163A">
            <w:pPr>
              <w:pStyle w:val="af5"/>
              <w:ind w:right="320"/>
              <w:jc w:val="both"/>
              <w:rPr>
                <w:rFonts w:ascii="Times New Roman" w:hAnsi="Times New Roman" w:cs="Times New Roman"/>
                <w:sz w:val="28"/>
                <w:szCs w:val="28"/>
              </w:rPr>
            </w:pPr>
          </w:p>
        </w:tc>
        <w:tc>
          <w:tcPr>
            <w:tcW w:w="4111" w:type="dxa"/>
            <w:vMerge/>
          </w:tcPr>
          <w:p w:rsidR="003C0341" w:rsidRPr="003C0341" w:rsidRDefault="003C0341" w:rsidP="004D163A">
            <w:pPr>
              <w:rPr>
                <w:rFonts w:ascii="Times New Roman" w:hAnsi="Times New Roman" w:cs="Times New Roman"/>
                <w:sz w:val="28"/>
                <w:szCs w:val="28"/>
              </w:rPr>
            </w:pPr>
          </w:p>
        </w:tc>
        <w:tc>
          <w:tcPr>
            <w:tcW w:w="3118" w:type="dxa"/>
          </w:tcPr>
          <w:p w:rsidR="003C0341" w:rsidRPr="003C0341" w:rsidRDefault="003C0341" w:rsidP="004D163A">
            <w:pPr>
              <w:rPr>
                <w:rFonts w:ascii="Times New Roman" w:hAnsi="Times New Roman" w:cs="Times New Roman"/>
                <w:sz w:val="28"/>
                <w:szCs w:val="28"/>
              </w:rPr>
            </w:pPr>
            <w:r w:rsidRPr="003C0341">
              <w:rPr>
                <w:rStyle w:val="105pt"/>
                <w:rFonts w:eastAsiaTheme="minorHAnsi"/>
                <w:sz w:val="28"/>
                <w:szCs w:val="28"/>
              </w:rPr>
              <w:t>с ванными и местными водонагревателями</w:t>
            </w:r>
          </w:p>
        </w:tc>
        <w:tc>
          <w:tcPr>
            <w:tcW w:w="3544" w:type="dxa"/>
          </w:tcPr>
          <w:p w:rsidR="003C0341" w:rsidRPr="003C0341" w:rsidRDefault="003C0341" w:rsidP="004D163A">
            <w:pPr>
              <w:jc w:val="center"/>
              <w:rPr>
                <w:rFonts w:ascii="Times New Roman" w:hAnsi="Times New Roman" w:cs="Times New Roman"/>
                <w:sz w:val="28"/>
                <w:szCs w:val="28"/>
              </w:rPr>
            </w:pPr>
            <w:r w:rsidRPr="003C0341">
              <w:rPr>
                <w:rFonts w:ascii="Times New Roman" w:hAnsi="Times New Roman" w:cs="Times New Roman"/>
                <w:sz w:val="28"/>
                <w:szCs w:val="28"/>
              </w:rPr>
              <w:t>160-230</w:t>
            </w:r>
          </w:p>
        </w:tc>
      </w:tr>
    </w:tbl>
    <w:p w:rsidR="00A3643D" w:rsidRPr="00394F1F" w:rsidRDefault="00A3643D" w:rsidP="004D163A">
      <w:pPr>
        <w:spacing w:after="0" w:line="240" w:lineRule="auto"/>
        <w:ind w:left="112" w:right="1146"/>
        <w:rPr>
          <w:rFonts w:ascii="Times New Roman" w:hAnsi="Times New Roman" w:cs="Times New Roman"/>
          <w:sz w:val="28"/>
          <w:szCs w:val="28"/>
        </w:rPr>
      </w:pPr>
    </w:p>
    <w:p w:rsidR="00A3643D" w:rsidRPr="00394F1F" w:rsidRDefault="00A3643D" w:rsidP="004D163A">
      <w:pPr>
        <w:pStyle w:val="TableParagraph"/>
        <w:ind w:left="0" w:firstLine="709"/>
        <w:jc w:val="both"/>
        <w:rPr>
          <w:sz w:val="28"/>
          <w:szCs w:val="28"/>
          <w:lang w:val="ru-RU"/>
        </w:rPr>
      </w:pPr>
      <w:r w:rsidRPr="00394F1F">
        <w:rPr>
          <w:sz w:val="28"/>
          <w:szCs w:val="28"/>
          <w:lang w:val="ru-RU"/>
        </w:rPr>
        <w:t>Примечание:</w:t>
      </w:r>
    </w:p>
    <w:p w:rsidR="00A3643D" w:rsidRDefault="00A3643D" w:rsidP="00EE6E1B">
      <w:pPr>
        <w:pStyle w:val="ac"/>
        <w:numPr>
          <w:ilvl w:val="0"/>
          <w:numId w:val="48"/>
        </w:numPr>
        <w:tabs>
          <w:tab w:val="left" w:pos="993"/>
        </w:tabs>
        <w:spacing w:after="0" w:line="240" w:lineRule="auto"/>
        <w:ind w:left="0" w:right="1146" w:firstLine="709"/>
        <w:jc w:val="both"/>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 принято в соответствии с СП 42.13330.2016.</w:t>
      </w:r>
    </w:p>
    <w:p w:rsidR="003C0341" w:rsidRPr="00DB2005" w:rsidRDefault="003C0341" w:rsidP="00EE6E1B">
      <w:pPr>
        <w:pStyle w:val="ac"/>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rPr>
      </w:pPr>
      <w:r w:rsidRPr="003C0341">
        <w:rPr>
          <w:rFonts w:ascii="Times New Roman" w:hAnsi="Times New Roman" w:cs="Times New Roman"/>
          <w:bCs/>
          <w:sz w:val="28"/>
          <w:szCs w:val="28"/>
          <w:shd w:val="clear" w:color="auto" w:fill="FFFFFF"/>
        </w:rPr>
        <w:lastRenderedPageBreak/>
        <w:t xml:space="preserve">Расчетные (средние за год) суточные расходы воды на хозяйственно-питьевые нужды определены согласно </w:t>
      </w:r>
      <w:r w:rsidR="008259BE">
        <w:rPr>
          <w:rFonts w:ascii="Times New Roman" w:hAnsi="Times New Roman" w:cs="Times New Roman"/>
          <w:bCs/>
          <w:sz w:val="28"/>
          <w:szCs w:val="28"/>
          <w:shd w:val="clear" w:color="auto" w:fill="FFFFFF"/>
        </w:rPr>
        <w:t xml:space="preserve">                                 </w:t>
      </w:r>
      <w:r w:rsidRPr="003C0341">
        <w:rPr>
          <w:rFonts w:ascii="Times New Roman" w:hAnsi="Times New Roman" w:cs="Times New Roman"/>
          <w:sz w:val="28"/>
          <w:szCs w:val="28"/>
          <w:shd w:val="clear" w:color="auto" w:fill="FFFFFF"/>
        </w:rPr>
        <w:t>СП 30.13330.201</w:t>
      </w:r>
      <w:r w:rsidR="00DB2005">
        <w:rPr>
          <w:rFonts w:ascii="Times New Roman" w:hAnsi="Times New Roman" w:cs="Times New Roman"/>
          <w:sz w:val="28"/>
          <w:szCs w:val="28"/>
          <w:shd w:val="clear" w:color="auto" w:fill="FFFFFF"/>
        </w:rPr>
        <w:t>6</w:t>
      </w:r>
      <w:r w:rsidRPr="003C0341">
        <w:rPr>
          <w:rFonts w:ascii="Times New Roman" w:hAnsi="Times New Roman" w:cs="Times New Roman"/>
          <w:sz w:val="28"/>
          <w:szCs w:val="28"/>
          <w:shd w:val="clear" w:color="auto" w:fill="FFFFFF"/>
        </w:rPr>
        <w:t xml:space="preserve"> «Внутренний водопровод и </w:t>
      </w:r>
      <w:r w:rsidRPr="00DB2005">
        <w:rPr>
          <w:rFonts w:ascii="Times New Roman" w:hAnsi="Times New Roman" w:cs="Times New Roman"/>
          <w:bCs/>
          <w:sz w:val="28"/>
          <w:szCs w:val="28"/>
          <w:shd w:val="clear" w:color="auto" w:fill="FFFFFF"/>
        </w:rPr>
        <w:t xml:space="preserve">канализация зданий. Актуализированная редакция </w:t>
      </w:r>
      <w:proofErr w:type="spellStart"/>
      <w:r w:rsidRPr="00DB2005">
        <w:rPr>
          <w:rFonts w:ascii="Times New Roman" w:hAnsi="Times New Roman" w:cs="Times New Roman"/>
          <w:bCs/>
          <w:sz w:val="28"/>
          <w:szCs w:val="28"/>
          <w:shd w:val="clear" w:color="auto" w:fill="FFFFFF"/>
        </w:rPr>
        <w:t>СНиП</w:t>
      </w:r>
      <w:proofErr w:type="spellEnd"/>
      <w:r w:rsidRPr="00DB2005">
        <w:rPr>
          <w:rFonts w:ascii="Times New Roman" w:hAnsi="Times New Roman" w:cs="Times New Roman"/>
          <w:bCs/>
          <w:sz w:val="28"/>
          <w:szCs w:val="28"/>
          <w:shd w:val="clear" w:color="auto" w:fill="FFFFFF"/>
        </w:rPr>
        <w:t xml:space="preserve"> 2.04.01-85*»</w:t>
      </w:r>
      <w:r w:rsidRPr="003C0341">
        <w:rPr>
          <w:rFonts w:ascii="Times New Roman" w:hAnsi="Times New Roman" w:cs="Times New Roman"/>
          <w:bCs/>
          <w:sz w:val="28"/>
          <w:szCs w:val="28"/>
          <w:shd w:val="clear" w:color="auto" w:fill="FFFFFF"/>
        </w:rPr>
        <w:t>.</w:t>
      </w:r>
      <w:r w:rsidRPr="00DB2005">
        <w:rPr>
          <w:rFonts w:ascii="Times New Roman" w:hAnsi="Times New Roman" w:cs="Times New Roman"/>
          <w:bCs/>
          <w:sz w:val="28"/>
          <w:szCs w:val="28"/>
          <w:shd w:val="clear" w:color="auto" w:fill="FFFFFF"/>
        </w:rPr>
        <w:t xml:space="preserve"> </w:t>
      </w:r>
    </w:p>
    <w:p w:rsidR="00643D32" w:rsidRPr="00DB2005" w:rsidRDefault="001F7467" w:rsidP="00643D32">
      <w:pPr>
        <w:autoSpaceDE w:val="0"/>
        <w:autoSpaceDN w:val="0"/>
        <w:adjustRightInd w:val="0"/>
        <w:spacing w:line="238" w:lineRule="auto"/>
        <w:ind w:firstLine="709"/>
        <w:rPr>
          <w:rFonts w:ascii="Times New Roman" w:hAnsi="Times New Roman" w:cs="Times New Roman"/>
          <w:bCs/>
          <w:sz w:val="28"/>
          <w:szCs w:val="28"/>
          <w:shd w:val="clear" w:color="auto" w:fill="FFFFFF"/>
        </w:rPr>
      </w:pPr>
      <w:r w:rsidRPr="00DB2005">
        <w:rPr>
          <w:rFonts w:ascii="Times New Roman" w:hAnsi="Times New Roman" w:cs="Times New Roman"/>
          <w:bCs/>
          <w:sz w:val="28"/>
          <w:szCs w:val="28"/>
          <w:shd w:val="clear" w:color="auto" w:fill="FFFFFF"/>
        </w:rPr>
        <w:t xml:space="preserve">Удельное водопотребление включает расходы воды на хозяйственно-питьевые и бытовые нужды в общественных зданиях (по </w:t>
      </w:r>
      <w:r w:rsidRPr="00EF44B5">
        <w:rPr>
          <w:rFonts w:ascii="Times New Roman" w:hAnsi="Times New Roman" w:cs="Times New Roman"/>
          <w:bCs/>
          <w:sz w:val="28"/>
          <w:szCs w:val="28"/>
          <w:shd w:val="clear" w:color="auto" w:fill="FFFFFF"/>
        </w:rPr>
        <w:t xml:space="preserve">классификации, принятой в </w:t>
      </w:r>
      <w:r w:rsidR="00643D32" w:rsidRPr="00DB2005">
        <w:rPr>
          <w:rFonts w:ascii="Times New Roman" w:hAnsi="Times New Roman" w:cs="Times New Roman"/>
          <w:bCs/>
          <w:sz w:val="28"/>
          <w:szCs w:val="28"/>
          <w:shd w:val="clear" w:color="auto" w:fill="FFFFFF"/>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w:t>
      </w:r>
      <w:r w:rsidR="00DB2005">
        <w:rPr>
          <w:rFonts w:ascii="Times New Roman" w:hAnsi="Times New Roman" w:cs="Times New Roman"/>
          <w:bCs/>
          <w:sz w:val="28"/>
          <w:szCs w:val="28"/>
          <w:shd w:val="clear" w:color="auto" w:fill="FFFFFF"/>
        </w:rPr>
        <w:t>6</w:t>
      </w:r>
      <w:r w:rsidR="00643D32" w:rsidRPr="00DB2005">
        <w:rPr>
          <w:rFonts w:ascii="Times New Roman" w:hAnsi="Times New Roman" w:cs="Times New Roman"/>
          <w:bCs/>
          <w:sz w:val="28"/>
          <w:szCs w:val="28"/>
          <w:shd w:val="clear" w:color="auto" w:fill="FFFFFF"/>
        </w:rPr>
        <w:t>,</w:t>
      </w:r>
      <w:r w:rsidR="00643D32" w:rsidRPr="00DB2005">
        <w:rPr>
          <w:bCs/>
          <w:sz w:val="28"/>
          <w:szCs w:val="28"/>
          <w:shd w:val="clear" w:color="auto" w:fill="FFFFFF"/>
        </w:rPr>
        <w:t xml:space="preserve"> </w:t>
      </w:r>
      <w:r w:rsidR="00643D32" w:rsidRPr="00DB2005">
        <w:rPr>
          <w:rFonts w:ascii="Times New Roman" w:hAnsi="Times New Roman" w:cs="Times New Roman"/>
          <w:bCs/>
          <w:sz w:val="28"/>
          <w:szCs w:val="28"/>
          <w:shd w:val="clear" w:color="auto" w:fill="FFFFFF"/>
        </w:rPr>
        <w:t>СП 60.13330.2012 и</w:t>
      </w:r>
      <w:r w:rsidR="00643D32" w:rsidRPr="00DB2005">
        <w:rPr>
          <w:bCs/>
          <w:sz w:val="28"/>
          <w:szCs w:val="28"/>
          <w:shd w:val="clear" w:color="auto" w:fill="FFFFFF"/>
        </w:rPr>
        <w:t xml:space="preserve"> </w:t>
      </w:r>
      <w:r w:rsidR="00643D32" w:rsidRPr="00DB2005">
        <w:rPr>
          <w:rFonts w:ascii="Times New Roman" w:hAnsi="Times New Roman" w:cs="Times New Roman"/>
          <w:bCs/>
          <w:sz w:val="28"/>
          <w:szCs w:val="28"/>
          <w:shd w:val="clear" w:color="auto" w:fill="FFFFFF"/>
        </w:rPr>
        <w:t>СП 124.13330.2012.</w:t>
      </w:r>
    </w:p>
    <w:p w:rsidR="001F7467" w:rsidRPr="00E42804" w:rsidRDefault="001F7467" w:rsidP="00EE6E1B">
      <w:pPr>
        <w:pStyle w:val="ac"/>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rPr>
      </w:pPr>
      <w:r w:rsidRPr="00EF44B5">
        <w:rPr>
          <w:rFonts w:ascii="Times New Roman" w:hAnsi="Times New Roman" w:cs="Times New Roman"/>
          <w:bCs/>
          <w:sz w:val="28"/>
          <w:szCs w:val="28"/>
          <w:shd w:val="clear" w:color="auto" w:fill="FFFFFF"/>
        </w:rPr>
        <w:t xml:space="preserve"> «Внутренний водопровод и канализация зданий. Актуализированная редакция </w:t>
      </w:r>
      <w:proofErr w:type="spellStart"/>
      <w:r w:rsidRPr="00EF44B5">
        <w:rPr>
          <w:rFonts w:ascii="Times New Roman" w:hAnsi="Times New Roman" w:cs="Times New Roman"/>
          <w:bCs/>
          <w:sz w:val="28"/>
          <w:szCs w:val="28"/>
          <w:shd w:val="clear" w:color="auto" w:fill="FFFFFF"/>
        </w:rPr>
        <w:t>СНиП</w:t>
      </w:r>
      <w:proofErr w:type="spellEnd"/>
      <w:r w:rsidRPr="00EF44B5">
        <w:rPr>
          <w:rFonts w:ascii="Times New Roman" w:hAnsi="Times New Roman" w:cs="Times New Roman"/>
          <w:bCs/>
          <w:sz w:val="28"/>
          <w:szCs w:val="28"/>
          <w:shd w:val="clear" w:color="auto" w:fill="FFFFFF"/>
        </w:rPr>
        <w:t xml:space="preserve"> 2.04.01-85*»). </w:t>
      </w:r>
    </w:p>
    <w:p w:rsidR="00E42804" w:rsidRPr="00EF44B5" w:rsidRDefault="00E42804" w:rsidP="00EE6E1B">
      <w:pPr>
        <w:pStyle w:val="ac"/>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rPr>
      </w:pPr>
      <w:r w:rsidRPr="00EF44B5">
        <w:rPr>
          <w:rFonts w:ascii="Times New Roman" w:hAnsi="Times New Roman" w:cs="Times New Roman"/>
          <w:bCs/>
          <w:sz w:val="28"/>
          <w:szCs w:val="28"/>
          <w:shd w:val="clear" w:color="auto" w:fill="FFFFFF"/>
        </w:rPr>
        <w:t>При проектировании систем водоснабжения расход воды на производственно-технические и хозяйственно-бытовые цели промышленных и сельскохозяйственных предприятий (в т.ч. расходы на поение скота, птиц и зверей на животноводческих фермах и комплексах) принимается по технологическим нормам в соответствии с требованиями отраслевых/ведомственных нормативных документов с обязательным учетом технологических данных.</w:t>
      </w:r>
    </w:p>
    <w:p w:rsidR="00A3643D" w:rsidRDefault="00A3643D" w:rsidP="004D163A">
      <w:pPr>
        <w:spacing w:after="0" w:line="240" w:lineRule="auto"/>
        <w:rPr>
          <w:rFonts w:ascii="Times New Roman" w:hAnsi="Times New Roman" w:cs="Times New Roman"/>
          <w:sz w:val="28"/>
          <w:szCs w:val="28"/>
        </w:rPr>
      </w:pP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В случае нецелесообразности или невозможности устройства системы централизованного водоснабжения отдельных населенных пунктов или их групп, водоснабжение следует проектировать по децентрализованной схеме по согласованию с территориальными органами </w:t>
      </w:r>
      <w:proofErr w:type="spellStart"/>
      <w:r w:rsidRPr="008259BE">
        <w:rPr>
          <w:rFonts w:ascii="Times New Roman" w:hAnsi="Times New Roman" w:cs="Times New Roman"/>
          <w:sz w:val="28"/>
          <w:szCs w:val="28"/>
        </w:rPr>
        <w:t>Роспотребнадзора</w:t>
      </w:r>
      <w:proofErr w:type="spellEnd"/>
      <w:r w:rsidRPr="008259BE">
        <w:rPr>
          <w:rFonts w:ascii="Times New Roman" w:hAnsi="Times New Roman" w:cs="Times New Roman"/>
          <w:sz w:val="28"/>
          <w:szCs w:val="28"/>
        </w:rPr>
        <w:t>.</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Выбор источников хозяйственно-питьевого водоснабжения должен соответствовать требованиям ГОСТ 2761-84*, нормам радиационной безопасности.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В качестве источника водоснабжения следует рассматривать водотоки (реки, каналы), водоемы (озера, водохранилища, пруды), подземные воды (водоносные пласты, </w:t>
      </w:r>
      <w:proofErr w:type="spellStart"/>
      <w:r w:rsidRPr="008259BE">
        <w:rPr>
          <w:rFonts w:ascii="Times New Roman" w:hAnsi="Times New Roman" w:cs="Times New Roman"/>
          <w:sz w:val="28"/>
          <w:szCs w:val="28"/>
        </w:rPr>
        <w:t>подрусловые</w:t>
      </w:r>
      <w:proofErr w:type="spellEnd"/>
      <w:r w:rsidRPr="008259BE">
        <w:rPr>
          <w:rFonts w:ascii="Times New Roman" w:hAnsi="Times New Roman" w:cs="Times New Roman"/>
          <w:sz w:val="28"/>
          <w:szCs w:val="28"/>
        </w:rPr>
        <w:t xml:space="preserve"> и другие воды).</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lastRenderedPageBreak/>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Для хозяйственно-питьевых водопроводов должны максимально использоваться имеющиеся ресурсы подземных вод (пополняемых источников), удовлетворяющих санитарно-гигиеническим требованиям.</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Для производственного водоснабжения промышленных предприятий следует рассматривать возможность использования очищенных сточных вод.</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Использование подземных вод питьевого качества для нужд, не связанных с хозяйственно-питьевым водоснабжением не допускается, за исключением промышленных предприятий, где по технологии требуется вода питьевого качества.</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Системы водоснабжения могут быть централизованными, нецентрализованными, локальными, оборотными.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Централизованная система водоснабжения должна обеспечивать:</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хозяйственно-питьевое водопотребление в жилых и общественных зданиях, нужды коммунально-бытовых предприятий;</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хозяйственно-питьевое водопотребление на предприятиях;</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тушение пожаров;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собственные нужды станций водоподготовки, промывку водопроводных и канализационных сетей и др.</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Локальных системы, обеспечивающие технологические требования объектов, должны проектироваться совместно с объектами.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Системы оборотного водоснабжения следует проектировать в соответствии с требованиями СП 31.13330.2012. В системы оборотного водоснабжения целесообразно включать </w:t>
      </w:r>
      <w:proofErr w:type="spellStart"/>
      <w:r w:rsidRPr="008259BE">
        <w:rPr>
          <w:rFonts w:ascii="Times New Roman" w:hAnsi="Times New Roman" w:cs="Times New Roman"/>
          <w:sz w:val="28"/>
          <w:szCs w:val="28"/>
        </w:rPr>
        <w:t>теплоутилизаторы</w:t>
      </w:r>
      <w:proofErr w:type="spellEnd"/>
      <w:r w:rsidRPr="008259BE">
        <w:rPr>
          <w:rFonts w:ascii="Times New Roman" w:hAnsi="Times New Roman" w:cs="Times New Roman"/>
          <w:sz w:val="28"/>
          <w:szCs w:val="28"/>
        </w:rPr>
        <w:t>, используя тепло на первичный подогрев водяного или воздушного отопления, а также горячего водоснабжения.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 сельских поселениях следует:</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проектировать централизованные системы водоснабжения для перспективных населенных пунктов и сельскохозяйственных объектов;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lastRenderedPageBreak/>
        <w:t>- предусматривать реконструкцию существующих водозаборных сооружений для сохраняемых на расчетный период сельских населенных пунктов.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Водозаборные сооружения следует проектировать с учетом перспективного развития водопотребления.</w:t>
      </w:r>
    </w:p>
    <w:p w:rsid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Водопроводные сети проектируются кольцевыми. Тупиковые линии водопроводов допускается применять:</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для подачи воды на производственные нужды – при допустимости перерыва в водоснабжении на время ликвидации аварии;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 для подачи воды на хозяйственно-питьевые нужды – при диаметре труб не более </w:t>
      </w:r>
      <w:smartTag w:uri="urn:schemas-microsoft-com:office:smarttags" w:element="metricconverter">
        <w:smartTagPr>
          <w:attr w:name="ProductID" w:val="100 мм"/>
        </w:smartTagPr>
        <w:r w:rsidRPr="008259BE">
          <w:rPr>
            <w:rFonts w:ascii="Times New Roman" w:hAnsi="Times New Roman" w:cs="Times New Roman"/>
            <w:sz w:val="28"/>
            <w:szCs w:val="28"/>
          </w:rPr>
          <w:t>100 мм</w:t>
        </w:r>
      </w:smartTag>
      <w:r w:rsidRPr="008259BE">
        <w:rPr>
          <w:rFonts w:ascii="Times New Roman" w:hAnsi="Times New Roman" w:cs="Times New Roman"/>
          <w:sz w:val="28"/>
          <w:szCs w:val="28"/>
        </w:rPr>
        <w:t>;</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более </w:t>
      </w:r>
      <w:smartTag w:uri="urn:schemas-microsoft-com:office:smarttags" w:element="metricconverter">
        <w:smartTagPr>
          <w:attr w:name="ProductID" w:val="200 м"/>
        </w:smartTagPr>
        <w:r w:rsidRPr="008259BE">
          <w:rPr>
            <w:rFonts w:ascii="Times New Roman" w:hAnsi="Times New Roman" w:cs="Times New Roman"/>
            <w:sz w:val="28"/>
            <w:szCs w:val="28"/>
          </w:rPr>
          <w:t>200 м</w:t>
        </w:r>
      </w:smartTag>
      <w:r w:rsidRPr="008259BE">
        <w:rPr>
          <w:rFonts w:ascii="Times New Roman" w:hAnsi="Times New Roman" w:cs="Times New Roman"/>
          <w:sz w:val="28"/>
          <w:szCs w:val="28"/>
        </w:rPr>
        <w:t>.</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Кольцевание наружных водопроводных сетей внутренними водопроводными сетями зданий и сооружений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 проектировании водоснабжения плотность сетей водопровода, как правило, рекомендуется принимать, км сетей на 1 км2 территории: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для городских населенных пунктов – 1 - 2,5, но не менее 1;</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для сельских населенных пунктов – 0,5 - 1, но не менее 0,5.</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Соединение сетей хозяйственно-питьевых водопроводов с сетями водопроводов, подающих воду </w:t>
      </w:r>
      <w:proofErr w:type="spellStart"/>
      <w:r w:rsidRPr="008259BE">
        <w:rPr>
          <w:rFonts w:ascii="Times New Roman" w:hAnsi="Times New Roman" w:cs="Times New Roman"/>
          <w:sz w:val="28"/>
          <w:szCs w:val="28"/>
        </w:rPr>
        <w:t>непитьевого</w:t>
      </w:r>
      <w:proofErr w:type="spellEnd"/>
      <w:r w:rsidRPr="008259BE">
        <w:rPr>
          <w:rFonts w:ascii="Times New Roman" w:hAnsi="Times New Roman" w:cs="Times New Roman"/>
          <w:sz w:val="28"/>
          <w:szCs w:val="28"/>
        </w:rPr>
        <w:t xml:space="preserve"> качества,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Противопожарный водопровод должен предусматриваться в соответствии с требованиями Федерального закона от 22.07.2008 № 123-ФЗ «Технический регламент о требованиях пожарной безопасности».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Водопроводные сооружения должны быть озеленены, ограждены.</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Примыкание их к ограждению зданий и сооружений, кроме проходных и административно-бытовых зданий,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lastRenderedPageBreak/>
        <w:t xml:space="preserve">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w:t>
      </w:r>
      <w:proofErr w:type="spellStart"/>
      <w:r w:rsidRPr="008259BE">
        <w:rPr>
          <w:rFonts w:ascii="Times New Roman" w:hAnsi="Times New Roman" w:cs="Times New Roman"/>
          <w:sz w:val="28"/>
          <w:szCs w:val="28"/>
        </w:rPr>
        <w:t>СанПиН</w:t>
      </w:r>
      <w:proofErr w:type="spellEnd"/>
      <w:r w:rsidRPr="008259BE">
        <w:rPr>
          <w:rFonts w:ascii="Times New Roman" w:hAnsi="Times New Roman" w:cs="Times New Roman"/>
          <w:sz w:val="28"/>
          <w:szCs w:val="28"/>
        </w:rPr>
        <w:t xml:space="preserve"> 2.1.4.1110-02.</w:t>
      </w:r>
    </w:p>
    <w:p w:rsid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DB2005" w:rsidRDefault="00DB2005" w:rsidP="008259BE">
      <w:pPr>
        <w:spacing w:after="0" w:line="240" w:lineRule="auto"/>
        <w:ind w:left="20" w:right="20" w:firstLine="547"/>
        <w:jc w:val="both"/>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right="1146"/>
        <w:jc w:val="center"/>
        <w:outlineLvl w:val="2"/>
        <w:rPr>
          <w:rFonts w:ascii="Times New Roman" w:hAnsi="Times New Roman" w:cs="Times New Roman"/>
          <w:b/>
          <w:sz w:val="28"/>
          <w:szCs w:val="28"/>
        </w:rPr>
      </w:pPr>
      <w:bookmarkStart w:id="23" w:name="_Toc502048388"/>
      <w:bookmarkStart w:id="24" w:name="_Toc524445404"/>
      <w:r w:rsidRPr="00394F1F">
        <w:rPr>
          <w:rFonts w:ascii="Times New Roman" w:hAnsi="Times New Roman" w:cs="Times New Roman"/>
          <w:b/>
          <w:sz w:val="28"/>
          <w:szCs w:val="28"/>
        </w:rPr>
        <w:t>Объекты местного значения сельского поселения</w:t>
      </w:r>
      <w:r w:rsidR="005B3ED2">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5B3ED2" w:rsidRPr="005B3ED2">
        <w:rPr>
          <w:rFonts w:ascii="Times New Roman" w:hAnsi="Times New Roman" w:cs="Times New Roman"/>
          <w:b/>
          <w:sz w:val="28"/>
          <w:szCs w:val="28"/>
        </w:rPr>
        <w:t>относящиеся к области</w:t>
      </w:r>
      <w:r w:rsidR="005B3ED2" w:rsidRPr="00394F1F">
        <w:rPr>
          <w:rFonts w:ascii="Times New Roman" w:hAnsi="Times New Roman" w:cs="Times New Roman"/>
          <w:b/>
          <w:sz w:val="28"/>
          <w:szCs w:val="28"/>
        </w:rPr>
        <w:t xml:space="preserve"> </w:t>
      </w:r>
      <w:r w:rsidRPr="00394F1F">
        <w:rPr>
          <w:rFonts w:ascii="Times New Roman" w:hAnsi="Times New Roman" w:cs="Times New Roman"/>
          <w:b/>
          <w:sz w:val="28"/>
          <w:szCs w:val="28"/>
        </w:rPr>
        <w:t>водоотведения</w:t>
      </w:r>
      <w:bookmarkEnd w:id="23"/>
      <w:bookmarkEnd w:id="24"/>
    </w:p>
    <w:p w:rsidR="00A3643D" w:rsidRPr="00394F1F" w:rsidRDefault="00A3643D" w:rsidP="004D163A">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4536"/>
        <w:gridCol w:w="3261"/>
        <w:gridCol w:w="1984"/>
        <w:gridCol w:w="1739"/>
        <w:gridCol w:w="1515"/>
        <w:gridCol w:w="1424"/>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4536"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326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6662" w:type="dxa"/>
            <w:gridSpan w:val="4"/>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rPr>
          <w:trHeight w:val="600"/>
        </w:trPr>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4536" w:type="dxa"/>
            <w:vMerge w:val="restart"/>
          </w:tcPr>
          <w:p w:rsidR="00A3643D" w:rsidRPr="00394F1F" w:rsidRDefault="00A3643D" w:rsidP="004D163A">
            <w:pPr>
              <w:pStyle w:val="TableParagraph"/>
              <w:ind w:left="0"/>
              <w:rPr>
                <w:sz w:val="28"/>
                <w:szCs w:val="28"/>
                <w:lang w:val="ru-RU"/>
              </w:rPr>
            </w:pPr>
            <w:r w:rsidRPr="00394F1F">
              <w:rPr>
                <w:sz w:val="28"/>
                <w:szCs w:val="28"/>
                <w:lang w:val="ru-RU"/>
              </w:rPr>
              <w:t>Канализационные очистные сооружения.</w:t>
            </w:r>
          </w:p>
          <w:p w:rsidR="00A3643D" w:rsidRPr="00394F1F" w:rsidRDefault="00A3643D" w:rsidP="004D163A">
            <w:pPr>
              <w:pStyle w:val="af5"/>
              <w:jc w:val="both"/>
              <w:rPr>
                <w:rFonts w:ascii="Times New Roman" w:hAnsi="Times New Roman" w:cs="Times New Roman"/>
                <w:sz w:val="28"/>
                <w:szCs w:val="28"/>
              </w:rPr>
            </w:pPr>
            <w:r w:rsidRPr="00394F1F">
              <w:rPr>
                <w:rFonts w:ascii="Times New Roman" w:hAnsi="Times New Roman" w:cs="Times New Roman"/>
                <w:sz w:val="28"/>
                <w:szCs w:val="28"/>
              </w:rPr>
              <w:t xml:space="preserve">Канализационные насосные станции. </w:t>
            </w:r>
          </w:p>
        </w:tc>
        <w:tc>
          <w:tcPr>
            <w:tcW w:w="3261" w:type="dxa"/>
            <w:vMerge w:val="restart"/>
          </w:tcPr>
          <w:p w:rsidR="00A3643D" w:rsidRPr="00394F1F" w:rsidRDefault="00A3643D" w:rsidP="004D163A">
            <w:pPr>
              <w:pStyle w:val="TableParagraph"/>
              <w:ind w:left="34" w:right="34"/>
              <w:rPr>
                <w:sz w:val="28"/>
                <w:szCs w:val="28"/>
                <w:lang w:val="ru-RU"/>
              </w:rPr>
            </w:pPr>
            <w:r w:rsidRPr="00394F1F">
              <w:rPr>
                <w:sz w:val="28"/>
                <w:szCs w:val="28"/>
                <w:lang w:val="ru-RU"/>
              </w:rPr>
              <w:t>Размеры земельного участка для размещения канализационных очистных сооружений в зависимости от их производительности, [1] га</w:t>
            </w:r>
          </w:p>
        </w:tc>
        <w:tc>
          <w:tcPr>
            <w:tcW w:w="1984" w:type="dxa"/>
            <w:vMerge w:val="restart"/>
          </w:tcPr>
          <w:p w:rsidR="00A3643D" w:rsidRPr="00394F1F" w:rsidRDefault="00A3643D" w:rsidP="004D163A">
            <w:pPr>
              <w:rPr>
                <w:rFonts w:ascii="Times New Roman" w:hAnsi="Times New Roman" w:cs="Times New Roman"/>
                <w:sz w:val="28"/>
                <w:szCs w:val="28"/>
              </w:rPr>
            </w:pPr>
            <w:proofErr w:type="spellStart"/>
            <w:r w:rsidRPr="00394F1F">
              <w:rPr>
                <w:rFonts w:ascii="Times New Roman" w:hAnsi="Times New Roman" w:cs="Times New Roman"/>
                <w:sz w:val="28"/>
                <w:szCs w:val="28"/>
              </w:rPr>
              <w:t>Производи</w:t>
            </w:r>
            <w:r w:rsidR="00DB2005">
              <w:rPr>
                <w:rFonts w:ascii="Times New Roman" w:hAnsi="Times New Roman" w:cs="Times New Roman"/>
                <w:sz w:val="28"/>
                <w:szCs w:val="28"/>
              </w:rPr>
              <w:t>-</w:t>
            </w:r>
            <w:r w:rsidRPr="00394F1F">
              <w:rPr>
                <w:rFonts w:ascii="Times New Roman" w:hAnsi="Times New Roman" w:cs="Times New Roman"/>
                <w:sz w:val="28"/>
                <w:szCs w:val="28"/>
              </w:rPr>
              <w:t>тельность</w:t>
            </w:r>
            <w:proofErr w:type="spellEnd"/>
            <w:r w:rsidRPr="00394F1F">
              <w:rPr>
                <w:rFonts w:ascii="Times New Roman" w:hAnsi="Times New Roman" w:cs="Times New Roman"/>
                <w:sz w:val="28"/>
                <w:szCs w:val="28"/>
              </w:rPr>
              <w:t xml:space="preserve"> очистных сооружений, тыс. куб. м/</w:t>
            </w:r>
            <w:proofErr w:type="spellStart"/>
            <w:r w:rsidRPr="00394F1F">
              <w:rPr>
                <w:rFonts w:ascii="Times New Roman" w:hAnsi="Times New Roman" w:cs="Times New Roman"/>
                <w:sz w:val="28"/>
                <w:szCs w:val="28"/>
              </w:rPr>
              <w:t>сут</w:t>
            </w:r>
            <w:proofErr w:type="spellEnd"/>
          </w:p>
        </w:tc>
        <w:tc>
          <w:tcPr>
            <w:tcW w:w="4678" w:type="dxa"/>
            <w:gridSpan w:val="3"/>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размеры земельных участков, га</w:t>
            </w:r>
          </w:p>
        </w:tc>
      </w:tr>
      <w:tr w:rsidR="00A3643D" w:rsidRPr="00394F1F" w:rsidTr="005D3846">
        <w:trPr>
          <w:trHeight w:val="1335"/>
        </w:trPr>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right="142"/>
              <w:rPr>
                <w:sz w:val="28"/>
                <w:szCs w:val="28"/>
                <w:lang w:val="ru-RU"/>
              </w:rPr>
            </w:pPr>
          </w:p>
        </w:tc>
        <w:tc>
          <w:tcPr>
            <w:tcW w:w="3261" w:type="dxa"/>
            <w:vMerge/>
          </w:tcPr>
          <w:p w:rsidR="00A3643D" w:rsidRPr="00394F1F" w:rsidRDefault="00A3643D" w:rsidP="004D163A">
            <w:pPr>
              <w:pStyle w:val="TableParagraph"/>
              <w:ind w:left="34" w:right="34"/>
              <w:rPr>
                <w:sz w:val="28"/>
                <w:szCs w:val="28"/>
                <w:lang w:val="ru-RU"/>
              </w:rPr>
            </w:pPr>
          </w:p>
        </w:tc>
        <w:tc>
          <w:tcPr>
            <w:tcW w:w="1984" w:type="dxa"/>
            <w:vMerge/>
          </w:tcPr>
          <w:p w:rsidR="00A3643D" w:rsidRPr="00394F1F" w:rsidRDefault="00A3643D" w:rsidP="004D163A">
            <w:pPr>
              <w:rPr>
                <w:rFonts w:ascii="Times New Roman" w:hAnsi="Times New Roman" w:cs="Times New Roman"/>
                <w:sz w:val="28"/>
                <w:szCs w:val="28"/>
              </w:rPr>
            </w:pPr>
          </w:p>
        </w:tc>
        <w:tc>
          <w:tcPr>
            <w:tcW w:w="173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очистных сооружений</w:t>
            </w:r>
          </w:p>
        </w:tc>
        <w:tc>
          <w:tcPr>
            <w:tcW w:w="151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иловых площадок</w:t>
            </w:r>
          </w:p>
        </w:tc>
        <w:tc>
          <w:tcPr>
            <w:tcW w:w="142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биологических прудов глубокой очистки сточных вод</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left="105" w:right="142"/>
              <w:rPr>
                <w:sz w:val="28"/>
                <w:szCs w:val="28"/>
                <w:lang w:val="ru-RU"/>
              </w:rPr>
            </w:pPr>
          </w:p>
        </w:tc>
        <w:tc>
          <w:tcPr>
            <w:tcW w:w="3261" w:type="dxa"/>
            <w:vMerge/>
          </w:tcPr>
          <w:p w:rsidR="00A3643D" w:rsidRPr="00394F1F" w:rsidRDefault="00A3643D" w:rsidP="004D163A">
            <w:pPr>
              <w:ind w:left="34" w:right="34"/>
              <w:rPr>
                <w:rFonts w:ascii="Times New Roman" w:hAnsi="Times New Roman" w:cs="Times New Roman"/>
                <w:sz w:val="28"/>
                <w:szCs w:val="28"/>
              </w:rPr>
            </w:pPr>
          </w:p>
        </w:tc>
        <w:tc>
          <w:tcPr>
            <w:tcW w:w="198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до 0,7</w:t>
            </w:r>
          </w:p>
        </w:tc>
        <w:tc>
          <w:tcPr>
            <w:tcW w:w="173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0,5</w:t>
            </w:r>
          </w:p>
        </w:tc>
        <w:tc>
          <w:tcPr>
            <w:tcW w:w="151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0,2</w:t>
            </w:r>
          </w:p>
        </w:tc>
        <w:tc>
          <w:tcPr>
            <w:tcW w:w="142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w:t>
            </w:r>
          </w:p>
        </w:tc>
      </w:tr>
      <w:tr w:rsidR="00A3643D" w:rsidRPr="00394F1F" w:rsidTr="005D3846">
        <w:trPr>
          <w:trHeight w:val="966"/>
        </w:trPr>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left="105" w:right="142"/>
              <w:rPr>
                <w:sz w:val="28"/>
                <w:szCs w:val="28"/>
                <w:lang w:val="ru-RU"/>
              </w:rPr>
            </w:pPr>
          </w:p>
        </w:tc>
        <w:tc>
          <w:tcPr>
            <w:tcW w:w="3261" w:type="dxa"/>
            <w:vMerge/>
          </w:tcPr>
          <w:p w:rsidR="00A3643D" w:rsidRPr="00394F1F" w:rsidRDefault="00A3643D" w:rsidP="004D163A">
            <w:pPr>
              <w:ind w:left="34" w:right="34"/>
              <w:rPr>
                <w:rFonts w:ascii="Times New Roman" w:hAnsi="Times New Roman" w:cs="Times New Roman"/>
                <w:sz w:val="28"/>
                <w:szCs w:val="28"/>
              </w:rPr>
            </w:pPr>
          </w:p>
        </w:tc>
        <w:tc>
          <w:tcPr>
            <w:tcW w:w="198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0,7 до 17</w:t>
            </w:r>
          </w:p>
        </w:tc>
        <w:tc>
          <w:tcPr>
            <w:tcW w:w="173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4</w:t>
            </w:r>
          </w:p>
        </w:tc>
        <w:tc>
          <w:tcPr>
            <w:tcW w:w="151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3</w:t>
            </w:r>
          </w:p>
        </w:tc>
        <w:tc>
          <w:tcPr>
            <w:tcW w:w="142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3</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left="105" w:right="142"/>
              <w:rPr>
                <w:sz w:val="28"/>
                <w:szCs w:val="28"/>
                <w:lang w:val="ru-RU"/>
              </w:rPr>
            </w:pPr>
          </w:p>
        </w:tc>
        <w:tc>
          <w:tcPr>
            <w:tcW w:w="3261" w:type="dxa"/>
          </w:tcPr>
          <w:p w:rsidR="00A3643D" w:rsidRPr="00394F1F" w:rsidRDefault="00A3643D" w:rsidP="004D163A">
            <w:pPr>
              <w:pStyle w:val="TableParagraph"/>
              <w:ind w:left="34" w:right="34"/>
              <w:rPr>
                <w:sz w:val="28"/>
                <w:szCs w:val="28"/>
                <w:lang w:val="ru-RU"/>
              </w:rPr>
            </w:pPr>
            <w:r w:rsidRPr="00394F1F">
              <w:rPr>
                <w:sz w:val="28"/>
                <w:szCs w:val="28"/>
                <w:lang w:val="ru-RU"/>
              </w:rPr>
              <w:t xml:space="preserve">Показатель удельного водоотведения, куб. м </w:t>
            </w:r>
            <w:r w:rsidRPr="00394F1F">
              <w:rPr>
                <w:sz w:val="28"/>
                <w:szCs w:val="28"/>
                <w:lang w:val="ru-RU"/>
              </w:rPr>
              <w:lastRenderedPageBreak/>
              <w:t>/мес. на 1 чел.</w:t>
            </w:r>
          </w:p>
        </w:tc>
        <w:tc>
          <w:tcPr>
            <w:tcW w:w="6662" w:type="dxa"/>
            <w:gridSpan w:val="4"/>
          </w:tcPr>
          <w:p w:rsidR="00A3643D" w:rsidRPr="00394F1F" w:rsidRDefault="00A3643D" w:rsidP="004D163A">
            <w:pPr>
              <w:pStyle w:val="af5"/>
              <w:jc w:val="center"/>
              <w:rPr>
                <w:rFonts w:ascii="Times New Roman" w:hAnsi="Times New Roman" w:cs="Times New Roman"/>
                <w:sz w:val="28"/>
                <w:szCs w:val="28"/>
              </w:rPr>
            </w:pPr>
            <w:r w:rsidRPr="00394F1F">
              <w:rPr>
                <w:rFonts w:ascii="Times New Roman" w:hAnsi="Times New Roman" w:cs="Times New Roman"/>
                <w:sz w:val="28"/>
                <w:szCs w:val="28"/>
              </w:rPr>
              <w:lastRenderedPageBreak/>
              <w:t>равен показателю удельного водопотребления</w:t>
            </w:r>
          </w:p>
        </w:tc>
      </w:tr>
    </w:tbl>
    <w:p w:rsidR="00A3643D" w:rsidRPr="00394F1F" w:rsidRDefault="00A3643D" w:rsidP="004D163A">
      <w:pPr>
        <w:spacing w:after="0" w:line="240" w:lineRule="auto"/>
        <w:ind w:left="112" w:right="1146"/>
        <w:rPr>
          <w:rFonts w:ascii="Times New Roman" w:hAnsi="Times New Roman" w:cs="Times New Roman"/>
          <w:b/>
          <w:sz w:val="28"/>
          <w:szCs w:val="28"/>
        </w:rPr>
      </w:pPr>
    </w:p>
    <w:p w:rsidR="00A3643D" w:rsidRPr="00394F1F" w:rsidRDefault="00A3643D" w:rsidP="004D163A">
      <w:pPr>
        <w:pStyle w:val="TableParagraph"/>
        <w:tabs>
          <w:tab w:val="left" w:pos="993"/>
        </w:tabs>
        <w:ind w:left="0" w:firstLine="709"/>
        <w:rPr>
          <w:sz w:val="28"/>
          <w:szCs w:val="28"/>
          <w:lang w:val="ru-RU"/>
        </w:rPr>
      </w:pPr>
      <w:r w:rsidRPr="00394F1F">
        <w:rPr>
          <w:sz w:val="28"/>
          <w:szCs w:val="28"/>
          <w:lang w:val="ru-RU"/>
        </w:rPr>
        <w:t>Примечание:</w:t>
      </w:r>
    </w:p>
    <w:p w:rsidR="00A3643D" w:rsidRPr="00394F1F" w:rsidRDefault="00A3643D" w:rsidP="00EE6E1B">
      <w:pPr>
        <w:pStyle w:val="ac"/>
        <w:numPr>
          <w:ilvl w:val="0"/>
          <w:numId w:val="49"/>
        </w:numPr>
        <w:tabs>
          <w:tab w:val="left" w:pos="993"/>
        </w:tabs>
        <w:spacing w:after="0" w:line="240" w:lineRule="auto"/>
        <w:ind w:left="0" w:right="1146" w:firstLine="709"/>
        <w:rPr>
          <w:rFonts w:ascii="Times New Roman" w:hAnsi="Times New Roman" w:cs="Times New Roman"/>
          <w:b/>
          <w:sz w:val="28"/>
          <w:szCs w:val="28"/>
        </w:rPr>
      </w:pPr>
      <w:r w:rsidRPr="00394F1F">
        <w:rPr>
          <w:rFonts w:ascii="Times New Roman" w:hAnsi="Times New Roman" w:cs="Times New Roman"/>
          <w:sz w:val="28"/>
          <w:szCs w:val="28"/>
        </w:rPr>
        <w:t>Значение расчетного показателя принято в соответствии с СП 42.13330.2016.</w:t>
      </w:r>
    </w:p>
    <w:p w:rsidR="00A3643D" w:rsidRPr="002E5ED5" w:rsidRDefault="00A3643D" w:rsidP="004D163A">
      <w:pPr>
        <w:spacing w:after="0" w:line="240" w:lineRule="auto"/>
        <w:rPr>
          <w:rFonts w:ascii="Times New Roman" w:hAnsi="Times New Roman" w:cs="Times New Roman"/>
          <w:sz w:val="28"/>
          <w:szCs w:val="28"/>
        </w:rPr>
      </w:pP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 xml:space="preserve">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062BA2">
          <w:rPr>
            <w:rFonts w:ascii="Times New Roman" w:hAnsi="Times New Roman" w:cs="Times New Roman"/>
            <w:sz w:val="28"/>
            <w:szCs w:val="28"/>
          </w:rPr>
          <w:t>0,25 га</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Очистные сооружения следует проектировать в закрытых отапливаемых, по возможности сблокированных зданиях.</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Для очистки небольшого количества сточных вод рекомендуется проектировать установки заводского изготовления в комплектно-блочном исполнении.</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При выборе места выпуска очищенных стоков следует учитывать степень промерзания водоприемника, а также предполагаемое изменение его теплового режима.</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 xml:space="preserve">Для выпуска сточных вод в полностью промерзающие водоприемники допускается проектирование эстакад. При отсутствии паводка трубопровод следует располагать на высоте не менее </w:t>
      </w:r>
      <w:smartTag w:uri="urn:schemas-microsoft-com:office:smarttags" w:element="metricconverter">
        <w:smartTagPr>
          <w:attr w:name="ProductID" w:val="1,5 м"/>
        </w:smartTagPr>
        <w:r w:rsidRPr="00062BA2">
          <w:rPr>
            <w:rFonts w:ascii="Times New Roman" w:hAnsi="Times New Roman" w:cs="Times New Roman"/>
            <w:sz w:val="28"/>
            <w:szCs w:val="28"/>
          </w:rPr>
          <w:t>1,5 м</w:t>
        </w:r>
      </w:smartTag>
      <w:r w:rsidRPr="00062BA2">
        <w:rPr>
          <w:rFonts w:ascii="Times New Roman" w:hAnsi="Times New Roman" w:cs="Times New Roman"/>
          <w:sz w:val="28"/>
          <w:szCs w:val="28"/>
        </w:rPr>
        <w:t xml:space="preserve"> от поверхности льда водоприемника.</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 xml:space="preserve">Ориентировочные размеры санитарно-защитных зон (далее СЗЗ) для канализационных очистных сооружений в соответствии с требованиями </w:t>
      </w:r>
      <w:proofErr w:type="spellStart"/>
      <w:r w:rsidRPr="00062BA2">
        <w:rPr>
          <w:rFonts w:ascii="Times New Roman" w:hAnsi="Times New Roman" w:cs="Times New Roman"/>
          <w:sz w:val="28"/>
          <w:szCs w:val="28"/>
        </w:rPr>
        <w:t>СанПиН</w:t>
      </w:r>
      <w:proofErr w:type="spellEnd"/>
      <w:r w:rsidRPr="00062BA2">
        <w:rPr>
          <w:rFonts w:ascii="Times New Roman" w:hAnsi="Times New Roman" w:cs="Times New Roman"/>
          <w:sz w:val="28"/>
          <w:szCs w:val="28"/>
        </w:rPr>
        <w:t xml:space="preserve"> 2.2.1/2.1.</w:t>
      </w:r>
      <w:r>
        <w:rPr>
          <w:rFonts w:ascii="Times New Roman" w:hAnsi="Times New Roman" w:cs="Times New Roman"/>
          <w:sz w:val="28"/>
          <w:szCs w:val="28"/>
        </w:rPr>
        <w:t>1.1200-03 приведены в таблице ниже</w:t>
      </w:r>
      <w:r w:rsidRPr="00062BA2">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6"/>
        <w:gridCol w:w="828"/>
        <w:gridCol w:w="1355"/>
        <w:gridCol w:w="1355"/>
        <w:gridCol w:w="1355"/>
      </w:tblGrid>
      <w:tr w:rsidR="00062BA2" w:rsidRPr="00062BA2" w:rsidTr="00934A91">
        <w:trPr>
          <w:jc w:val="center"/>
        </w:trPr>
        <w:tc>
          <w:tcPr>
            <w:tcW w:w="5206" w:type="dxa"/>
            <w:vMerge w:val="restart"/>
            <w:vAlign w:val="center"/>
          </w:tcPr>
          <w:p w:rsidR="00062BA2" w:rsidRPr="00062BA2" w:rsidRDefault="00062BA2" w:rsidP="00934A91">
            <w:pPr>
              <w:adjustRightInd w:val="0"/>
              <w:spacing w:line="240" w:lineRule="auto"/>
              <w:jc w:val="center"/>
              <w:rPr>
                <w:rFonts w:ascii="Times New Roman" w:hAnsi="Times New Roman" w:cs="Times New Roman"/>
                <w:sz w:val="28"/>
                <w:szCs w:val="28"/>
              </w:rPr>
            </w:pPr>
            <w:r w:rsidRPr="00062BA2">
              <w:rPr>
                <w:rFonts w:ascii="Times New Roman" w:hAnsi="Times New Roman" w:cs="Times New Roman"/>
                <w:sz w:val="28"/>
                <w:szCs w:val="28"/>
              </w:rPr>
              <w:t>Сооружения для очистки сточных вод</w:t>
            </w:r>
          </w:p>
        </w:tc>
        <w:tc>
          <w:tcPr>
            <w:tcW w:w="4893" w:type="dxa"/>
            <w:gridSpan w:val="4"/>
            <w:vAlign w:val="center"/>
          </w:tcPr>
          <w:p w:rsidR="00062BA2" w:rsidRPr="00062BA2" w:rsidRDefault="00062BA2" w:rsidP="00934A91">
            <w:pPr>
              <w:adjustRightInd w:val="0"/>
              <w:spacing w:line="240" w:lineRule="auto"/>
              <w:jc w:val="center"/>
              <w:rPr>
                <w:rFonts w:ascii="Times New Roman" w:hAnsi="Times New Roman" w:cs="Times New Roman"/>
                <w:sz w:val="28"/>
                <w:szCs w:val="28"/>
              </w:rPr>
            </w:pPr>
            <w:r w:rsidRPr="00062BA2">
              <w:rPr>
                <w:rFonts w:ascii="Times New Roman" w:hAnsi="Times New Roman" w:cs="Times New Roman"/>
                <w:sz w:val="28"/>
                <w:szCs w:val="28"/>
              </w:rPr>
              <w:t xml:space="preserve">Расстояние, </w:t>
            </w:r>
            <w:r w:rsidRPr="00062BA2">
              <w:rPr>
                <w:rStyle w:val="grame"/>
                <w:rFonts w:ascii="Times New Roman" w:hAnsi="Times New Roman" w:cs="Times New Roman"/>
                <w:sz w:val="28"/>
                <w:szCs w:val="28"/>
              </w:rPr>
              <w:t>м,</w:t>
            </w:r>
            <w:r w:rsidRPr="00062BA2">
              <w:rPr>
                <w:rFonts w:ascii="Times New Roman" w:hAnsi="Times New Roman" w:cs="Times New Roman"/>
                <w:sz w:val="28"/>
                <w:szCs w:val="28"/>
              </w:rPr>
              <w:t xml:space="preserve"> при расчетной производительности очистных сооружений, тыс. м</w:t>
            </w:r>
            <w:r w:rsidRPr="00062BA2">
              <w:rPr>
                <w:rFonts w:ascii="Times New Roman" w:hAnsi="Times New Roman" w:cs="Times New Roman"/>
                <w:sz w:val="28"/>
                <w:szCs w:val="28"/>
                <w:vertAlign w:val="superscript"/>
              </w:rPr>
              <w:t>3</w:t>
            </w:r>
            <w:r w:rsidRPr="00062BA2">
              <w:rPr>
                <w:rFonts w:ascii="Times New Roman" w:hAnsi="Times New Roman" w:cs="Times New Roman"/>
                <w:sz w:val="28"/>
                <w:szCs w:val="28"/>
              </w:rPr>
              <w:t xml:space="preserve"> в сутки</w:t>
            </w:r>
          </w:p>
        </w:tc>
      </w:tr>
      <w:tr w:rsidR="00062BA2" w:rsidRPr="00062BA2" w:rsidTr="00934A91">
        <w:trPr>
          <w:jc w:val="center"/>
        </w:trPr>
        <w:tc>
          <w:tcPr>
            <w:tcW w:w="5206" w:type="dxa"/>
            <w:vMerge/>
            <w:vAlign w:val="center"/>
          </w:tcPr>
          <w:p w:rsidR="00062BA2" w:rsidRPr="00062BA2" w:rsidRDefault="00062BA2" w:rsidP="00934A91">
            <w:pPr>
              <w:spacing w:line="240" w:lineRule="auto"/>
              <w:jc w:val="center"/>
              <w:rPr>
                <w:rFonts w:ascii="Times New Roman" w:hAnsi="Times New Roman" w:cs="Times New Roman"/>
                <w:b/>
                <w:bCs/>
                <w:sz w:val="28"/>
                <w:szCs w:val="28"/>
              </w:rPr>
            </w:pPr>
          </w:p>
        </w:tc>
        <w:tc>
          <w:tcPr>
            <w:tcW w:w="828" w:type="dxa"/>
            <w:vAlign w:val="center"/>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до 0,2</w:t>
            </w:r>
          </w:p>
        </w:tc>
        <w:tc>
          <w:tcPr>
            <w:tcW w:w="1355" w:type="dxa"/>
            <w:vAlign w:val="center"/>
          </w:tcPr>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 xml:space="preserve">более 0,2 </w:t>
            </w:r>
          </w:p>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до 5,0</w:t>
            </w:r>
          </w:p>
        </w:tc>
        <w:tc>
          <w:tcPr>
            <w:tcW w:w="1355" w:type="dxa"/>
            <w:vAlign w:val="center"/>
          </w:tcPr>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 xml:space="preserve">более 5,0 </w:t>
            </w:r>
          </w:p>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до 50,0</w:t>
            </w:r>
          </w:p>
        </w:tc>
        <w:tc>
          <w:tcPr>
            <w:tcW w:w="1355" w:type="dxa"/>
            <w:vAlign w:val="center"/>
          </w:tcPr>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 xml:space="preserve">более 50,0 </w:t>
            </w:r>
          </w:p>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до 280</w:t>
            </w:r>
          </w:p>
        </w:tc>
      </w:tr>
      <w:tr w:rsidR="00062BA2" w:rsidRPr="00062BA2" w:rsidTr="00934A91">
        <w:trPr>
          <w:jc w:val="center"/>
        </w:trPr>
        <w:tc>
          <w:tcPr>
            <w:tcW w:w="5206" w:type="dxa"/>
            <w:tcBorders>
              <w:bottom w:val="single" w:sz="4" w:space="0" w:color="auto"/>
            </w:tcBorders>
          </w:tcPr>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t>Насосные станции и аварийно-</w:t>
            </w:r>
            <w:r w:rsidRPr="00062BA2">
              <w:rPr>
                <w:rFonts w:ascii="Times New Roman" w:hAnsi="Times New Roman" w:cs="Times New Roman"/>
                <w:sz w:val="28"/>
                <w:szCs w:val="28"/>
              </w:rPr>
              <w:lastRenderedPageBreak/>
              <w:t xml:space="preserve">регулирующие </w:t>
            </w:r>
          </w:p>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t xml:space="preserve">резервуары, локальные очистные сооружения </w:t>
            </w:r>
          </w:p>
        </w:tc>
        <w:tc>
          <w:tcPr>
            <w:tcW w:w="828"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lastRenderedPageBreak/>
              <w:t>15</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w:t>
            </w:r>
          </w:p>
        </w:tc>
      </w:tr>
      <w:tr w:rsidR="00062BA2" w:rsidRPr="00062BA2" w:rsidTr="00934A91">
        <w:trPr>
          <w:jc w:val="center"/>
        </w:trPr>
        <w:tc>
          <w:tcPr>
            <w:tcW w:w="5206" w:type="dxa"/>
            <w:tcBorders>
              <w:bottom w:val="single" w:sz="4" w:space="0" w:color="auto"/>
            </w:tcBorders>
          </w:tcPr>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lastRenderedPageBreak/>
              <w:t xml:space="preserve">Сооружения для механической и биологической очистки с иловыми площадками для </w:t>
            </w:r>
            <w:proofErr w:type="spellStart"/>
            <w:r w:rsidRPr="00062BA2">
              <w:rPr>
                <w:rStyle w:val="spelle"/>
                <w:rFonts w:ascii="Times New Roman" w:hAnsi="Times New Roman" w:cs="Times New Roman"/>
                <w:sz w:val="28"/>
                <w:szCs w:val="28"/>
              </w:rPr>
              <w:t>сброженных</w:t>
            </w:r>
            <w:proofErr w:type="spellEnd"/>
            <w:r w:rsidRPr="00062BA2">
              <w:rPr>
                <w:rFonts w:ascii="Times New Roman" w:hAnsi="Times New Roman" w:cs="Times New Roman"/>
                <w:sz w:val="28"/>
                <w:szCs w:val="28"/>
              </w:rPr>
              <w:t xml:space="preserve"> осадков, а также иловые площадки</w:t>
            </w:r>
          </w:p>
        </w:tc>
        <w:tc>
          <w:tcPr>
            <w:tcW w:w="828"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150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400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500</w:t>
            </w:r>
          </w:p>
        </w:tc>
      </w:tr>
      <w:tr w:rsidR="00062BA2" w:rsidRPr="00062BA2" w:rsidTr="00934A91">
        <w:trPr>
          <w:jc w:val="center"/>
        </w:trPr>
        <w:tc>
          <w:tcPr>
            <w:tcW w:w="5206" w:type="dxa"/>
          </w:tcPr>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t xml:space="preserve">Сооружения для механической и биологической очистки с термомеханической обработкой осадка в закрытых </w:t>
            </w:r>
            <w:r w:rsidRPr="00062BA2">
              <w:rPr>
                <w:rStyle w:val="grame"/>
                <w:rFonts w:ascii="Times New Roman" w:hAnsi="Times New Roman" w:cs="Times New Roman"/>
                <w:sz w:val="28"/>
                <w:szCs w:val="28"/>
              </w:rPr>
              <w:t>помещениях</w:t>
            </w:r>
          </w:p>
        </w:tc>
        <w:tc>
          <w:tcPr>
            <w:tcW w:w="828"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150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400</w:t>
            </w:r>
          </w:p>
        </w:tc>
      </w:tr>
      <w:tr w:rsidR="00062BA2" w:rsidRPr="00062BA2" w:rsidTr="00934A91">
        <w:trPr>
          <w:jc w:val="center"/>
        </w:trPr>
        <w:tc>
          <w:tcPr>
            <w:tcW w:w="5206" w:type="dxa"/>
          </w:tcPr>
          <w:p w:rsidR="00062BA2" w:rsidRPr="00062BA2" w:rsidRDefault="00062BA2" w:rsidP="00934A91">
            <w:pPr>
              <w:adjustRightInd w:val="0"/>
              <w:spacing w:line="240" w:lineRule="auto"/>
              <w:rPr>
                <w:rFonts w:ascii="Times New Roman" w:hAnsi="Times New Roman" w:cs="Times New Roman"/>
                <w:b/>
                <w:bCs/>
                <w:sz w:val="28"/>
                <w:szCs w:val="28"/>
              </w:rPr>
            </w:pPr>
            <w:r w:rsidRPr="00062BA2">
              <w:rPr>
                <w:rFonts w:ascii="Times New Roman" w:hAnsi="Times New Roman" w:cs="Times New Roman"/>
                <w:sz w:val="28"/>
                <w:szCs w:val="28"/>
              </w:rPr>
              <w:t xml:space="preserve">Биологические пруды </w:t>
            </w:r>
          </w:p>
        </w:tc>
        <w:tc>
          <w:tcPr>
            <w:tcW w:w="828"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300</w:t>
            </w:r>
          </w:p>
        </w:tc>
      </w:tr>
    </w:tbl>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Примечания:</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1</w:t>
      </w:r>
      <w:r w:rsidRPr="00062BA2">
        <w:rPr>
          <w:rFonts w:ascii="Times New Roman" w:hAnsi="Times New Roman" w:cs="Times New Roman"/>
          <w:sz w:val="28"/>
          <w:szCs w:val="28"/>
        </w:rPr>
        <w:t xml:space="preserve">. Для сооружений механической и биологической очистки сточных вод производительностью до 50 м3/сутки размер санитарно-защитных зон следует принимать </w:t>
      </w:r>
      <w:smartTag w:uri="urn:schemas-microsoft-com:office:smarttags" w:element="metricconverter">
        <w:smartTagPr>
          <w:attr w:name="ProductID" w:val="100 м"/>
        </w:smartTagPr>
        <w:r w:rsidRPr="00062BA2">
          <w:rPr>
            <w:rFonts w:ascii="Times New Roman" w:hAnsi="Times New Roman" w:cs="Times New Roman"/>
            <w:sz w:val="28"/>
            <w:szCs w:val="28"/>
          </w:rPr>
          <w:t>100 м</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2</w:t>
      </w:r>
      <w:r w:rsidRPr="00062BA2">
        <w:rPr>
          <w:rFonts w:ascii="Times New Roman" w:hAnsi="Times New Roman" w:cs="Times New Roman"/>
          <w:sz w:val="28"/>
          <w:szCs w:val="28"/>
        </w:rPr>
        <w:t xml:space="preserve">. Размер санитарно-защитных зон от сливных станций следует принимать </w:t>
      </w:r>
      <w:smartTag w:uri="urn:schemas-microsoft-com:office:smarttags" w:element="metricconverter">
        <w:smartTagPr>
          <w:attr w:name="ProductID" w:val="300 м"/>
        </w:smartTagPr>
        <w:r w:rsidRPr="00062BA2">
          <w:rPr>
            <w:rFonts w:ascii="Times New Roman" w:hAnsi="Times New Roman" w:cs="Times New Roman"/>
            <w:sz w:val="28"/>
            <w:szCs w:val="28"/>
          </w:rPr>
          <w:t>300 м</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3</w:t>
      </w:r>
      <w:r w:rsidRPr="00062BA2">
        <w:rPr>
          <w:rFonts w:ascii="Times New Roman" w:hAnsi="Times New Roman" w:cs="Times New Roman"/>
          <w:sz w:val="28"/>
          <w:szCs w:val="28"/>
        </w:rPr>
        <w:t xml:space="preserve">. Размер санитарно-защитных зон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062BA2">
          <w:rPr>
            <w:rFonts w:ascii="Times New Roman" w:hAnsi="Times New Roman" w:cs="Times New Roman"/>
            <w:sz w:val="28"/>
            <w:szCs w:val="28"/>
          </w:rPr>
          <w:t>100 м</w:t>
        </w:r>
      </w:smartTag>
      <w:r w:rsidRPr="00062BA2">
        <w:rPr>
          <w:rFonts w:ascii="Times New Roman" w:hAnsi="Times New Roman" w:cs="Times New Roman"/>
          <w:sz w:val="28"/>
          <w:szCs w:val="28"/>
        </w:rPr>
        <w:t xml:space="preserve">, закрытого типа – </w:t>
      </w:r>
      <w:smartTag w:uri="urn:schemas-microsoft-com:office:smarttags" w:element="metricconverter">
        <w:smartTagPr>
          <w:attr w:name="ProductID" w:val="50 м"/>
        </w:smartTagPr>
        <w:r w:rsidRPr="00062BA2">
          <w:rPr>
            <w:rFonts w:ascii="Times New Roman" w:hAnsi="Times New Roman" w:cs="Times New Roman"/>
            <w:sz w:val="28"/>
            <w:szCs w:val="28"/>
          </w:rPr>
          <w:t>50 м</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4</w:t>
      </w:r>
      <w:r w:rsidRPr="00062BA2">
        <w:rPr>
          <w:rFonts w:ascii="Times New Roman" w:hAnsi="Times New Roman" w:cs="Times New Roman"/>
          <w:sz w:val="28"/>
          <w:szCs w:val="28"/>
        </w:rPr>
        <w:t>.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w:t>
      </w:r>
      <w:r>
        <w:rPr>
          <w:rFonts w:ascii="Times New Roman" w:hAnsi="Times New Roman" w:cs="Times New Roman"/>
          <w:sz w:val="28"/>
          <w:szCs w:val="28"/>
        </w:rPr>
        <w:t xml:space="preserve"> не менее указанных в таблице выше</w:t>
      </w:r>
      <w:r w:rsidRPr="00062BA2">
        <w:rPr>
          <w:rFonts w:ascii="Times New Roman" w:hAnsi="Times New Roman" w:cs="Times New Roman"/>
          <w:sz w:val="28"/>
          <w:szCs w:val="28"/>
        </w:rPr>
        <w:t>.</w:t>
      </w:r>
    </w:p>
    <w:p w:rsid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5</w:t>
      </w:r>
      <w:r w:rsidRPr="00062BA2">
        <w:rPr>
          <w:rFonts w:ascii="Times New Roman" w:hAnsi="Times New Roman" w:cs="Times New Roman"/>
          <w:sz w:val="28"/>
          <w:szCs w:val="28"/>
        </w:rPr>
        <w:t xml:space="preserve">. Размер санитарно-защитных зон от снеготаялок и </w:t>
      </w:r>
      <w:proofErr w:type="spellStart"/>
      <w:r w:rsidRPr="00062BA2">
        <w:rPr>
          <w:rFonts w:ascii="Times New Roman" w:hAnsi="Times New Roman" w:cs="Times New Roman"/>
          <w:sz w:val="28"/>
          <w:szCs w:val="28"/>
        </w:rPr>
        <w:t>снегосплавных</w:t>
      </w:r>
      <w:proofErr w:type="spellEnd"/>
      <w:r w:rsidRPr="00062BA2">
        <w:rPr>
          <w:rFonts w:ascii="Times New Roman" w:hAnsi="Times New Roman" w:cs="Times New Roman"/>
          <w:sz w:val="28"/>
          <w:szCs w:val="28"/>
        </w:rPr>
        <w:t xml:space="preserve"> пунктов до жилой территории следует принимать </w:t>
      </w:r>
      <w:smartTag w:uri="urn:schemas-microsoft-com:office:smarttags" w:element="metricconverter">
        <w:smartTagPr>
          <w:attr w:name="ProductID" w:val="100 м"/>
        </w:smartTagPr>
        <w:r w:rsidRPr="00062BA2">
          <w:rPr>
            <w:rFonts w:ascii="Times New Roman" w:hAnsi="Times New Roman" w:cs="Times New Roman"/>
            <w:sz w:val="28"/>
            <w:szCs w:val="28"/>
          </w:rPr>
          <w:t>100 м</w:t>
        </w:r>
      </w:smartTag>
      <w:r w:rsidRPr="00062BA2">
        <w:rPr>
          <w:rFonts w:ascii="Times New Roman" w:hAnsi="Times New Roman" w:cs="Times New Roman"/>
          <w:sz w:val="28"/>
          <w:szCs w:val="28"/>
        </w:rPr>
        <w:t>.</w:t>
      </w:r>
    </w:p>
    <w:p w:rsidR="00BF76E9" w:rsidRPr="00062BA2" w:rsidRDefault="00BF76E9" w:rsidP="00062BA2">
      <w:pPr>
        <w:spacing w:after="0" w:line="240" w:lineRule="auto"/>
        <w:ind w:left="20" w:right="20" w:firstLine="547"/>
        <w:jc w:val="both"/>
        <w:rPr>
          <w:rFonts w:ascii="Times New Roman" w:hAnsi="Times New Roman" w:cs="Times New Roman"/>
          <w:sz w:val="28"/>
          <w:szCs w:val="28"/>
        </w:rPr>
      </w:pPr>
    </w:p>
    <w:p w:rsidR="00A3643D" w:rsidRPr="005B3ED2" w:rsidRDefault="00A3643D" w:rsidP="005B3ED2">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25" w:name="_Toc502048389"/>
      <w:bookmarkStart w:id="26" w:name="_Toc524445405"/>
      <w:r w:rsidRPr="005B3ED2">
        <w:rPr>
          <w:rFonts w:ascii="Times New Roman" w:eastAsia="Times New Roman" w:hAnsi="Times New Roman" w:cs="Times New Roman"/>
          <w:b/>
          <w:bCs/>
          <w:sz w:val="28"/>
          <w:szCs w:val="28"/>
          <w:lang w:eastAsia="ru-RU"/>
        </w:rPr>
        <w:lastRenderedPageBreak/>
        <w:t>Объекты местного значения сельского поселения</w:t>
      </w:r>
      <w:r w:rsidR="005B3ED2" w:rsidRPr="005B3ED2">
        <w:rPr>
          <w:rFonts w:ascii="Times New Roman" w:eastAsia="Times New Roman" w:hAnsi="Times New Roman" w:cs="Times New Roman"/>
          <w:b/>
          <w:bCs/>
          <w:sz w:val="28"/>
          <w:szCs w:val="28"/>
          <w:lang w:eastAsia="ru-RU"/>
        </w:rPr>
        <w:t>,</w:t>
      </w:r>
      <w:r w:rsidRPr="005B3ED2">
        <w:rPr>
          <w:rFonts w:ascii="Times New Roman" w:eastAsia="Times New Roman" w:hAnsi="Times New Roman" w:cs="Times New Roman"/>
          <w:b/>
          <w:bCs/>
          <w:sz w:val="28"/>
          <w:szCs w:val="28"/>
          <w:lang w:eastAsia="ru-RU"/>
        </w:rPr>
        <w:t xml:space="preserve"> </w:t>
      </w:r>
      <w:bookmarkEnd w:id="25"/>
      <w:r w:rsidR="005B3ED2" w:rsidRPr="005B3ED2">
        <w:rPr>
          <w:rFonts w:ascii="Times New Roman" w:eastAsia="Times New Roman" w:hAnsi="Times New Roman" w:cs="Times New Roman"/>
          <w:b/>
          <w:bCs/>
          <w:sz w:val="28"/>
          <w:szCs w:val="28"/>
          <w:lang w:eastAsia="ru-RU"/>
        </w:rPr>
        <w:t>относящиеся к области автомобильных дорог местного значения</w:t>
      </w:r>
      <w:bookmarkEnd w:id="26"/>
      <w:r w:rsidR="005B3ED2" w:rsidRPr="005B3ED2">
        <w:rPr>
          <w:rFonts w:ascii="Times New Roman" w:eastAsia="Times New Roman" w:hAnsi="Times New Roman" w:cs="Times New Roman"/>
          <w:b/>
          <w:bCs/>
          <w:sz w:val="28"/>
          <w:szCs w:val="28"/>
          <w:lang w:eastAsia="ru-RU"/>
        </w:rPr>
        <w:t xml:space="preserve"> </w:t>
      </w:r>
    </w:p>
    <w:p w:rsidR="00225744" w:rsidRDefault="00225744" w:rsidP="00603306">
      <w:pPr>
        <w:spacing w:after="0" w:line="240" w:lineRule="auto"/>
        <w:ind w:left="20" w:right="20" w:firstLine="547"/>
        <w:jc w:val="both"/>
        <w:rPr>
          <w:rFonts w:ascii="Times New Roman" w:hAnsi="Times New Roman" w:cs="Times New Roman"/>
          <w:sz w:val="28"/>
          <w:szCs w:val="28"/>
        </w:rPr>
      </w:pPr>
    </w:p>
    <w:p w:rsidR="00603306" w:rsidRDefault="00603306" w:rsidP="00603306">
      <w:pPr>
        <w:spacing w:after="0" w:line="240" w:lineRule="auto"/>
        <w:ind w:left="20" w:right="20" w:firstLine="547"/>
        <w:jc w:val="both"/>
        <w:rPr>
          <w:rFonts w:ascii="Times New Roman" w:hAnsi="Times New Roman" w:cs="Times New Roman"/>
          <w:sz w:val="28"/>
          <w:szCs w:val="28"/>
        </w:rPr>
      </w:pPr>
      <w:r w:rsidRPr="00225744">
        <w:rPr>
          <w:rFonts w:ascii="Times New Roman" w:hAnsi="Times New Roman" w:cs="Times New Roman"/>
          <w:sz w:val="28"/>
          <w:szCs w:val="28"/>
        </w:rPr>
        <w:t>Классификаци</w:t>
      </w:r>
      <w:r w:rsidR="00225744">
        <w:rPr>
          <w:rFonts w:ascii="Times New Roman" w:hAnsi="Times New Roman" w:cs="Times New Roman"/>
          <w:sz w:val="28"/>
          <w:szCs w:val="28"/>
        </w:rPr>
        <w:t>я</w:t>
      </w:r>
      <w:r w:rsidRPr="00225744">
        <w:rPr>
          <w:rFonts w:ascii="Times New Roman" w:hAnsi="Times New Roman" w:cs="Times New Roman"/>
          <w:sz w:val="28"/>
          <w:szCs w:val="28"/>
        </w:rPr>
        <w:t xml:space="preserve"> и расчетные параметры улиц и дорог сельских поселений </w:t>
      </w:r>
      <w:r w:rsidRPr="00603306">
        <w:rPr>
          <w:rFonts w:ascii="Times New Roman" w:hAnsi="Times New Roman" w:cs="Times New Roman"/>
          <w:sz w:val="28"/>
          <w:szCs w:val="28"/>
        </w:rPr>
        <w:t xml:space="preserve"> принимаются в соответствии с таблиц</w:t>
      </w:r>
      <w:r w:rsidR="00225744">
        <w:rPr>
          <w:rFonts w:ascii="Times New Roman" w:hAnsi="Times New Roman" w:cs="Times New Roman"/>
          <w:sz w:val="28"/>
          <w:szCs w:val="28"/>
        </w:rPr>
        <w:t>ами</w:t>
      </w:r>
      <w:r w:rsidRPr="00603306">
        <w:rPr>
          <w:rFonts w:ascii="Times New Roman" w:hAnsi="Times New Roman" w:cs="Times New Roman"/>
          <w:sz w:val="28"/>
          <w:szCs w:val="28"/>
        </w:rPr>
        <w:t xml:space="preserve"> </w:t>
      </w:r>
      <w:r>
        <w:rPr>
          <w:rFonts w:ascii="Times New Roman" w:hAnsi="Times New Roman" w:cs="Times New Roman"/>
          <w:sz w:val="28"/>
          <w:szCs w:val="28"/>
        </w:rPr>
        <w:t>ниже</w:t>
      </w:r>
      <w:r w:rsidRPr="00603306">
        <w:rPr>
          <w:rFonts w:ascii="Times New Roman" w:hAnsi="Times New Roman" w:cs="Times New Roman"/>
          <w:sz w:val="28"/>
          <w:szCs w:val="28"/>
        </w:rPr>
        <w:t xml:space="preserve">. </w:t>
      </w:r>
    </w:p>
    <w:p w:rsidR="00225744" w:rsidRDefault="00225744" w:rsidP="00603306">
      <w:pPr>
        <w:spacing w:after="0" w:line="240" w:lineRule="auto"/>
        <w:ind w:left="20" w:right="20" w:firstLine="547"/>
        <w:jc w:val="both"/>
        <w:rPr>
          <w:rFonts w:ascii="Times New Roman" w:hAnsi="Times New Roman" w:cs="Times New Roman"/>
          <w:sz w:val="28"/>
          <w:szCs w:val="28"/>
        </w:rPr>
      </w:pPr>
    </w:p>
    <w:tbl>
      <w:tblPr>
        <w:tblW w:w="0" w:type="auto"/>
        <w:jc w:val="center"/>
        <w:tblInd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014"/>
        <w:gridCol w:w="10082"/>
      </w:tblGrid>
      <w:tr w:rsidR="00225744" w:rsidRPr="001A1018" w:rsidTr="00225744">
        <w:trPr>
          <w:cantSplit/>
          <w:tblHeader/>
          <w:jc w:val="center"/>
        </w:trPr>
        <w:tc>
          <w:tcPr>
            <w:tcW w:w="4014"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Категория сельских улиц и дорог</w:t>
            </w:r>
          </w:p>
        </w:tc>
        <w:tc>
          <w:tcPr>
            <w:tcW w:w="10082"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Основное назначение дорог и улиц</w:t>
            </w:r>
          </w:p>
        </w:tc>
      </w:tr>
      <w:tr w:rsidR="00225744" w:rsidRPr="001A1018" w:rsidTr="00225744">
        <w:trPr>
          <w:jc w:val="center"/>
        </w:trPr>
        <w:tc>
          <w:tcPr>
            <w:tcW w:w="4014" w:type="dxa"/>
            <w:vAlign w:val="center"/>
          </w:tcPr>
          <w:p w:rsidR="00225744" w:rsidRPr="00225744" w:rsidRDefault="00225744" w:rsidP="00CD4984">
            <w:pPr>
              <w:spacing w:after="0" w:line="240" w:lineRule="auto"/>
              <w:ind w:left="149"/>
              <w:rPr>
                <w:rFonts w:ascii="Times New Roman" w:hAnsi="Times New Roman" w:cs="Times New Roman"/>
                <w:sz w:val="28"/>
                <w:szCs w:val="28"/>
              </w:rPr>
            </w:pPr>
            <w:r w:rsidRPr="00225744">
              <w:rPr>
                <w:rFonts w:ascii="Times New Roman" w:hAnsi="Times New Roman" w:cs="Times New Roman"/>
                <w:sz w:val="28"/>
                <w:szCs w:val="28"/>
              </w:rPr>
              <w:t>Основные улицы сельского поселения</w:t>
            </w:r>
          </w:p>
        </w:tc>
        <w:tc>
          <w:tcPr>
            <w:tcW w:w="10082" w:type="dxa"/>
            <w:vAlign w:val="center"/>
          </w:tcPr>
          <w:p w:rsidR="00225744" w:rsidRPr="00225744" w:rsidRDefault="00225744" w:rsidP="00CD4984">
            <w:pPr>
              <w:spacing w:after="0" w:line="240" w:lineRule="auto"/>
              <w:ind w:left="104"/>
              <w:rPr>
                <w:rFonts w:ascii="Times New Roman" w:hAnsi="Times New Roman" w:cs="Times New Roman"/>
                <w:sz w:val="28"/>
                <w:szCs w:val="28"/>
              </w:rPr>
            </w:pPr>
            <w:r w:rsidRPr="00225744">
              <w:rPr>
                <w:rFonts w:ascii="Times New Roman" w:hAnsi="Times New Roman" w:cs="Times New Roman"/>
                <w:sz w:val="28"/>
                <w:szCs w:val="28"/>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225744" w:rsidRPr="001A1018" w:rsidTr="00225744">
        <w:trPr>
          <w:jc w:val="center"/>
        </w:trPr>
        <w:tc>
          <w:tcPr>
            <w:tcW w:w="4014" w:type="dxa"/>
            <w:vAlign w:val="center"/>
          </w:tcPr>
          <w:p w:rsidR="00225744" w:rsidRPr="00225744" w:rsidRDefault="00225744" w:rsidP="00CD4984">
            <w:pPr>
              <w:spacing w:after="0" w:line="240" w:lineRule="auto"/>
              <w:ind w:left="149"/>
              <w:rPr>
                <w:rFonts w:ascii="Times New Roman" w:hAnsi="Times New Roman" w:cs="Times New Roman"/>
                <w:sz w:val="28"/>
                <w:szCs w:val="28"/>
              </w:rPr>
            </w:pPr>
            <w:r w:rsidRPr="00225744">
              <w:rPr>
                <w:rFonts w:ascii="Times New Roman" w:hAnsi="Times New Roman" w:cs="Times New Roman"/>
                <w:sz w:val="28"/>
                <w:szCs w:val="28"/>
              </w:rPr>
              <w:t>Местные улицы</w:t>
            </w:r>
          </w:p>
        </w:tc>
        <w:tc>
          <w:tcPr>
            <w:tcW w:w="10082" w:type="dxa"/>
            <w:vAlign w:val="center"/>
          </w:tcPr>
          <w:p w:rsidR="00225744" w:rsidRPr="00225744" w:rsidRDefault="00225744" w:rsidP="00CD4984">
            <w:pPr>
              <w:spacing w:after="0" w:line="240" w:lineRule="auto"/>
              <w:ind w:left="104"/>
              <w:rPr>
                <w:rFonts w:ascii="Times New Roman" w:hAnsi="Times New Roman" w:cs="Times New Roman"/>
                <w:sz w:val="28"/>
                <w:szCs w:val="28"/>
              </w:rPr>
            </w:pPr>
            <w:r w:rsidRPr="00225744">
              <w:rPr>
                <w:rFonts w:ascii="Times New Roman" w:hAnsi="Times New Roman" w:cs="Times New Roman"/>
                <w:sz w:val="28"/>
                <w:szCs w:val="28"/>
              </w:rPr>
              <w:t>Обеспечивают связь жилой застройки с основными улицами</w:t>
            </w:r>
          </w:p>
        </w:tc>
      </w:tr>
      <w:tr w:rsidR="00225744" w:rsidRPr="001A1018" w:rsidTr="00225744">
        <w:trPr>
          <w:jc w:val="center"/>
        </w:trPr>
        <w:tc>
          <w:tcPr>
            <w:tcW w:w="4014" w:type="dxa"/>
            <w:vAlign w:val="center"/>
          </w:tcPr>
          <w:p w:rsidR="00225744" w:rsidRPr="00225744" w:rsidRDefault="00225744" w:rsidP="00CD4984">
            <w:pPr>
              <w:spacing w:after="0" w:line="240" w:lineRule="auto"/>
              <w:ind w:left="149"/>
              <w:rPr>
                <w:rFonts w:ascii="Times New Roman" w:hAnsi="Times New Roman" w:cs="Times New Roman"/>
                <w:sz w:val="28"/>
                <w:szCs w:val="28"/>
              </w:rPr>
            </w:pPr>
            <w:r w:rsidRPr="00225744">
              <w:rPr>
                <w:rFonts w:ascii="Times New Roman" w:hAnsi="Times New Roman" w:cs="Times New Roman"/>
                <w:sz w:val="28"/>
                <w:szCs w:val="28"/>
              </w:rPr>
              <w:t>Местные дороги</w:t>
            </w:r>
          </w:p>
        </w:tc>
        <w:tc>
          <w:tcPr>
            <w:tcW w:w="10082" w:type="dxa"/>
            <w:vAlign w:val="center"/>
          </w:tcPr>
          <w:p w:rsidR="00225744" w:rsidRPr="00225744" w:rsidRDefault="00225744" w:rsidP="00CD4984">
            <w:pPr>
              <w:spacing w:after="0" w:line="240" w:lineRule="auto"/>
              <w:ind w:left="104"/>
              <w:rPr>
                <w:rFonts w:ascii="Times New Roman" w:hAnsi="Times New Roman" w:cs="Times New Roman"/>
                <w:sz w:val="28"/>
                <w:szCs w:val="28"/>
              </w:rPr>
            </w:pPr>
            <w:r w:rsidRPr="00225744">
              <w:rPr>
                <w:rFonts w:ascii="Times New Roman" w:hAnsi="Times New Roman" w:cs="Times New Roman"/>
                <w:sz w:val="28"/>
                <w:szCs w:val="28"/>
              </w:rPr>
              <w:t>Обеспечивают связи жилых и производственных территорий, обслуживают производственные территории</w:t>
            </w:r>
          </w:p>
        </w:tc>
      </w:tr>
      <w:tr w:rsidR="00225744" w:rsidRPr="001A1018" w:rsidTr="00427690">
        <w:trPr>
          <w:jc w:val="center"/>
        </w:trPr>
        <w:tc>
          <w:tcPr>
            <w:tcW w:w="4014" w:type="dxa"/>
          </w:tcPr>
          <w:p w:rsidR="00225744" w:rsidRPr="00225744" w:rsidRDefault="00225744" w:rsidP="00CD4984">
            <w:pPr>
              <w:spacing w:after="0" w:line="240" w:lineRule="auto"/>
              <w:ind w:left="149"/>
              <w:rPr>
                <w:rFonts w:ascii="Times New Roman" w:hAnsi="Times New Roman" w:cs="Times New Roman"/>
                <w:sz w:val="28"/>
                <w:szCs w:val="28"/>
              </w:rPr>
            </w:pPr>
            <w:r w:rsidRPr="00225744">
              <w:rPr>
                <w:rFonts w:ascii="Times New Roman" w:hAnsi="Times New Roman" w:cs="Times New Roman"/>
                <w:sz w:val="28"/>
                <w:szCs w:val="28"/>
              </w:rPr>
              <w:t>Проезды</w:t>
            </w:r>
          </w:p>
        </w:tc>
        <w:tc>
          <w:tcPr>
            <w:tcW w:w="10082" w:type="dxa"/>
          </w:tcPr>
          <w:p w:rsidR="00225744" w:rsidRPr="00225744" w:rsidRDefault="00225744" w:rsidP="00CD4984">
            <w:pPr>
              <w:spacing w:after="0" w:line="240" w:lineRule="auto"/>
              <w:ind w:left="104"/>
              <w:rPr>
                <w:rFonts w:ascii="Times New Roman" w:hAnsi="Times New Roman" w:cs="Times New Roman"/>
                <w:sz w:val="28"/>
                <w:szCs w:val="28"/>
              </w:rPr>
            </w:pPr>
            <w:r w:rsidRPr="00225744">
              <w:rPr>
                <w:rFonts w:ascii="Times New Roman" w:hAnsi="Times New Roman" w:cs="Times New Roman"/>
                <w:sz w:val="28"/>
                <w:szCs w:val="28"/>
              </w:rPr>
              <w:t>Обеспечивают непосредственный подъезд к участкам жилой, производственной и общественной застройки</w:t>
            </w:r>
          </w:p>
        </w:tc>
      </w:tr>
    </w:tbl>
    <w:p w:rsidR="00286785" w:rsidRDefault="00286785" w:rsidP="004D163A">
      <w:pPr>
        <w:spacing w:after="0" w:line="240" w:lineRule="auto"/>
        <w:rPr>
          <w:rFonts w:ascii="Times New Roman" w:hAnsi="Times New Roman" w:cs="Times New Roman"/>
          <w:sz w:val="28"/>
          <w:szCs w:val="28"/>
        </w:rPr>
      </w:pPr>
    </w:p>
    <w:p w:rsidR="00225744" w:rsidRDefault="00225744" w:rsidP="004D163A">
      <w:pPr>
        <w:spacing w:after="0" w:line="240" w:lineRule="auto"/>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71"/>
        <w:gridCol w:w="1675"/>
        <w:gridCol w:w="1701"/>
        <w:gridCol w:w="1843"/>
        <w:gridCol w:w="1699"/>
        <w:gridCol w:w="1361"/>
        <w:gridCol w:w="1361"/>
        <w:gridCol w:w="1361"/>
        <w:gridCol w:w="1702"/>
      </w:tblGrid>
      <w:tr w:rsidR="00225744" w:rsidRPr="001A1018" w:rsidTr="00225744">
        <w:trPr>
          <w:cantSplit/>
          <w:tblHeader/>
          <w:jc w:val="center"/>
        </w:trPr>
        <w:tc>
          <w:tcPr>
            <w:tcW w:w="187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Категория сельских улиц и дорог</w:t>
            </w:r>
          </w:p>
        </w:tc>
        <w:tc>
          <w:tcPr>
            <w:tcW w:w="1675"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Расчетная скорость движения, км/ч</w:t>
            </w:r>
          </w:p>
        </w:tc>
        <w:tc>
          <w:tcPr>
            <w:tcW w:w="170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Ширина полосы движения, м</w:t>
            </w:r>
          </w:p>
        </w:tc>
        <w:tc>
          <w:tcPr>
            <w:tcW w:w="1843"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Число полос движения (суммарно в двух направлениях)</w:t>
            </w:r>
          </w:p>
        </w:tc>
        <w:tc>
          <w:tcPr>
            <w:tcW w:w="1699"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Наименьший радиус кривых в плане без виража, м</w:t>
            </w:r>
          </w:p>
        </w:tc>
        <w:tc>
          <w:tcPr>
            <w:tcW w:w="136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proofErr w:type="spellStart"/>
            <w:r w:rsidRPr="00225744">
              <w:rPr>
                <w:rFonts w:ascii="Times New Roman" w:hAnsi="Times New Roman" w:cs="Times New Roman"/>
                <w:sz w:val="28"/>
                <w:szCs w:val="28"/>
              </w:rPr>
              <w:t>Наиболь</w:t>
            </w:r>
            <w:r>
              <w:rPr>
                <w:rFonts w:ascii="Times New Roman" w:hAnsi="Times New Roman" w:cs="Times New Roman"/>
                <w:sz w:val="28"/>
                <w:szCs w:val="28"/>
              </w:rPr>
              <w:t>-</w:t>
            </w:r>
            <w:r w:rsidRPr="00225744">
              <w:rPr>
                <w:rFonts w:ascii="Times New Roman" w:hAnsi="Times New Roman" w:cs="Times New Roman"/>
                <w:sz w:val="28"/>
                <w:szCs w:val="28"/>
              </w:rPr>
              <w:t>ший</w:t>
            </w:r>
            <w:proofErr w:type="spellEnd"/>
            <w:r w:rsidRPr="00225744">
              <w:rPr>
                <w:rFonts w:ascii="Times New Roman" w:hAnsi="Times New Roman" w:cs="Times New Roman"/>
                <w:sz w:val="28"/>
                <w:szCs w:val="28"/>
              </w:rPr>
              <w:t xml:space="preserve"> продольный уклон, ‰</w:t>
            </w:r>
          </w:p>
        </w:tc>
        <w:tc>
          <w:tcPr>
            <w:tcW w:w="136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proofErr w:type="spellStart"/>
            <w:r w:rsidRPr="00225744">
              <w:rPr>
                <w:rFonts w:ascii="Times New Roman" w:hAnsi="Times New Roman" w:cs="Times New Roman"/>
                <w:sz w:val="28"/>
                <w:szCs w:val="28"/>
              </w:rPr>
              <w:t>Наимень</w:t>
            </w:r>
            <w:r>
              <w:rPr>
                <w:rFonts w:ascii="Times New Roman" w:hAnsi="Times New Roman" w:cs="Times New Roman"/>
                <w:sz w:val="28"/>
                <w:szCs w:val="28"/>
              </w:rPr>
              <w:t>-</w:t>
            </w:r>
            <w:r w:rsidRPr="00225744">
              <w:rPr>
                <w:rFonts w:ascii="Times New Roman" w:hAnsi="Times New Roman" w:cs="Times New Roman"/>
                <w:sz w:val="28"/>
                <w:szCs w:val="28"/>
              </w:rPr>
              <w:t>ший</w:t>
            </w:r>
            <w:proofErr w:type="spellEnd"/>
            <w:r w:rsidRPr="00225744">
              <w:rPr>
                <w:rFonts w:ascii="Times New Roman" w:hAnsi="Times New Roman" w:cs="Times New Roman"/>
                <w:sz w:val="28"/>
                <w:szCs w:val="28"/>
              </w:rPr>
              <w:t xml:space="preserve"> радиус вертикальной выпуклой кривой, м</w:t>
            </w:r>
          </w:p>
        </w:tc>
        <w:tc>
          <w:tcPr>
            <w:tcW w:w="136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proofErr w:type="spellStart"/>
            <w:r w:rsidRPr="00225744">
              <w:rPr>
                <w:rFonts w:ascii="Times New Roman" w:hAnsi="Times New Roman" w:cs="Times New Roman"/>
                <w:sz w:val="28"/>
                <w:szCs w:val="28"/>
              </w:rPr>
              <w:t>Наимень</w:t>
            </w:r>
            <w:r>
              <w:rPr>
                <w:rFonts w:ascii="Times New Roman" w:hAnsi="Times New Roman" w:cs="Times New Roman"/>
                <w:sz w:val="28"/>
                <w:szCs w:val="28"/>
              </w:rPr>
              <w:t>-</w:t>
            </w:r>
            <w:r w:rsidRPr="00225744">
              <w:rPr>
                <w:rFonts w:ascii="Times New Roman" w:hAnsi="Times New Roman" w:cs="Times New Roman"/>
                <w:sz w:val="28"/>
                <w:szCs w:val="28"/>
              </w:rPr>
              <w:t>ший</w:t>
            </w:r>
            <w:proofErr w:type="spellEnd"/>
            <w:r w:rsidRPr="00225744">
              <w:rPr>
                <w:rFonts w:ascii="Times New Roman" w:hAnsi="Times New Roman" w:cs="Times New Roman"/>
                <w:sz w:val="28"/>
                <w:szCs w:val="28"/>
              </w:rPr>
              <w:t xml:space="preserve"> радиус вертикальной вогнутой кривой, м</w:t>
            </w:r>
          </w:p>
        </w:tc>
        <w:tc>
          <w:tcPr>
            <w:tcW w:w="1702"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Ширина пешеходной части тротуара, м</w:t>
            </w:r>
          </w:p>
        </w:tc>
      </w:tr>
      <w:tr w:rsidR="00225744" w:rsidRPr="001A1018" w:rsidTr="00CD4984">
        <w:trPr>
          <w:jc w:val="center"/>
        </w:trPr>
        <w:tc>
          <w:tcPr>
            <w:tcW w:w="1871" w:type="dxa"/>
            <w:vAlign w:val="center"/>
          </w:tcPr>
          <w:p w:rsidR="00225744" w:rsidRPr="00CD4984" w:rsidRDefault="00225744" w:rsidP="00CD4984">
            <w:pPr>
              <w:spacing w:after="0" w:line="240" w:lineRule="auto"/>
              <w:ind w:left="104"/>
              <w:rPr>
                <w:rFonts w:ascii="Times New Roman" w:hAnsi="Times New Roman" w:cs="Times New Roman"/>
                <w:sz w:val="28"/>
                <w:szCs w:val="28"/>
              </w:rPr>
            </w:pPr>
            <w:r w:rsidRPr="00CD4984">
              <w:rPr>
                <w:rFonts w:ascii="Times New Roman" w:hAnsi="Times New Roman" w:cs="Times New Roman"/>
                <w:sz w:val="28"/>
                <w:szCs w:val="28"/>
              </w:rPr>
              <w:t>Основные улицы сельского поселения</w:t>
            </w:r>
          </w:p>
        </w:tc>
        <w:tc>
          <w:tcPr>
            <w:tcW w:w="1675"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w:t>
            </w:r>
          </w:p>
        </w:tc>
        <w:tc>
          <w:tcPr>
            <w:tcW w:w="1701"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3,5</w:t>
            </w:r>
          </w:p>
        </w:tc>
        <w:tc>
          <w:tcPr>
            <w:tcW w:w="1843"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2 - 4</w:t>
            </w:r>
          </w:p>
        </w:tc>
        <w:tc>
          <w:tcPr>
            <w:tcW w:w="1699"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220</w:t>
            </w:r>
          </w:p>
        </w:tc>
        <w:tc>
          <w:tcPr>
            <w:tcW w:w="1361"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70</w:t>
            </w:r>
          </w:p>
        </w:tc>
        <w:tc>
          <w:tcPr>
            <w:tcW w:w="1361"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1700</w:t>
            </w:r>
          </w:p>
        </w:tc>
        <w:tc>
          <w:tcPr>
            <w:tcW w:w="1361"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600</w:t>
            </w:r>
          </w:p>
        </w:tc>
        <w:tc>
          <w:tcPr>
            <w:tcW w:w="1702"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1,5 - 2,25</w:t>
            </w:r>
          </w:p>
        </w:tc>
      </w:tr>
      <w:tr w:rsidR="00CD4984" w:rsidRPr="001A1018" w:rsidTr="00427690">
        <w:trPr>
          <w:jc w:val="center"/>
        </w:trPr>
        <w:tc>
          <w:tcPr>
            <w:tcW w:w="1871" w:type="dxa"/>
            <w:vAlign w:val="center"/>
          </w:tcPr>
          <w:p w:rsidR="00CD4984" w:rsidRPr="00CD4984" w:rsidRDefault="00CD4984" w:rsidP="00CD4984">
            <w:pPr>
              <w:spacing w:after="0" w:line="240" w:lineRule="auto"/>
              <w:ind w:left="104"/>
              <w:rPr>
                <w:rFonts w:ascii="Times New Roman" w:hAnsi="Times New Roman" w:cs="Times New Roman"/>
                <w:sz w:val="28"/>
                <w:szCs w:val="28"/>
              </w:rPr>
            </w:pPr>
            <w:r w:rsidRPr="00CD4984">
              <w:rPr>
                <w:rFonts w:ascii="Times New Roman" w:hAnsi="Times New Roman" w:cs="Times New Roman"/>
                <w:sz w:val="28"/>
                <w:szCs w:val="28"/>
              </w:rPr>
              <w:lastRenderedPageBreak/>
              <w:t>Местные улицы</w:t>
            </w:r>
          </w:p>
        </w:tc>
        <w:tc>
          <w:tcPr>
            <w:tcW w:w="1675"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40</w:t>
            </w:r>
          </w:p>
        </w:tc>
        <w:tc>
          <w:tcPr>
            <w:tcW w:w="170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3,0</w:t>
            </w:r>
          </w:p>
        </w:tc>
        <w:tc>
          <w:tcPr>
            <w:tcW w:w="1843"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w:t>
            </w:r>
          </w:p>
        </w:tc>
        <w:tc>
          <w:tcPr>
            <w:tcW w:w="1699"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80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80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250</w:t>
            </w:r>
          </w:p>
        </w:tc>
        <w:tc>
          <w:tcPr>
            <w:tcW w:w="1702"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1,5</w:t>
            </w:r>
          </w:p>
        </w:tc>
      </w:tr>
      <w:tr w:rsidR="00CD4984" w:rsidRPr="001A1018" w:rsidTr="00427690">
        <w:trPr>
          <w:jc w:val="center"/>
        </w:trPr>
        <w:tc>
          <w:tcPr>
            <w:tcW w:w="1871" w:type="dxa"/>
            <w:vAlign w:val="center"/>
          </w:tcPr>
          <w:p w:rsidR="00CD4984" w:rsidRPr="00CD4984" w:rsidRDefault="00CD4984" w:rsidP="00CD4984">
            <w:pPr>
              <w:spacing w:after="0" w:line="240" w:lineRule="auto"/>
              <w:ind w:left="104"/>
              <w:rPr>
                <w:rFonts w:ascii="Times New Roman" w:hAnsi="Times New Roman" w:cs="Times New Roman"/>
                <w:sz w:val="28"/>
                <w:szCs w:val="28"/>
              </w:rPr>
            </w:pPr>
            <w:r w:rsidRPr="00CD4984">
              <w:rPr>
                <w:rFonts w:ascii="Times New Roman" w:hAnsi="Times New Roman" w:cs="Times New Roman"/>
                <w:sz w:val="28"/>
                <w:szCs w:val="28"/>
              </w:rPr>
              <w:t>Местные дороги</w:t>
            </w:r>
          </w:p>
        </w:tc>
        <w:tc>
          <w:tcPr>
            <w:tcW w:w="1675"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30</w:t>
            </w:r>
          </w:p>
        </w:tc>
        <w:tc>
          <w:tcPr>
            <w:tcW w:w="170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2,75</w:t>
            </w:r>
          </w:p>
        </w:tc>
        <w:tc>
          <w:tcPr>
            <w:tcW w:w="1843"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w:t>
            </w:r>
          </w:p>
        </w:tc>
        <w:tc>
          <w:tcPr>
            <w:tcW w:w="1699"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40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80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200</w:t>
            </w:r>
          </w:p>
        </w:tc>
        <w:tc>
          <w:tcPr>
            <w:tcW w:w="1702"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1,0 (допускается устраивать с одной стороны)</w:t>
            </w:r>
          </w:p>
        </w:tc>
      </w:tr>
      <w:tr w:rsidR="00CD4984" w:rsidRPr="001A1018" w:rsidTr="00427690">
        <w:trPr>
          <w:jc w:val="center"/>
        </w:trPr>
        <w:tc>
          <w:tcPr>
            <w:tcW w:w="1871" w:type="dxa"/>
            <w:vAlign w:val="center"/>
          </w:tcPr>
          <w:p w:rsidR="00CD4984" w:rsidRPr="00CD4984" w:rsidRDefault="00CD4984" w:rsidP="00CD4984">
            <w:pPr>
              <w:spacing w:after="0" w:line="240" w:lineRule="auto"/>
              <w:ind w:left="104"/>
              <w:rPr>
                <w:rFonts w:ascii="Times New Roman" w:hAnsi="Times New Roman" w:cs="Times New Roman"/>
                <w:sz w:val="28"/>
                <w:szCs w:val="28"/>
              </w:rPr>
            </w:pPr>
            <w:r w:rsidRPr="00CD4984">
              <w:rPr>
                <w:rFonts w:ascii="Times New Roman" w:hAnsi="Times New Roman" w:cs="Times New Roman"/>
                <w:sz w:val="28"/>
                <w:szCs w:val="28"/>
              </w:rPr>
              <w:t>Проезды</w:t>
            </w:r>
          </w:p>
        </w:tc>
        <w:tc>
          <w:tcPr>
            <w:tcW w:w="1675"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30</w:t>
            </w:r>
          </w:p>
        </w:tc>
        <w:tc>
          <w:tcPr>
            <w:tcW w:w="170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4,5</w:t>
            </w:r>
          </w:p>
        </w:tc>
        <w:tc>
          <w:tcPr>
            <w:tcW w:w="1843"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w:t>
            </w:r>
          </w:p>
        </w:tc>
        <w:tc>
          <w:tcPr>
            <w:tcW w:w="1699"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40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80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200</w:t>
            </w:r>
          </w:p>
        </w:tc>
        <w:tc>
          <w:tcPr>
            <w:tcW w:w="1702"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w:t>
            </w:r>
          </w:p>
        </w:tc>
      </w:tr>
    </w:tbl>
    <w:p w:rsidR="00225744" w:rsidRDefault="00225744" w:rsidP="004D163A">
      <w:pPr>
        <w:spacing w:after="0" w:line="240" w:lineRule="auto"/>
        <w:rPr>
          <w:rFonts w:ascii="Times New Roman" w:hAnsi="Times New Roman" w:cs="Times New Roman"/>
          <w:sz w:val="28"/>
          <w:szCs w:val="28"/>
        </w:rPr>
      </w:pP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1B22B1">
          <w:rPr>
            <w:rFonts w:ascii="Times New Roman" w:hAnsi="Times New Roman" w:cs="Times New Roman"/>
            <w:sz w:val="28"/>
            <w:szCs w:val="28"/>
          </w:rPr>
          <w:t>25 м</w:t>
        </w:r>
      </w:smartTag>
      <w:r w:rsidRPr="001B22B1">
        <w:rPr>
          <w:rFonts w:ascii="Times New Roman" w:hAnsi="Times New Roman" w:cs="Times New Roman"/>
          <w:sz w:val="28"/>
          <w:szCs w:val="28"/>
        </w:rPr>
        <w:t xml:space="preserve">. </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 xml:space="preserve">Тротуары следует предусматривать по обеим сторонам жилых улиц независимо от типа застройки. </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 xml:space="preserve">Проезжие части второстепенных жилых улиц с односторонней застройкой и тупиковые проезды протяженностью до </w:t>
      </w:r>
      <w:smartTag w:uri="urn:schemas-microsoft-com:office:smarttags" w:element="metricconverter">
        <w:smartTagPr>
          <w:attr w:name="ProductID" w:val="150 м"/>
        </w:smartTagPr>
        <w:r w:rsidRPr="001B22B1">
          <w:rPr>
            <w:rFonts w:ascii="Times New Roman" w:hAnsi="Times New Roman" w:cs="Times New Roman"/>
            <w:sz w:val="28"/>
            <w:szCs w:val="28"/>
          </w:rPr>
          <w:t>150 м</w:t>
        </w:r>
      </w:smartTag>
      <w:r w:rsidRPr="001B22B1">
        <w:rPr>
          <w:rFonts w:ascii="Times New Roman" w:hAnsi="Times New Roman" w:cs="Times New Roman"/>
          <w:sz w:val="28"/>
          <w:szCs w:val="28"/>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B22B1">
          <w:rPr>
            <w:rFonts w:ascii="Times New Roman" w:hAnsi="Times New Roman" w:cs="Times New Roman"/>
            <w:sz w:val="28"/>
            <w:szCs w:val="28"/>
          </w:rPr>
          <w:t>4,2 м</w:t>
        </w:r>
      </w:smartTag>
      <w:r w:rsidRPr="001B22B1">
        <w:rPr>
          <w:rFonts w:ascii="Times New Roman" w:hAnsi="Times New Roman" w:cs="Times New Roman"/>
          <w:sz w:val="28"/>
          <w:szCs w:val="28"/>
        </w:rPr>
        <w:t xml:space="preserve">. </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 xml:space="preserve">Ширина сквозных проездов в красных линиях, по которым не проходят инженерные коммуникации, должна быть не менее </w:t>
      </w:r>
      <w:r w:rsidR="003B402F" w:rsidRPr="003B402F">
        <w:rPr>
          <w:rFonts w:ascii="Times New Roman" w:hAnsi="Times New Roman" w:cs="Times New Roman"/>
          <w:sz w:val="28"/>
          <w:szCs w:val="28"/>
        </w:rPr>
        <w:t xml:space="preserve">                            </w:t>
      </w:r>
      <w:smartTag w:uri="urn:schemas-microsoft-com:office:smarttags" w:element="metricconverter">
        <w:smartTagPr>
          <w:attr w:name="ProductID" w:val="7 м"/>
        </w:smartTagPr>
        <w:r w:rsidRPr="001B22B1">
          <w:rPr>
            <w:rFonts w:ascii="Times New Roman" w:hAnsi="Times New Roman" w:cs="Times New Roman"/>
            <w:sz w:val="28"/>
            <w:szCs w:val="28"/>
          </w:rPr>
          <w:t>7 м</w:t>
        </w:r>
      </w:smartTag>
      <w:r w:rsidRPr="001B22B1">
        <w:rPr>
          <w:rFonts w:ascii="Times New Roman" w:hAnsi="Times New Roman" w:cs="Times New Roman"/>
          <w:sz w:val="28"/>
          <w:szCs w:val="28"/>
        </w:rPr>
        <w:t>.</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lastRenderedPageBreak/>
        <w:t xml:space="preserve">На второстепенных улицах и проездах с однополосным движением автотранспорта следует предусматривать разъездные площадки размером 7×15 м, включая ширину проезжей части, через каждые </w:t>
      </w:r>
      <w:smartTag w:uri="urn:schemas-microsoft-com:office:smarttags" w:element="metricconverter">
        <w:smartTagPr>
          <w:attr w:name="ProductID" w:val="200 м"/>
        </w:smartTagPr>
        <w:r w:rsidRPr="001B22B1">
          <w:rPr>
            <w:rFonts w:ascii="Times New Roman" w:hAnsi="Times New Roman" w:cs="Times New Roman"/>
            <w:sz w:val="28"/>
            <w:szCs w:val="28"/>
          </w:rPr>
          <w:t>200 м</w:t>
        </w:r>
      </w:smartTag>
      <w:r w:rsidRPr="001B22B1">
        <w:rPr>
          <w:rFonts w:ascii="Times New Roman" w:hAnsi="Times New Roman" w:cs="Times New Roman"/>
          <w:sz w:val="28"/>
          <w:szCs w:val="28"/>
        </w:rPr>
        <w:t>.</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транспортных средств.</w:t>
      </w:r>
    </w:p>
    <w:p w:rsid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rsidR="007D177C" w:rsidRDefault="007D177C" w:rsidP="007D177C">
      <w:pPr>
        <w:spacing w:after="0" w:line="240" w:lineRule="auto"/>
        <w:ind w:left="20" w:right="20" w:firstLine="547"/>
        <w:jc w:val="both"/>
        <w:rPr>
          <w:rFonts w:ascii="Times New Roman" w:hAnsi="Times New Roman" w:cs="Times New Roman"/>
          <w:sz w:val="28"/>
          <w:szCs w:val="28"/>
        </w:rPr>
      </w:pPr>
      <w:r w:rsidRPr="007D177C">
        <w:rPr>
          <w:rFonts w:ascii="Times New Roman" w:hAnsi="Times New Roman" w:cs="Times New Roman"/>
          <w:sz w:val="28"/>
          <w:szCs w:val="28"/>
        </w:rPr>
        <w:t xml:space="preserve">Проектирование парковых дорог, проездов, велосипедных дорожек следует осуществлять в соответствии с характеристиками, приведенными в таблицах </w:t>
      </w:r>
      <w:r>
        <w:rPr>
          <w:rFonts w:ascii="Times New Roman" w:hAnsi="Times New Roman" w:cs="Times New Roman"/>
          <w:sz w:val="28"/>
          <w:szCs w:val="28"/>
        </w:rPr>
        <w:t>ниже</w:t>
      </w:r>
      <w:r w:rsidRPr="007D177C">
        <w:rPr>
          <w:rFonts w:ascii="Times New Roman" w:hAnsi="Times New Roman" w:cs="Times New Roman"/>
          <w:sz w:val="28"/>
          <w:szCs w:val="28"/>
        </w:rPr>
        <w:t>.</w:t>
      </w:r>
    </w:p>
    <w:p w:rsidR="00610F50" w:rsidRPr="007D177C" w:rsidRDefault="00610F50" w:rsidP="007D177C">
      <w:pPr>
        <w:spacing w:after="0" w:line="240" w:lineRule="auto"/>
        <w:ind w:left="20" w:right="20" w:firstLine="547"/>
        <w:jc w:val="both"/>
        <w:rPr>
          <w:rFonts w:ascii="Times New Roman" w:hAnsi="Times New Roman" w:cs="Times New Roman"/>
          <w:sz w:val="28"/>
          <w:szCs w:val="28"/>
        </w:rPr>
      </w:pPr>
    </w:p>
    <w:tbl>
      <w:tblPr>
        <w:tblW w:w="0" w:type="auto"/>
        <w:jc w:val="center"/>
        <w:tblInd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014"/>
        <w:gridCol w:w="10082"/>
      </w:tblGrid>
      <w:tr w:rsidR="00610F50" w:rsidRPr="001A1018" w:rsidTr="00427690">
        <w:trPr>
          <w:cantSplit/>
          <w:tblHeader/>
          <w:jc w:val="center"/>
        </w:trPr>
        <w:tc>
          <w:tcPr>
            <w:tcW w:w="4014"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Категория дорог и улиц</w:t>
            </w:r>
          </w:p>
        </w:tc>
        <w:tc>
          <w:tcPr>
            <w:tcW w:w="10082"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Основное назначение дорог и улиц</w:t>
            </w:r>
          </w:p>
        </w:tc>
      </w:tr>
      <w:tr w:rsidR="00610F50" w:rsidRPr="001A1018" w:rsidTr="00427690">
        <w:trPr>
          <w:jc w:val="center"/>
        </w:trPr>
        <w:tc>
          <w:tcPr>
            <w:tcW w:w="4014" w:type="dxa"/>
            <w:vAlign w:val="center"/>
          </w:tcPr>
          <w:p w:rsidR="00610F50" w:rsidRPr="00610F50" w:rsidRDefault="00610F50" w:rsidP="00610F50">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Парковые дороги</w:t>
            </w:r>
          </w:p>
        </w:tc>
        <w:tc>
          <w:tcPr>
            <w:tcW w:w="10082"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610F50" w:rsidRPr="001A1018" w:rsidTr="00427690">
        <w:trPr>
          <w:jc w:val="center"/>
        </w:trPr>
        <w:tc>
          <w:tcPr>
            <w:tcW w:w="4014" w:type="dxa"/>
            <w:vAlign w:val="center"/>
          </w:tcPr>
          <w:p w:rsidR="00610F50" w:rsidRPr="00610F50" w:rsidRDefault="00610F50" w:rsidP="00610F50">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Проезды</w:t>
            </w:r>
          </w:p>
        </w:tc>
        <w:tc>
          <w:tcPr>
            <w:tcW w:w="10082"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610F50" w:rsidRPr="001A1018" w:rsidTr="00427690">
        <w:trPr>
          <w:jc w:val="center"/>
        </w:trPr>
        <w:tc>
          <w:tcPr>
            <w:tcW w:w="4014" w:type="dxa"/>
            <w:vAlign w:val="center"/>
          </w:tcPr>
          <w:p w:rsidR="00610F50" w:rsidRPr="00225744" w:rsidRDefault="00610F50" w:rsidP="00610F50">
            <w:pPr>
              <w:spacing w:after="0" w:line="240" w:lineRule="auto"/>
              <w:ind w:left="149"/>
              <w:rPr>
                <w:rFonts w:ascii="Times New Roman" w:hAnsi="Times New Roman" w:cs="Times New Roman"/>
                <w:sz w:val="28"/>
                <w:szCs w:val="28"/>
              </w:rPr>
            </w:pPr>
            <w:r w:rsidRPr="00610F50">
              <w:rPr>
                <w:rFonts w:ascii="Times New Roman" w:hAnsi="Times New Roman" w:cs="Times New Roman"/>
                <w:sz w:val="28"/>
                <w:szCs w:val="28"/>
              </w:rPr>
              <w:t>Велосипедные дорожки:</w:t>
            </w:r>
          </w:p>
        </w:tc>
        <w:tc>
          <w:tcPr>
            <w:tcW w:w="10082" w:type="dxa"/>
            <w:vAlign w:val="center"/>
          </w:tcPr>
          <w:p w:rsidR="00610F50" w:rsidRPr="00225744" w:rsidRDefault="00610F50" w:rsidP="00427690">
            <w:pPr>
              <w:spacing w:after="0" w:line="240" w:lineRule="auto"/>
              <w:ind w:left="104"/>
              <w:rPr>
                <w:rFonts w:ascii="Times New Roman" w:hAnsi="Times New Roman" w:cs="Times New Roman"/>
                <w:sz w:val="28"/>
                <w:szCs w:val="28"/>
              </w:rPr>
            </w:pPr>
          </w:p>
        </w:tc>
      </w:tr>
      <w:tr w:rsidR="00610F50" w:rsidRPr="001A1018" w:rsidTr="00427690">
        <w:trPr>
          <w:jc w:val="center"/>
        </w:trPr>
        <w:tc>
          <w:tcPr>
            <w:tcW w:w="4014" w:type="dxa"/>
            <w:vAlign w:val="center"/>
          </w:tcPr>
          <w:p w:rsidR="00610F50" w:rsidRPr="00610F50" w:rsidRDefault="00610F50" w:rsidP="00610F50">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 в составе поперечного профиля УДС</w:t>
            </w:r>
          </w:p>
        </w:tc>
        <w:tc>
          <w:tcPr>
            <w:tcW w:w="10082"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610F50" w:rsidRPr="001A1018" w:rsidTr="00427690">
        <w:trPr>
          <w:jc w:val="center"/>
        </w:trPr>
        <w:tc>
          <w:tcPr>
            <w:tcW w:w="4014" w:type="dxa"/>
            <w:vAlign w:val="center"/>
          </w:tcPr>
          <w:p w:rsidR="00610F50" w:rsidRPr="00610F50" w:rsidRDefault="00610F50" w:rsidP="00610F50">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 на рекреационных территориях, в жилых зонах и т.п.</w:t>
            </w:r>
          </w:p>
        </w:tc>
        <w:tc>
          <w:tcPr>
            <w:tcW w:w="10082"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Специально выделенная полоса для проезда на велосипедах</w:t>
            </w:r>
          </w:p>
        </w:tc>
      </w:tr>
    </w:tbl>
    <w:p w:rsidR="001B22B1" w:rsidRDefault="001B22B1" w:rsidP="001B22B1">
      <w:pPr>
        <w:spacing w:after="0" w:line="240" w:lineRule="auto"/>
        <w:ind w:left="20" w:right="20" w:firstLine="547"/>
        <w:jc w:val="both"/>
        <w:rPr>
          <w:rFonts w:ascii="Times New Roman" w:hAnsi="Times New Roman" w:cs="Times New Roman"/>
          <w:sz w:val="28"/>
          <w:szCs w:val="28"/>
        </w:rPr>
      </w:pPr>
    </w:p>
    <w:p w:rsidR="001B22B1" w:rsidRDefault="001B22B1" w:rsidP="001B22B1">
      <w:pPr>
        <w:spacing w:after="0" w:line="240" w:lineRule="auto"/>
        <w:ind w:left="20" w:right="20" w:firstLine="547"/>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044"/>
        <w:gridCol w:w="1502"/>
        <w:gridCol w:w="1701"/>
        <w:gridCol w:w="1843"/>
        <w:gridCol w:w="1699"/>
        <w:gridCol w:w="1361"/>
        <w:gridCol w:w="1361"/>
        <w:gridCol w:w="1532"/>
        <w:gridCol w:w="1645"/>
      </w:tblGrid>
      <w:tr w:rsidR="00610F50" w:rsidRPr="001A1018" w:rsidTr="00610F50">
        <w:trPr>
          <w:cantSplit/>
          <w:tblHeader/>
          <w:jc w:val="center"/>
        </w:trPr>
        <w:tc>
          <w:tcPr>
            <w:tcW w:w="2044"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lastRenderedPageBreak/>
              <w:t>Категория дорог и улиц</w:t>
            </w:r>
          </w:p>
        </w:tc>
        <w:tc>
          <w:tcPr>
            <w:tcW w:w="1502"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Расчетная скорость движения, км/ч</w:t>
            </w:r>
          </w:p>
        </w:tc>
        <w:tc>
          <w:tcPr>
            <w:tcW w:w="1701"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Ширина полосы движения, м</w:t>
            </w:r>
          </w:p>
        </w:tc>
        <w:tc>
          <w:tcPr>
            <w:tcW w:w="1843"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Число полос движения (суммарно в двух направлениях)</w:t>
            </w:r>
          </w:p>
        </w:tc>
        <w:tc>
          <w:tcPr>
            <w:tcW w:w="1699"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Наименьший радиус кривых в плане, м</w:t>
            </w:r>
          </w:p>
        </w:tc>
        <w:tc>
          <w:tcPr>
            <w:tcW w:w="1361"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xml:space="preserve">Наибольший </w:t>
            </w:r>
            <w:proofErr w:type="spellStart"/>
            <w:r w:rsidRPr="00610F50">
              <w:rPr>
                <w:rFonts w:ascii="Times New Roman" w:hAnsi="Times New Roman" w:cs="Times New Roman"/>
                <w:sz w:val="28"/>
                <w:szCs w:val="28"/>
              </w:rPr>
              <w:t>продоль</w:t>
            </w:r>
            <w:r>
              <w:rPr>
                <w:rFonts w:ascii="Times New Roman" w:hAnsi="Times New Roman" w:cs="Times New Roman"/>
                <w:sz w:val="28"/>
                <w:szCs w:val="28"/>
              </w:rPr>
              <w:t>-</w:t>
            </w:r>
            <w:r w:rsidRPr="00610F50">
              <w:rPr>
                <w:rFonts w:ascii="Times New Roman" w:hAnsi="Times New Roman" w:cs="Times New Roman"/>
                <w:sz w:val="28"/>
                <w:szCs w:val="28"/>
              </w:rPr>
              <w:t>ный</w:t>
            </w:r>
            <w:proofErr w:type="spellEnd"/>
            <w:r w:rsidRPr="00610F50">
              <w:rPr>
                <w:rFonts w:ascii="Times New Roman" w:hAnsi="Times New Roman" w:cs="Times New Roman"/>
                <w:sz w:val="28"/>
                <w:szCs w:val="28"/>
              </w:rPr>
              <w:t xml:space="preserve"> уклон, ‰</w:t>
            </w:r>
          </w:p>
        </w:tc>
        <w:tc>
          <w:tcPr>
            <w:tcW w:w="1361"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proofErr w:type="spellStart"/>
            <w:r w:rsidRPr="00610F50">
              <w:rPr>
                <w:rFonts w:ascii="Times New Roman" w:hAnsi="Times New Roman" w:cs="Times New Roman"/>
                <w:sz w:val="28"/>
                <w:szCs w:val="28"/>
              </w:rPr>
              <w:t>Наимень</w:t>
            </w:r>
            <w:r>
              <w:rPr>
                <w:rFonts w:ascii="Times New Roman" w:hAnsi="Times New Roman" w:cs="Times New Roman"/>
                <w:sz w:val="28"/>
                <w:szCs w:val="28"/>
              </w:rPr>
              <w:t>-</w:t>
            </w:r>
            <w:r w:rsidRPr="00610F50">
              <w:rPr>
                <w:rFonts w:ascii="Times New Roman" w:hAnsi="Times New Roman" w:cs="Times New Roman"/>
                <w:sz w:val="28"/>
                <w:szCs w:val="28"/>
              </w:rPr>
              <w:t>ший</w:t>
            </w:r>
            <w:proofErr w:type="spellEnd"/>
            <w:r w:rsidRPr="00610F50">
              <w:rPr>
                <w:rFonts w:ascii="Times New Roman" w:hAnsi="Times New Roman" w:cs="Times New Roman"/>
                <w:sz w:val="28"/>
                <w:szCs w:val="28"/>
              </w:rPr>
              <w:t xml:space="preserve"> радиус вертикальной выпуклой кривой, м</w:t>
            </w:r>
          </w:p>
        </w:tc>
        <w:tc>
          <w:tcPr>
            <w:tcW w:w="1532"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xml:space="preserve">Наименьший радиус </w:t>
            </w:r>
            <w:proofErr w:type="spellStart"/>
            <w:r w:rsidRPr="00610F50">
              <w:rPr>
                <w:rFonts w:ascii="Times New Roman" w:hAnsi="Times New Roman" w:cs="Times New Roman"/>
                <w:sz w:val="28"/>
                <w:szCs w:val="28"/>
              </w:rPr>
              <w:t>вертикаль</w:t>
            </w:r>
            <w:r>
              <w:rPr>
                <w:rFonts w:ascii="Times New Roman" w:hAnsi="Times New Roman" w:cs="Times New Roman"/>
                <w:sz w:val="28"/>
                <w:szCs w:val="28"/>
              </w:rPr>
              <w:t>-</w:t>
            </w:r>
            <w:r w:rsidRPr="00610F50">
              <w:rPr>
                <w:rFonts w:ascii="Times New Roman" w:hAnsi="Times New Roman" w:cs="Times New Roman"/>
                <w:sz w:val="28"/>
                <w:szCs w:val="28"/>
              </w:rPr>
              <w:t>ной</w:t>
            </w:r>
            <w:proofErr w:type="spellEnd"/>
            <w:r w:rsidRPr="00610F50">
              <w:rPr>
                <w:rFonts w:ascii="Times New Roman" w:hAnsi="Times New Roman" w:cs="Times New Roman"/>
                <w:sz w:val="28"/>
                <w:szCs w:val="28"/>
              </w:rPr>
              <w:t xml:space="preserve"> вогнутой кривой, м</w:t>
            </w:r>
          </w:p>
        </w:tc>
        <w:tc>
          <w:tcPr>
            <w:tcW w:w="1645"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Ширина пешеходной части тротуара, м</w:t>
            </w:r>
          </w:p>
        </w:tc>
      </w:tr>
      <w:tr w:rsidR="00610F50" w:rsidRPr="001A1018" w:rsidTr="00610F50">
        <w:trPr>
          <w:jc w:val="center"/>
        </w:trPr>
        <w:tc>
          <w:tcPr>
            <w:tcW w:w="2044"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Парковые дороги</w:t>
            </w: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40</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75</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80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600</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250</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r>
      <w:tr w:rsidR="00610F50" w:rsidRPr="001A1018" w:rsidTr="00610F50">
        <w:trPr>
          <w:jc w:val="center"/>
        </w:trPr>
        <w:tc>
          <w:tcPr>
            <w:tcW w:w="2044" w:type="dxa"/>
            <w:vAlign w:val="center"/>
          </w:tcPr>
          <w:p w:rsidR="00610F50" w:rsidRPr="00CD4984" w:rsidRDefault="00610F50" w:rsidP="0042769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Проезды:</w:t>
            </w:r>
          </w:p>
        </w:tc>
        <w:tc>
          <w:tcPr>
            <w:tcW w:w="1502"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701"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843"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699"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361"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361"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532"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645"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r>
      <w:tr w:rsidR="00610F50" w:rsidRPr="001A1018" w:rsidTr="00610F50">
        <w:trPr>
          <w:jc w:val="center"/>
        </w:trPr>
        <w:tc>
          <w:tcPr>
            <w:tcW w:w="2044"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основные</w:t>
            </w: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40</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50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600</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250</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1,0</w:t>
            </w:r>
          </w:p>
        </w:tc>
      </w:tr>
      <w:tr w:rsidR="00610F50" w:rsidRPr="001A1018" w:rsidTr="00610F50">
        <w:trPr>
          <w:jc w:val="center"/>
        </w:trPr>
        <w:tc>
          <w:tcPr>
            <w:tcW w:w="2044"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xml:space="preserve">- </w:t>
            </w:r>
            <w:proofErr w:type="spellStart"/>
            <w:r w:rsidRPr="00610F50">
              <w:rPr>
                <w:rFonts w:ascii="Times New Roman" w:hAnsi="Times New Roman" w:cs="Times New Roman"/>
                <w:sz w:val="28"/>
                <w:szCs w:val="28"/>
              </w:rPr>
              <w:t>второсте</w:t>
            </w:r>
            <w:r>
              <w:rPr>
                <w:rFonts w:ascii="Times New Roman" w:hAnsi="Times New Roman" w:cs="Times New Roman"/>
                <w:sz w:val="28"/>
                <w:szCs w:val="28"/>
              </w:rPr>
              <w:t>-</w:t>
            </w:r>
            <w:r w:rsidRPr="00610F50">
              <w:rPr>
                <w:rFonts w:ascii="Times New Roman" w:hAnsi="Times New Roman" w:cs="Times New Roman"/>
                <w:sz w:val="28"/>
                <w:szCs w:val="28"/>
              </w:rPr>
              <w:t>пенные</w:t>
            </w:r>
            <w:proofErr w:type="spellEnd"/>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30</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3,5</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80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600</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200</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0,75</w:t>
            </w:r>
          </w:p>
        </w:tc>
      </w:tr>
      <w:tr w:rsidR="00610F50" w:rsidRPr="001A1018" w:rsidTr="00610F50">
        <w:trPr>
          <w:jc w:val="center"/>
        </w:trPr>
        <w:tc>
          <w:tcPr>
            <w:tcW w:w="2044"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Велосипедные дорожки:</w:t>
            </w:r>
          </w:p>
        </w:tc>
        <w:tc>
          <w:tcPr>
            <w:tcW w:w="1502"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701"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843"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699"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361"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361"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532"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645"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r>
      <w:tr w:rsidR="00610F50" w:rsidRPr="001A1018" w:rsidTr="00610F50">
        <w:trPr>
          <w:jc w:val="center"/>
        </w:trPr>
        <w:tc>
          <w:tcPr>
            <w:tcW w:w="2044" w:type="dxa"/>
            <w:vMerge w:val="restart"/>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в составе поперечного профиля УДС</w:t>
            </w: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1,50*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1 - 2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r>
      <w:tr w:rsidR="00610F50" w:rsidRPr="001A1018" w:rsidTr="00610F50">
        <w:trPr>
          <w:jc w:val="center"/>
        </w:trPr>
        <w:tc>
          <w:tcPr>
            <w:tcW w:w="2044" w:type="dxa"/>
            <w:vMerge/>
            <w:vAlign w:val="center"/>
          </w:tcPr>
          <w:p w:rsidR="00610F50" w:rsidRPr="00610F50" w:rsidRDefault="00610F50" w:rsidP="00610F50">
            <w:pPr>
              <w:spacing w:after="0" w:line="240" w:lineRule="auto"/>
              <w:ind w:left="104"/>
              <w:rPr>
                <w:rFonts w:ascii="Times New Roman" w:hAnsi="Times New Roman" w:cs="Times New Roman"/>
                <w:sz w:val="28"/>
                <w:szCs w:val="28"/>
              </w:rPr>
            </w:pP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1,00**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r>
      <w:tr w:rsidR="00610F50" w:rsidRPr="001A1018" w:rsidTr="00610F50">
        <w:trPr>
          <w:jc w:val="center"/>
        </w:trPr>
        <w:tc>
          <w:tcPr>
            <w:tcW w:w="2044" w:type="dxa"/>
            <w:vMerge w:val="restart"/>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на рекреационных территориях в жилых зонах и т.п.</w:t>
            </w: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20</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1,50*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1 - 2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r>
      <w:tr w:rsidR="00610F50" w:rsidRPr="001A1018" w:rsidTr="00610F50">
        <w:trPr>
          <w:jc w:val="center"/>
        </w:trPr>
        <w:tc>
          <w:tcPr>
            <w:tcW w:w="2044" w:type="dxa"/>
            <w:vMerge/>
            <w:vAlign w:val="center"/>
          </w:tcPr>
          <w:p w:rsidR="00610F50" w:rsidRDefault="00610F50">
            <w:pPr>
              <w:pStyle w:val="aff0"/>
              <w:spacing w:before="120" w:beforeAutospacing="0" w:after="120" w:afterAutospacing="0"/>
              <w:rPr>
                <w:rFonts w:ascii="Helvetica" w:hAnsi="Helvetica"/>
                <w:color w:val="3B3B3B"/>
                <w:sz w:val="18"/>
                <w:szCs w:val="18"/>
              </w:rPr>
            </w:pP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1,00**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r>
    </w:tbl>
    <w:p w:rsidR="00E213DB" w:rsidRDefault="00EA0D13" w:rsidP="00E213DB">
      <w:pPr>
        <w:spacing w:after="0" w:line="240" w:lineRule="auto"/>
        <w:ind w:left="20" w:right="20" w:firstLine="547"/>
        <w:jc w:val="both"/>
        <w:rPr>
          <w:rFonts w:ascii="Times New Roman" w:hAnsi="Times New Roman" w:cs="Times New Roman"/>
        </w:rPr>
      </w:pPr>
      <w:r w:rsidRPr="00EA0D13">
        <w:rPr>
          <w:rFonts w:ascii="Times New Roman" w:hAnsi="Times New Roman" w:cs="Times New Roman"/>
        </w:rPr>
        <w:t>____________</w:t>
      </w:r>
      <w:r w:rsidRPr="00EA0D13">
        <w:rPr>
          <w:rFonts w:ascii="Times New Roman" w:hAnsi="Times New Roman" w:cs="Times New Roman"/>
        </w:rPr>
        <w:br/>
      </w:r>
      <w:r w:rsidR="00E213DB">
        <w:rPr>
          <w:rFonts w:ascii="Times New Roman" w:hAnsi="Times New Roman" w:cs="Times New Roman"/>
        </w:rPr>
        <w:t xml:space="preserve">  </w:t>
      </w:r>
      <w:r w:rsidRPr="00EA0D13">
        <w:rPr>
          <w:rFonts w:ascii="Times New Roman" w:hAnsi="Times New Roman" w:cs="Times New Roman"/>
        </w:rPr>
        <w:t>* При движении в одном направлении.</w:t>
      </w:r>
    </w:p>
    <w:p w:rsidR="001B22B1" w:rsidRPr="00EA0D13" w:rsidRDefault="00EA0D13" w:rsidP="00E213DB">
      <w:pPr>
        <w:spacing w:after="0" w:line="240" w:lineRule="auto"/>
        <w:ind w:right="20"/>
        <w:jc w:val="both"/>
        <w:rPr>
          <w:rFonts w:ascii="Times New Roman" w:hAnsi="Times New Roman" w:cs="Times New Roman"/>
        </w:rPr>
      </w:pPr>
      <w:r w:rsidRPr="00EA0D13">
        <w:rPr>
          <w:rFonts w:ascii="Times New Roman" w:hAnsi="Times New Roman" w:cs="Times New Roman"/>
        </w:rPr>
        <w:t>** При движении в двух направлениях.</w:t>
      </w:r>
    </w:p>
    <w:p w:rsidR="00E62B70" w:rsidRPr="00046CE9" w:rsidRDefault="00E62B70" w:rsidP="001B22B1">
      <w:pPr>
        <w:spacing w:after="0" w:line="240" w:lineRule="auto"/>
        <w:ind w:left="20" w:right="20" w:firstLine="547"/>
        <w:jc w:val="both"/>
        <w:rPr>
          <w:rFonts w:ascii="Times New Roman" w:hAnsi="Times New Roman" w:cs="Times New Roman"/>
          <w:sz w:val="28"/>
          <w:szCs w:val="28"/>
        </w:rPr>
      </w:pPr>
    </w:p>
    <w:p w:rsidR="00E62B70" w:rsidRPr="00E62B70" w:rsidRDefault="00E62B70" w:rsidP="00E62B70">
      <w:pPr>
        <w:spacing w:after="0" w:line="240" w:lineRule="auto"/>
        <w:ind w:left="20" w:right="20" w:firstLine="547"/>
        <w:jc w:val="both"/>
        <w:rPr>
          <w:rFonts w:ascii="Times New Roman" w:hAnsi="Times New Roman" w:cs="Times New Roman"/>
          <w:sz w:val="28"/>
          <w:szCs w:val="28"/>
        </w:rPr>
      </w:pPr>
      <w:r w:rsidRPr="00E62B70">
        <w:rPr>
          <w:rFonts w:ascii="Times New Roman" w:hAnsi="Times New Roman" w:cs="Times New Roman"/>
          <w:sz w:val="28"/>
          <w:szCs w:val="28"/>
        </w:rPr>
        <w:t>Поперечные уклоны элементов поперечного профиля следует принимать:</w:t>
      </w:r>
    </w:p>
    <w:p w:rsidR="00E62B70" w:rsidRPr="005E0F9D" w:rsidRDefault="00E62B70" w:rsidP="00EE6E1B">
      <w:pPr>
        <w:pStyle w:val="ac"/>
        <w:numPr>
          <w:ilvl w:val="0"/>
          <w:numId w:val="56"/>
        </w:numPr>
        <w:spacing w:after="0" w:line="240" w:lineRule="auto"/>
        <w:ind w:right="20"/>
        <w:jc w:val="both"/>
        <w:rPr>
          <w:rFonts w:ascii="Times New Roman" w:hAnsi="Times New Roman" w:cs="Times New Roman"/>
          <w:sz w:val="28"/>
          <w:szCs w:val="28"/>
        </w:rPr>
      </w:pPr>
      <w:r w:rsidRPr="005E0F9D">
        <w:rPr>
          <w:rFonts w:ascii="Times New Roman" w:hAnsi="Times New Roman" w:cs="Times New Roman"/>
          <w:sz w:val="28"/>
          <w:szCs w:val="28"/>
        </w:rPr>
        <w:lastRenderedPageBreak/>
        <w:t>для проезжей части - минимальный - 10‰, максимальный - 30‰;</w:t>
      </w:r>
    </w:p>
    <w:p w:rsidR="00E62B70" w:rsidRPr="005E0F9D" w:rsidRDefault="00E62B70" w:rsidP="00EE6E1B">
      <w:pPr>
        <w:pStyle w:val="ac"/>
        <w:numPr>
          <w:ilvl w:val="0"/>
          <w:numId w:val="56"/>
        </w:numPr>
        <w:spacing w:after="0" w:line="240" w:lineRule="auto"/>
        <w:ind w:right="20"/>
        <w:jc w:val="both"/>
        <w:rPr>
          <w:rFonts w:ascii="Times New Roman" w:hAnsi="Times New Roman" w:cs="Times New Roman"/>
          <w:sz w:val="28"/>
          <w:szCs w:val="28"/>
        </w:rPr>
      </w:pPr>
      <w:r w:rsidRPr="005E0F9D">
        <w:rPr>
          <w:rFonts w:ascii="Times New Roman" w:hAnsi="Times New Roman" w:cs="Times New Roman"/>
          <w:sz w:val="28"/>
          <w:szCs w:val="28"/>
        </w:rPr>
        <w:t>для тротуара - минимальный - 5‰, максимальный - 20‰;</w:t>
      </w:r>
    </w:p>
    <w:p w:rsidR="00E62B70" w:rsidRPr="005E0F9D" w:rsidRDefault="00E62B70" w:rsidP="00EE6E1B">
      <w:pPr>
        <w:pStyle w:val="ac"/>
        <w:numPr>
          <w:ilvl w:val="0"/>
          <w:numId w:val="56"/>
        </w:numPr>
        <w:spacing w:after="0" w:line="240" w:lineRule="auto"/>
        <w:ind w:right="20"/>
        <w:jc w:val="both"/>
        <w:rPr>
          <w:rFonts w:ascii="Times New Roman" w:hAnsi="Times New Roman" w:cs="Times New Roman"/>
          <w:sz w:val="28"/>
          <w:szCs w:val="28"/>
        </w:rPr>
      </w:pPr>
      <w:r w:rsidRPr="005E0F9D">
        <w:rPr>
          <w:rFonts w:ascii="Times New Roman" w:hAnsi="Times New Roman" w:cs="Times New Roman"/>
          <w:sz w:val="28"/>
          <w:szCs w:val="28"/>
        </w:rPr>
        <w:t>для велодорожек - минимальный - 5‰, максимальный - 30‰.</w:t>
      </w:r>
    </w:p>
    <w:p w:rsidR="003B402F" w:rsidRPr="003B402F" w:rsidRDefault="003B402F" w:rsidP="003B402F">
      <w:pPr>
        <w:spacing w:after="0" w:line="240" w:lineRule="auto"/>
        <w:ind w:left="20" w:right="20" w:firstLine="547"/>
        <w:jc w:val="both"/>
        <w:rPr>
          <w:rFonts w:ascii="Times New Roman" w:hAnsi="Times New Roman" w:cs="Times New Roman"/>
          <w:sz w:val="28"/>
          <w:szCs w:val="28"/>
        </w:rPr>
      </w:pPr>
      <w:r w:rsidRPr="003B402F">
        <w:rPr>
          <w:rFonts w:ascii="Times New Roman" w:hAnsi="Times New Roman" w:cs="Times New Roman"/>
          <w:sz w:val="28"/>
          <w:szCs w:val="28"/>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3B402F">
        <w:rPr>
          <w:rFonts w:ascii="Times New Roman" w:hAnsi="Times New Roman" w:cs="Times New Roman"/>
          <w:sz w:val="28"/>
          <w:szCs w:val="28"/>
        </w:rPr>
        <w:t>шумозащитных</w:t>
      </w:r>
      <w:proofErr w:type="spellEnd"/>
      <w:r w:rsidRPr="003B402F">
        <w:rPr>
          <w:rFonts w:ascii="Times New Roman" w:hAnsi="Times New Roman" w:cs="Times New Roman"/>
          <w:sz w:val="28"/>
          <w:szCs w:val="28"/>
        </w:rPr>
        <w:t xml:space="preserve"> сооружений, обеспечивающих требования СП 51.13330 - не менее 25 м.</w:t>
      </w:r>
    </w:p>
    <w:p w:rsidR="003B402F" w:rsidRPr="003B402F" w:rsidRDefault="003B402F" w:rsidP="003B402F">
      <w:pPr>
        <w:spacing w:after="0" w:line="240" w:lineRule="auto"/>
        <w:ind w:left="20" w:right="20" w:firstLine="547"/>
        <w:jc w:val="both"/>
        <w:rPr>
          <w:rFonts w:ascii="Times New Roman" w:hAnsi="Times New Roman" w:cs="Times New Roman"/>
          <w:sz w:val="28"/>
          <w:szCs w:val="28"/>
        </w:rPr>
      </w:pPr>
      <w:r w:rsidRPr="003B402F">
        <w:rPr>
          <w:rFonts w:ascii="Times New Roman" w:hAnsi="Times New Roman" w:cs="Times New Roman"/>
          <w:sz w:val="28"/>
          <w:szCs w:val="28"/>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B402F" w:rsidRPr="003B402F" w:rsidRDefault="003B402F" w:rsidP="003B402F">
      <w:pPr>
        <w:spacing w:after="0" w:line="240" w:lineRule="auto"/>
        <w:ind w:left="20" w:right="20" w:firstLine="547"/>
        <w:jc w:val="both"/>
        <w:rPr>
          <w:rFonts w:ascii="Times New Roman" w:hAnsi="Times New Roman" w:cs="Times New Roman"/>
          <w:sz w:val="28"/>
          <w:szCs w:val="28"/>
        </w:rPr>
      </w:pPr>
      <w:r w:rsidRPr="003B402F">
        <w:rPr>
          <w:rFonts w:ascii="Times New Roman" w:hAnsi="Times New Roman" w:cs="Times New Roman"/>
          <w:sz w:val="28"/>
          <w:szCs w:val="28"/>
        </w:rPr>
        <w:t>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w:t>
      </w:r>
    </w:p>
    <w:p w:rsidR="00370251" w:rsidRPr="00192288" w:rsidRDefault="00370251" w:rsidP="00370251">
      <w:pPr>
        <w:spacing w:line="240" w:lineRule="auto"/>
        <w:ind w:firstLine="709"/>
        <w:contextualSpacing/>
        <w:jc w:val="both"/>
        <w:rPr>
          <w:rFonts w:ascii="Times New Roman" w:hAnsi="Times New Roman" w:cs="Times New Roman"/>
          <w:sz w:val="28"/>
          <w:szCs w:val="28"/>
        </w:rPr>
      </w:pPr>
      <w:r w:rsidRPr="00192288">
        <w:rPr>
          <w:rFonts w:ascii="Times New Roman" w:hAnsi="Times New Roman" w:cs="Times New Roman"/>
          <w:sz w:val="28"/>
          <w:szCs w:val="28"/>
        </w:rPr>
        <w:t>Ширину боковых проездов следует принимать:</w:t>
      </w:r>
    </w:p>
    <w:p w:rsidR="00370251" w:rsidRPr="00192288" w:rsidRDefault="00370251" w:rsidP="00370251">
      <w:pPr>
        <w:spacing w:line="240" w:lineRule="auto"/>
        <w:ind w:firstLine="709"/>
        <w:contextualSpacing/>
        <w:jc w:val="both"/>
        <w:rPr>
          <w:rFonts w:ascii="Times New Roman" w:hAnsi="Times New Roman" w:cs="Times New Roman"/>
          <w:sz w:val="28"/>
          <w:szCs w:val="28"/>
        </w:rPr>
      </w:pPr>
      <w:r w:rsidRPr="00192288">
        <w:rPr>
          <w:rFonts w:ascii="Times New Roman" w:hAnsi="Times New Roman" w:cs="Times New Roman"/>
          <w:sz w:val="28"/>
          <w:szCs w:val="28"/>
        </w:rPr>
        <w:t xml:space="preserve">- 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192288">
          <w:rPr>
            <w:rFonts w:ascii="Times New Roman" w:hAnsi="Times New Roman" w:cs="Times New Roman"/>
            <w:sz w:val="28"/>
            <w:szCs w:val="28"/>
          </w:rPr>
          <w:t>7,0 м</w:t>
        </w:r>
      </w:smartTag>
      <w:r w:rsidRPr="00192288">
        <w:rPr>
          <w:rFonts w:ascii="Times New Roman" w:hAnsi="Times New Roman" w:cs="Times New Roman"/>
          <w:sz w:val="28"/>
          <w:szCs w:val="28"/>
        </w:rPr>
        <w:t>;</w:t>
      </w:r>
    </w:p>
    <w:p w:rsidR="00370251" w:rsidRPr="00192288" w:rsidRDefault="00370251" w:rsidP="00370251">
      <w:pPr>
        <w:spacing w:line="240" w:lineRule="auto"/>
        <w:ind w:firstLine="709"/>
        <w:contextualSpacing/>
        <w:jc w:val="both"/>
        <w:rPr>
          <w:rFonts w:ascii="Times New Roman" w:hAnsi="Times New Roman" w:cs="Times New Roman"/>
          <w:sz w:val="28"/>
          <w:szCs w:val="28"/>
        </w:rPr>
      </w:pPr>
      <w:r w:rsidRPr="00192288">
        <w:rPr>
          <w:rFonts w:ascii="Times New Roman" w:hAnsi="Times New Roman" w:cs="Times New Roman"/>
          <w:sz w:val="28"/>
          <w:szCs w:val="28"/>
        </w:rPr>
        <w:t xml:space="preserve">- при одностороннем движении и организации по местному проезду движения массового пассажирского транспорта – </w:t>
      </w:r>
      <w:r>
        <w:rPr>
          <w:rFonts w:ascii="Times New Roman" w:hAnsi="Times New Roman" w:cs="Times New Roman"/>
          <w:sz w:val="28"/>
          <w:szCs w:val="28"/>
        </w:rPr>
        <w:t xml:space="preserve">                             </w:t>
      </w:r>
      <w:smartTag w:uri="urn:schemas-microsoft-com:office:smarttags" w:element="metricconverter">
        <w:smartTagPr>
          <w:attr w:name="ProductID" w:val="10,5 м"/>
        </w:smartTagPr>
        <w:r w:rsidRPr="00192288">
          <w:rPr>
            <w:rFonts w:ascii="Times New Roman" w:hAnsi="Times New Roman" w:cs="Times New Roman"/>
            <w:sz w:val="28"/>
            <w:szCs w:val="28"/>
          </w:rPr>
          <w:t>10,5 м</w:t>
        </w:r>
      </w:smartTag>
      <w:r w:rsidRPr="00192288">
        <w:rPr>
          <w:rFonts w:ascii="Times New Roman" w:hAnsi="Times New Roman" w:cs="Times New Roman"/>
          <w:sz w:val="28"/>
          <w:szCs w:val="28"/>
        </w:rPr>
        <w:t>;</w:t>
      </w:r>
    </w:p>
    <w:p w:rsidR="00E62B70" w:rsidRPr="005E0F9D" w:rsidRDefault="00370251" w:rsidP="00370251">
      <w:pPr>
        <w:spacing w:after="0" w:line="240" w:lineRule="auto"/>
        <w:ind w:left="20" w:right="20" w:firstLine="547"/>
        <w:jc w:val="both"/>
        <w:rPr>
          <w:rFonts w:ascii="Times New Roman" w:hAnsi="Times New Roman" w:cs="Times New Roman"/>
          <w:sz w:val="28"/>
          <w:szCs w:val="28"/>
        </w:rPr>
      </w:pPr>
      <w:r w:rsidRPr="00192288">
        <w:rPr>
          <w:rFonts w:ascii="Times New Roman" w:hAnsi="Times New Roman" w:cs="Times New Roman"/>
          <w:sz w:val="28"/>
          <w:szCs w:val="28"/>
        </w:rPr>
        <w:t xml:space="preserve">- при двустороннем движении и организации движения массового пассажирского транспорта – </w:t>
      </w:r>
      <w:smartTag w:uri="urn:schemas-microsoft-com:office:smarttags" w:element="metricconverter">
        <w:smartTagPr>
          <w:attr w:name="ProductID" w:val="11,25 м"/>
        </w:smartTagPr>
        <w:r w:rsidRPr="00192288">
          <w:rPr>
            <w:rFonts w:ascii="Times New Roman" w:hAnsi="Times New Roman" w:cs="Times New Roman"/>
            <w:sz w:val="28"/>
            <w:szCs w:val="28"/>
          </w:rPr>
          <w:t>11,25 м</w:t>
        </w:r>
      </w:smartTag>
      <w:r w:rsidR="003B402F" w:rsidRPr="003B402F">
        <w:rPr>
          <w:rFonts w:ascii="Times New Roman" w:hAnsi="Times New Roman" w:cs="Times New Roman"/>
          <w:sz w:val="28"/>
          <w:szCs w:val="28"/>
        </w:rPr>
        <w:t>.</w:t>
      </w:r>
    </w:p>
    <w:p w:rsidR="00E62B70" w:rsidRPr="00046CE9" w:rsidRDefault="003B402F" w:rsidP="001B22B1">
      <w:pPr>
        <w:spacing w:after="0" w:line="240" w:lineRule="auto"/>
        <w:ind w:left="20" w:right="20" w:firstLine="547"/>
        <w:jc w:val="both"/>
        <w:rPr>
          <w:rFonts w:ascii="Times New Roman" w:hAnsi="Times New Roman" w:cs="Times New Roman"/>
          <w:sz w:val="28"/>
          <w:szCs w:val="28"/>
        </w:rPr>
      </w:pPr>
      <w:r w:rsidRPr="003B402F">
        <w:rPr>
          <w:rFonts w:ascii="Times New Roman" w:hAnsi="Times New Roman" w:cs="Times New Roman"/>
          <w:sz w:val="28"/>
          <w:szCs w:val="28"/>
        </w:rPr>
        <w:t xml:space="preserve">Расстояния между пересечениями магистральных улиц и дорог регулируемого движения в пределах селитебной территории, как правило, должны быть не менее 500 м и не более 1500 м. Устройство примыканий </w:t>
      </w:r>
      <w:proofErr w:type="spellStart"/>
      <w:r w:rsidRPr="003B402F">
        <w:rPr>
          <w:rFonts w:ascii="Times New Roman" w:hAnsi="Times New Roman" w:cs="Times New Roman"/>
          <w:sz w:val="28"/>
          <w:szCs w:val="28"/>
        </w:rPr>
        <w:t>пешеходно-транспортных</w:t>
      </w:r>
      <w:proofErr w:type="spellEnd"/>
      <w:r w:rsidRPr="003B402F">
        <w:rPr>
          <w:rFonts w:ascii="Times New Roman" w:hAnsi="Times New Roman" w:cs="Times New Roman"/>
          <w:sz w:val="28"/>
          <w:szCs w:val="28"/>
        </w:rPr>
        <w:t xml:space="preserve"> улиц, улиц и дорог (проездов) местного значения к другим магистральным улицам и дорогам регулируемого движения следует осуществлять на расстоянии не менее 50 м от конца кривой радиуса закругления на ближайшем пересечении и не менее 150 м друг от друга.</w:t>
      </w:r>
    </w:p>
    <w:p w:rsidR="003B402F" w:rsidRPr="00046CE9" w:rsidRDefault="00046CE9" w:rsidP="001B22B1">
      <w:pPr>
        <w:spacing w:after="0" w:line="240" w:lineRule="auto"/>
        <w:ind w:left="20" w:right="20" w:firstLine="547"/>
        <w:jc w:val="both"/>
        <w:rPr>
          <w:rFonts w:ascii="Times New Roman" w:hAnsi="Times New Roman" w:cs="Times New Roman"/>
          <w:sz w:val="28"/>
          <w:szCs w:val="28"/>
        </w:rPr>
      </w:pPr>
      <w:r w:rsidRPr="00046CE9">
        <w:rPr>
          <w:rFonts w:ascii="Times New Roman" w:hAnsi="Times New Roman" w:cs="Times New Roman"/>
          <w:sz w:val="28"/>
          <w:szCs w:val="28"/>
        </w:rPr>
        <w:t xml:space="preserve">В районах реконструкции допускается уменьшить расстояние между пересечениями на магистральных улицах и дорогах регулируемого движения до 300 м, а также предусматривать правоповоротные примыкания </w:t>
      </w:r>
      <w:proofErr w:type="spellStart"/>
      <w:r w:rsidRPr="00046CE9">
        <w:rPr>
          <w:rFonts w:ascii="Times New Roman" w:hAnsi="Times New Roman" w:cs="Times New Roman"/>
          <w:sz w:val="28"/>
          <w:szCs w:val="28"/>
        </w:rPr>
        <w:t>пешеходно-транспортных</w:t>
      </w:r>
      <w:proofErr w:type="spellEnd"/>
      <w:r w:rsidRPr="00046CE9">
        <w:rPr>
          <w:rFonts w:ascii="Times New Roman" w:hAnsi="Times New Roman" w:cs="Times New Roman"/>
          <w:sz w:val="28"/>
          <w:szCs w:val="28"/>
        </w:rPr>
        <w:t xml:space="preserve"> улиц, улиц и дорог местного значения непосредственно к основным проезжим частям улиц непрерывного движения, не имеющих местных и боковых проездов. Расстояния между такими примыканиями должно бить не менее 300 м при обязательном устройстве переходно-скоростных полос.</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7D5E64">
        <w:rPr>
          <w:rFonts w:ascii="Times New Roman" w:hAnsi="Times New Roman" w:cs="Times New Roman"/>
          <w:b/>
          <w:sz w:val="28"/>
          <w:szCs w:val="28"/>
        </w:rPr>
        <w:lastRenderedPageBreak/>
        <w:t>Внутрихозяйственные автомобильные дороги</w:t>
      </w:r>
      <w:r w:rsidRPr="001B22B1">
        <w:rPr>
          <w:rFonts w:ascii="Times New Roman" w:hAnsi="Times New Roman" w:cs="Times New Roman"/>
          <w:sz w:val="28"/>
          <w:szCs w:val="28"/>
        </w:rPr>
        <w:t xml:space="preserve"> в сельскохозяйственных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 </w:t>
      </w:r>
      <w:r w:rsidR="00046CE9">
        <w:rPr>
          <w:rFonts w:ascii="Times New Roman" w:hAnsi="Times New Roman" w:cs="Times New Roman"/>
          <w:sz w:val="28"/>
          <w:szCs w:val="28"/>
        </w:rPr>
        <w:t>ниже</w:t>
      </w:r>
      <w:r w:rsidRPr="001B22B1">
        <w:rPr>
          <w:rFonts w:ascii="Times New Roman" w:hAnsi="Times New Roman" w:cs="Times New Roman"/>
          <w:sz w:val="28"/>
          <w:szCs w:val="28"/>
        </w:rPr>
        <w:t>.</w:t>
      </w:r>
    </w:p>
    <w:p w:rsidR="001B22B1" w:rsidRPr="001A1018" w:rsidRDefault="001B22B1" w:rsidP="001B22B1">
      <w:pPr>
        <w:spacing w:line="239" w:lineRule="auto"/>
        <w:ind w:firstLine="709"/>
        <w:rPr>
          <w:rFonts w:ascii="Times New Roman" w:hAnsi="Times New Roman" w:cs="Times New Roman"/>
          <w:b/>
          <w:bCs/>
          <w:sz w:val="24"/>
          <w:szCs w:val="24"/>
        </w:rPr>
      </w:pPr>
    </w:p>
    <w:tbl>
      <w:tblPr>
        <w:tblW w:w="0" w:type="auto"/>
        <w:jc w:val="center"/>
        <w:tblInd w:w="-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2"/>
        <w:gridCol w:w="2471"/>
        <w:gridCol w:w="1539"/>
      </w:tblGrid>
      <w:tr w:rsidR="001B22B1" w:rsidRPr="00046CE9" w:rsidTr="00046CE9">
        <w:trPr>
          <w:cantSplit/>
          <w:tblHeader/>
          <w:jc w:val="center"/>
        </w:trPr>
        <w:tc>
          <w:tcPr>
            <w:tcW w:w="8912" w:type="dxa"/>
            <w:shd w:val="clear" w:color="auto" w:fill="CCFFCC"/>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sz w:val="28"/>
                <w:szCs w:val="28"/>
              </w:rPr>
            </w:pPr>
            <w:r w:rsidRPr="00046CE9">
              <w:rPr>
                <w:rFonts w:ascii="Times New Roman" w:hAnsi="Times New Roman" w:cs="Times New Roman"/>
                <w:sz w:val="28"/>
                <w:szCs w:val="28"/>
              </w:rPr>
              <w:t>Назначение внутрихозяйственных дорог</w:t>
            </w:r>
          </w:p>
        </w:tc>
        <w:tc>
          <w:tcPr>
            <w:tcW w:w="2471" w:type="dxa"/>
            <w:shd w:val="clear" w:color="auto" w:fill="CCFFCC"/>
            <w:vAlign w:val="center"/>
          </w:tcPr>
          <w:p w:rsidR="001B22B1" w:rsidRPr="00046CE9" w:rsidRDefault="001B22B1" w:rsidP="00427690">
            <w:pPr>
              <w:overflowPunct w:val="0"/>
              <w:autoSpaceDE w:val="0"/>
              <w:autoSpaceDN w:val="0"/>
              <w:adjustRightInd w:val="0"/>
              <w:spacing w:line="239" w:lineRule="auto"/>
              <w:ind w:left="-57" w:right="-57"/>
              <w:jc w:val="center"/>
              <w:rPr>
                <w:rFonts w:ascii="Times New Roman" w:hAnsi="Times New Roman" w:cs="Times New Roman"/>
                <w:spacing w:val="-4"/>
                <w:sz w:val="28"/>
                <w:szCs w:val="28"/>
              </w:rPr>
            </w:pPr>
            <w:r w:rsidRPr="00046CE9">
              <w:rPr>
                <w:rFonts w:ascii="Times New Roman" w:hAnsi="Times New Roman" w:cs="Times New Roman"/>
                <w:spacing w:val="-4"/>
                <w:sz w:val="28"/>
                <w:szCs w:val="28"/>
              </w:rPr>
              <w:t>Расчетный объем грузовых перевозок, тыс. т нетто, в месяц «пик»</w:t>
            </w:r>
          </w:p>
        </w:tc>
        <w:tc>
          <w:tcPr>
            <w:tcW w:w="1539" w:type="dxa"/>
            <w:shd w:val="clear" w:color="auto" w:fill="CCFFCC"/>
            <w:vAlign w:val="center"/>
          </w:tcPr>
          <w:p w:rsidR="001B22B1" w:rsidRPr="00046CE9" w:rsidRDefault="001B22B1" w:rsidP="00427690">
            <w:pPr>
              <w:overflowPunct w:val="0"/>
              <w:autoSpaceDE w:val="0"/>
              <w:autoSpaceDN w:val="0"/>
              <w:adjustRightInd w:val="0"/>
              <w:spacing w:line="239" w:lineRule="auto"/>
              <w:ind w:left="-113" w:right="-113"/>
              <w:jc w:val="center"/>
              <w:rPr>
                <w:rFonts w:ascii="Times New Roman" w:hAnsi="Times New Roman" w:cs="Times New Roman"/>
                <w:sz w:val="28"/>
                <w:szCs w:val="28"/>
              </w:rPr>
            </w:pPr>
            <w:r w:rsidRPr="00046CE9">
              <w:rPr>
                <w:rFonts w:ascii="Times New Roman" w:hAnsi="Times New Roman" w:cs="Times New Roman"/>
                <w:sz w:val="28"/>
                <w:szCs w:val="28"/>
              </w:rPr>
              <w:t>Категория дороги</w:t>
            </w:r>
          </w:p>
        </w:tc>
      </w:tr>
      <w:tr w:rsidR="001B22B1" w:rsidRPr="00046CE9" w:rsidTr="00046CE9">
        <w:trPr>
          <w:trHeight w:val="1001"/>
          <w:jc w:val="center"/>
        </w:trPr>
        <w:tc>
          <w:tcPr>
            <w:tcW w:w="8912" w:type="dxa"/>
            <w:vMerge w:val="restart"/>
          </w:tcPr>
          <w:p w:rsidR="001B22B1" w:rsidRPr="00046CE9" w:rsidRDefault="001B22B1" w:rsidP="00427690">
            <w:pPr>
              <w:overflowPunct w:val="0"/>
              <w:autoSpaceDE w:val="0"/>
              <w:autoSpaceDN w:val="0"/>
              <w:adjustRightInd w:val="0"/>
              <w:spacing w:line="239" w:lineRule="auto"/>
              <w:rPr>
                <w:rFonts w:ascii="Times New Roman" w:hAnsi="Times New Roman" w:cs="Times New Roman"/>
                <w:b/>
                <w:bCs/>
                <w:spacing w:val="-2"/>
                <w:sz w:val="28"/>
                <w:szCs w:val="28"/>
              </w:rPr>
            </w:pPr>
            <w:r w:rsidRPr="00046CE9">
              <w:rPr>
                <w:rFonts w:ascii="Times New Roman" w:hAnsi="Times New Roman" w:cs="Times New Roman"/>
                <w:spacing w:val="-2"/>
                <w:sz w:val="28"/>
                <w:szCs w:val="28"/>
              </w:rP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471"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свыше 10</w:t>
            </w:r>
          </w:p>
        </w:tc>
        <w:tc>
          <w:tcPr>
            <w:tcW w:w="1539"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I-с</w:t>
            </w:r>
          </w:p>
        </w:tc>
      </w:tr>
      <w:tr w:rsidR="001B22B1" w:rsidRPr="00046CE9" w:rsidTr="00046CE9">
        <w:trPr>
          <w:trHeight w:val="1002"/>
          <w:jc w:val="center"/>
        </w:trPr>
        <w:tc>
          <w:tcPr>
            <w:tcW w:w="8912" w:type="dxa"/>
            <w:vMerge/>
          </w:tcPr>
          <w:p w:rsidR="001B22B1" w:rsidRPr="00046CE9" w:rsidRDefault="001B22B1" w:rsidP="00427690">
            <w:pPr>
              <w:overflowPunct w:val="0"/>
              <w:autoSpaceDE w:val="0"/>
              <w:autoSpaceDN w:val="0"/>
              <w:adjustRightInd w:val="0"/>
              <w:spacing w:line="239" w:lineRule="auto"/>
              <w:rPr>
                <w:rFonts w:ascii="Times New Roman" w:hAnsi="Times New Roman" w:cs="Times New Roman"/>
                <w:b/>
                <w:bCs/>
                <w:spacing w:val="-2"/>
                <w:sz w:val="28"/>
                <w:szCs w:val="28"/>
              </w:rPr>
            </w:pPr>
          </w:p>
        </w:tc>
        <w:tc>
          <w:tcPr>
            <w:tcW w:w="2471"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до 10</w:t>
            </w:r>
          </w:p>
        </w:tc>
        <w:tc>
          <w:tcPr>
            <w:tcW w:w="1539"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II-с</w:t>
            </w:r>
          </w:p>
        </w:tc>
      </w:tr>
      <w:tr w:rsidR="001B22B1" w:rsidRPr="00046CE9" w:rsidTr="00046CE9">
        <w:trPr>
          <w:jc w:val="center"/>
        </w:trPr>
        <w:tc>
          <w:tcPr>
            <w:tcW w:w="8912" w:type="dxa"/>
          </w:tcPr>
          <w:p w:rsidR="001B22B1" w:rsidRPr="00046CE9" w:rsidRDefault="001B22B1" w:rsidP="00427690">
            <w:pPr>
              <w:overflowPunct w:val="0"/>
              <w:autoSpaceDE w:val="0"/>
              <w:autoSpaceDN w:val="0"/>
              <w:adjustRightInd w:val="0"/>
              <w:spacing w:line="239" w:lineRule="auto"/>
              <w:rPr>
                <w:rFonts w:ascii="Times New Roman" w:hAnsi="Times New Roman" w:cs="Times New Roman"/>
                <w:b/>
                <w:bCs/>
                <w:spacing w:val="-2"/>
                <w:sz w:val="28"/>
                <w:szCs w:val="28"/>
              </w:rPr>
            </w:pPr>
            <w:r w:rsidRPr="00046CE9">
              <w:rPr>
                <w:rFonts w:ascii="Times New Roman" w:hAnsi="Times New Roman" w:cs="Times New Roman"/>
                <w:spacing w:val="-2"/>
                <w:sz w:val="28"/>
                <w:szCs w:val="28"/>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471"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w:t>
            </w:r>
          </w:p>
        </w:tc>
        <w:tc>
          <w:tcPr>
            <w:tcW w:w="1539"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III-с</w:t>
            </w:r>
          </w:p>
        </w:tc>
      </w:tr>
    </w:tbl>
    <w:p w:rsidR="001B22B1" w:rsidRPr="001A1018" w:rsidRDefault="001B22B1" w:rsidP="001B22B1">
      <w:pPr>
        <w:spacing w:line="239" w:lineRule="auto"/>
        <w:ind w:firstLine="709"/>
        <w:rPr>
          <w:rFonts w:ascii="Times New Roman" w:hAnsi="Times New Roman" w:cs="Times New Roman"/>
          <w:b/>
          <w:bCs/>
          <w:sz w:val="24"/>
          <w:szCs w:val="24"/>
        </w:rPr>
      </w:pPr>
    </w:p>
    <w:p w:rsidR="001B22B1" w:rsidRPr="007D5E64" w:rsidRDefault="001B22B1" w:rsidP="007D5E64">
      <w:pPr>
        <w:spacing w:after="0" w:line="240" w:lineRule="auto"/>
        <w:ind w:left="20" w:right="20" w:firstLine="547"/>
        <w:jc w:val="both"/>
        <w:rPr>
          <w:rFonts w:ascii="Times New Roman" w:hAnsi="Times New Roman" w:cs="Times New Roman"/>
          <w:sz w:val="28"/>
          <w:szCs w:val="28"/>
        </w:rPr>
      </w:pPr>
      <w:r w:rsidRPr="007D5E64">
        <w:rPr>
          <w:rFonts w:ascii="Times New Roman" w:hAnsi="Times New Roman" w:cs="Times New Roman"/>
          <w:sz w:val="28"/>
          <w:szCs w:val="28"/>
        </w:rPr>
        <w:t>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1B22B1" w:rsidRPr="007D5E64" w:rsidRDefault="001B22B1" w:rsidP="007D5E64">
      <w:pPr>
        <w:spacing w:after="0" w:line="240" w:lineRule="auto"/>
        <w:ind w:left="20" w:right="20" w:firstLine="547"/>
        <w:jc w:val="both"/>
        <w:rPr>
          <w:rFonts w:ascii="Times New Roman" w:hAnsi="Times New Roman" w:cs="Times New Roman"/>
          <w:sz w:val="28"/>
          <w:szCs w:val="28"/>
        </w:rPr>
      </w:pPr>
      <w:r w:rsidRPr="007D5E64">
        <w:rPr>
          <w:rFonts w:ascii="Times New Roman" w:hAnsi="Times New Roman" w:cs="Times New Roman"/>
          <w:sz w:val="28"/>
          <w:szCs w:val="28"/>
        </w:rPr>
        <w:t xml:space="preserve">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w:t>
      </w:r>
      <w:smartTag w:uri="urn:schemas-microsoft-com:office:smarttags" w:element="metricconverter">
        <w:smartTagPr>
          <w:attr w:name="ProductID" w:val="1 м"/>
        </w:smartTagPr>
        <w:r w:rsidRPr="007D5E64">
          <w:rPr>
            <w:rFonts w:ascii="Times New Roman" w:hAnsi="Times New Roman" w:cs="Times New Roman"/>
            <w:sz w:val="28"/>
            <w:szCs w:val="28"/>
          </w:rPr>
          <w:t>1 м</w:t>
        </w:r>
      </w:smartTag>
      <w:r w:rsidRPr="007D5E64">
        <w:rPr>
          <w:rFonts w:ascii="Times New Roman" w:hAnsi="Times New Roman" w:cs="Times New Roman"/>
          <w:sz w:val="28"/>
          <w:szCs w:val="28"/>
        </w:rPr>
        <w:t xml:space="preserve"> с </w:t>
      </w:r>
      <w:r w:rsidRPr="007D5E64">
        <w:rPr>
          <w:rFonts w:ascii="Times New Roman" w:hAnsi="Times New Roman" w:cs="Times New Roman"/>
          <w:sz w:val="28"/>
          <w:szCs w:val="28"/>
        </w:rPr>
        <w:lastRenderedPageBreak/>
        <w:t>каждой стороны дороги, откладываемых от подошвы насыпи или бровки выемки, либо от внешней кромки откоса водоотводной канавы.</w:t>
      </w:r>
    </w:p>
    <w:p w:rsidR="001B22B1" w:rsidRPr="007D5E64" w:rsidRDefault="001B22B1" w:rsidP="007D5E64">
      <w:pPr>
        <w:spacing w:after="0" w:line="240" w:lineRule="auto"/>
        <w:ind w:left="20" w:right="20" w:firstLine="547"/>
        <w:jc w:val="both"/>
        <w:rPr>
          <w:rFonts w:ascii="Times New Roman" w:hAnsi="Times New Roman" w:cs="Times New Roman"/>
          <w:sz w:val="28"/>
          <w:szCs w:val="28"/>
        </w:rPr>
      </w:pPr>
      <w:r w:rsidRPr="007D5E64">
        <w:rPr>
          <w:rFonts w:ascii="Times New Roman" w:hAnsi="Times New Roman" w:cs="Times New Roman"/>
          <w:sz w:val="28"/>
          <w:szCs w:val="28"/>
        </w:rPr>
        <w:t xml:space="preserve">Основные параметры поперечного профиля земляного полотна и проезжей части внутрихозяйственных дорог следует принимать по таблице </w:t>
      </w:r>
      <w:r w:rsidR="007D5E64" w:rsidRPr="007D5E64">
        <w:rPr>
          <w:rFonts w:ascii="Times New Roman" w:hAnsi="Times New Roman" w:cs="Times New Roman"/>
          <w:sz w:val="28"/>
          <w:szCs w:val="28"/>
        </w:rPr>
        <w:t>ниже</w:t>
      </w:r>
      <w:r w:rsidRPr="007D5E64">
        <w:rPr>
          <w:rFonts w:ascii="Times New Roman" w:hAnsi="Times New Roman" w:cs="Times New Roman"/>
          <w:sz w:val="28"/>
          <w:szCs w:val="28"/>
        </w:rPr>
        <w:t>.</w:t>
      </w:r>
    </w:p>
    <w:p w:rsidR="001B22B1" w:rsidRPr="001A1018" w:rsidRDefault="001B22B1" w:rsidP="001B22B1">
      <w:pPr>
        <w:spacing w:line="239" w:lineRule="auto"/>
        <w:ind w:firstLine="709"/>
        <w:rPr>
          <w:rFonts w:ascii="Times New Roman" w:hAnsi="Times New Roman" w:cs="Times New Roman"/>
          <w:b/>
          <w:bCs/>
          <w:sz w:val="24"/>
          <w:szCs w:val="24"/>
        </w:rPr>
      </w:pP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8"/>
        <w:gridCol w:w="2881"/>
        <w:gridCol w:w="2881"/>
        <w:gridCol w:w="2878"/>
      </w:tblGrid>
      <w:tr w:rsidR="001B22B1" w:rsidRPr="007D5E64" w:rsidTr="007D5E64">
        <w:trPr>
          <w:cantSplit/>
          <w:tblHeader/>
          <w:jc w:val="center"/>
        </w:trPr>
        <w:tc>
          <w:tcPr>
            <w:tcW w:w="2205" w:type="pct"/>
            <w:vMerge w:val="restart"/>
            <w:shd w:val="clear" w:color="auto" w:fill="CCFFCC"/>
            <w:vAlign w:val="center"/>
          </w:tcPr>
          <w:p w:rsidR="001B22B1" w:rsidRPr="007D5E64" w:rsidRDefault="001B22B1" w:rsidP="007D5E64">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t>Параметры поперечного профиля</w:t>
            </w:r>
          </w:p>
        </w:tc>
        <w:tc>
          <w:tcPr>
            <w:tcW w:w="2795" w:type="pct"/>
            <w:gridSpan w:val="3"/>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t>Значения параметров для дорог категорий</w:t>
            </w:r>
          </w:p>
        </w:tc>
      </w:tr>
      <w:tr w:rsidR="001B22B1" w:rsidRPr="007D5E64" w:rsidTr="00427690">
        <w:trPr>
          <w:cantSplit/>
          <w:tblHeader/>
          <w:jc w:val="center"/>
        </w:trPr>
        <w:tc>
          <w:tcPr>
            <w:tcW w:w="2205" w:type="pct"/>
            <w:vMerge/>
            <w:shd w:val="clear" w:color="auto" w:fill="CCFFCC"/>
          </w:tcPr>
          <w:p w:rsidR="001B22B1" w:rsidRPr="007D5E64" w:rsidRDefault="001B22B1" w:rsidP="00427690">
            <w:pPr>
              <w:spacing w:line="240" w:lineRule="auto"/>
              <w:rPr>
                <w:rFonts w:ascii="Times New Roman" w:hAnsi="Times New Roman" w:cs="Times New Roman"/>
                <w:b/>
                <w:bCs/>
                <w:sz w:val="28"/>
                <w:szCs w:val="28"/>
              </w:rPr>
            </w:pPr>
          </w:p>
        </w:tc>
        <w:tc>
          <w:tcPr>
            <w:tcW w:w="932" w:type="pct"/>
            <w:shd w:val="clear" w:color="auto" w:fill="CCFFCC"/>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lang w:val="en-US"/>
              </w:rPr>
              <w:t>I</w:t>
            </w:r>
            <w:r w:rsidRPr="007D5E64">
              <w:rPr>
                <w:rFonts w:ascii="Times New Roman" w:hAnsi="Times New Roman" w:cs="Times New Roman"/>
                <w:sz w:val="28"/>
                <w:szCs w:val="28"/>
              </w:rPr>
              <w:t>-</w:t>
            </w:r>
            <w:r w:rsidRPr="007D5E64">
              <w:rPr>
                <w:rFonts w:ascii="Times New Roman" w:hAnsi="Times New Roman" w:cs="Times New Roman"/>
                <w:sz w:val="28"/>
                <w:szCs w:val="28"/>
                <w:lang w:val="en-US"/>
              </w:rPr>
              <w:t>c</w:t>
            </w:r>
          </w:p>
        </w:tc>
        <w:tc>
          <w:tcPr>
            <w:tcW w:w="932" w:type="pct"/>
            <w:shd w:val="clear" w:color="auto" w:fill="CCFFCC"/>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lang w:val="en-US"/>
              </w:rPr>
              <w:t>II</w:t>
            </w:r>
            <w:r w:rsidRPr="007D5E64">
              <w:rPr>
                <w:rFonts w:ascii="Times New Roman" w:hAnsi="Times New Roman" w:cs="Times New Roman"/>
                <w:sz w:val="28"/>
                <w:szCs w:val="28"/>
              </w:rPr>
              <w:t>-</w:t>
            </w:r>
            <w:r w:rsidRPr="007D5E64">
              <w:rPr>
                <w:rFonts w:ascii="Times New Roman" w:hAnsi="Times New Roman" w:cs="Times New Roman"/>
                <w:sz w:val="28"/>
                <w:szCs w:val="28"/>
                <w:lang w:val="en-US"/>
              </w:rPr>
              <w:t>c</w:t>
            </w:r>
          </w:p>
        </w:tc>
        <w:tc>
          <w:tcPr>
            <w:tcW w:w="931" w:type="pct"/>
            <w:shd w:val="clear" w:color="auto" w:fill="CCFFCC"/>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proofErr w:type="spellStart"/>
            <w:r w:rsidRPr="007D5E64">
              <w:rPr>
                <w:rFonts w:ascii="Times New Roman" w:hAnsi="Times New Roman" w:cs="Times New Roman"/>
                <w:sz w:val="28"/>
                <w:szCs w:val="28"/>
              </w:rPr>
              <w:t>III-c</w:t>
            </w:r>
            <w:proofErr w:type="spellEnd"/>
          </w:p>
        </w:tc>
      </w:tr>
      <w:tr w:rsidR="001B22B1" w:rsidRPr="007D5E64" w:rsidTr="00427690">
        <w:trPr>
          <w:jc w:val="center"/>
        </w:trPr>
        <w:tc>
          <w:tcPr>
            <w:tcW w:w="2205" w:type="pct"/>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Число полос движения</w:t>
            </w:r>
          </w:p>
        </w:tc>
        <w:tc>
          <w:tcPr>
            <w:tcW w:w="932"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2</w:t>
            </w:r>
          </w:p>
        </w:tc>
        <w:tc>
          <w:tcPr>
            <w:tcW w:w="932"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w:t>
            </w:r>
          </w:p>
        </w:tc>
        <w:tc>
          <w:tcPr>
            <w:tcW w:w="93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w:t>
            </w:r>
          </w:p>
        </w:tc>
      </w:tr>
      <w:tr w:rsidR="001B22B1" w:rsidRPr="007D5E64" w:rsidTr="00427690">
        <w:trPr>
          <w:jc w:val="center"/>
        </w:trPr>
        <w:tc>
          <w:tcPr>
            <w:tcW w:w="2205" w:type="pct"/>
            <w:tcBorders>
              <w:bottom w:val="nil"/>
            </w:tcBorders>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Ширина, м:</w:t>
            </w:r>
          </w:p>
        </w:tc>
        <w:tc>
          <w:tcPr>
            <w:tcW w:w="932" w:type="pct"/>
            <w:tcBorders>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 </w:t>
            </w:r>
          </w:p>
        </w:tc>
        <w:tc>
          <w:tcPr>
            <w:tcW w:w="932" w:type="pct"/>
            <w:tcBorders>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 </w:t>
            </w:r>
          </w:p>
        </w:tc>
        <w:tc>
          <w:tcPr>
            <w:tcW w:w="931" w:type="pct"/>
            <w:tcBorders>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 </w:t>
            </w:r>
          </w:p>
        </w:tc>
      </w:tr>
      <w:tr w:rsidR="001B22B1" w:rsidRPr="007D5E64" w:rsidTr="00427690">
        <w:trPr>
          <w:jc w:val="center"/>
        </w:trPr>
        <w:tc>
          <w:tcPr>
            <w:tcW w:w="2205" w:type="pct"/>
            <w:tcBorders>
              <w:top w:val="nil"/>
              <w:bottom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полосы движения</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3</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w:t>
            </w:r>
          </w:p>
        </w:tc>
        <w:tc>
          <w:tcPr>
            <w:tcW w:w="931"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w:t>
            </w:r>
          </w:p>
        </w:tc>
      </w:tr>
      <w:tr w:rsidR="001B22B1" w:rsidRPr="007D5E64" w:rsidTr="00427690">
        <w:trPr>
          <w:jc w:val="center"/>
        </w:trPr>
        <w:tc>
          <w:tcPr>
            <w:tcW w:w="2205" w:type="pct"/>
            <w:tcBorders>
              <w:top w:val="nil"/>
              <w:bottom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проезжей части</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6</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4,5</w:t>
            </w:r>
          </w:p>
        </w:tc>
        <w:tc>
          <w:tcPr>
            <w:tcW w:w="931"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3,5</w:t>
            </w:r>
          </w:p>
        </w:tc>
      </w:tr>
      <w:tr w:rsidR="001B22B1" w:rsidRPr="007D5E64" w:rsidTr="00427690">
        <w:trPr>
          <w:jc w:val="center"/>
        </w:trPr>
        <w:tc>
          <w:tcPr>
            <w:tcW w:w="2205" w:type="pct"/>
            <w:tcBorders>
              <w:top w:val="nil"/>
              <w:bottom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земляного полотна</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10</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8</w:t>
            </w:r>
          </w:p>
        </w:tc>
        <w:tc>
          <w:tcPr>
            <w:tcW w:w="931"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6,5</w:t>
            </w:r>
          </w:p>
        </w:tc>
      </w:tr>
      <w:tr w:rsidR="001B22B1" w:rsidRPr="007D5E64" w:rsidTr="00427690">
        <w:trPr>
          <w:jc w:val="center"/>
        </w:trPr>
        <w:tc>
          <w:tcPr>
            <w:tcW w:w="2205" w:type="pct"/>
            <w:tcBorders>
              <w:top w:val="nil"/>
              <w:bottom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обочины</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2</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1,75</w:t>
            </w:r>
          </w:p>
        </w:tc>
        <w:tc>
          <w:tcPr>
            <w:tcW w:w="931"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1,5</w:t>
            </w:r>
          </w:p>
        </w:tc>
      </w:tr>
      <w:tr w:rsidR="001B22B1" w:rsidRPr="007D5E64" w:rsidTr="00427690">
        <w:trPr>
          <w:jc w:val="center"/>
        </w:trPr>
        <w:tc>
          <w:tcPr>
            <w:tcW w:w="2205" w:type="pct"/>
            <w:tcBorders>
              <w:top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укрепления обочин</w:t>
            </w:r>
          </w:p>
        </w:tc>
        <w:tc>
          <w:tcPr>
            <w:tcW w:w="932" w:type="pct"/>
            <w:tcBorders>
              <w:top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0,5</w:t>
            </w:r>
          </w:p>
        </w:tc>
        <w:tc>
          <w:tcPr>
            <w:tcW w:w="932" w:type="pct"/>
            <w:tcBorders>
              <w:top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0,75</w:t>
            </w:r>
          </w:p>
        </w:tc>
        <w:tc>
          <w:tcPr>
            <w:tcW w:w="931" w:type="pct"/>
            <w:tcBorders>
              <w:top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0,5</w:t>
            </w:r>
          </w:p>
        </w:tc>
      </w:tr>
    </w:tbl>
    <w:p w:rsidR="001B22B1" w:rsidRPr="007D5E64" w:rsidRDefault="001B22B1" w:rsidP="007D5E64">
      <w:pPr>
        <w:spacing w:before="100" w:line="240" w:lineRule="auto"/>
        <w:ind w:firstLine="709"/>
        <w:contextualSpacing/>
        <w:rPr>
          <w:rFonts w:ascii="Times New Roman" w:hAnsi="Times New Roman" w:cs="Times New Roman"/>
          <w:b/>
          <w:bCs/>
          <w:i/>
          <w:iCs/>
          <w:spacing w:val="40"/>
          <w:sz w:val="28"/>
          <w:szCs w:val="28"/>
        </w:rPr>
      </w:pPr>
      <w:r w:rsidRPr="007D5E64">
        <w:rPr>
          <w:rFonts w:ascii="Times New Roman" w:hAnsi="Times New Roman" w:cs="Times New Roman"/>
          <w:i/>
          <w:iCs/>
          <w:spacing w:val="40"/>
          <w:sz w:val="28"/>
          <w:szCs w:val="28"/>
        </w:rPr>
        <w:t>Примечания:</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 xml:space="preserve">1. Для дорог </w:t>
      </w:r>
      <w:proofErr w:type="spellStart"/>
      <w:r w:rsidRPr="007D5E64">
        <w:rPr>
          <w:rFonts w:ascii="Times New Roman" w:hAnsi="Times New Roman" w:cs="Times New Roman"/>
          <w:sz w:val="28"/>
          <w:szCs w:val="28"/>
        </w:rPr>
        <w:t>II-c</w:t>
      </w:r>
      <w:proofErr w:type="spellEnd"/>
      <w:r w:rsidRPr="007D5E64">
        <w:rPr>
          <w:rFonts w:ascii="Times New Roman" w:hAnsi="Times New Roman" w:cs="Times New Roman"/>
          <w:sz w:val="28"/>
          <w:szCs w:val="28"/>
        </w:rPr>
        <w:t xml:space="preserve"> категории при отсутствии или нерегулярном движении автопоездов допускается ширину проезжей части принимать </w:t>
      </w:r>
      <w:smartTag w:uri="urn:schemas-microsoft-com:office:smarttags" w:element="metricconverter">
        <w:smartTagPr>
          <w:attr w:name="ProductID" w:val="3,5 м"/>
        </w:smartTagPr>
        <w:r w:rsidRPr="007D5E64">
          <w:rPr>
            <w:rFonts w:ascii="Times New Roman" w:hAnsi="Times New Roman" w:cs="Times New Roman"/>
            <w:sz w:val="28"/>
            <w:szCs w:val="28"/>
          </w:rPr>
          <w:t>3,5 м</w:t>
        </w:r>
      </w:smartTag>
      <w:r w:rsidRPr="007D5E64">
        <w:rPr>
          <w:rFonts w:ascii="Times New Roman" w:hAnsi="Times New Roman" w:cs="Times New Roman"/>
          <w:sz w:val="28"/>
          <w:szCs w:val="28"/>
        </w:rPr>
        <w:t xml:space="preserve">, а ширину обочин – </w:t>
      </w:r>
      <w:smartTag w:uri="urn:schemas-microsoft-com:office:smarttags" w:element="metricconverter">
        <w:smartTagPr>
          <w:attr w:name="ProductID" w:val="2,25 м"/>
        </w:smartTagPr>
        <w:r w:rsidRPr="007D5E64">
          <w:rPr>
            <w:rFonts w:ascii="Times New Roman" w:hAnsi="Times New Roman" w:cs="Times New Roman"/>
            <w:sz w:val="28"/>
            <w:szCs w:val="28"/>
          </w:rPr>
          <w:t>2,25 м</w:t>
        </w:r>
      </w:smartTag>
      <w:r w:rsidRPr="007D5E64">
        <w:rPr>
          <w:rFonts w:ascii="Times New Roman" w:hAnsi="Times New Roman" w:cs="Times New Roman"/>
          <w:sz w:val="28"/>
          <w:szCs w:val="28"/>
        </w:rPr>
        <w:t xml:space="preserve"> (в том числе укрепленных – </w:t>
      </w:r>
      <w:smartTag w:uri="urn:schemas-microsoft-com:office:smarttags" w:element="metricconverter">
        <w:smartTagPr>
          <w:attr w:name="ProductID" w:val="1,25 м"/>
        </w:smartTagPr>
        <w:r w:rsidRPr="007D5E64">
          <w:rPr>
            <w:rFonts w:ascii="Times New Roman" w:hAnsi="Times New Roman" w:cs="Times New Roman"/>
            <w:sz w:val="28"/>
            <w:szCs w:val="28"/>
          </w:rPr>
          <w:t>1,25 м</w:t>
        </w:r>
      </w:smartTag>
      <w:r w:rsidRPr="007D5E64">
        <w:rPr>
          <w:rFonts w:ascii="Times New Roman" w:hAnsi="Times New Roman" w:cs="Times New Roman"/>
          <w:sz w:val="28"/>
          <w:szCs w:val="28"/>
        </w:rPr>
        <w:t>).</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 xml:space="preserve">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w:t>
      </w:r>
      <w:smartTag w:uri="urn:schemas-microsoft-com:office:smarttags" w:element="metricconverter">
        <w:smartTagPr>
          <w:attr w:name="ProductID" w:val="5 м"/>
        </w:smartTagPr>
        <w:r w:rsidRPr="007D5E64">
          <w:rPr>
            <w:rFonts w:ascii="Times New Roman" w:hAnsi="Times New Roman" w:cs="Times New Roman"/>
            <w:sz w:val="28"/>
            <w:szCs w:val="28"/>
          </w:rPr>
          <w:t>5 м</w:t>
        </w:r>
      </w:smartTag>
      <w:r w:rsidRPr="007D5E64">
        <w:rPr>
          <w:rFonts w:ascii="Times New Roman" w:hAnsi="Times New Roman" w:cs="Times New Roman"/>
          <w:sz w:val="28"/>
          <w:szCs w:val="28"/>
        </w:rPr>
        <w:t>) ширина земляного полотна должна быть увеличена (за счет уширения обочин).</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3. Ширину земляного полотна, возводимого на ценных сельскохозяйственных угодьях, допускается принимать, м:</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lastRenderedPageBreak/>
        <w:t xml:space="preserve">- 8 – для дорог </w:t>
      </w:r>
      <w:proofErr w:type="spellStart"/>
      <w:r w:rsidRPr="007D5E64">
        <w:rPr>
          <w:rFonts w:ascii="Times New Roman" w:hAnsi="Times New Roman" w:cs="Times New Roman"/>
          <w:sz w:val="28"/>
          <w:szCs w:val="28"/>
        </w:rPr>
        <w:t>I-c</w:t>
      </w:r>
      <w:proofErr w:type="spellEnd"/>
      <w:r w:rsidRPr="007D5E64">
        <w:rPr>
          <w:rFonts w:ascii="Times New Roman" w:hAnsi="Times New Roman" w:cs="Times New Roman"/>
          <w:sz w:val="28"/>
          <w:szCs w:val="28"/>
        </w:rPr>
        <w:t xml:space="preserve"> категории;</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- 7 – для дорог II-с категории;</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 xml:space="preserve">- 5,5 – для дорог </w:t>
      </w:r>
      <w:proofErr w:type="spellStart"/>
      <w:r w:rsidRPr="007D5E64">
        <w:rPr>
          <w:rFonts w:ascii="Times New Roman" w:hAnsi="Times New Roman" w:cs="Times New Roman"/>
          <w:sz w:val="28"/>
          <w:szCs w:val="28"/>
        </w:rPr>
        <w:t>III-c</w:t>
      </w:r>
      <w:proofErr w:type="spellEnd"/>
      <w:r w:rsidRPr="007D5E64">
        <w:rPr>
          <w:rFonts w:ascii="Times New Roman" w:hAnsi="Times New Roman" w:cs="Times New Roman"/>
          <w:sz w:val="28"/>
          <w:szCs w:val="28"/>
        </w:rPr>
        <w:t xml:space="preserve"> категории.</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1A1018">
        <w:rPr>
          <w:rFonts w:ascii="Times New Roman" w:hAnsi="Times New Roman" w:cs="Times New Roman"/>
          <w:sz w:val="24"/>
          <w:szCs w:val="24"/>
        </w:rPr>
        <w:t xml:space="preserve"> </w:t>
      </w:r>
      <w:r w:rsidRPr="007D5E64">
        <w:rPr>
          <w:rFonts w:ascii="Times New Roman" w:hAnsi="Times New Roman" w:cs="Times New Roman"/>
          <w:sz w:val="28"/>
          <w:szCs w:val="28"/>
        </w:rPr>
        <w:t>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Расстояние между площадками следует принимать равным расстоянию видимости встречного транспортного средства, но не менее </w:t>
      </w:r>
      <w:smartTag w:uri="urn:schemas-microsoft-com:office:smarttags" w:element="metricconverter">
        <w:smartTagPr>
          <w:attr w:name="ProductID" w:val="0,5 км"/>
        </w:smartTagPr>
        <w:r w:rsidRPr="007D5E64">
          <w:rPr>
            <w:rFonts w:ascii="Times New Roman" w:hAnsi="Times New Roman" w:cs="Times New Roman"/>
            <w:sz w:val="28"/>
            <w:szCs w:val="28"/>
          </w:rPr>
          <w:t>0,5 км</w:t>
        </w:r>
      </w:smartTag>
      <w:r w:rsidRPr="007D5E64">
        <w:rPr>
          <w:rFonts w:ascii="Times New Roman" w:hAnsi="Times New Roman" w:cs="Times New Roman"/>
          <w:sz w:val="28"/>
          <w:szCs w:val="28"/>
        </w:rPr>
        <w:t>. При этом площадки должны, как правило, совмещаться с местами съездов на поля.</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Pr="007D5E64">
          <w:rPr>
            <w:rFonts w:ascii="Times New Roman" w:hAnsi="Times New Roman" w:cs="Times New Roman"/>
            <w:sz w:val="28"/>
            <w:szCs w:val="28"/>
          </w:rPr>
          <w:t>13 м</w:t>
        </w:r>
      </w:smartTag>
      <w:r w:rsidRPr="007D5E64">
        <w:rPr>
          <w:rFonts w:ascii="Times New Roman" w:hAnsi="Times New Roman" w:cs="Times New Roman"/>
          <w:sz w:val="28"/>
          <w:szCs w:val="28"/>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Pr="007D5E64">
          <w:rPr>
            <w:rFonts w:ascii="Times New Roman" w:hAnsi="Times New Roman" w:cs="Times New Roman"/>
            <w:sz w:val="28"/>
            <w:szCs w:val="28"/>
          </w:rPr>
          <w:t>3 м</w:t>
        </w:r>
      </w:smartTag>
      <w:r w:rsidRPr="007D5E64">
        <w:rPr>
          <w:rFonts w:ascii="Times New Roman" w:hAnsi="Times New Roman" w:cs="Times New Roman"/>
          <w:sz w:val="28"/>
          <w:szCs w:val="28"/>
        </w:rPr>
        <w:t xml:space="preserve">, свыше 3 до </w:t>
      </w:r>
      <w:smartTag w:uri="urn:schemas-microsoft-com:office:smarttags" w:element="metricconverter">
        <w:smartTagPr>
          <w:attr w:name="ProductID" w:val="6 м"/>
        </w:smartTagPr>
        <w:r w:rsidRPr="007D5E64">
          <w:rPr>
            <w:rFonts w:ascii="Times New Roman" w:hAnsi="Times New Roman" w:cs="Times New Roman"/>
            <w:sz w:val="28"/>
            <w:szCs w:val="28"/>
          </w:rPr>
          <w:t>6 м</w:t>
        </w:r>
      </w:smartTag>
      <w:r w:rsidRPr="007D5E64">
        <w:rPr>
          <w:rFonts w:ascii="Times New Roman" w:hAnsi="Times New Roman" w:cs="Times New Roman"/>
          <w:sz w:val="28"/>
          <w:szCs w:val="28"/>
        </w:rPr>
        <w:t xml:space="preserve"> и свыше 6 до </w:t>
      </w:r>
      <w:smartTag w:uri="urn:schemas-microsoft-com:office:smarttags" w:element="metricconverter">
        <w:smartTagPr>
          <w:attr w:name="ProductID" w:val="8 м"/>
        </w:smartTagPr>
        <w:r w:rsidRPr="007D5E64">
          <w:rPr>
            <w:rFonts w:ascii="Times New Roman" w:hAnsi="Times New Roman" w:cs="Times New Roman"/>
            <w:sz w:val="28"/>
            <w:szCs w:val="28"/>
          </w:rPr>
          <w:t>8 м</w:t>
        </w:r>
      </w:smartTag>
      <w:r w:rsidRPr="007D5E64">
        <w:rPr>
          <w:rFonts w:ascii="Times New Roman" w:hAnsi="Times New Roman" w:cs="Times New Roman"/>
          <w:sz w:val="28"/>
          <w:szCs w:val="28"/>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Pr="007D5E64">
          <w:rPr>
            <w:rFonts w:ascii="Times New Roman" w:hAnsi="Times New Roman" w:cs="Times New Roman"/>
            <w:sz w:val="28"/>
            <w:szCs w:val="28"/>
          </w:rPr>
          <w:t>15 м</w:t>
        </w:r>
      </w:smartTag>
      <w:r w:rsidRPr="007D5E64">
        <w:rPr>
          <w:rFonts w:ascii="Times New Roman" w:hAnsi="Times New Roman" w:cs="Times New Roman"/>
          <w:sz w:val="28"/>
          <w:szCs w:val="28"/>
        </w:rP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Pr="007D5E64">
          <w:rPr>
            <w:rFonts w:ascii="Times New Roman" w:hAnsi="Times New Roman" w:cs="Times New Roman"/>
            <w:sz w:val="28"/>
            <w:szCs w:val="28"/>
          </w:rPr>
          <w:t>15 м</w:t>
        </w:r>
      </w:smartTag>
      <w:r w:rsidRPr="007D5E64">
        <w:rPr>
          <w:rFonts w:ascii="Times New Roman" w:hAnsi="Times New Roman" w:cs="Times New Roman"/>
          <w:sz w:val="28"/>
          <w:szCs w:val="28"/>
        </w:rPr>
        <w:t xml:space="preserve">, а для </w:t>
      </w:r>
      <w:proofErr w:type="spellStart"/>
      <w:r w:rsidRPr="007D5E64">
        <w:rPr>
          <w:rFonts w:ascii="Times New Roman" w:hAnsi="Times New Roman" w:cs="Times New Roman"/>
          <w:sz w:val="28"/>
          <w:szCs w:val="28"/>
        </w:rPr>
        <w:t>двухполосной</w:t>
      </w:r>
      <w:proofErr w:type="spellEnd"/>
      <w:r w:rsidRPr="007D5E64">
        <w:rPr>
          <w:rFonts w:ascii="Times New Roman" w:hAnsi="Times New Roman" w:cs="Times New Roman"/>
          <w:sz w:val="28"/>
          <w:szCs w:val="28"/>
        </w:rPr>
        <w:t xml:space="preserve"> проезжей части – не менее </w:t>
      </w:r>
      <w:smartTag w:uri="urn:schemas-microsoft-com:office:smarttags" w:element="metricconverter">
        <w:smartTagPr>
          <w:attr w:name="ProductID" w:val="10 м"/>
        </w:smartTagPr>
        <w:r w:rsidRPr="007D5E64">
          <w:rPr>
            <w:rFonts w:ascii="Times New Roman" w:hAnsi="Times New Roman" w:cs="Times New Roman"/>
            <w:sz w:val="28"/>
            <w:szCs w:val="28"/>
          </w:rPr>
          <w:t>10 м</w:t>
        </w:r>
      </w:smartTag>
      <w:r w:rsidRPr="007D5E64">
        <w:rPr>
          <w:rFonts w:ascii="Times New Roman" w:hAnsi="Times New Roman" w:cs="Times New Roman"/>
          <w:sz w:val="28"/>
          <w:szCs w:val="28"/>
        </w:rPr>
        <w:t>.</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Поперечные уклоны одно- и двухскатных профилей дорог следует принимать в соответствии со </w:t>
      </w:r>
      <w:proofErr w:type="spellStart"/>
      <w:r w:rsidRPr="007D5E64">
        <w:rPr>
          <w:rFonts w:ascii="Times New Roman" w:hAnsi="Times New Roman" w:cs="Times New Roman"/>
          <w:sz w:val="28"/>
          <w:szCs w:val="28"/>
        </w:rPr>
        <w:t>СНиП</w:t>
      </w:r>
      <w:proofErr w:type="spellEnd"/>
      <w:r w:rsidRPr="007D5E64">
        <w:rPr>
          <w:rFonts w:ascii="Times New Roman" w:hAnsi="Times New Roman" w:cs="Times New Roman"/>
          <w:sz w:val="28"/>
          <w:szCs w:val="28"/>
        </w:rPr>
        <w:t xml:space="preserve"> 2.05.11-83.</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b/>
          <w:sz w:val="28"/>
          <w:szCs w:val="28"/>
        </w:rPr>
        <w:t>Внутриплощадочные дороги</w:t>
      </w:r>
      <w:r w:rsidRPr="007D5E64">
        <w:rPr>
          <w:rFonts w:ascii="Times New Roman" w:hAnsi="Times New Roman" w:cs="Times New Roman"/>
          <w:sz w:val="28"/>
          <w:szCs w:val="28"/>
        </w:rPr>
        <w:t>,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1B22B1"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1.2.4.15.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таблице </w:t>
      </w:r>
      <w:r w:rsidR="007D5E64">
        <w:rPr>
          <w:rFonts w:ascii="Times New Roman" w:hAnsi="Times New Roman" w:cs="Times New Roman"/>
          <w:sz w:val="28"/>
          <w:szCs w:val="28"/>
        </w:rPr>
        <w:t>ниже</w:t>
      </w:r>
      <w:r w:rsidRPr="007D5E64">
        <w:rPr>
          <w:rFonts w:ascii="Times New Roman" w:hAnsi="Times New Roman" w:cs="Times New Roman"/>
          <w:sz w:val="28"/>
          <w:szCs w:val="28"/>
        </w:rPr>
        <w:t>.</w:t>
      </w:r>
    </w:p>
    <w:p w:rsidR="00370251" w:rsidRPr="007D5E64" w:rsidRDefault="00370251" w:rsidP="007D5E64">
      <w:pPr>
        <w:spacing w:line="240" w:lineRule="auto"/>
        <w:ind w:firstLine="709"/>
        <w:contextualSpacing/>
        <w:jc w:val="both"/>
        <w:rPr>
          <w:rFonts w:ascii="Times New Roman" w:hAnsi="Times New Roman" w:cs="Times New Roman"/>
          <w:sz w:val="28"/>
          <w:szCs w:val="28"/>
        </w:rPr>
      </w:pP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8"/>
        <w:gridCol w:w="3933"/>
        <w:gridCol w:w="3933"/>
      </w:tblGrid>
      <w:tr w:rsidR="001B22B1" w:rsidRPr="007D5E64" w:rsidTr="00427690">
        <w:trPr>
          <w:cantSplit/>
          <w:tblHeader/>
          <w:jc w:val="center"/>
        </w:trPr>
        <w:tc>
          <w:tcPr>
            <w:tcW w:w="2460" w:type="pct"/>
            <w:vMerge w:val="restart"/>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lastRenderedPageBreak/>
              <w:t>Параметры</w:t>
            </w:r>
          </w:p>
        </w:tc>
        <w:tc>
          <w:tcPr>
            <w:tcW w:w="2540" w:type="pct"/>
            <w:gridSpan w:val="2"/>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t>Значение параметров, м, для дорог</w:t>
            </w:r>
          </w:p>
        </w:tc>
      </w:tr>
      <w:tr w:rsidR="001B22B1" w:rsidRPr="007D5E64" w:rsidTr="00427690">
        <w:trPr>
          <w:cantSplit/>
          <w:trHeight w:val="227"/>
          <w:tblHeader/>
          <w:jc w:val="center"/>
        </w:trPr>
        <w:tc>
          <w:tcPr>
            <w:tcW w:w="2460" w:type="pct"/>
            <w:vMerge/>
            <w:shd w:val="clear" w:color="auto" w:fill="CCFFCC"/>
          </w:tcPr>
          <w:p w:rsidR="001B22B1" w:rsidRPr="007D5E64" w:rsidRDefault="001B22B1" w:rsidP="00427690">
            <w:pPr>
              <w:spacing w:line="240" w:lineRule="auto"/>
              <w:rPr>
                <w:rFonts w:ascii="Times New Roman" w:hAnsi="Times New Roman" w:cs="Times New Roman"/>
                <w:b/>
                <w:bCs/>
                <w:sz w:val="28"/>
                <w:szCs w:val="28"/>
              </w:rPr>
            </w:pPr>
          </w:p>
        </w:tc>
        <w:tc>
          <w:tcPr>
            <w:tcW w:w="1270" w:type="pct"/>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производственных</w:t>
            </w:r>
          </w:p>
        </w:tc>
        <w:tc>
          <w:tcPr>
            <w:tcW w:w="1270" w:type="pct"/>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вспомогательных</w:t>
            </w:r>
          </w:p>
        </w:tc>
      </w:tr>
      <w:tr w:rsidR="001B22B1" w:rsidRPr="007D5E64" w:rsidTr="00427690">
        <w:trPr>
          <w:trHeight w:val="397"/>
          <w:jc w:val="center"/>
        </w:trPr>
        <w:tc>
          <w:tcPr>
            <w:tcW w:w="2460" w:type="pct"/>
            <w:tcBorders>
              <w:bottom w:val="nil"/>
            </w:tcBorders>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Ширина проезжей части при движении транспортных средств:</w:t>
            </w:r>
          </w:p>
        </w:tc>
        <w:tc>
          <w:tcPr>
            <w:tcW w:w="1270" w:type="pct"/>
            <w:tcBorders>
              <w:bottom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p>
        </w:tc>
        <w:tc>
          <w:tcPr>
            <w:tcW w:w="1270" w:type="pct"/>
            <w:tcBorders>
              <w:bottom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p>
        </w:tc>
      </w:tr>
      <w:tr w:rsidR="001B22B1" w:rsidRPr="007D5E64" w:rsidTr="00427690">
        <w:trPr>
          <w:jc w:val="center"/>
        </w:trPr>
        <w:tc>
          <w:tcPr>
            <w:tcW w:w="2460" w:type="pct"/>
            <w:tcBorders>
              <w:top w:val="nil"/>
              <w:bottom w:val="nil"/>
            </w:tcBorders>
          </w:tcPr>
          <w:p w:rsidR="001B22B1" w:rsidRPr="007D5E64" w:rsidRDefault="001B22B1" w:rsidP="00427690">
            <w:pPr>
              <w:overflowPunct w:val="0"/>
              <w:autoSpaceDE w:val="0"/>
              <w:autoSpaceDN w:val="0"/>
              <w:adjustRightInd w:val="0"/>
              <w:spacing w:line="240" w:lineRule="auto"/>
              <w:ind w:firstLine="284"/>
              <w:rPr>
                <w:rFonts w:ascii="Times New Roman" w:hAnsi="Times New Roman" w:cs="Times New Roman"/>
                <w:b/>
                <w:bCs/>
                <w:sz w:val="28"/>
                <w:szCs w:val="28"/>
              </w:rPr>
            </w:pPr>
            <w:r w:rsidRPr="007D5E64">
              <w:rPr>
                <w:rFonts w:ascii="Times New Roman" w:hAnsi="Times New Roman" w:cs="Times New Roman"/>
                <w:sz w:val="28"/>
                <w:szCs w:val="28"/>
              </w:rPr>
              <w:t>двухстороннем</w:t>
            </w:r>
          </w:p>
        </w:tc>
        <w:tc>
          <w:tcPr>
            <w:tcW w:w="1270" w:type="pct"/>
            <w:tcBorders>
              <w:top w:val="nil"/>
              <w:bottom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6,0</w:t>
            </w:r>
          </w:p>
        </w:tc>
        <w:tc>
          <w:tcPr>
            <w:tcW w:w="1270" w:type="pct"/>
            <w:tcBorders>
              <w:top w:val="nil"/>
              <w:bottom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w:t>
            </w:r>
          </w:p>
        </w:tc>
      </w:tr>
      <w:tr w:rsidR="001B22B1" w:rsidRPr="007D5E64" w:rsidTr="00427690">
        <w:trPr>
          <w:jc w:val="center"/>
        </w:trPr>
        <w:tc>
          <w:tcPr>
            <w:tcW w:w="2460" w:type="pct"/>
            <w:tcBorders>
              <w:top w:val="nil"/>
            </w:tcBorders>
          </w:tcPr>
          <w:p w:rsidR="001B22B1" w:rsidRPr="007D5E64" w:rsidRDefault="001B22B1" w:rsidP="00427690">
            <w:pPr>
              <w:overflowPunct w:val="0"/>
              <w:autoSpaceDE w:val="0"/>
              <w:autoSpaceDN w:val="0"/>
              <w:adjustRightInd w:val="0"/>
              <w:spacing w:line="240" w:lineRule="auto"/>
              <w:ind w:firstLine="284"/>
              <w:rPr>
                <w:rFonts w:ascii="Times New Roman" w:hAnsi="Times New Roman" w:cs="Times New Roman"/>
                <w:b/>
                <w:bCs/>
                <w:sz w:val="28"/>
                <w:szCs w:val="28"/>
              </w:rPr>
            </w:pPr>
            <w:r w:rsidRPr="007D5E64">
              <w:rPr>
                <w:rFonts w:ascii="Times New Roman" w:hAnsi="Times New Roman" w:cs="Times New Roman"/>
                <w:sz w:val="28"/>
                <w:szCs w:val="28"/>
              </w:rPr>
              <w:t>одностороннем</w:t>
            </w:r>
          </w:p>
        </w:tc>
        <w:tc>
          <w:tcPr>
            <w:tcW w:w="1270" w:type="pct"/>
            <w:tcBorders>
              <w:top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4,5</w:t>
            </w:r>
          </w:p>
        </w:tc>
        <w:tc>
          <w:tcPr>
            <w:tcW w:w="1270" w:type="pct"/>
            <w:tcBorders>
              <w:top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3,5</w:t>
            </w:r>
          </w:p>
        </w:tc>
      </w:tr>
      <w:tr w:rsidR="001B22B1" w:rsidRPr="007D5E64" w:rsidTr="00427690">
        <w:trPr>
          <w:jc w:val="center"/>
        </w:trPr>
        <w:tc>
          <w:tcPr>
            <w:tcW w:w="2460" w:type="pct"/>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Ширина обочины</w:t>
            </w:r>
          </w:p>
        </w:tc>
        <w:tc>
          <w:tcPr>
            <w:tcW w:w="1270" w:type="pct"/>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1,0</w:t>
            </w:r>
          </w:p>
        </w:tc>
        <w:tc>
          <w:tcPr>
            <w:tcW w:w="1270" w:type="pct"/>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0,75</w:t>
            </w:r>
          </w:p>
        </w:tc>
      </w:tr>
      <w:tr w:rsidR="001B22B1" w:rsidRPr="007D5E64" w:rsidTr="00427690">
        <w:trPr>
          <w:jc w:val="center"/>
        </w:trPr>
        <w:tc>
          <w:tcPr>
            <w:tcW w:w="2460" w:type="pct"/>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Ширина укрепления обочины</w:t>
            </w:r>
          </w:p>
        </w:tc>
        <w:tc>
          <w:tcPr>
            <w:tcW w:w="1270" w:type="pct"/>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0,5</w:t>
            </w:r>
          </w:p>
        </w:tc>
        <w:tc>
          <w:tcPr>
            <w:tcW w:w="1270" w:type="pct"/>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0,5</w:t>
            </w:r>
          </w:p>
        </w:tc>
      </w:tr>
    </w:tbl>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Ширину проезжей части производственных дорог допускается принимать, м:</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- 3,5 с обочинами, укрепленными на полную ширину, –</w:t>
      </w:r>
      <w:r w:rsidR="007D5E64" w:rsidRPr="007D5E64">
        <w:rPr>
          <w:rFonts w:ascii="Times New Roman" w:hAnsi="Times New Roman" w:cs="Times New Roman"/>
          <w:sz w:val="28"/>
          <w:szCs w:val="28"/>
        </w:rPr>
        <w:t xml:space="preserve"> в стесненных условиях существу</w:t>
      </w:r>
      <w:r w:rsidRPr="007D5E64">
        <w:rPr>
          <w:rFonts w:ascii="Times New Roman" w:hAnsi="Times New Roman" w:cs="Times New Roman"/>
          <w:sz w:val="28"/>
          <w:szCs w:val="28"/>
        </w:rPr>
        <w:t>ющей застройки;</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- 3,5 с обочинами, укрепленными согласно таблице </w:t>
      </w:r>
      <w:r w:rsidR="007D5E64" w:rsidRPr="007D5E64">
        <w:rPr>
          <w:rFonts w:ascii="Times New Roman" w:hAnsi="Times New Roman" w:cs="Times New Roman"/>
          <w:sz w:val="28"/>
          <w:szCs w:val="28"/>
        </w:rPr>
        <w:t>выше</w:t>
      </w:r>
      <w:r w:rsidRPr="007D5E64">
        <w:rPr>
          <w:rFonts w:ascii="Times New Roman" w:hAnsi="Times New Roman" w:cs="Times New Roman"/>
          <w:sz w:val="28"/>
          <w:szCs w:val="28"/>
        </w:rPr>
        <w:t>, – при кольцевом движении, отсутствии встречного движения и обгона транспортных средств;</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- 4,5 с одной укрепленной обочиной шириной </w:t>
      </w:r>
      <w:smartTag w:uri="urn:schemas-microsoft-com:office:smarttags" w:element="metricconverter">
        <w:smartTagPr>
          <w:attr w:name="ProductID" w:val="1,5 м"/>
        </w:smartTagPr>
        <w:r w:rsidRPr="007D5E64">
          <w:rPr>
            <w:rFonts w:ascii="Times New Roman" w:hAnsi="Times New Roman" w:cs="Times New Roman"/>
            <w:sz w:val="28"/>
            <w:szCs w:val="28"/>
          </w:rPr>
          <w:t>1,5 м</w:t>
        </w:r>
      </w:smartTag>
      <w:r w:rsidRPr="007D5E64">
        <w:rPr>
          <w:rFonts w:ascii="Times New Roman" w:hAnsi="Times New Roman" w:cs="Times New Roman"/>
          <w:sz w:val="28"/>
          <w:szCs w:val="28"/>
        </w:rPr>
        <w:t xml:space="preserve">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Примечание: Проезжую часть дорог со стороны каждого бортового камня следует дополнительно уширять не менее чем на </w:t>
      </w:r>
      <w:smartTag w:uri="urn:schemas-microsoft-com:office:smarttags" w:element="metricconverter">
        <w:smartTagPr>
          <w:attr w:name="ProductID" w:val="0,5 м"/>
        </w:smartTagPr>
        <w:r w:rsidRPr="007D5E64">
          <w:rPr>
            <w:rFonts w:ascii="Times New Roman" w:hAnsi="Times New Roman" w:cs="Times New Roman"/>
            <w:sz w:val="28"/>
            <w:szCs w:val="28"/>
          </w:rPr>
          <w:t>0,5 м</w:t>
        </w:r>
      </w:smartTag>
      <w:r w:rsidRPr="007D5E64">
        <w:rPr>
          <w:rFonts w:ascii="Times New Roman" w:hAnsi="Times New Roman" w:cs="Times New Roman"/>
          <w:sz w:val="28"/>
          <w:szCs w:val="28"/>
        </w:rPr>
        <w:t>.</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1B22B1"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1.2.4.18. Ширина полосы движения и обособленного земляного полотна тракторной дороги должна устанавливаться согласно таблице </w:t>
      </w:r>
      <w:r w:rsidR="007D5E64">
        <w:rPr>
          <w:rFonts w:ascii="Times New Roman" w:hAnsi="Times New Roman" w:cs="Times New Roman"/>
          <w:sz w:val="28"/>
          <w:szCs w:val="28"/>
        </w:rPr>
        <w:t>ниже</w:t>
      </w:r>
      <w:r w:rsidRPr="007D5E64">
        <w:rPr>
          <w:rFonts w:ascii="Times New Roman" w:hAnsi="Times New Roman" w:cs="Times New Roman"/>
          <w:sz w:val="28"/>
          <w:szCs w:val="28"/>
        </w:rPr>
        <w:t xml:space="preserve"> в зависимости от ширины колеи обращающегося подвижного состава.  </w:t>
      </w:r>
    </w:p>
    <w:p w:rsidR="007A133D" w:rsidRPr="007D5E64" w:rsidRDefault="007A133D" w:rsidP="007D5E64">
      <w:pPr>
        <w:spacing w:line="240" w:lineRule="auto"/>
        <w:ind w:firstLine="709"/>
        <w:contextualSpacing/>
        <w:jc w:val="both"/>
        <w:rPr>
          <w:rFonts w:ascii="Times New Roman" w:hAnsi="Times New Roman" w:cs="Times New Roman"/>
          <w:sz w:val="28"/>
          <w:szCs w:val="28"/>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4"/>
        <w:gridCol w:w="3873"/>
        <w:gridCol w:w="3876"/>
      </w:tblGrid>
      <w:tr w:rsidR="001B22B1" w:rsidRPr="007D5E64" w:rsidTr="00427690">
        <w:trPr>
          <w:cantSplit/>
          <w:tblHeader/>
          <w:jc w:val="center"/>
        </w:trPr>
        <w:tc>
          <w:tcPr>
            <w:tcW w:w="2499" w:type="pct"/>
            <w:shd w:val="clear" w:color="auto" w:fill="CCFFCC"/>
            <w:vAlign w:val="center"/>
          </w:tcPr>
          <w:p w:rsidR="001B22B1" w:rsidRPr="00577262" w:rsidRDefault="001B22B1" w:rsidP="00577262">
            <w:pPr>
              <w:spacing w:after="0" w:line="240" w:lineRule="auto"/>
              <w:jc w:val="center"/>
              <w:rPr>
                <w:rFonts w:ascii="Times New Roman" w:hAnsi="Times New Roman" w:cs="Times New Roman"/>
                <w:sz w:val="28"/>
                <w:szCs w:val="28"/>
              </w:rPr>
            </w:pPr>
            <w:r w:rsidRPr="00577262">
              <w:rPr>
                <w:rFonts w:ascii="Times New Roman" w:hAnsi="Times New Roman" w:cs="Times New Roman"/>
                <w:sz w:val="28"/>
                <w:szCs w:val="28"/>
              </w:rPr>
              <w:lastRenderedPageBreak/>
              <w:t>Ширина колеи транспортных средств,</w:t>
            </w:r>
          </w:p>
          <w:p w:rsidR="001B22B1" w:rsidRPr="00577262" w:rsidRDefault="001B22B1" w:rsidP="00577262">
            <w:pPr>
              <w:spacing w:after="0" w:line="240" w:lineRule="auto"/>
              <w:jc w:val="center"/>
              <w:rPr>
                <w:rFonts w:ascii="Times New Roman" w:hAnsi="Times New Roman" w:cs="Times New Roman"/>
                <w:sz w:val="28"/>
                <w:szCs w:val="28"/>
              </w:rPr>
            </w:pPr>
            <w:r w:rsidRPr="00577262">
              <w:rPr>
                <w:rFonts w:ascii="Times New Roman" w:hAnsi="Times New Roman" w:cs="Times New Roman"/>
                <w:sz w:val="28"/>
                <w:szCs w:val="28"/>
              </w:rPr>
              <w:t>самоходных и прицепных машин, м</w:t>
            </w:r>
          </w:p>
        </w:tc>
        <w:tc>
          <w:tcPr>
            <w:tcW w:w="1250" w:type="pct"/>
            <w:shd w:val="clear" w:color="auto" w:fill="CCFFCC"/>
            <w:vAlign w:val="center"/>
          </w:tcPr>
          <w:p w:rsidR="001B22B1" w:rsidRPr="007D5E64" w:rsidRDefault="001B22B1" w:rsidP="00577262">
            <w:pPr>
              <w:spacing w:after="0" w:line="240" w:lineRule="auto"/>
              <w:jc w:val="center"/>
              <w:rPr>
                <w:rFonts w:ascii="Times New Roman" w:hAnsi="Times New Roman" w:cs="Times New Roman"/>
                <w:sz w:val="28"/>
                <w:szCs w:val="28"/>
              </w:rPr>
            </w:pPr>
            <w:r w:rsidRPr="007D5E64">
              <w:rPr>
                <w:rFonts w:ascii="Times New Roman" w:hAnsi="Times New Roman" w:cs="Times New Roman"/>
                <w:sz w:val="28"/>
                <w:szCs w:val="28"/>
              </w:rPr>
              <w:t xml:space="preserve">Ширина полосы </w:t>
            </w:r>
          </w:p>
          <w:p w:rsidR="001B22B1" w:rsidRPr="007D5E64" w:rsidRDefault="001B22B1" w:rsidP="00577262">
            <w:pPr>
              <w:spacing w:after="0" w:line="240" w:lineRule="auto"/>
              <w:jc w:val="center"/>
              <w:rPr>
                <w:rFonts w:ascii="Times New Roman" w:hAnsi="Times New Roman" w:cs="Times New Roman"/>
                <w:sz w:val="28"/>
                <w:szCs w:val="28"/>
              </w:rPr>
            </w:pPr>
            <w:r w:rsidRPr="007D5E64">
              <w:rPr>
                <w:rFonts w:ascii="Times New Roman" w:hAnsi="Times New Roman" w:cs="Times New Roman"/>
                <w:sz w:val="28"/>
                <w:szCs w:val="28"/>
              </w:rPr>
              <w:t>движения, м</w:t>
            </w:r>
          </w:p>
        </w:tc>
        <w:tc>
          <w:tcPr>
            <w:tcW w:w="1251" w:type="pct"/>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t>Ширина земляного полотна, м</w:t>
            </w:r>
          </w:p>
        </w:tc>
      </w:tr>
      <w:tr w:rsidR="001B22B1" w:rsidRPr="007D5E64" w:rsidTr="00427690">
        <w:trPr>
          <w:jc w:val="center"/>
        </w:trPr>
        <w:tc>
          <w:tcPr>
            <w:tcW w:w="2499"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2,7 и менее</w:t>
            </w:r>
          </w:p>
        </w:tc>
        <w:tc>
          <w:tcPr>
            <w:tcW w:w="1250"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3,5</w:t>
            </w:r>
          </w:p>
        </w:tc>
        <w:tc>
          <w:tcPr>
            <w:tcW w:w="125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4,5</w:t>
            </w:r>
          </w:p>
        </w:tc>
      </w:tr>
      <w:tr w:rsidR="001B22B1" w:rsidRPr="007D5E64" w:rsidTr="00427690">
        <w:trPr>
          <w:jc w:val="center"/>
        </w:trPr>
        <w:tc>
          <w:tcPr>
            <w:tcW w:w="2499"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свыше 2,7 до 3,1</w:t>
            </w:r>
          </w:p>
        </w:tc>
        <w:tc>
          <w:tcPr>
            <w:tcW w:w="1250"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w:t>
            </w:r>
          </w:p>
        </w:tc>
        <w:tc>
          <w:tcPr>
            <w:tcW w:w="125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5</w:t>
            </w:r>
          </w:p>
        </w:tc>
      </w:tr>
      <w:tr w:rsidR="001B22B1" w:rsidRPr="007D5E64" w:rsidTr="00427690">
        <w:trPr>
          <w:jc w:val="center"/>
        </w:trPr>
        <w:tc>
          <w:tcPr>
            <w:tcW w:w="2499"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свыше 3,1 до 3,6</w:t>
            </w:r>
          </w:p>
        </w:tc>
        <w:tc>
          <w:tcPr>
            <w:tcW w:w="1250"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4,5</w:t>
            </w:r>
          </w:p>
        </w:tc>
        <w:tc>
          <w:tcPr>
            <w:tcW w:w="125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5,5</w:t>
            </w:r>
          </w:p>
        </w:tc>
      </w:tr>
      <w:tr w:rsidR="001B22B1" w:rsidRPr="007D5E64" w:rsidTr="00427690">
        <w:trPr>
          <w:jc w:val="center"/>
        </w:trPr>
        <w:tc>
          <w:tcPr>
            <w:tcW w:w="2499"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свыше 3,6 до 5</w:t>
            </w:r>
          </w:p>
        </w:tc>
        <w:tc>
          <w:tcPr>
            <w:tcW w:w="1250"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5,5</w:t>
            </w:r>
          </w:p>
        </w:tc>
        <w:tc>
          <w:tcPr>
            <w:tcW w:w="125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6,5</w:t>
            </w:r>
          </w:p>
        </w:tc>
      </w:tr>
    </w:tbl>
    <w:p w:rsidR="001B22B1" w:rsidRPr="001A1018" w:rsidRDefault="001B22B1" w:rsidP="001B22B1">
      <w:pPr>
        <w:spacing w:line="240" w:lineRule="auto"/>
        <w:ind w:firstLine="709"/>
        <w:rPr>
          <w:rFonts w:ascii="Times New Roman" w:hAnsi="Times New Roman" w:cs="Times New Roman"/>
          <w:b/>
          <w:bCs/>
          <w:sz w:val="24"/>
          <w:szCs w:val="24"/>
        </w:rPr>
      </w:pPr>
    </w:p>
    <w:p w:rsidR="007D5E64"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На тракторных дорогах допускается (при необходимости) устройство площадок для разъезда</w:t>
      </w:r>
      <w:r w:rsidR="007D5E64" w:rsidRPr="007D5E64">
        <w:rPr>
          <w:rFonts w:ascii="Times New Roman" w:hAnsi="Times New Roman" w:cs="Times New Roman"/>
          <w:sz w:val="28"/>
          <w:szCs w:val="28"/>
        </w:rPr>
        <w:t xml:space="preserve">. 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007D5E64" w:rsidRPr="007D5E64">
          <w:rPr>
            <w:rFonts w:ascii="Times New Roman" w:hAnsi="Times New Roman" w:cs="Times New Roman"/>
            <w:sz w:val="28"/>
            <w:szCs w:val="28"/>
          </w:rPr>
          <w:t>13 м</w:t>
        </w:r>
      </w:smartTag>
      <w:r w:rsidR="007D5E64" w:rsidRPr="007D5E64">
        <w:rPr>
          <w:rFonts w:ascii="Times New Roman" w:hAnsi="Times New Roman" w:cs="Times New Roman"/>
          <w:sz w:val="28"/>
          <w:szCs w:val="28"/>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007D5E64" w:rsidRPr="007D5E64">
          <w:rPr>
            <w:rFonts w:ascii="Times New Roman" w:hAnsi="Times New Roman" w:cs="Times New Roman"/>
            <w:sz w:val="28"/>
            <w:szCs w:val="28"/>
          </w:rPr>
          <w:t>3 м</w:t>
        </w:r>
      </w:smartTag>
      <w:r w:rsidR="007D5E64" w:rsidRPr="007D5E64">
        <w:rPr>
          <w:rFonts w:ascii="Times New Roman" w:hAnsi="Times New Roman" w:cs="Times New Roman"/>
          <w:sz w:val="28"/>
          <w:szCs w:val="28"/>
        </w:rPr>
        <w:t xml:space="preserve">, свыше 3 до </w:t>
      </w:r>
      <w:smartTag w:uri="urn:schemas-microsoft-com:office:smarttags" w:element="metricconverter">
        <w:smartTagPr>
          <w:attr w:name="ProductID" w:val="6 м"/>
        </w:smartTagPr>
        <w:r w:rsidR="007D5E64" w:rsidRPr="007D5E64">
          <w:rPr>
            <w:rFonts w:ascii="Times New Roman" w:hAnsi="Times New Roman" w:cs="Times New Roman"/>
            <w:sz w:val="28"/>
            <w:szCs w:val="28"/>
          </w:rPr>
          <w:t>6 м</w:t>
        </w:r>
      </w:smartTag>
      <w:r w:rsidR="007D5E64" w:rsidRPr="007D5E64">
        <w:rPr>
          <w:rFonts w:ascii="Times New Roman" w:hAnsi="Times New Roman" w:cs="Times New Roman"/>
          <w:sz w:val="28"/>
          <w:szCs w:val="28"/>
        </w:rPr>
        <w:t xml:space="preserve"> и свыше 6 до </w:t>
      </w:r>
      <w:smartTag w:uri="urn:schemas-microsoft-com:office:smarttags" w:element="metricconverter">
        <w:smartTagPr>
          <w:attr w:name="ProductID" w:val="8 м"/>
        </w:smartTagPr>
        <w:r w:rsidR="007D5E64" w:rsidRPr="007D5E64">
          <w:rPr>
            <w:rFonts w:ascii="Times New Roman" w:hAnsi="Times New Roman" w:cs="Times New Roman"/>
            <w:sz w:val="28"/>
            <w:szCs w:val="28"/>
          </w:rPr>
          <w:t>8 м</w:t>
        </w:r>
      </w:smartTag>
      <w:r w:rsidR="007D5E64" w:rsidRPr="007D5E64">
        <w:rPr>
          <w:rFonts w:ascii="Times New Roman" w:hAnsi="Times New Roman" w:cs="Times New Roman"/>
          <w:sz w:val="28"/>
          <w:szCs w:val="28"/>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007D5E64" w:rsidRPr="007D5E64">
          <w:rPr>
            <w:rFonts w:ascii="Times New Roman" w:hAnsi="Times New Roman" w:cs="Times New Roman"/>
            <w:sz w:val="28"/>
            <w:szCs w:val="28"/>
          </w:rPr>
          <w:t>15 м</w:t>
        </w:r>
      </w:smartTag>
      <w:r w:rsidR="007D5E64" w:rsidRPr="007D5E64">
        <w:rPr>
          <w:rFonts w:ascii="Times New Roman" w:hAnsi="Times New Roman" w:cs="Times New Roman"/>
          <w:sz w:val="28"/>
          <w:szCs w:val="28"/>
        </w:rP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007D5E64" w:rsidRPr="007D5E64">
          <w:rPr>
            <w:rFonts w:ascii="Times New Roman" w:hAnsi="Times New Roman" w:cs="Times New Roman"/>
            <w:sz w:val="28"/>
            <w:szCs w:val="28"/>
          </w:rPr>
          <w:t>15 м</w:t>
        </w:r>
      </w:smartTag>
      <w:r w:rsidR="007D5E64" w:rsidRPr="007D5E64">
        <w:rPr>
          <w:rFonts w:ascii="Times New Roman" w:hAnsi="Times New Roman" w:cs="Times New Roman"/>
          <w:sz w:val="28"/>
          <w:szCs w:val="28"/>
        </w:rPr>
        <w:t xml:space="preserve">, а для </w:t>
      </w:r>
      <w:proofErr w:type="spellStart"/>
      <w:r w:rsidR="007D5E64" w:rsidRPr="007D5E64">
        <w:rPr>
          <w:rFonts w:ascii="Times New Roman" w:hAnsi="Times New Roman" w:cs="Times New Roman"/>
          <w:sz w:val="28"/>
          <w:szCs w:val="28"/>
        </w:rPr>
        <w:t>двухполосной</w:t>
      </w:r>
      <w:proofErr w:type="spellEnd"/>
      <w:r w:rsidR="007D5E64" w:rsidRPr="007D5E64">
        <w:rPr>
          <w:rFonts w:ascii="Times New Roman" w:hAnsi="Times New Roman" w:cs="Times New Roman"/>
          <w:sz w:val="28"/>
          <w:szCs w:val="28"/>
        </w:rPr>
        <w:t xml:space="preserve"> проезжей части – не менее </w:t>
      </w:r>
      <w:smartTag w:uri="urn:schemas-microsoft-com:office:smarttags" w:element="metricconverter">
        <w:smartTagPr>
          <w:attr w:name="ProductID" w:val="10 м"/>
        </w:smartTagPr>
        <w:r w:rsidR="007D5E64" w:rsidRPr="007D5E64">
          <w:rPr>
            <w:rFonts w:ascii="Times New Roman" w:hAnsi="Times New Roman" w:cs="Times New Roman"/>
            <w:sz w:val="28"/>
            <w:szCs w:val="28"/>
          </w:rPr>
          <w:t>10 м</w:t>
        </w:r>
      </w:smartTag>
      <w:r w:rsidR="007D5E64" w:rsidRPr="007D5E64">
        <w:rPr>
          <w:rFonts w:ascii="Times New Roman" w:hAnsi="Times New Roman" w:cs="Times New Roman"/>
          <w:sz w:val="28"/>
          <w:szCs w:val="28"/>
        </w:rPr>
        <w:t>.</w:t>
      </w:r>
    </w:p>
    <w:p w:rsidR="001B22B1" w:rsidRPr="007D5E64" w:rsidRDefault="001B22B1" w:rsidP="001B22B1">
      <w:pPr>
        <w:spacing w:line="240" w:lineRule="auto"/>
        <w:ind w:firstLine="709"/>
        <w:rPr>
          <w:rFonts w:ascii="Times New Roman" w:hAnsi="Times New Roman" w:cs="Times New Roman"/>
          <w:sz w:val="28"/>
          <w:szCs w:val="28"/>
        </w:rPr>
      </w:pPr>
      <w:r w:rsidRPr="007D5E64">
        <w:rPr>
          <w:rFonts w:ascii="Times New Roman" w:hAnsi="Times New Roman" w:cs="Times New Roman"/>
          <w:sz w:val="28"/>
          <w:szCs w:val="28"/>
        </w:rPr>
        <w:t xml:space="preserve"> Пересечения, примыкания и обустройство внутрихозяйственных дорог следует проектировать в соответствии с требованиями </w:t>
      </w:r>
      <w:proofErr w:type="spellStart"/>
      <w:r w:rsidRPr="007D5E64">
        <w:rPr>
          <w:rFonts w:ascii="Times New Roman" w:hAnsi="Times New Roman" w:cs="Times New Roman"/>
          <w:sz w:val="28"/>
          <w:szCs w:val="28"/>
        </w:rPr>
        <w:t>СНиП</w:t>
      </w:r>
      <w:proofErr w:type="spellEnd"/>
      <w:r w:rsidRPr="007D5E64">
        <w:rPr>
          <w:rFonts w:ascii="Times New Roman" w:hAnsi="Times New Roman" w:cs="Times New Roman"/>
          <w:sz w:val="28"/>
          <w:szCs w:val="28"/>
        </w:rPr>
        <w:t xml:space="preserve"> 2.05.11-83.</w:t>
      </w:r>
    </w:p>
    <w:p w:rsidR="001C0B05" w:rsidRPr="001C3C6B" w:rsidRDefault="001C0B05" w:rsidP="001C0B05">
      <w:pPr>
        <w:spacing w:line="240" w:lineRule="auto"/>
        <w:contextualSpacing/>
        <w:jc w:val="center"/>
        <w:rPr>
          <w:rFonts w:ascii="Times New Roman" w:hAnsi="Times New Roman" w:cs="Times New Roman"/>
          <w:b/>
          <w:i/>
          <w:sz w:val="28"/>
          <w:szCs w:val="28"/>
        </w:rPr>
      </w:pPr>
      <w:r w:rsidRPr="001C3C6B">
        <w:rPr>
          <w:rFonts w:ascii="Times New Roman" w:hAnsi="Times New Roman" w:cs="Times New Roman"/>
          <w:b/>
          <w:i/>
          <w:sz w:val="28"/>
          <w:szCs w:val="28"/>
        </w:rPr>
        <w:t>Сооружения и устройства для хранения и обслуживания транспортных средств</w:t>
      </w:r>
    </w:p>
    <w:tbl>
      <w:tblPr>
        <w:tblStyle w:val="ae"/>
        <w:tblW w:w="0" w:type="auto"/>
        <w:tblInd w:w="534" w:type="dxa"/>
        <w:tblLayout w:type="fixed"/>
        <w:tblLook w:val="04A0"/>
      </w:tblPr>
      <w:tblGrid>
        <w:gridCol w:w="708"/>
        <w:gridCol w:w="5670"/>
        <w:gridCol w:w="4253"/>
        <w:gridCol w:w="2280"/>
        <w:gridCol w:w="2256"/>
      </w:tblGrid>
      <w:tr w:rsidR="000D475B" w:rsidRPr="00394F1F" w:rsidTr="00427690">
        <w:trPr>
          <w:tblHeader/>
        </w:trPr>
        <w:tc>
          <w:tcPr>
            <w:tcW w:w="708" w:type="dxa"/>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gridSpan w:val="2"/>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0D475B" w:rsidRPr="00394F1F" w:rsidTr="00427690">
        <w:tc>
          <w:tcPr>
            <w:tcW w:w="708" w:type="dxa"/>
            <w:vMerge w:val="restart"/>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Гаражи и открытые стоянки для постоянного хранения автомобилей [1]</w:t>
            </w: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 xml:space="preserve">Количество мест хранения индивидуальных легковых автомобилей, </w:t>
            </w:r>
            <w:proofErr w:type="spellStart"/>
            <w:r w:rsidRPr="00394F1F">
              <w:rPr>
                <w:rFonts w:ascii="Times New Roman" w:hAnsi="Times New Roman" w:cs="Times New Roman"/>
                <w:sz w:val="28"/>
                <w:szCs w:val="28"/>
              </w:rPr>
              <w:t>машино-мест</w:t>
            </w:r>
            <w:proofErr w:type="spellEnd"/>
            <w:r w:rsidRPr="00394F1F">
              <w:rPr>
                <w:rFonts w:ascii="Times New Roman" w:hAnsi="Times New Roman" w:cs="Times New Roman"/>
                <w:sz w:val="28"/>
                <w:szCs w:val="28"/>
              </w:rPr>
              <w:t xml:space="preserve"> на 1 тыс. человек</w:t>
            </w:r>
          </w:p>
        </w:tc>
        <w:tc>
          <w:tcPr>
            <w:tcW w:w="4536" w:type="dxa"/>
            <w:gridSpan w:val="2"/>
          </w:tcPr>
          <w:p w:rsidR="000D475B" w:rsidRPr="00E115C7" w:rsidRDefault="00E115C7" w:rsidP="000D475B">
            <w:pPr>
              <w:jc w:val="center"/>
              <w:rPr>
                <w:rFonts w:ascii="Times New Roman" w:hAnsi="Times New Roman" w:cs="Times New Roman"/>
                <w:sz w:val="28"/>
                <w:szCs w:val="28"/>
              </w:rPr>
            </w:pPr>
            <w:r>
              <w:rPr>
                <w:rFonts w:ascii="Times New Roman" w:hAnsi="Times New Roman" w:cs="Times New Roman"/>
                <w:sz w:val="28"/>
                <w:szCs w:val="28"/>
              </w:rPr>
              <w:t>300</w:t>
            </w:r>
          </w:p>
        </w:tc>
      </w:tr>
      <w:tr w:rsidR="000D475B" w:rsidRPr="00394F1F" w:rsidTr="00427690">
        <w:tc>
          <w:tcPr>
            <w:tcW w:w="708" w:type="dxa"/>
            <w:vMerge/>
          </w:tcPr>
          <w:p w:rsidR="000D475B" w:rsidRPr="00394F1F" w:rsidRDefault="000D475B" w:rsidP="00427690">
            <w:pPr>
              <w:jc w:val="center"/>
              <w:rPr>
                <w:rFonts w:ascii="Times New Roman" w:hAnsi="Times New Roman" w:cs="Times New Roman"/>
                <w:sz w:val="28"/>
                <w:szCs w:val="28"/>
              </w:rPr>
            </w:pPr>
          </w:p>
        </w:tc>
        <w:tc>
          <w:tcPr>
            <w:tcW w:w="5670" w:type="dxa"/>
            <w:vMerge/>
          </w:tcPr>
          <w:p w:rsidR="000D475B" w:rsidRPr="00394F1F" w:rsidRDefault="000D475B" w:rsidP="00427690">
            <w:pPr>
              <w:jc w:val="both"/>
              <w:rPr>
                <w:rFonts w:ascii="Times New Roman" w:hAnsi="Times New Roman" w:cs="Times New Roman"/>
                <w:sz w:val="28"/>
                <w:szCs w:val="28"/>
              </w:rPr>
            </w:pP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gridSpan w:val="2"/>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800</w:t>
            </w:r>
          </w:p>
        </w:tc>
      </w:tr>
      <w:tr w:rsidR="000D475B" w:rsidRPr="00394F1F" w:rsidTr="00427690">
        <w:tc>
          <w:tcPr>
            <w:tcW w:w="708" w:type="dxa"/>
            <w:vMerge w:val="restart"/>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vMerge w:val="restart"/>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 xml:space="preserve">Места для временного хранения </w:t>
            </w:r>
            <w:r w:rsidRPr="00394F1F">
              <w:rPr>
                <w:rFonts w:ascii="Times New Roman" w:hAnsi="Times New Roman" w:cs="Times New Roman"/>
                <w:sz w:val="28"/>
                <w:szCs w:val="28"/>
              </w:rPr>
              <w:lastRenderedPageBreak/>
              <w:t>автомобилей [1]</w:t>
            </w: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lastRenderedPageBreak/>
              <w:t xml:space="preserve">Количество мест хранения </w:t>
            </w:r>
            <w:r w:rsidRPr="00394F1F">
              <w:rPr>
                <w:rFonts w:ascii="Times New Roman" w:hAnsi="Times New Roman" w:cs="Times New Roman"/>
                <w:sz w:val="28"/>
                <w:szCs w:val="28"/>
              </w:rPr>
              <w:lastRenderedPageBreak/>
              <w:t xml:space="preserve">индивидуальных легковых автомобилей, </w:t>
            </w:r>
            <w:proofErr w:type="spellStart"/>
            <w:r w:rsidRPr="00394F1F">
              <w:rPr>
                <w:rFonts w:ascii="Times New Roman" w:hAnsi="Times New Roman" w:cs="Times New Roman"/>
                <w:sz w:val="28"/>
                <w:szCs w:val="28"/>
              </w:rPr>
              <w:t>машино-мест</w:t>
            </w:r>
            <w:proofErr w:type="spellEnd"/>
            <w:r w:rsidRPr="00394F1F">
              <w:rPr>
                <w:rFonts w:ascii="Times New Roman" w:hAnsi="Times New Roman" w:cs="Times New Roman"/>
                <w:sz w:val="28"/>
                <w:szCs w:val="28"/>
              </w:rPr>
              <w:t xml:space="preserve"> на 1 тыс. человек</w:t>
            </w:r>
          </w:p>
        </w:tc>
        <w:tc>
          <w:tcPr>
            <w:tcW w:w="2280" w:type="dxa"/>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lastRenderedPageBreak/>
              <w:t>жилые районы</w:t>
            </w:r>
          </w:p>
        </w:tc>
        <w:tc>
          <w:tcPr>
            <w:tcW w:w="2256" w:type="dxa"/>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140</w:t>
            </w:r>
          </w:p>
        </w:tc>
      </w:tr>
      <w:tr w:rsidR="000D475B" w:rsidRPr="00394F1F" w:rsidTr="00427690">
        <w:tc>
          <w:tcPr>
            <w:tcW w:w="708" w:type="dxa"/>
            <w:vMerge/>
          </w:tcPr>
          <w:p w:rsidR="000D475B" w:rsidRPr="00394F1F" w:rsidRDefault="000D475B" w:rsidP="00427690">
            <w:pPr>
              <w:jc w:val="center"/>
              <w:rPr>
                <w:rFonts w:ascii="Times New Roman" w:hAnsi="Times New Roman" w:cs="Times New Roman"/>
                <w:sz w:val="28"/>
                <w:szCs w:val="28"/>
              </w:rPr>
            </w:pPr>
          </w:p>
        </w:tc>
        <w:tc>
          <w:tcPr>
            <w:tcW w:w="5670" w:type="dxa"/>
            <w:vMerge/>
          </w:tcPr>
          <w:p w:rsidR="000D475B" w:rsidRPr="00394F1F" w:rsidRDefault="000D475B" w:rsidP="00427690">
            <w:pPr>
              <w:rPr>
                <w:rFonts w:ascii="Times New Roman" w:hAnsi="Times New Roman" w:cs="Times New Roman"/>
                <w:sz w:val="28"/>
                <w:szCs w:val="28"/>
              </w:rPr>
            </w:pP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до входов в жилые дома, м</w:t>
            </w:r>
          </w:p>
        </w:tc>
        <w:tc>
          <w:tcPr>
            <w:tcW w:w="4536" w:type="dxa"/>
            <w:gridSpan w:val="2"/>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100</w:t>
            </w:r>
          </w:p>
        </w:tc>
      </w:tr>
    </w:tbl>
    <w:p w:rsidR="000D475B" w:rsidRPr="00394F1F" w:rsidRDefault="000D475B" w:rsidP="000D475B">
      <w:pPr>
        <w:pStyle w:val="TableParagraph"/>
        <w:ind w:right="884"/>
        <w:rPr>
          <w:sz w:val="28"/>
          <w:szCs w:val="28"/>
          <w:lang w:val="ru-RU"/>
        </w:rPr>
      </w:pPr>
    </w:p>
    <w:p w:rsidR="000D475B" w:rsidRPr="00394F1F" w:rsidRDefault="000D475B" w:rsidP="000D475B">
      <w:pPr>
        <w:pStyle w:val="TableParagraph"/>
        <w:ind w:left="0" w:right="884" w:firstLine="709"/>
        <w:jc w:val="both"/>
        <w:rPr>
          <w:sz w:val="28"/>
          <w:szCs w:val="28"/>
          <w:lang w:val="ru-RU"/>
        </w:rPr>
      </w:pPr>
      <w:r w:rsidRPr="00394F1F">
        <w:rPr>
          <w:sz w:val="28"/>
          <w:szCs w:val="28"/>
          <w:lang w:val="ru-RU"/>
        </w:rPr>
        <w:t>Примечание:</w:t>
      </w:r>
    </w:p>
    <w:p w:rsidR="000D475B" w:rsidRPr="00394F1F" w:rsidRDefault="000D475B" w:rsidP="001C0B05">
      <w:pPr>
        <w:pStyle w:val="TableParagraph"/>
        <w:ind w:left="0" w:right="111" w:firstLine="709"/>
        <w:jc w:val="both"/>
        <w:rPr>
          <w:sz w:val="28"/>
          <w:szCs w:val="28"/>
          <w:lang w:val="ru-RU"/>
        </w:rPr>
      </w:pPr>
      <w:r w:rsidRPr="00394F1F">
        <w:rPr>
          <w:sz w:val="28"/>
          <w:szCs w:val="28"/>
          <w:lang w:val="ru-RU"/>
        </w:rPr>
        <w:t xml:space="preserve">[1] Для многоквартирных жилых домов, одноквартирных жилых домов без </w:t>
      </w:r>
      <w:proofErr w:type="spellStart"/>
      <w:r w:rsidRPr="00394F1F">
        <w:rPr>
          <w:sz w:val="28"/>
          <w:szCs w:val="28"/>
          <w:lang w:val="ru-RU"/>
        </w:rPr>
        <w:t>приквартирных</w:t>
      </w:r>
      <w:proofErr w:type="spellEnd"/>
      <w:r w:rsidRPr="00394F1F">
        <w:rPr>
          <w:sz w:val="28"/>
          <w:szCs w:val="28"/>
          <w:lang w:val="ru-RU"/>
        </w:rPr>
        <w:t xml:space="preserve"> участков.</w:t>
      </w:r>
    </w:p>
    <w:p w:rsidR="000D475B" w:rsidRDefault="000D475B" w:rsidP="00892E8C">
      <w:pPr>
        <w:pStyle w:val="afd"/>
        <w:spacing w:after="0"/>
        <w:ind w:right="111" w:firstLine="709"/>
        <w:jc w:val="both"/>
        <w:rPr>
          <w:sz w:val="28"/>
          <w:szCs w:val="28"/>
        </w:rPr>
      </w:pPr>
      <w:r w:rsidRPr="00394F1F">
        <w:rPr>
          <w:sz w:val="28"/>
          <w:szCs w:val="28"/>
        </w:rPr>
        <w:t xml:space="preserve">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w:t>
      </w:r>
      <w:proofErr w:type="spellStart"/>
      <w:r w:rsidRPr="00394F1F">
        <w:rPr>
          <w:sz w:val="28"/>
          <w:szCs w:val="28"/>
        </w:rPr>
        <w:t>машино-местами</w:t>
      </w:r>
      <w:proofErr w:type="spellEnd"/>
      <w:r w:rsidRPr="00394F1F">
        <w:rPr>
          <w:sz w:val="28"/>
          <w:szCs w:val="28"/>
        </w:rPr>
        <w:t xml:space="preserve"> для хранения и парковки индивидуальных легковых автомобилей, принадлежащих жителям, проживающим на данной территории.</w:t>
      </w:r>
    </w:p>
    <w:p w:rsidR="00427690" w:rsidRDefault="00427690" w:rsidP="00C56010">
      <w:pPr>
        <w:spacing w:line="240" w:lineRule="auto"/>
        <w:ind w:firstLine="720"/>
        <w:contextualSpacing/>
        <w:jc w:val="both"/>
        <w:rPr>
          <w:rFonts w:ascii="Times New Roman" w:eastAsia="Times New Roman" w:hAnsi="Times New Roman" w:cs="Times New Roman"/>
          <w:sz w:val="28"/>
          <w:szCs w:val="28"/>
          <w:lang w:eastAsia="ru-RU"/>
        </w:rPr>
      </w:pPr>
      <w:r w:rsidRPr="001C0B05">
        <w:rPr>
          <w:sz w:val="28"/>
          <w:szCs w:val="28"/>
        </w:rPr>
        <w:t xml:space="preserve">В </w:t>
      </w:r>
      <w:r w:rsidRPr="00892E8C">
        <w:rPr>
          <w:rFonts w:ascii="Times New Roman" w:eastAsia="Times New Roman" w:hAnsi="Times New Roman" w:cs="Times New Roman"/>
          <w:sz w:val="28"/>
          <w:szCs w:val="28"/>
          <w:lang w:eastAsia="ru-RU"/>
        </w:rPr>
        <w:t xml:space="preserve">населенных пунктах </w:t>
      </w:r>
      <w:r w:rsidR="00423CE7" w:rsidRPr="00892E8C">
        <w:rPr>
          <w:rFonts w:ascii="Times New Roman" w:eastAsia="Times New Roman" w:hAnsi="Times New Roman" w:cs="Times New Roman"/>
          <w:sz w:val="28"/>
          <w:szCs w:val="28"/>
          <w:lang w:eastAsia="ru-RU"/>
        </w:rPr>
        <w:t>Брянской</w:t>
      </w:r>
      <w:r w:rsidRPr="00892E8C">
        <w:rPr>
          <w:rFonts w:ascii="Times New Roman" w:eastAsia="Times New Roman" w:hAnsi="Times New Roman" w:cs="Times New Roman"/>
          <w:sz w:val="28"/>
          <w:szCs w:val="28"/>
          <w:lang w:eastAsia="ru-RU"/>
        </w:rPr>
        <w:t xml:space="preserve"> области должны быть предусмотрены территории для постоянного, временного хранения и технического обслуживания легковых автомобилей всех категорий</w:t>
      </w:r>
      <w:r w:rsidR="0020038D">
        <w:rPr>
          <w:rFonts w:ascii="Times New Roman" w:eastAsia="Times New Roman" w:hAnsi="Times New Roman" w:cs="Times New Roman"/>
          <w:sz w:val="28"/>
          <w:szCs w:val="28"/>
          <w:lang w:eastAsia="ru-RU"/>
        </w:rPr>
        <w:t xml:space="preserve">, </w:t>
      </w:r>
      <w:r w:rsidR="0020038D" w:rsidRPr="0020038D">
        <w:rPr>
          <w:rFonts w:ascii="Times New Roman" w:eastAsia="Times New Roman" w:hAnsi="Times New Roman" w:cs="Times New Roman"/>
          <w:sz w:val="28"/>
          <w:szCs w:val="28"/>
          <w:lang w:eastAsia="ru-RU"/>
        </w:rPr>
        <w:t>исходя из уровня автомобилизации в соответствии с требованиями данного раздела</w:t>
      </w:r>
      <w:r w:rsidR="00E115C7">
        <w:rPr>
          <w:rFonts w:ascii="Times New Roman" w:eastAsia="Times New Roman" w:hAnsi="Times New Roman" w:cs="Times New Roman"/>
          <w:sz w:val="28"/>
          <w:szCs w:val="28"/>
          <w:lang w:eastAsia="ru-RU"/>
        </w:rPr>
        <w:t>.</w:t>
      </w:r>
      <w:r w:rsidR="00892E8C" w:rsidRPr="00892E8C">
        <w:rPr>
          <w:rFonts w:ascii="Times New Roman" w:eastAsia="Times New Roman" w:hAnsi="Times New Roman" w:cs="Times New Roman"/>
          <w:sz w:val="28"/>
          <w:szCs w:val="28"/>
          <w:lang w:eastAsia="ru-RU"/>
        </w:rPr>
        <w:t xml:space="preserve"> </w:t>
      </w:r>
    </w:p>
    <w:p w:rsidR="00892E8C" w:rsidRPr="00892E8C" w:rsidRDefault="00892E8C" w:rsidP="00892E8C">
      <w:pPr>
        <w:pStyle w:val="afd"/>
        <w:spacing w:after="0"/>
        <w:ind w:right="111" w:firstLine="709"/>
        <w:jc w:val="both"/>
        <w:rPr>
          <w:sz w:val="28"/>
          <w:szCs w:val="28"/>
        </w:rPr>
      </w:pPr>
      <w:r w:rsidRPr="00892E8C">
        <w:rPr>
          <w:sz w:val="28"/>
          <w:szCs w:val="28"/>
        </w:rPr>
        <w:t>Сооружения для хранения и обслуживания легковых автомобилей (далее автостоянки, гаражи) следует размещать с соблюдением нормативных радиусов доступности от обслуживаемых объектов, с учетом требований эффективного использования городских территорий, с обеспечением экологической безопасности.</w:t>
      </w:r>
    </w:p>
    <w:p w:rsidR="00892E8C" w:rsidRPr="00892E8C" w:rsidRDefault="00892E8C" w:rsidP="00892E8C">
      <w:pPr>
        <w:pStyle w:val="afd"/>
        <w:spacing w:after="0"/>
        <w:ind w:right="111" w:firstLine="709"/>
        <w:jc w:val="both"/>
        <w:rPr>
          <w:sz w:val="28"/>
          <w:szCs w:val="28"/>
        </w:rPr>
      </w:pPr>
      <w:r w:rsidRPr="00892E8C">
        <w:rPr>
          <w:sz w:val="28"/>
          <w:szCs w:val="28"/>
        </w:rPr>
        <w:t>Противопожарные расстояния от автостоянок открытого и закрытого типа до соседних объектов следует определять в соответствии с требованиями Федерального закона от 22.07.2008 № 123-ФЗ «Технический регламент о требованиях пожарной безопасности».</w:t>
      </w:r>
    </w:p>
    <w:p w:rsidR="00892E8C" w:rsidRPr="00892E8C" w:rsidRDefault="00892E8C" w:rsidP="00892E8C">
      <w:pPr>
        <w:pStyle w:val="afd"/>
        <w:spacing w:after="0"/>
        <w:ind w:right="111" w:firstLine="709"/>
        <w:jc w:val="both"/>
        <w:rPr>
          <w:sz w:val="28"/>
          <w:szCs w:val="28"/>
        </w:rPr>
      </w:pPr>
      <w:r w:rsidRPr="00892E8C">
        <w:rPr>
          <w:sz w:val="28"/>
          <w:szCs w:val="28"/>
        </w:rPr>
        <w:t>Общая обеспеченность закрытыми и открытыми автостоянками для постоянного хранения автомобилей должна быть не менее 90 % расчетного количества индивидуальных легковых автомобилей.</w:t>
      </w:r>
    </w:p>
    <w:p w:rsidR="00892E8C" w:rsidRPr="00892E8C" w:rsidRDefault="00892E8C" w:rsidP="00892E8C">
      <w:pPr>
        <w:pStyle w:val="afd"/>
        <w:spacing w:after="0"/>
        <w:ind w:right="111" w:firstLine="709"/>
        <w:jc w:val="both"/>
        <w:rPr>
          <w:sz w:val="28"/>
          <w:szCs w:val="28"/>
        </w:rPr>
      </w:pPr>
      <w:r w:rsidRPr="00892E8C">
        <w:rPr>
          <w:sz w:val="28"/>
          <w:szCs w:val="28"/>
        </w:rPr>
        <w:t>Допускается предусматривать сезонное хранение 10 % парка легковых автомобилей на автостоянках открытого и закрытого типа, расположенных за пределами территорий жилых и общественно-деловых зон.</w:t>
      </w:r>
    </w:p>
    <w:p w:rsidR="00892E8C" w:rsidRPr="00892E8C" w:rsidRDefault="00892E8C" w:rsidP="00892E8C">
      <w:pPr>
        <w:pStyle w:val="afd"/>
        <w:spacing w:after="0"/>
        <w:ind w:right="111" w:firstLine="709"/>
        <w:jc w:val="both"/>
        <w:rPr>
          <w:sz w:val="28"/>
          <w:szCs w:val="28"/>
        </w:rPr>
      </w:pPr>
      <w:r w:rsidRPr="00892E8C">
        <w:rPr>
          <w:sz w:val="28"/>
          <w:szCs w:val="28"/>
        </w:rPr>
        <w:lastRenderedPageBreak/>
        <w:t xml:space="preserve">Требуемое количество </w:t>
      </w:r>
      <w:proofErr w:type="spellStart"/>
      <w:r w:rsidRPr="00892E8C">
        <w:rPr>
          <w:sz w:val="28"/>
          <w:szCs w:val="28"/>
        </w:rPr>
        <w:t>машино-мест</w:t>
      </w:r>
      <w:proofErr w:type="spellEnd"/>
      <w:r w:rsidRPr="00892E8C">
        <w:rPr>
          <w:sz w:val="28"/>
          <w:szCs w:val="28"/>
        </w:rPr>
        <w:t xml:space="preserve"> в местах организованного хранения (временного – до 12 часов и постоянного – более 12 часов) автотранспортных средств следует определять из расчета на 1000 жителей:</w:t>
      </w:r>
    </w:p>
    <w:p w:rsidR="00892E8C" w:rsidRPr="00892E8C" w:rsidRDefault="00892E8C" w:rsidP="00892E8C">
      <w:pPr>
        <w:pStyle w:val="afd"/>
        <w:spacing w:after="0"/>
        <w:ind w:right="111" w:firstLine="709"/>
        <w:jc w:val="both"/>
        <w:rPr>
          <w:sz w:val="28"/>
          <w:szCs w:val="28"/>
        </w:rPr>
      </w:pPr>
      <w:r w:rsidRPr="00892E8C">
        <w:rPr>
          <w:sz w:val="28"/>
          <w:szCs w:val="28"/>
        </w:rPr>
        <w:t xml:space="preserve">для хранения легковых автомобилей в частной собственности – 200 на среднесрочную перспективу и 300 </w:t>
      </w:r>
      <w:r w:rsidR="0020038D">
        <w:rPr>
          <w:sz w:val="28"/>
          <w:szCs w:val="28"/>
        </w:rPr>
        <w:t xml:space="preserve">- </w:t>
      </w:r>
      <w:r w:rsidRPr="00892E8C">
        <w:rPr>
          <w:sz w:val="28"/>
          <w:szCs w:val="28"/>
        </w:rPr>
        <w:t>на расчетный срок;</w:t>
      </w:r>
    </w:p>
    <w:p w:rsidR="00892E8C" w:rsidRPr="00892E8C" w:rsidRDefault="00892E8C" w:rsidP="00892E8C">
      <w:pPr>
        <w:pStyle w:val="afd"/>
        <w:spacing w:after="0"/>
        <w:ind w:right="111" w:firstLine="709"/>
        <w:jc w:val="both"/>
        <w:rPr>
          <w:sz w:val="28"/>
          <w:szCs w:val="28"/>
        </w:rPr>
      </w:pPr>
      <w:r w:rsidRPr="00892E8C">
        <w:rPr>
          <w:sz w:val="28"/>
          <w:szCs w:val="28"/>
        </w:rPr>
        <w:t xml:space="preserve">для хранения легковых автомобилей ведомственной принадлежности – </w:t>
      </w:r>
      <w:r>
        <w:rPr>
          <w:sz w:val="28"/>
          <w:szCs w:val="28"/>
        </w:rPr>
        <w:t xml:space="preserve">5 на среднесрочную перспективу </w:t>
      </w:r>
      <w:r w:rsidRPr="00892E8C">
        <w:rPr>
          <w:sz w:val="28"/>
          <w:szCs w:val="28"/>
        </w:rPr>
        <w:t>и 7 на расчетный срок;</w:t>
      </w:r>
    </w:p>
    <w:p w:rsidR="00892E8C" w:rsidRPr="00892E8C" w:rsidRDefault="00892E8C" w:rsidP="00892E8C">
      <w:pPr>
        <w:pStyle w:val="afd"/>
        <w:spacing w:after="0"/>
        <w:ind w:right="111" w:firstLine="709"/>
        <w:jc w:val="both"/>
        <w:rPr>
          <w:sz w:val="28"/>
          <w:szCs w:val="28"/>
        </w:rPr>
      </w:pPr>
      <w:r w:rsidRPr="00892E8C">
        <w:rPr>
          <w:sz w:val="28"/>
          <w:szCs w:val="28"/>
        </w:rPr>
        <w:t xml:space="preserve">для таксомоторного парка – 4 на среднесрочную перспективу </w:t>
      </w:r>
      <w:r>
        <w:rPr>
          <w:sz w:val="28"/>
          <w:szCs w:val="28"/>
        </w:rPr>
        <w:t>и 5 на расчетный срок.</w:t>
      </w:r>
    </w:p>
    <w:p w:rsidR="00892E8C" w:rsidRPr="00892E8C" w:rsidRDefault="00892E8C" w:rsidP="00892E8C">
      <w:pPr>
        <w:pStyle w:val="afd"/>
        <w:spacing w:after="0"/>
        <w:ind w:right="111" w:firstLine="709"/>
        <w:jc w:val="both"/>
        <w:rPr>
          <w:sz w:val="28"/>
          <w:szCs w:val="28"/>
        </w:rPr>
      </w:pPr>
      <w:r w:rsidRPr="00892E8C">
        <w:rPr>
          <w:sz w:val="28"/>
          <w:szCs w:val="28"/>
        </w:rPr>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892E8C" w:rsidRPr="00892E8C" w:rsidRDefault="00892E8C" w:rsidP="00892E8C">
      <w:pPr>
        <w:pStyle w:val="afd"/>
        <w:spacing w:after="0"/>
        <w:ind w:right="111" w:firstLine="709"/>
        <w:jc w:val="both"/>
        <w:rPr>
          <w:sz w:val="28"/>
          <w:szCs w:val="28"/>
        </w:rPr>
      </w:pPr>
      <w:r w:rsidRPr="00892E8C">
        <w:rPr>
          <w:sz w:val="28"/>
          <w:szCs w:val="28"/>
        </w:rPr>
        <w:t xml:space="preserve">мотоциклы и мотороллеры с колясками, мотоколяски – 0,5; </w:t>
      </w:r>
    </w:p>
    <w:p w:rsidR="00892E8C" w:rsidRPr="00892E8C" w:rsidRDefault="00892E8C" w:rsidP="00892E8C">
      <w:pPr>
        <w:pStyle w:val="afd"/>
        <w:spacing w:after="0"/>
        <w:ind w:right="111" w:firstLine="709"/>
        <w:jc w:val="both"/>
        <w:rPr>
          <w:sz w:val="28"/>
          <w:szCs w:val="28"/>
        </w:rPr>
      </w:pPr>
      <w:r w:rsidRPr="00892E8C">
        <w:rPr>
          <w:sz w:val="28"/>
          <w:szCs w:val="28"/>
        </w:rPr>
        <w:t xml:space="preserve">мотоциклы и мотороллеры без колясок – 0,25; </w:t>
      </w:r>
    </w:p>
    <w:p w:rsidR="00892E8C" w:rsidRPr="00892E8C" w:rsidRDefault="00892E8C" w:rsidP="00892E8C">
      <w:pPr>
        <w:pStyle w:val="afd"/>
        <w:spacing w:after="0"/>
        <w:ind w:right="111" w:firstLine="709"/>
        <w:jc w:val="both"/>
        <w:rPr>
          <w:sz w:val="28"/>
          <w:szCs w:val="28"/>
        </w:rPr>
      </w:pPr>
      <w:r w:rsidRPr="00892E8C">
        <w:rPr>
          <w:sz w:val="28"/>
          <w:szCs w:val="28"/>
        </w:rPr>
        <w:t>мопеды и велосипеды – 0,1.</w:t>
      </w:r>
    </w:p>
    <w:p w:rsidR="00892E8C" w:rsidRPr="00F135D1" w:rsidRDefault="00892E8C" w:rsidP="00892E8C">
      <w:pPr>
        <w:pStyle w:val="afd"/>
        <w:spacing w:after="0"/>
        <w:ind w:right="111" w:firstLine="709"/>
        <w:jc w:val="both"/>
        <w:rPr>
          <w:sz w:val="28"/>
          <w:szCs w:val="28"/>
        </w:rPr>
      </w:pPr>
      <w:r w:rsidRPr="00F135D1">
        <w:rPr>
          <w:sz w:val="28"/>
          <w:szCs w:val="28"/>
        </w:rPr>
        <w:t xml:space="preserve">Сооружения для постоянного хранения легковых автомобилей следует проектировать в радиусе пешеходной доступности не более </w:t>
      </w:r>
      <w:smartTag w:uri="urn:schemas-microsoft-com:office:smarttags" w:element="metricconverter">
        <w:smartTagPr>
          <w:attr w:name="ProductID" w:val="800 м"/>
        </w:smartTagPr>
        <w:r w:rsidRPr="00F135D1">
          <w:rPr>
            <w:sz w:val="28"/>
            <w:szCs w:val="28"/>
          </w:rPr>
          <w:t>800 м</w:t>
        </w:r>
      </w:smartTag>
      <w:r w:rsidRPr="00F135D1">
        <w:rPr>
          <w:sz w:val="28"/>
          <w:szCs w:val="28"/>
        </w:rPr>
        <w:t xml:space="preserve">, в районах реконструкции или с неблагоприятной гидрогеологической обстановкой – не более </w:t>
      </w:r>
      <w:smartTag w:uri="urn:schemas-microsoft-com:office:smarttags" w:element="metricconverter">
        <w:smartTagPr>
          <w:attr w:name="ProductID" w:val="1500 м"/>
        </w:smartTagPr>
        <w:r w:rsidRPr="00F135D1">
          <w:rPr>
            <w:sz w:val="28"/>
            <w:szCs w:val="28"/>
          </w:rPr>
          <w:t>1500 м</w:t>
        </w:r>
      </w:smartTag>
      <w:r w:rsidRPr="00F135D1">
        <w:rPr>
          <w:sz w:val="28"/>
          <w:szCs w:val="28"/>
        </w:rPr>
        <w:t xml:space="preserve">. </w:t>
      </w:r>
    </w:p>
    <w:p w:rsidR="00892E8C" w:rsidRPr="00F135D1" w:rsidRDefault="00892E8C" w:rsidP="00892E8C">
      <w:pPr>
        <w:pStyle w:val="afd"/>
        <w:spacing w:after="0"/>
        <w:ind w:right="111" w:firstLine="709"/>
        <w:jc w:val="both"/>
        <w:rPr>
          <w:sz w:val="28"/>
          <w:szCs w:val="28"/>
        </w:rPr>
      </w:pPr>
      <w:r w:rsidRPr="00F135D1">
        <w:rPr>
          <w:sz w:val="28"/>
          <w:szCs w:val="28"/>
        </w:rPr>
        <w:t>Сооружения для постоянного хранения легковых автомобилей всех категорий следует проектировать:</w:t>
      </w:r>
    </w:p>
    <w:p w:rsidR="00892E8C" w:rsidRPr="00F135D1" w:rsidRDefault="00892E8C" w:rsidP="00892E8C">
      <w:pPr>
        <w:pStyle w:val="afd"/>
        <w:spacing w:after="0"/>
        <w:ind w:right="111" w:firstLine="709"/>
        <w:jc w:val="both"/>
        <w:rPr>
          <w:sz w:val="28"/>
          <w:szCs w:val="28"/>
        </w:rPr>
      </w:pPr>
      <w:r w:rsidRPr="00F135D1">
        <w:rPr>
          <w:sz w:val="28"/>
          <w:szCs w:val="28"/>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892E8C" w:rsidRPr="00F135D1" w:rsidRDefault="00892E8C" w:rsidP="00892E8C">
      <w:pPr>
        <w:pStyle w:val="afd"/>
        <w:spacing w:after="0"/>
        <w:ind w:right="111" w:firstLine="709"/>
        <w:jc w:val="both"/>
        <w:rPr>
          <w:sz w:val="28"/>
          <w:szCs w:val="28"/>
        </w:rPr>
      </w:pPr>
      <w:r w:rsidRPr="00F135D1">
        <w:rPr>
          <w:sz w:val="28"/>
          <w:szCs w:val="28"/>
        </w:rPr>
        <w:t>на территориях жилых районов и кварталов (микрорайонов).</w:t>
      </w:r>
    </w:p>
    <w:p w:rsidR="00892E8C" w:rsidRPr="00892E8C" w:rsidRDefault="00892E8C" w:rsidP="00892E8C">
      <w:pPr>
        <w:pStyle w:val="afd"/>
        <w:spacing w:after="0"/>
        <w:ind w:right="111" w:firstLine="709"/>
        <w:jc w:val="both"/>
        <w:rPr>
          <w:sz w:val="28"/>
          <w:szCs w:val="28"/>
        </w:rPr>
      </w:pPr>
      <w:r w:rsidRPr="00892E8C">
        <w:rPr>
          <w:sz w:val="28"/>
          <w:szCs w:val="28"/>
        </w:rPr>
        <w:t>При проектировании сооружений для постоянного хранения легковых автомобилей удельный показатель территории, требуемой для них, следует принимать 3,4 м</w:t>
      </w:r>
      <w:r w:rsidRPr="00892E8C">
        <w:rPr>
          <w:sz w:val="28"/>
          <w:szCs w:val="28"/>
          <w:vertAlign w:val="superscript"/>
        </w:rPr>
        <w:t>2</w:t>
      </w:r>
      <w:r w:rsidRPr="00892E8C">
        <w:rPr>
          <w:sz w:val="28"/>
          <w:szCs w:val="28"/>
        </w:rPr>
        <w:t xml:space="preserve">/чел. на среднесрочную перспективу и 5,5 </w:t>
      </w:r>
      <w:r w:rsidRPr="00892E8C">
        <w:rPr>
          <w:sz w:val="28"/>
          <w:szCs w:val="28"/>
          <w:vertAlign w:val="superscript"/>
        </w:rPr>
        <w:t>м2</w:t>
      </w:r>
      <w:r w:rsidRPr="00892E8C">
        <w:rPr>
          <w:sz w:val="28"/>
          <w:szCs w:val="28"/>
        </w:rPr>
        <w:t>/чел. на расчетный срок.</w:t>
      </w:r>
    </w:p>
    <w:p w:rsidR="00427690" w:rsidRDefault="00892E8C" w:rsidP="00892E8C">
      <w:pPr>
        <w:pStyle w:val="afd"/>
        <w:spacing w:after="0"/>
        <w:ind w:right="111" w:firstLine="709"/>
        <w:jc w:val="both"/>
        <w:rPr>
          <w:sz w:val="28"/>
          <w:szCs w:val="28"/>
        </w:rPr>
      </w:pPr>
      <w:r w:rsidRPr="00892E8C">
        <w:rPr>
          <w:sz w:val="28"/>
          <w:szCs w:val="28"/>
        </w:rPr>
        <w:t xml:space="preserve">При подготовке генеральных планов городских округов и поселений общее расчетное количество </w:t>
      </w:r>
      <w:proofErr w:type="spellStart"/>
      <w:r w:rsidRPr="00892E8C">
        <w:rPr>
          <w:sz w:val="28"/>
          <w:szCs w:val="28"/>
        </w:rPr>
        <w:t>машино-мест</w:t>
      </w:r>
      <w:proofErr w:type="spellEnd"/>
      <w:r w:rsidRPr="00892E8C">
        <w:rPr>
          <w:sz w:val="28"/>
          <w:szCs w:val="28"/>
        </w:rPr>
        <w:t xml:space="preserve"> для постоянного хранения автомобилей рекомендуется принимать в зависимости от категории жилого фонда по уровню комфорта на среднесрочную перспективу и на расчетный срок с учетом удельных показателей, приведенных </w:t>
      </w:r>
      <w:r w:rsidR="007C1A5A">
        <w:rPr>
          <w:sz w:val="28"/>
          <w:szCs w:val="28"/>
        </w:rPr>
        <w:t>выше,</w:t>
      </w:r>
      <w:r w:rsidRPr="00892E8C">
        <w:rPr>
          <w:sz w:val="28"/>
          <w:szCs w:val="28"/>
        </w:rPr>
        <w:t xml:space="preserve"> и в соответствии с таблицей</w:t>
      </w:r>
      <w:r>
        <w:rPr>
          <w:sz w:val="28"/>
          <w:szCs w:val="28"/>
        </w:rPr>
        <w:t xml:space="preserve"> </w:t>
      </w:r>
      <w:r w:rsidR="001C0B05">
        <w:rPr>
          <w:sz w:val="28"/>
          <w:szCs w:val="28"/>
        </w:rPr>
        <w:t>ниже</w:t>
      </w:r>
      <w:r w:rsidR="00427690" w:rsidRPr="001C0B05">
        <w:rPr>
          <w:sz w:val="28"/>
          <w:szCs w:val="28"/>
        </w:rPr>
        <w:t>.</w:t>
      </w:r>
    </w:p>
    <w:p w:rsidR="00370251" w:rsidRDefault="00370251" w:rsidP="00892E8C">
      <w:pPr>
        <w:pStyle w:val="afd"/>
        <w:spacing w:after="0"/>
        <w:ind w:right="111" w:firstLine="709"/>
        <w:jc w:val="both"/>
        <w:rPr>
          <w:sz w:val="28"/>
          <w:szCs w:val="28"/>
        </w:rPr>
      </w:pP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9"/>
        <w:gridCol w:w="8275"/>
      </w:tblGrid>
      <w:tr w:rsidR="00427690" w:rsidRPr="001C0B05" w:rsidTr="00427690">
        <w:trPr>
          <w:cantSplit/>
          <w:tblHeader/>
          <w:jc w:val="center"/>
        </w:trPr>
        <w:tc>
          <w:tcPr>
            <w:tcW w:w="2350" w:type="pct"/>
            <w:shd w:val="clear" w:color="auto" w:fill="CCFFCC"/>
            <w:vAlign w:val="center"/>
          </w:tcPr>
          <w:p w:rsidR="00427690" w:rsidRPr="001C0B05" w:rsidRDefault="00427690" w:rsidP="00427690">
            <w:pPr>
              <w:pStyle w:val="S6"/>
              <w:widowControl w:val="0"/>
              <w:rPr>
                <w:rFonts w:ascii="Times New Roman" w:hAnsi="Times New Roman" w:cs="Times New Roman"/>
                <w:b/>
                <w:bCs/>
                <w:sz w:val="28"/>
                <w:szCs w:val="28"/>
              </w:rPr>
            </w:pPr>
            <w:r w:rsidRPr="001C0B05">
              <w:rPr>
                <w:rFonts w:ascii="Times New Roman" w:hAnsi="Times New Roman" w:cs="Times New Roman"/>
                <w:b/>
                <w:bCs/>
                <w:sz w:val="28"/>
                <w:szCs w:val="28"/>
              </w:rPr>
              <w:lastRenderedPageBreak/>
              <w:t>Тип жилого дома по уровню комфорта</w:t>
            </w:r>
          </w:p>
        </w:tc>
        <w:tc>
          <w:tcPr>
            <w:tcW w:w="2650" w:type="pct"/>
            <w:shd w:val="clear" w:color="auto" w:fill="CCFFCC"/>
            <w:vAlign w:val="center"/>
          </w:tcPr>
          <w:p w:rsidR="00427690" w:rsidRPr="001C0B05" w:rsidRDefault="00427690" w:rsidP="00427690">
            <w:pPr>
              <w:pStyle w:val="S6"/>
              <w:widowControl w:val="0"/>
              <w:rPr>
                <w:rFonts w:ascii="Times New Roman" w:hAnsi="Times New Roman" w:cs="Times New Roman"/>
                <w:b/>
                <w:bCs/>
                <w:sz w:val="28"/>
                <w:szCs w:val="28"/>
              </w:rPr>
            </w:pPr>
            <w:r w:rsidRPr="001C0B05">
              <w:rPr>
                <w:rFonts w:ascii="Times New Roman" w:hAnsi="Times New Roman" w:cs="Times New Roman"/>
                <w:b/>
                <w:bCs/>
                <w:sz w:val="28"/>
                <w:szCs w:val="28"/>
              </w:rPr>
              <w:t xml:space="preserve">Количество мест для постоянного хранения автотранспорта, </w:t>
            </w:r>
            <w:proofErr w:type="spellStart"/>
            <w:r w:rsidRPr="001C0B05">
              <w:rPr>
                <w:rFonts w:ascii="Times New Roman" w:hAnsi="Times New Roman" w:cs="Times New Roman"/>
                <w:b/>
                <w:bCs/>
                <w:sz w:val="28"/>
                <w:szCs w:val="28"/>
              </w:rPr>
              <w:t>машино-мест</w:t>
            </w:r>
            <w:proofErr w:type="spellEnd"/>
            <w:r w:rsidRPr="001C0B05">
              <w:rPr>
                <w:rFonts w:ascii="Times New Roman" w:hAnsi="Times New Roman" w:cs="Times New Roman"/>
                <w:b/>
                <w:bCs/>
                <w:sz w:val="28"/>
                <w:szCs w:val="28"/>
              </w:rPr>
              <w:t xml:space="preserve"> на 1 квартиру</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 xml:space="preserve">Престижный </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2,0</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Массовый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1,5</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Социальный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0,8</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Специализированный,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1</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в том числе временный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0,5</w:t>
            </w:r>
          </w:p>
        </w:tc>
      </w:tr>
    </w:tbl>
    <w:p w:rsidR="00BF76E9" w:rsidRDefault="00BF76E9" w:rsidP="00452ABE">
      <w:pPr>
        <w:pStyle w:val="TableParagraph"/>
        <w:ind w:left="0" w:right="111" w:firstLine="709"/>
        <w:jc w:val="both"/>
        <w:rPr>
          <w:sz w:val="28"/>
          <w:szCs w:val="28"/>
          <w:lang w:val="ru-RU"/>
        </w:rPr>
      </w:pP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Автостоянки могут размещаться ниже и/или выше уровня земли, состоять из подземной и/или надземной частей.</w:t>
      </w: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Наземные автостоянки могут проектироваться высотой не более 9 этажей, подземные – не более 5 подземных этажей.</w:t>
      </w: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Автостоянки проектируются открытого и закрытого типа, отдельно стоящие (боксового типа), встроенные, пристроенные и встроено-пристроенные, одноэтажные, многоэтажные.</w:t>
      </w:r>
    </w:p>
    <w:p w:rsidR="00427690" w:rsidRPr="00452ABE" w:rsidRDefault="00427690" w:rsidP="00452ABE">
      <w:pPr>
        <w:pStyle w:val="TableParagraph"/>
        <w:ind w:left="0" w:right="111" w:firstLine="709"/>
        <w:jc w:val="both"/>
        <w:rPr>
          <w:sz w:val="28"/>
          <w:szCs w:val="28"/>
          <w:lang w:val="ru-RU"/>
        </w:rPr>
      </w:pPr>
      <w:r w:rsidRPr="00452ABE">
        <w:rPr>
          <w:b/>
          <w:sz w:val="28"/>
          <w:szCs w:val="28"/>
          <w:lang w:val="ru-RU"/>
        </w:rPr>
        <w:t>Автостоянки открытого типа (открытые площадки) для хранения легковых автомобилей</w:t>
      </w:r>
      <w:r w:rsidRPr="00452ABE">
        <w:rPr>
          <w:sz w:val="28"/>
          <w:szCs w:val="28"/>
          <w:lang w:val="ru-RU"/>
        </w:rPr>
        <w:t>, принадлежащих постоянному населению населенного пункта,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Допускается предусматривать открытые стоянки для постоянного хранения автомобилей в пределах улиц и дорог, граничащих с жилыми районами и микрорайонами.</w:t>
      </w: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 xml:space="preserve">Наземные автостоянки вместимостью более 500 </w:t>
      </w:r>
      <w:proofErr w:type="spellStart"/>
      <w:r w:rsidRPr="00452ABE">
        <w:rPr>
          <w:sz w:val="28"/>
          <w:szCs w:val="28"/>
          <w:lang w:val="ru-RU"/>
        </w:rPr>
        <w:t>машино-мест</w:t>
      </w:r>
      <w:proofErr w:type="spellEnd"/>
      <w:r w:rsidRPr="00452ABE">
        <w:rPr>
          <w:sz w:val="28"/>
          <w:szCs w:val="28"/>
          <w:lang w:val="ru-RU"/>
        </w:rPr>
        <w:t xml:space="preserve"> следует размещать на территориях производственных и коммунально-складских зон.</w:t>
      </w:r>
    </w:p>
    <w:p w:rsidR="00427690" w:rsidRDefault="00427690" w:rsidP="00452ABE">
      <w:pPr>
        <w:pStyle w:val="TableParagraph"/>
        <w:ind w:left="0" w:right="111" w:firstLine="709"/>
        <w:jc w:val="both"/>
        <w:rPr>
          <w:sz w:val="28"/>
          <w:szCs w:val="28"/>
          <w:lang w:val="ru-RU"/>
        </w:rPr>
      </w:pPr>
      <w:r w:rsidRPr="00452ABE">
        <w:rPr>
          <w:sz w:val="28"/>
          <w:szCs w:val="28"/>
          <w:lang w:val="ru-RU"/>
        </w:rPr>
        <w:t xml:space="preserve">Открытые автостоянки и паркинги допускается размещать в жилых зонах при условии соблюдения санитарных разрывов (по </w:t>
      </w:r>
      <w:proofErr w:type="spellStart"/>
      <w:r w:rsidRPr="00452ABE">
        <w:rPr>
          <w:sz w:val="28"/>
          <w:szCs w:val="28"/>
          <w:lang w:val="ru-RU"/>
        </w:rPr>
        <w:t>СанПиН</w:t>
      </w:r>
      <w:proofErr w:type="spellEnd"/>
      <w:r w:rsidRPr="00452ABE">
        <w:rPr>
          <w:sz w:val="28"/>
          <w:szCs w:val="28"/>
          <w:lang w:val="ru-RU"/>
        </w:rPr>
        <w:t xml:space="preserve"> 2.2.1/2.1.1.1200-03) от автостоянок до объектов, указанных в таблице </w:t>
      </w:r>
      <w:r w:rsidR="00452ABE">
        <w:rPr>
          <w:sz w:val="28"/>
          <w:szCs w:val="28"/>
          <w:lang w:val="ru-RU"/>
        </w:rPr>
        <w:t>ниже</w:t>
      </w:r>
      <w:r w:rsidRPr="00452ABE">
        <w:rPr>
          <w:sz w:val="28"/>
          <w:szCs w:val="28"/>
          <w:lang w:val="ru-RU"/>
        </w:rPr>
        <w:t xml:space="preserve">. </w:t>
      </w:r>
    </w:p>
    <w:p w:rsidR="00BF76E9" w:rsidRDefault="00BF76E9" w:rsidP="00452ABE">
      <w:pPr>
        <w:pStyle w:val="TableParagraph"/>
        <w:ind w:left="0" w:right="111" w:firstLine="709"/>
        <w:jc w:val="both"/>
        <w:rPr>
          <w:sz w:val="28"/>
          <w:szCs w:val="28"/>
          <w:lang w:val="ru-RU"/>
        </w:rPr>
      </w:pPr>
    </w:p>
    <w:p w:rsidR="0020038D" w:rsidRDefault="0020038D" w:rsidP="00452ABE">
      <w:pPr>
        <w:pStyle w:val="TableParagraph"/>
        <w:ind w:left="0" w:right="111" w:firstLine="709"/>
        <w:jc w:val="both"/>
        <w:rPr>
          <w:sz w:val="28"/>
          <w:szCs w:val="28"/>
          <w:lang w:val="ru-RU"/>
        </w:rPr>
      </w:pPr>
    </w:p>
    <w:p w:rsidR="0020038D" w:rsidRDefault="0020038D" w:rsidP="00452ABE">
      <w:pPr>
        <w:pStyle w:val="TableParagraph"/>
        <w:ind w:left="0" w:right="111" w:firstLine="709"/>
        <w:jc w:val="both"/>
        <w:rPr>
          <w:sz w:val="28"/>
          <w:szCs w:val="28"/>
          <w:lang w:val="ru-RU"/>
        </w:rPr>
      </w:pPr>
    </w:p>
    <w:p w:rsidR="0020038D" w:rsidRDefault="0020038D" w:rsidP="00452ABE">
      <w:pPr>
        <w:pStyle w:val="TableParagraph"/>
        <w:ind w:left="0" w:right="111" w:firstLine="709"/>
        <w:jc w:val="both"/>
        <w:rPr>
          <w:sz w:val="28"/>
          <w:szCs w:val="28"/>
          <w:lang w:val="ru-RU"/>
        </w:rPr>
      </w:pPr>
    </w:p>
    <w:p w:rsidR="0020038D" w:rsidRDefault="0020038D" w:rsidP="00452ABE">
      <w:pPr>
        <w:pStyle w:val="TableParagraph"/>
        <w:ind w:left="0" w:right="111" w:firstLine="709"/>
        <w:jc w:val="both"/>
        <w:rPr>
          <w:sz w:val="28"/>
          <w:szCs w:val="28"/>
          <w:lang w:val="ru-RU"/>
        </w:rPr>
      </w:pPr>
    </w:p>
    <w:tbl>
      <w:tblPr>
        <w:tblW w:w="12192" w:type="dxa"/>
        <w:jc w:val="center"/>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84"/>
        <w:gridCol w:w="1194"/>
        <w:gridCol w:w="725"/>
        <w:gridCol w:w="946"/>
        <w:gridCol w:w="967"/>
        <w:gridCol w:w="1176"/>
      </w:tblGrid>
      <w:tr w:rsidR="00427690" w:rsidRPr="00452ABE" w:rsidTr="00452ABE">
        <w:trPr>
          <w:cantSplit/>
          <w:trHeight w:val="184"/>
          <w:tblHeader/>
          <w:jc w:val="center"/>
        </w:trPr>
        <w:tc>
          <w:tcPr>
            <w:tcW w:w="7184" w:type="dxa"/>
            <w:vMerge w:val="restart"/>
            <w:shd w:val="clear" w:color="auto" w:fill="CCFFCC"/>
            <w:vAlign w:val="center"/>
          </w:tcPr>
          <w:p w:rsidR="00427690" w:rsidRPr="0020038D" w:rsidRDefault="00427690" w:rsidP="0020038D">
            <w:pPr>
              <w:pStyle w:val="S6"/>
              <w:widowControl w:val="0"/>
              <w:rPr>
                <w:rFonts w:ascii="Times New Roman" w:hAnsi="Times New Roman" w:cs="Times New Roman"/>
                <w:bCs/>
                <w:sz w:val="28"/>
                <w:szCs w:val="28"/>
              </w:rPr>
            </w:pPr>
            <w:r w:rsidRPr="0020038D">
              <w:rPr>
                <w:rFonts w:ascii="Times New Roman" w:hAnsi="Times New Roman" w:cs="Times New Roman"/>
                <w:bCs/>
                <w:sz w:val="28"/>
                <w:szCs w:val="28"/>
              </w:rPr>
              <w:lastRenderedPageBreak/>
              <w:t xml:space="preserve">Объекты, </w:t>
            </w:r>
          </w:p>
          <w:p w:rsidR="00427690" w:rsidRPr="0020038D" w:rsidRDefault="00427690" w:rsidP="0020038D">
            <w:pPr>
              <w:pStyle w:val="S6"/>
              <w:widowControl w:val="0"/>
              <w:rPr>
                <w:rFonts w:ascii="Times New Roman" w:hAnsi="Times New Roman" w:cs="Times New Roman"/>
                <w:b/>
                <w:bCs/>
                <w:sz w:val="28"/>
                <w:szCs w:val="28"/>
              </w:rPr>
            </w:pPr>
            <w:r w:rsidRPr="0020038D">
              <w:rPr>
                <w:rFonts w:ascii="Times New Roman" w:hAnsi="Times New Roman" w:cs="Times New Roman"/>
                <w:bCs/>
                <w:sz w:val="28"/>
                <w:szCs w:val="28"/>
              </w:rPr>
              <w:t>до которых определяется разрыв</w:t>
            </w:r>
          </w:p>
        </w:tc>
        <w:tc>
          <w:tcPr>
            <w:tcW w:w="5008" w:type="dxa"/>
            <w:gridSpan w:val="5"/>
            <w:shd w:val="clear" w:color="auto" w:fill="CCFFCC"/>
            <w:vAlign w:val="center"/>
          </w:tcPr>
          <w:p w:rsidR="00427690" w:rsidRPr="00452ABE" w:rsidRDefault="00427690" w:rsidP="00427690">
            <w:pPr>
              <w:suppressAutoHyphens/>
              <w:adjustRightInd w:val="0"/>
              <w:spacing w:line="240" w:lineRule="auto"/>
              <w:jc w:val="center"/>
              <w:rPr>
                <w:rFonts w:ascii="Times New Roman" w:hAnsi="Times New Roman" w:cs="Times New Roman"/>
                <w:sz w:val="28"/>
                <w:szCs w:val="28"/>
              </w:rPr>
            </w:pPr>
            <w:r w:rsidRPr="00452ABE">
              <w:rPr>
                <w:rFonts w:ascii="Times New Roman" w:hAnsi="Times New Roman" w:cs="Times New Roman"/>
                <w:sz w:val="28"/>
                <w:szCs w:val="28"/>
              </w:rPr>
              <w:t xml:space="preserve">Расстояние, </w:t>
            </w:r>
            <w:r w:rsidRPr="00452ABE">
              <w:rPr>
                <w:rStyle w:val="grame"/>
                <w:rFonts w:ascii="Times New Roman" w:hAnsi="Times New Roman" w:cs="Times New Roman"/>
                <w:sz w:val="28"/>
                <w:szCs w:val="28"/>
              </w:rPr>
              <w:t>м</w:t>
            </w:r>
            <w:r w:rsidRPr="00452ABE">
              <w:rPr>
                <w:rFonts w:ascii="Times New Roman" w:hAnsi="Times New Roman" w:cs="Times New Roman"/>
                <w:sz w:val="28"/>
                <w:szCs w:val="28"/>
              </w:rPr>
              <w:t>, не менее</w:t>
            </w:r>
          </w:p>
        </w:tc>
      </w:tr>
      <w:tr w:rsidR="00427690" w:rsidRPr="00452ABE" w:rsidTr="00452ABE">
        <w:trPr>
          <w:cantSplit/>
          <w:tblHeader/>
          <w:jc w:val="center"/>
        </w:trPr>
        <w:tc>
          <w:tcPr>
            <w:tcW w:w="7184" w:type="dxa"/>
            <w:vMerge/>
            <w:shd w:val="clear" w:color="auto" w:fill="CCFFCC"/>
            <w:vAlign w:val="center"/>
          </w:tcPr>
          <w:p w:rsidR="00427690" w:rsidRPr="00452ABE" w:rsidRDefault="00427690" w:rsidP="00427690">
            <w:pPr>
              <w:spacing w:line="240" w:lineRule="auto"/>
              <w:rPr>
                <w:rFonts w:ascii="Times New Roman" w:hAnsi="Times New Roman" w:cs="Times New Roman"/>
                <w:b/>
                <w:bCs/>
                <w:sz w:val="28"/>
                <w:szCs w:val="28"/>
              </w:rPr>
            </w:pPr>
          </w:p>
        </w:tc>
        <w:tc>
          <w:tcPr>
            <w:tcW w:w="5008" w:type="dxa"/>
            <w:gridSpan w:val="5"/>
            <w:shd w:val="clear" w:color="auto" w:fill="CCFFCC"/>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 xml:space="preserve">Открытые автостоянки и паркинги вместимостью, </w:t>
            </w:r>
            <w:proofErr w:type="spellStart"/>
            <w:r w:rsidRPr="00452ABE">
              <w:rPr>
                <w:rStyle w:val="spelle"/>
                <w:rFonts w:ascii="Times New Roman" w:hAnsi="Times New Roman" w:cs="Times New Roman"/>
                <w:sz w:val="28"/>
                <w:szCs w:val="28"/>
              </w:rPr>
              <w:t>машино-мест</w:t>
            </w:r>
            <w:proofErr w:type="spellEnd"/>
          </w:p>
        </w:tc>
      </w:tr>
      <w:tr w:rsidR="00427690" w:rsidRPr="00452ABE" w:rsidTr="00452ABE">
        <w:trPr>
          <w:cantSplit/>
          <w:trHeight w:val="227"/>
          <w:tblHeader/>
          <w:jc w:val="center"/>
        </w:trPr>
        <w:tc>
          <w:tcPr>
            <w:tcW w:w="7184" w:type="dxa"/>
            <w:vMerge/>
            <w:shd w:val="clear" w:color="auto" w:fill="CCFFCC"/>
            <w:vAlign w:val="center"/>
          </w:tcPr>
          <w:p w:rsidR="00427690" w:rsidRPr="00452ABE" w:rsidRDefault="00427690" w:rsidP="00427690">
            <w:pPr>
              <w:spacing w:line="240" w:lineRule="auto"/>
              <w:rPr>
                <w:rFonts w:ascii="Times New Roman" w:hAnsi="Times New Roman" w:cs="Times New Roman"/>
                <w:b/>
                <w:bCs/>
                <w:sz w:val="28"/>
                <w:szCs w:val="28"/>
              </w:rPr>
            </w:pPr>
          </w:p>
        </w:tc>
        <w:tc>
          <w:tcPr>
            <w:tcW w:w="1194" w:type="dxa"/>
            <w:shd w:val="clear" w:color="auto" w:fill="CCFFCC"/>
            <w:vAlign w:val="center"/>
          </w:tcPr>
          <w:p w:rsidR="00427690" w:rsidRPr="00452ABE" w:rsidRDefault="00427690" w:rsidP="00427690">
            <w:pPr>
              <w:suppressAutoHyphens/>
              <w:adjustRightInd w:val="0"/>
              <w:spacing w:line="240" w:lineRule="auto"/>
              <w:ind w:left="-57" w:right="-57"/>
              <w:jc w:val="center"/>
              <w:rPr>
                <w:rFonts w:ascii="Times New Roman" w:hAnsi="Times New Roman" w:cs="Times New Roman"/>
                <w:b/>
                <w:bCs/>
                <w:sz w:val="28"/>
                <w:szCs w:val="28"/>
              </w:rPr>
            </w:pPr>
            <w:r w:rsidRPr="00452ABE">
              <w:rPr>
                <w:rFonts w:ascii="Times New Roman" w:hAnsi="Times New Roman" w:cs="Times New Roman"/>
                <w:sz w:val="28"/>
                <w:szCs w:val="28"/>
              </w:rPr>
              <w:t>10 и менее</w:t>
            </w:r>
          </w:p>
        </w:tc>
        <w:tc>
          <w:tcPr>
            <w:tcW w:w="725" w:type="dxa"/>
            <w:shd w:val="clear" w:color="auto" w:fill="CCFFCC"/>
            <w:vAlign w:val="center"/>
          </w:tcPr>
          <w:p w:rsidR="00427690" w:rsidRPr="00452ABE" w:rsidRDefault="00427690" w:rsidP="00427690">
            <w:pPr>
              <w:suppressAutoHyphens/>
              <w:adjustRightInd w:val="0"/>
              <w:spacing w:line="240" w:lineRule="auto"/>
              <w:ind w:left="-57" w:right="-57"/>
              <w:jc w:val="center"/>
              <w:rPr>
                <w:rFonts w:ascii="Times New Roman" w:hAnsi="Times New Roman" w:cs="Times New Roman"/>
                <w:b/>
                <w:bCs/>
                <w:sz w:val="28"/>
                <w:szCs w:val="28"/>
              </w:rPr>
            </w:pPr>
            <w:r w:rsidRPr="00452ABE">
              <w:rPr>
                <w:rFonts w:ascii="Times New Roman" w:hAnsi="Times New Roman" w:cs="Times New Roman"/>
                <w:sz w:val="28"/>
                <w:szCs w:val="28"/>
              </w:rPr>
              <w:t>11-50</w:t>
            </w:r>
          </w:p>
        </w:tc>
        <w:tc>
          <w:tcPr>
            <w:tcW w:w="946" w:type="dxa"/>
            <w:shd w:val="clear" w:color="auto" w:fill="CCFFCC"/>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51-100</w:t>
            </w:r>
          </w:p>
        </w:tc>
        <w:tc>
          <w:tcPr>
            <w:tcW w:w="967" w:type="dxa"/>
            <w:shd w:val="clear" w:color="auto" w:fill="CCFFCC"/>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101-300</w:t>
            </w:r>
          </w:p>
        </w:tc>
        <w:tc>
          <w:tcPr>
            <w:tcW w:w="1176" w:type="dxa"/>
            <w:shd w:val="clear" w:color="auto" w:fill="CCFFCC"/>
            <w:vAlign w:val="center"/>
          </w:tcPr>
          <w:p w:rsidR="00427690" w:rsidRPr="00452ABE" w:rsidRDefault="00427690" w:rsidP="00427690">
            <w:pPr>
              <w:suppressAutoHyphens/>
              <w:adjustRightInd w:val="0"/>
              <w:spacing w:line="240" w:lineRule="auto"/>
              <w:ind w:left="-57" w:right="-57"/>
              <w:jc w:val="center"/>
              <w:rPr>
                <w:rFonts w:ascii="Times New Roman" w:hAnsi="Times New Roman" w:cs="Times New Roman"/>
                <w:b/>
                <w:bCs/>
                <w:sz w:val="28"/>
                <w:szCs w:val="28"/>
              </w:rPr>
            </w:pPr>
            <w:r w:rsidRPr="00452ABE">
              <w:rPr>
                <w:rFonts w:ascii="Times New Roman" w:hAnsi="Times New Roman" w:cs="Times New Roman"/>
                <w:sz w:val="28"/>
                <w:szCs w:val="28"/>
              </w:rPr>
              <w:t>свыше 300</w:t>
            </w:r>
          </w:p>
        </w:tc>
      </w:tr>
      <w:tr w:rsidR="00427690" w:rsidRPr="00452ABE" w:rsidTr="00452ABE">
        <w:trPr>
          <w:jc w:val="center"/>
        </w:trPr>
        <w:tc>
          <w:tcPr>
            <w:tcW w:w="7184" w:type="dxa"/>
          </w:tcPr>
          <w:p w:rsidR="00427690" w:rsidRPr="00452ABE" w:rsidRDefault="00427690" w:rsidP="00427690">
            <w:pPr>
              <w:adjustRightInd w:val="0"/>
              <w:spacing w:line="240" w:lineRule="auto"/>
              <w:rPr>
                <w:rFonts w:ascii="Times New Roman" w:hAnsi="Times New Roman" w:cs="Times New Roman"/>
                <w:sz w:val="28"/>
                <w:szCs w:val="28"/>
              </w:rPr>
            </w:pPr>
            <w:r w:rsidRPr="00452ABE">
              <w:rPr>
                <w:rFonts w:ascii="Times New Roman" w:hAnsi="Times New Roman" w:cs="Times New Roman"/>
                <w:sz w:val="28"/>
                <w:szCs w:val="28"/>
              </w:rPr>
              <w:t>Фасады жилых зданий и торцы с окнами</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15</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35</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r>
      <w:tr w:rsidR="00427690" w:rsidRPr="00452ABE" w:rsidTr="00452ABE">
        <w:trPr>
          <w:jc w:val="center"/>
        </w:trPr>
        <w:tc>
          <w:tcPr>
            <w:tcW w:w="7184" w:type="dxa"/>
          </w:tcPr>
          <w:p w:rsidR="00427690" w:rsidRPr="00452ABE" w:rsidRDefault="00427690" w:rsidP="00427690">
            <w:pPr>
              <w:adjustRightInd w:val="0"/>
              <w:spacing w:line="240" w:lineRule="auto"/>
              <w:rPr>
                <w:rFonts w:ascii="Times New Roman" w:hAnsi="Times New Roman" w:cs="Times New Roman"/>
                <w:sz w:val="28"/>
                <w:szCs w:val="28"/>
              </w:rPr>
            </w:pPr>
            <w:r w:rsidRPr="00452ABE">
              <w:rPr>
                <w:rFonts w:ascii="Times New Roman" w:hAnsi="Times New Roman" w:cs="Times New Roman"/>
                <w:sz w:val="28"/>
                <w:szCs w:val="28"/>
              </w:rPr>
              <w:t>Торцы жилых зданий без окон</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15</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35</w:t>
            </w:r>
          </w:p>
        </w:tc>
      </w:tr>
      <w:tr w:rsidR="00427690" w:rsidRPr="00452ABE" w:rsidTr="00452ABE">
        <w:trPr>
          <w:jc w:val="center"/>
        </w:trPr>
        <w:tc>
          <w:tcPr>
            <w:tcW w:w="7184" w:type="dxa"/>
          </w:tcPr>
          <w:p w:rsidR="00427690" w:rsidRPr="00452ABE" w:rsidRDefault="00452ABE" w:rsidP="00452ABE">
            <w:pPr>
              <w:adjustRightInd w:val="0"/>
              <w:spacing w:line="240" w:lineRule="auto"/>
              <w:rPr>
                <w:rFonts w:ascii="Times New Roman" w:hAnsi="Times New Roman" w:cs="Times New Roman"/>
                <w:sz w:val="28"/>
                <w:szCs w:val="28"/>
              </w:rPr>
            </w:pPr>
            <w:r w:rsidRPr="00452ABE">
              <w:rPr>
                <w:rFonts w:ascii="Times New Roman" w:hAnsi="Times New Roman" w:cs="Times New Roman"/>
                <w:sz w:val="28"/>
                <w:szCs w:val="28"/>
              </w:rPr>
              <w:t>Территории школ, детских учреждений, ПТУ, техникумов, площадок для отдыха, игр и спорта, детских</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r>
      <w:tr w:rsidR="00427690" w:rsidRPr="00452ABE" w:rsidTr="00452ABE">
        <w:trPr>
          <w:jc w:val="center"/>
        </w:trPr>
        <w:tc>
          <w:tcPr>
            <w:tcW w:w="7184" w:type="dxa"/>
          </w:tcPr>
          <w:p w:rsidR="00427690" w:rsidRPr="00452ABE" w:rsidRDefault="00427690" w:rsidP="00427690">
            <w:pPr>
              <w:adjustRightInd w:val="0"/>
              <w:spacing w:line="240" w:lineRule="auto"/>
              <w:ind w:right="-57"/>
              <w:rPr>
                <w:rFonts w:ascii="Times New Roman" w:hAnsi="Times New Roman" w:cs="Times New Roman"/>
                <w:b/>
                <w:bCs/>
                <w:sz w:val="28"/>
                <w:szCs w:val="28"/>
              </w:rPr>
            </w:pPr>
            <w:r w:rsidRPr="00452ABE">
              <w:rPr>
                <w:rFonts w:ascii="Times New Roman" w:hAnsi="Times New Roman" w:cs="Times New Roman"/>
                <w:sz w:val="28"/>
                <w:szCs w:val="28"/>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по расчету</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по расчету</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 xml:space="preserve">по </w:t>
            </w:r>
          </w:p>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расчету</w:t>
            </w:r>
          </w:p>
        </w:tc>
      </w:tr>
    </w:tbl>
    <w:p w:rsidR="00427690" w:rsidRPr="00452ABE" w:rsidRDefault="00427690" w:rsidP="00427690">
      <w:pPr>
        <w:pStyle w:val="aff0"/>
        <w:widowControl w:val="0"/>
        <w:spacing w:beforeAutospacing="0" w:after="0" w:afterAutospacing="0" w:line="239" w:lineRule="auto"/>
        <w:ind w:firstLine="709"/>
        <w:jc w:val="both"/>
        <w:rPr>
          <w:i/>
          <w:iCs/>
          <w:spacing w:val="40"/>
        </w:rPr>
      </w:pPr>
      <w:r w:rsidRPr="00452ABE">
        <w:rPr>
          <w:i/>
          <w:iCs/>
          <w:spacing w:val="40"/>
        </w:rPr>
        <w:t xml:space="preserve">Примечания: </w:t>
      </w:r>
    </w:p>
    <w:p w:rsidR="00427690" w:rsidRPr="00452ABE" w:rsidRDefault="00427690" w:rsidP="00427690">
      <w:pPr>
        <w:pStyle w:val="aff0"/>
        <w:widowControl w:val="0"/>
        <w:spacing w:before="0" w:beforeAutospacing="0" w:after="0" w:afterAutospacing="0" w:line="239" w:lineRule="auto"/>
        <w:ind w:firstLine="709"/>
        <w:jc w:val="both"/>
      </w:pPr>
      <w:r w:rsidRPr="00452ABE">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427690" w:rsidRPr="00452ABE" w:rsidRDefault="00427690" w:rsidP="00427690">
      <w:pPr>
        <w:pStyle w:val="aff0"/>
        <w:widowControl w:val="0"/>
        <w:spacing w:before="0" w:beforeAutospacing="0" w:after="0" w:afterAutospacing="0" w:line="239" w:lineRule="auto"/>
        <w:ind w:firstLine="709"/>
        <w:jc w:val="both"/>
      </w:pPr>
      <w:r w:rsidRPr="00452ABE">
        <w:t xml:space="preserve">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452ABE">
          <w:t>25 м</w:t>
        </w:r>
      </w:smartTag>
      <w:r w:rsidRPr="00452ABE">
        <w:t xml:space="preserve">, расстояние от этих автостоянок до жилых домов и других зданий следует принимать с учетом общего количества </w:t>
      </w:r>
      <w:proofErr w:type="spellStart"/>
      <w:r w:rsidRPr="00452ABE">
        <w:t>машино-мест</w:t>
      </w:r>
      <w:proofErr w:type="spellEnd"/>
      <w:r w:rsidRPr="00452ABE">
        <w:t xml:space="preserve"> на всех автостоянках, но во всех случаях не допуская размещения в данной застройке автостоянок вместимостью более 300 </w:t>
      </w:r>
      <w:proofErr w:type="spellStart"/>
      <w:r w:rsidRPr="00452ABE">
        <w:t>машино-мест</w:t>
      </w:r>
      <w:proofErr w:type="spellEnd"/>
      <w:r w:rsidRPr="00452ABE">
        <w:t xml:space="preserve">. </w:t>
      </w:r>
    </w:p>
    <w:p w:rsidR="00427690" w:rsidRPr="00452ABE" w:rsidRDefault="00427690" w:rsidP="00427690">
      <w:pPr>
        <w:pStyle w:val="aff0"/>
        <w:widowControl w:val="0"/>
        <w:spacing w:before="0" w:beforeAutospacing="0" w:after="0" w:afterAutospacing="0" w:line="239" w:lineRule="auto"/>
        <w:ind w:firstLine="709"/>
        <w:jc w:val="both"/>
      </w:pPr>
      <w:r w:rsidRPr="00452ABE">
        <w:t xml:space="preserve">3. Разрывы, приведенные в таблице </w:t>
      </w:r>
      <w:r w:rsidR="00452ABE" w:rsidRPr="00452ABE">
        <w:t>выше</w:t>
      </w:r>
      <w:r w:rsidRPr="00452ABE">
        <w:t>, могут приниматься с учетом интерполяции.</w:t>
      </w:r>
    </w:p>
    <w:p w:rsidR="00BF76E9" w:rsidRDefault="00BF76E9" w:rsidP="00452ABE">
      <w:pPr>
        <w:spacing w:line="239" w:lineRule="auto"/>
        <w:ind w:firstLine="720"/>
        <w:jc w:val="both"/>
        <w:rPr>
          <w:rFonts w:ascii="Times New Roman" w:eastAsia="Times New Roman" w:hAnsi="Times New Roman" w:cs="Times New Roman"/>
          <w:sz w:val="28"/>
          <w:szCs w:val="28"/>
        </w:rPr>
      </w:pPr>
    </w:p>
    <w:p w:rsidR="00427690" w:rsidRPr="00452ABE" w:rsidRDefault="00427690" w:rsidP="00452ABE">
      <w:pPr>
        <w:spacing w:line="239" w:lineRule="auto"/>
        <w:ind w:firstLine="720"/>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lastRenderedPageBreak/>
        <w:t>Противопожарные расстояния от мест организованного хранения автомобилей должны обеспечивать нераспространение пожара на соседние здания, сооружения в соответствии с требованиями Федерального закона от 22.07.2008 № 123-ФЗ «Технический регламент о требованиях пожарной безопасности».</w:t>
      </w:r>
    </w:p>
    <w:p w:rsidR="00427690" w:rsidRPr="00452ABE" w:rsidRDefault="00427690" w:rsidP="00452ABE">
      <w:pPr>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b/>
          <w:sz w:val="28"/>
          <w:szCs w:val="28"/>
        </w:rPr>
        <w:t>Отдельно стоящие автостоянки закрытого типа (боксового типа)</w:t>
      </w:r>
      <w:r w:rsidRPr="00452ABE">
        <w:rPr>
          <w:rFonts w:ascii="Times New Roman" w:eastAsia="Times New Roman" w:hAnsi="Times New Roman" w:cs="Times New Roman"/>
          <w:sz w:val="28"/>
          <w:szCs w:val="28"/>
        </w:rPr>
        <w:t xml:space="preserve"> следует размещать 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427690" w:rsidRPr="00452ABE" w:rsidRDefault="00427690" w:rsidP="00452ABE">
      <w:pPr>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Отдельно стоящие автостоянки закрытого типа (боксового типа) проектируются в жилой застройке, как правило, для инвалидов и других </w:t>
      </w:r>
      <w:proofErr w:type="spellStart"/>
      <w:r w:rsidRPr="00452ABE">
        <w:rPr>
          <w:rFonts w:ascii="Times New Roman" w:eastAsia="Times New Roman" w:hAnsi="Times New Roman" w:cs="Times New Roman"/>
          <w:sz w:val="28"/>
          <w:szCs w:val="28"/>
        </w:rPr>
        <w:t>маломобильных</w:t>
      </w:r>
      <w:proofErr w:type="spellEnd"/>
      <w:r w:rsidRPr="00452ABE">
        <w:rPr>
          <w:rFonts w:ascii="Times New Roman" w:eastAsia="Times New Roman" w:hAnsi="Times New Roman" w:cs="Times New Roman"/>
          <w:sz w:val="28"/>
          <w:szCs w:val="28"/>
        </w:rPr>
        <w:t xml:space="preserve"> групп населения.</w:t>
      </w:r>
    </w:p>
    <w:p w:rsidR="00427690" w:rsidRPr="00452ABE" w:rsidRDefault="00427690" w:rsidP="00452ABE">
      <w:pPr>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
        </w:smartTagPr>
        <w:r w:rsidRPr="00452ABE">
          <w:rPr>
            <w:rFonts w:ascii="Times New Roman" w:eastAsia="Times New Roman" w:hAnsi="Times New Roman" w:cs="Times New Roman"/>
            <w:sz w:val="28"/>
            <w:szCs w:val="28"/>
          </w:rPr>
          <w:t>200 м</w:t>
        </w:r>
      </w:smartTag>
      <w:r w:rsidRPr="00452ABE">
        <w:rPr>
          <w:rFonts w:ascii="Times New Roman" w:eastAsia="Times New Roman" w:hAnsi="Times New Roman" w:cs="Times New Roman"/>
          <w:sz w:val="28"/>
          <w:szCs w:val="28"/>
        </w:rPr>
        <w:t xml:space="preserve"> от входов в жилые дома. Количество мест устанавливается заданием на проектирование в соответствии с требованиями МДС 35-2.2000.</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Проектирование </w:t>
      </w:r>
      <w:r w:rsidRPr="00641622">
        <w:rPr>
          <w:rFonts w:ascii="Times New Roman" w:eastAsia="Times New Roman" w:hAnsi="Times New Roman" w:cs="Times New Roman"/>
          <w:b/>
          <w:sz w:val="28"/>
          <w:szCs w:val="28"/>
        </w:rPr>
        <w:t xml:space="preserve">встроенных, пристроенных и встроено-пристроенных автостоянок </w:t>
      </w:r>
      <w:r w:rsidRPr="00452ABE">
        <w:rPr>
          <w:rFonts w:ascii="Times New Roman" w:eastAsia="Times New Roman" w:hAnsi="Times New Roman" w:cs="Times New Roman"/>
          <w:sz w:val="28"/>
          <w:szCs w:val="28"/>
        </w:rPr>
        <w:t>следует осуществлять в соответствии с требованиями СП 54.13330.201</w:t>
      </w:r>
      <w:r w:rsidR="00112F90">
        <w:rPr>
          <w:rFonts w:ascii="Times New Roman" w:eastAsia="Times New Roman" w:hAnsi="Times New Roman" w:cs="Times New Roman"/>
          <w:sz w:val="28"/>
          <w:szCs w:val="28"/>
        </w:rPr>
        <w:t>6</w:t>
      </w:r>
      <w:r w:rsidRPr="00452ABE">
        <w:rPr>
          <w:rFonts w:ascii="Times New Roman" w:eastAsia="Times New Roman" w:hAnsi="Times New Roman" w:cs="Times New Roman"/>
          <w:sz w:val="28"/>
          <w:szCs w:val="28"/>
        </w:rPr>
        <w:t>, СП 55.13330.201</w:t>
      </w:r>
      <w:r w:rsidR="00112F90">
        <w:rPr>
          <w:rFonts w:ascii="Times New Roman" w:eastAsia="Times New Roman" w:hAnsi="Times New Roman" w:cs="Times New Roman"/>
          <w:sz w:val="28"/>
          <w:szCs w:val="28"/>
        </w:rPr>
        <w:t>6</w:t>
      </w:r>
      <w:r w:rsidRPr="00452ABE">
        <w:rPr>
          <w:rFonts w:ascii="Times New Roman" w:eastAsia="Times New Roman" w:hAnsi="Times New Roman" w:cs="Times New Roman"/>
          <w:sz w:val="28"/>
          <w:szCs w:val="28"/>
        </w:rPr>
        <w:t>, СП 118.13330.2012, СП 113.13330.201</w:t>
      </w:r>
      <w:r w:rsidR="00112F90">
        <w:rPr>
          <w:rFonts w:ascii="Times New Roman" w:eastAsia="Times New Roman" w:hAnsi="Times New Roman" w:cs="Times New Roman"/>
          <w:sz w:val="28"/>
          <w:szCs w:val="28"/>
        </w:rPr>
        <w:t>6</w:t>
      </w:r>
      <w:r w:rsidRPr="00452ABE">
        <w:rPr>
          <w:rFonts w:ascii="Times New Roman" w:eastAsia="Times New Roman" w:hAnsi="Times New Roman" w:cs="Times New Roman"/>
          <w:sz w:val="28"/>
          <w:szCs w:val="28"/>
        </w:rPr>
        <w:t xml:space="preserve"> и настоящих нормативов.</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Автостоянки допускается проектировать пристроенными к зданиям другого функционального назначения, за исключением жилых зданий, зданий дошкольных организаций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 производственных и складских помещений категорий А и Б.</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Автостоянки, пристраиваемые к зданиям другого назначения, должны быть отделены от этих зданий противопожарными стенами 1-го типа.</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Автостоянки допускается проектировать встроенными в здания другого функционального назначения I и II степеней огнестойкости класса С0 и С1, за исключением </w:t>
      </w:r>
      <w:r w:rsidR="00452ABE" w:rsidRPr="00452ABE">
        <w:rPr>
          <w:rFonts w:ascii="Times New Roman" w:eastAsia="Times New Roman" w:hAnsi="Times New Roman" w:cs="Times New Roman"/>
          <w:sz w:val="28"/>
          <w:szCs w:val="28"/>
        </w:rPr>
        <w:t xml:space="preserve">жилых зданий, зданий дошкольных организаций и школьных образовательных учреждений, в том числе спальных корпусов, внешкольных учебных заведений, учреждений начального профессионального и </w:t>
      </w:r>
      <w:r w:rsidR="00452ABE" w:rsidRPr="00452ABE">
        <w:rPr>
          <w:rFonts w:ascii="Times New Roman" w:eastAsia="Times New Roman" w:hAnsi="Times New Roman" w:cs="Times New Roman"/>
          <w:sz w:val="28"/>
          <w:szCs w:val="28"/>
        </w:rPr>
        <w:lastRenderedPageBreak/>
        <w:t>среднего специального образования, больниц, специализированных домов престарелых и инвалидов, производственных и складских помещений категорий А и Б</w:t>
      </w:r>
      <w:r w:rsidRPr="00452ABE">
        <w:rPr>
          <w:rFonts w:ascii="Times New Roman" w:eastAsia="Times New Roman" w:hAnsi="Times New Roman" w:cs="Times New Roman"/>
          <w:sz w:val="28"/>
          <w:szCs w:val="28"/>
        </w:rPr>
        <w:t>.</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Автостоянки допускается проектировать встроенными в одноквартирные, блокированные, жилые здания независимо от их степени огнестойкости.</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В многоквартирных жилых зданиях допускается проектировать встроенные автостоянки легковых автомобилей только с постоянно закрепленными местами для индивидуальных владельцев (без устройства обособленных боксов).</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Встроенные, пристроенные и встроено-пристроенные автостоянки для хранения легковых автомобилей населения допускается проектировать в технических этажах общественных зданий, если конструктивные решения зданий и системы вентиляции исключают неблагоприятное шумовое и токсическое воздействие и обеспечивают сохранение температурного режима оснований. </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452ABE">
        <w:rPr>
          <w:sz w:val="28"/>
          <w:szCs w:val="28"/>
          <w:lang w:eastAsia="en-US"/>
        </w:rPr>
        <w:t>Вместимость и этажность автостоянок определяется в соответствии с функциональными особенностями здания.</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452ABE">
        <w:rPr>
          <w:sz w:val="28"/>
          <w:szCs w:val="28"/>
          <w:lang w:eastAsia="en-US"/>
        </w:rPr>
        <w:t>Автостоянки закрытого типа для автомобилей с двигателями, работающими на сжатом природном газе и сжиженном нефтяном газе, запрещается проектировать встроенными и пристроенными к зданиям иного назначения, а также ниже уровня земли.</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641622">
        <w:rPr>
          <w:b/>
          <w:sz w:val="28"/>
          <w:szCs w:val="28"/>
          <w:lang w:eastAsia="en-US"/>
        </w:rPr>
        <w:t>Подземные автостоянки</w:t>
      </w:r>
      <w:r w:rsidRPr="00452ABE">
        <w:rPr>
          <w:sz w:val="28"/>
          <w:szCs w:val="28"/>
          <w:lang w:eastAsia="en-US"/>
        </w:rPr>
        <w:t xml:space="preserve"> в жилых кварталах и на придомовой территории допускается проектировать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и гостевыми автостоянками.</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452ABE">
        <w:rPr>
          <w:sz w:val="28"/>
          <w:szCs w:val="28"/>
          <w:lang w:eastAsia="en-US"/>
        </w:rPr>
        <w:t>Подземные автостоянки запрещается проектировать под зданиями детских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w:t>
      </w:r>
    </w:p>
    <w:p w:rsidR="00427690" w:rsidRPr="00452ABE" w:rsidRDefault="00427690" w:rsidP="00452ABE">
      <w:pPr>
        <w:pStyle w:val="aff0"/>
        <w:widowControl w:val="0"/>
        <w:spacing w:beforeAutospacing="0" w:afterAutospacing="0"/>
        <w:ind w:firstLine="709"/>
        <w:jc w:val="both"/>
        <w:rPr>
          <w:sz w:val="28"/>
          <w:szCs w:val="28"/>
          <w:lang w:eastAsia="en-US"/>
        </w:rPr>
      </w:pPr>
      <w:r w:rsidRPr="00452ABE">
        <w:rPr>
          <w:sz w:val="28"/>
          <w:szCs w:val="28"/>
          <w:lang w:eastAsia="en-US"/>
        </w:rPr>
        <w:t>Примечание: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427690" w:rsidRPr="00641622" w:rsidRDefault="00427690" w:rsidP="00452ABE">
      <w:pPr>
        <w:pStyle w:val="aff0"/>
        <w:widowControl w:val="0"/>
        <w:spacing w:before="0" w:beforeAutospacing="0" w:after="0" w:afterAutospacing="0" w:line="239" w:lineRule="auto"/>
        <w:ind w:firstLine="709"/>
        <w:jc w:val="both"/>
        <w:rPr>
          <w:sz w:val="28"/>
          <w:szCs w:val="28"/>
          <w:lang w:eastAsia="en-US"/>
        </w:rPr>
      </w:pPr>
      <w:r w:rsidRPr="00641622">
        <w:rPr>
          <w:sz w:val="28"/>
          <w:szCs w:val="28"/>
          <w:lang w:eastAsia="en-US"/>
        </w:rPr>
        <w:t xml:space="preserve">Расстояние от въезда-выезда и вентиляционных шахт подземных, полуподземных и обвалованных автостоянок до </w:t>
      </w:r>
      <w:r w:rsidRPr="00641622">
        <w:rPr>
          <w:sz w:val="28"/>
          <w:szCs w:val="28"/>
          <w:lang w:eastAsia="en-US"/>
        </w:rPr>
        <w:lastRenderedPageBreak/>
        <w:t xml:space="preserve">территорий детских, образовательных, лечебно-профилактических учреждений, жилых домов, площадок отдыха и др. должно быть не менее </w:t>
      </w:r>
      <w:smartTag w:uri="urn:schemas-microsoft-com:office:smarttags" w:element="metricconverter">
        <w:smartTagPr>
          <w:attr w:name="ProductID" w:val="15 м"/>
        </w:smartTagPr>
        <w:r w:rsidRPr="00641622">
          <w:rPr>
            <w:sz w:val="28"/>
            <w:szCs w:val="28"/>
            <w:lang w:eastAsia="en-US"/>
          </w:rPr>
          <w:t>15 м</w:t>
        </w:r>
      </w:smartTag>
      <w:r w:rsidRPr="00641622">
        <w:rPr>
          <w:sz w:val="28"/>
          <w:szCs w:val="28"/>
          <w:lang w:eastAsia="en-US"/>
        </w:rPr>
        <w:t>.</w:t>
      </w:r>
    </w:p>
    <w:p w:rsidR="00427690" w:rsidRPr="00641622" w:rsidRDefault="00427690" w:rsidP="00452ABE">
      <w:pPr>
        <w:adjustRightInd w:val="0"/>
        <w:spacing w:line="239" w:lineRule="auto"/>
        <w:ind w:firstLine="709"/>
        <w:jc w:val="both"/>
        <w:rPr>
          <w:rFonts w:ascii="Times New Roman" w:eastAsia="Times New Roman" w:hAnsi="Times New Roman" w:cs="Times New Roman"/>
          <w:sz w:val="28"/>
          <w:szCs w:val="28"/>
        </w:rPr>
      </w:pPr>
      <w:r w:rsidRPr="00641622">
        <w:rPr>
          <w:rFonts w:ascii="Times New Roman" w:eastAsia="Times New Roman" w:hAnsi="Times New Roman" w:cs="Times New Roman"/>
          <w:sz w:val="28"/>
          <w:szCs w:val="28"/>
        </w:rPr>
        <w:t>Разрыв от территорий подземных автостоянок не лимитируется.</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proofErr w:type="spellStart"/>
      <w:r w:rsidRPr="00641622">
        <w:rPr>
          <w:rFonts w:ascii="Times New Roman" w:eastAsia="Times New Roman" w:hAnsi="Times New Roman" w:cs="Times New Roman"/>
          <w:sz w:val="28"/>
          <w:szCs w:val="28"/>
        </w:rPr>
        <w:t>Вентвыбросы</w:t>
      </w:r>
      <w:proofErr w:type="spellEnd"/>
      <w:r w:rsidRPr="00641622">
        <w:rPr>
          <w:rFonts w:ascii="Times New Roman" w:eastAsia="Times New Roman" w:hAnsi="Times New Roman" w:cs="Times New Roman"/>
          <w:sz w:val="28"/>
          <w:szCs w:val="28"/>
        </w:rPr>
        <w:t xml:space="preserve"> от подземных</w:t>
      </w:r>
      <w:r w:rsidRPr="00452ABE">
        <w:rPr>
          <w:rFonts w:ascii="Times New Roman" w:eastAsia="Times New Roman" w:hAnsi="Times New Roman" w:cs="Times New Roman"/>
          <w:sz w:val="28"/>
          <w:szCs w:val="28"/>
        </w:rPr>
        <w:t xml:space="preserve"> автостоянок,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452ABE">
          <w:rPr>
            <w:rFonts w:ascii="Times New Roman" w:eastAsia="Times New Roman" w:hAnsi="Times New Roman" w:cs="Times New Roman"/>
            <w:sz w:val="28"/>
            <w:szCs w:val="28"/>
          </w:rPr>
          <w:t>1,5 м</w:t>
        </w:r>
      </w:smartTag>
      <w:r w:rsidRPr="00452ABE">
        <w:rPr>
          <w:rFonts w:ascii="Times New Roman" w:eastAsia="Times New Roman" w:hAnsi="Times New Roman" w:cs="Times New Roman"/>
          <w:sz w:val="28"/>
          <w:szCs w:val="28"/>
        </w:rPr>
        <w:t xml:space="preserve"> выше конька крыши самой высокой части здания.</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На эксплуатируемой кровле подземной автостоянки допускается проектировать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452ABE">
          <w:rPr>
            <w:sz w:val="28"/>
            <w:szCs w:val="28"/>
            <w:lang w:eastAsia="en-US"/>
          </w:rPr>
          <w:t>15 м</w:t>
        </w:r>
      </w:smartTag>
      <w:r w:rsidRPr="00452ABE">
        <w:rPr>
          <w:sz w:val="28"/>
          <w:szCs w:val="28"/>
          <w:lang w:eastAsia="en-US"/>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Требования, отнесенные к подземным автостоянкам, распространяются на размещение обвалованных автостоянок.</w:t>
      </w:r>
    </w:p>
    <w:p w:rsidR="00427690" w:rsidRPr="00452ABE" w:rsidRDefault="00427690" w:rsidP="00A32B0E">
      <w:pPr>
        <w:adjustRightInd w:val="0"/>
        <w:spacing w:line="240" w:lineRule="auto"/>
        <w:ind w:firstLine="709"/>
        <w:contextualSpacing/>
        <w:jc w:val="both"/>
        <w:rPr>
          <w:rFonts w:ascii="Times New Roman" w:eastAsia="Times New Roman" w:hAnsi="Times New Roman" w:cs="Times New Roman"/>
          <w:sz w:val="28"/>
          <w:szCs w:val="28"/>
        </w:rPr>
      </w:pPr>
      <w:r w:rsidRPr="00641622">
        <w:rPr>
          <w:rFonts w:ascii="Times New Roman" w:eastAsia="Times New Roman" w:hAnsi="Times New Roman" w:cs="Times New Roman"/>
          <w:b/>
          <w:sz w:val="28"/>
          <w:szCs w:val="28"/>
        </w:rPr>
        <w:t>Многоэтажные автостоянки</w:t>
      </w:r>
      <w:r w:rsidRPr="00452ABE">
        <w:rPr>
          <w:rFonts w:ascii="Times New Roman" w:eastAsia="Times New Roman" w:hAnsi="Times New Roman" w:cs="Times New Roman"/>
          <w:sz w:val="28"/>
          <w:szCs w:val="28"/>
        </w:rPr>
        <w:t xml:space="preserve"> могут проектироваться двух типов:</w:t>
      </w:r>
    </w:p>
    <w:p w:rsidR="00427690" w:rsidRPr="00452ABE" w:rsidRDefault="00427690" w:rsidP="00A32B0E">
      <w:pPr>
        <w:adjustRightInd w:val="0"/>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с перемещением автомобилей с участием водителя – по пандусам (рампам) или с использованием грузовых лифтов (рамповые);</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с перемещением автомобилей без участия водителей – механизированными устройствами (механизированные).</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Рамповые автостоянки (с самоходным перемещением автомобилей по наклонным поверхностям) могут проектироваться с наружными рампами, которые допускаются только при высоте подъема на 1-2 этажа и внутренними рампами; с </w:t>
      </w:r>
      <w:proofErr w:type="spellStart"/>
      <w:r w:rsidRPr="00452ABE">
        <w:rPr>
          <w:rFonts w:ascii="Times New Roman" w:eastAsia="Times New Roman" w:hAnsi="Times New Roman" w:cs="Times New Roman"/>
          <w:sz w:val="28"/>
          <w:szCs w:val="28"/>
        </w:rPr>
        <w:t>полурампами</w:t>
      </w:r>
      <w:proofErr w:type="spellEnd"/>
      <w:r w:rsidRPr="00452ABE">
        <w:rPr>
          <w:rFonts w:ascii="Times New Roman" w:eastAsia="Times New Roman" w:hAnsi="Times New Roman" w:cs="Times New Roman"/>
          <w:sz w:val="28"/>
          <w:szCs w:val="28"/>
        </w:rPr>
        <w:t>; образованными смещением отдельных плоскостей перекрытий по высоте; со скатными (наклонными) полами-перекрытиями высотой до 9 этажей.</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Механизированные автостоянки, оборудованные подъемниками для вертикального перемещения автомобилей, могут проектироваться отдельно стоящими, пристроенными, встроенными.</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По внутренней планировке многоэтажные рамповые автостоянки могут быть: манежного типа с открытыми местами хранения автомобилей, расположенными в едином зальном помещении; боксовые – с выездом из каждого изолированного огражденного места (бокса) наружу или во внутренний проезд, а также комбинированные.</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lastRenderedPageBreak/>
        <w:t>По характеру ограждающих конструкций сооружения со стенами и без ограждающих стен (гаражи и автостоянки-этажерки).</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По характеру инженерного оборудования гаражи могут быть отапливаемыми, с водопроводом и канализацией и без них, с искусственной вентиляцией, оборудованными специальными информационными и другими системами.</w:t>
      </w:r>
    </w:p>
    <w:p w:rsidR="00427690" w:rsidRPr="00452ABE" w:rsidRDefault="00427690" w:rsidP="00A32B0E">
      <w:pPr>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 зависимости от количества мест хранения многоэтажные автостоянки подразделяются на: </w:t>
      </w:r>
    </w:p>
    <w:p w:rsidR="00427690" w:rsidRPr="00452ABE" w:rsidRDefault="00427690" w:rsidP="00A32B0E">
      <w:pPr>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 малой вместимости (до 50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w:t>
      </w:r>
    </w:p>
    <w:p w:rsidR="00427690" w:rsidRPr="00452ABE" w:rsidRDefault="00427690" w:rsidP="00A32B0E">
      <w:pPr>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 средней вместимости (от 50 до 300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 большой вместимости (более 300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При расчете вместимости автостоянки минимальные размеры мест хранения следует принимать: длина места стоянки – </w:t>
      </w:r>
      <w:smartTag w:uri="urn:schemas-microsoft-com:office:smarttags" w:element="metricconverter">
        <w:smartTagPr>
          <w:attr w:name="ProductID" w:val="5,0 м"/>
        </w:smartTagPr>
        <w:r w:rsidRPr="00452ABE">
          <w:rPr>
            <w:rFonts w:ascii="Times New Roman" w:eastAsia="Times New Roman" w:hAnsi="Times New Roman" w:cs="Times New Roman"/>
            <w:sz w:val="28"/>
            <w:szCs w:val="28"/>
          </w:rPr>
          <w:t>5,0 м</w:t>
        </w:r>
      </w:smartTag>
      <w:r w:rsidRPr="00452ABE">
        <w:rPr>
          <w:rFonts w:ascii="Times New Roman" w:eastAsia="Times New Roman" w:hAnsi="Times New Roman" w:cs="Times New Roman"/>
          <w:sz w:val="28"/>
          <w:szCs w:val="28"/>
        </w:rPr>
        <w:t xml:space="preserve">, ширина – </w:t>
      </w:r>
      <w:smartTag w:uri="urn:schemas-microsoft-com:office:smarttags" w:element="metricconverter">
        <w:smartTagPr>
          <w:attr w:name="ProductID" w:val="2,3 м"/>
        </w:smartTagPr>
        <w:r w:rsidRPr="00452ABE">
          <w:rPr>
            <w:rFonts w:ascii="Times New Roman" w:eastAsia="Times New Roman" w:hAnsi="Times New Roman" w:cs="Times New Roman"/>
            <w:sz w:val="28"/>
            <w:szCs w:val="28"/>
          </w:rPr>
          <w:t>2,3 м</w:t>
        </w:r>
      </w:smartTag>
      <w:r w:rsidRPr="00452ABE">
        <w:rPr>
          <w:rFonts w:ascii="Times New Roman" w:eastAsia="Times New Roman" w:hAnsi="Times New Roman" w:cs="Times New Roman"/>
          <w:sz w:val="28"/>
          <w:szCs w:val="28"/>
        </w:rPr>
        <w:t xml:space="preserve"> (для инвалидов, пользующихся креслами-колясками – </w:t>
      </w:r>
      <w:smartTag w:uri="urn:schemas-microsoft-com:office:smarttags" w:element="metricconverter">
        <w:smartTagPr>
          <w:attr w:name="ProductID" w:val="3,5 м"/>
        </w:smartTagPr>
        <w:r w:rsidRPr="00452ABE">
          <w:rPr>
            <w:rFonts w:ascii="Times New Roman" w:eastAsia="Times New Roman" w:hAnsi="Times New Roman" w:cs="Times New Roman"/>
            <w:sz w:val="28"/>
            <w:szCs w:val="28"/>
          </w:rPr>
          <w:t>3,5 м</w:t>
        </w:r>
      </w:smartTag>
      <w:r w:rsidRPr="00452ABE">
        <w:rPr>
          <w:rFonts w:ascii="Times New Roman" w:eastAsia="Times New Roman" w:hAnsi="Times New Roman" w:cs="Times New Roman"/>
          <w:sz w:val="28"/>
          <w:szCs w:val="28"/>
        </w:rPr>
        <w:t>).</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Ширину боковых подходов для одного автомобиля, необходимую для маневрирования, следует принимать </w:t>
      </w:r>
      <w:smartTag w:uri="urn:schemas-microsoft-com:office:smarttags" w:element="metricconverter">
        <w:smartTagPr>
          <w:attr w:name="ProductID" w:val="0,5 м"/>
        </w:smartTagPr>
        <w:r w:rsidRPr="00452ABE">
          <w:rPr>
            <w:rFonts w:ascii="Times New Roman" w:eastAsia="Times New Roman" w:hAnsi="Times New Roman" w:cs="Times New Roman"/>
            <w:sz w:val="28"/>
            <w:szCs w:val="28"/>
          </w:rPr>
          <w:t>0,5 м</w:t>
        </w:r>
      </w:smartTag>
      <w:r w:rsidRPr="00452ABE">
        <w:rPr>
          <w:rFonts w:ascii="Times New Roman" w:eastAsia="Times New Roman" w:hAnsi="Times New Roman" w:cs="Times New Roman"/>
          <w:sz w:val="28"/>
          <w:szCs w:val="28"/>
        </w:rPr>
        <w:t>.</w:t>
      </w:r>
    </w:p>
    <w:p w:rsidR="00427690" w:rsidRPr="00452ABE" w:rsidRDefault="00427690" w:rsidP="00A32B0E">
      <w:pPr>
        <w:adjustRightInd w:val="0"/>
        <w:spacing w:line="240" w:lineRule="auto"/>
        <w:ind w:firstLine="709"/>
        <w:contextualSpacing/>
        <w:jc w:val="both"/>
        <w:rPr>
          <w:rFonts w:ascii="Times New Roman" w:eastAsia="Times New Roman" w:hAnsi="Times New Roman" w:cs="Times New Roman"/>
          <w:sz w:val="28"/>
          <w:szCs w:val="28"/>
        </w:rPr>
      </w:pPr>
      <w:r w:rsidRPr="00641622">
        <w:rPr>
          <w:rFonts w:ascii="Times New Roman" w:eastAsia="Times New Roman" w:hAnsi="Times New Roman" w:cs="Times New Roman"/>
          <w:b/>
          <w:sz w:val="28"/>
          <w:szCs w:val="28"/>
        </w:rPr>
        <w:t xml:space="preserve">Многоэтажные механизированные автостоянки закрытого типа </w:t>
      </w:r>
      <w:r w:rsidRPr="00452ABE">
        <w:rPr>
          <w:rFonts w:ascii="Times New Roman" w:eastAsia="Times New Roman" w:hAnsi="Times New Roman" w:cs="Times New Roman"/>
          <w:sz w:val="28"/>
          <w:szCs w:val="28"/>
        </w:rPr>
        <w:t xml:space="preserve">с пассивным передвижением автомобилей внутри сооружения (с выключенным двигателем) допускается: </w:t>
      </w:r>
    </w:p>
    <w:p w:rsidR="00427690" w:rsidRPr="00452ABE" w:rsidRDefault="00427690" w:rsidP="00A32B0E">
      <w:pPr>
        <w:pStyle w:val="aff0"/>
        <w:widowControl w:val="0"/>
        <w:spacing w:before="0" w:beforeAutospacing="0" w:after="0" w:afterAutospacing="0"/>
        <w:ind w:firstLine="709"/>
        <w:contextualSpacing/>
        <w:jc w:val="both"/>
        <w:rPr>
          <w:sz w:val="28"/>
          <w:szCs w:val="28"/>
          <w:lang w:eastAsia="en-US"/>
        </w:rPr>
      </w:pPr>
      <w:r w:rsidRPr="00452ABE">
        <w:rPr>
          <w:sz w:val="28"/>
          <w:szCs w:val="28"/>
          <w:lang w:eastAsia="en-US"/>
        </w:rPr>
        <w:t xml:space="preserve">- устраивать отдельно стоящими; </w:t>
      </w:r>
    </w:p>
    <w:p w:rsidR="00427690" w:rsidRPr="00452ABE" w:rsidRDefault="00427690" w:rsidP="00A32B0E">
      <w:pPr>
        <w:pStyle w:val="aff0"/>
        <w:widowControl w:val="0"/>
        <w:spacing w:before="0" w:beforeAutospacing="0" w:after="0" w:afterAutospacing="0"/>
        <w:ind w:firstLine="709"/>
        <w:contextualSpacing/>
        <w:jc w:val="both"/>
        <w:rPr>
          <w:sz w:val="28"/>
          <w:szCs w:val="28"/>
          <w:lang w:eastAsia="en-US"/>
        </w:rPr>
      </w:pPr>
      <w:r w:rsidRPr="00452ABE">
        <w:rPr>
          <w:sz w:val="28"/>
          <w:szCs w:val="28"/>
          <w:lang w:eastAsia="en-US"/>
        </w:rPr>
        <w:t xml:space="preserve">- пристраивать к глухим торцевым стенам (без окон) производственных, административно-общественных (за исключением лечебных и дошкольных организаций, школ), жилых зданий – вместимостью не более 150 </w:t>
      </w:r>
      <w:proofErr w:type="spellStart"/>
      <w:r w:rsidRPr="00452ABE">
        <w:rPr>
          <w:sz w:val="28"/>
          <w:szCs w:val="28"/>
          <w:lang w:eastAsia="en-US"/>
        </w:rPr>
        <w:t>машино-мест</w:t>
      </w:r>
      <w:proofErr w:type="spellEnd"/>
      <w:r w:rsidRPr="00452ABE">
        <w:rPr>
          <w:sz w:val="28"/>
          <w:szCs w:val="28"/>
          <w:lang w:eastAsia="en-US"/>
        </w:rPr>
        <w:t xml:space="preserve">;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 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 встраивать между глухими торцевыми стенами двух рядом стоящих жилых зданий – при условии компоновки автостоянки без выхода за габариты жилых зданий по ширине – вместимостью не более 150 </w:t>
      </w:r>
      <w:proofErr w:type="spellStart"/>
      <w:r w:rsidRPr="00452ABE">
        <w:rPr>
          <w:sz w:val="28"/>
          <w:szCs w:val="28"/>
          <w:lang w:eastAsia="en-US"/>
        </w:rPr>
        <w:t>машино-мест</w:t>
      </w:r>
      <w:proofErr w:type="spellEnd"/>
      <w:r w:rsidRPr="00452ABE">
        <w:rPr>
          <w:sz w:val="28"/>
          <w:szCs w:val="28"/>
          <w:lang w:eastAsia="en-US"/>
        </w:rPr>
        <w:t xml:space="preserve">.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Обязательным условием применения встроенных, пристроенных, встроенно-пристроенных механизированных автостоянок является устройство независимых от основного здания несущих конструкций, технических этажей, перегородок с обеспечением </w:t>
      </w:r>
      <w:proofErr w:type="spellStart"/>
      <w:r w:rsidRPr="00452ABE">
        <w:rPr>
          <w:sz w:val="28"/>
          <w:szCs w:val="28"/>
          <w:lang w:eastAsia="en-US"/>
        </w:rPr>
        <w:t>шумо</w:t>
      </w:r>
      <w:proofErr w:type="spellEnd"/>
      <w:r w:rsidRPr="00452ABE">
        <w:rPr>
          <w:sz w:val="28"/>
          <w:szCs w:val="28"/>
          <w:lang w:eastAsia="en-US"/>
        </w:rPr>
        <w:t xml:space="preserve">- и </w:t>
      </w:r>
      <w:proofErr w:type="spellStart"/>
      <w:r w:rsidRPr="00452ABE">
        <w:rPr>
          <w:sz w:val="28"/>
          <w:szCs w:val="28"/>
          <w:lang w:eastAsia="en-US"/>
        </w:rPr>
        <w:t>виброзащиты</w:t>
      </w:r>
      <w:proofErr w:type="spellEnd"/>
      <w:r w:rsidRPr="00452ABE">
        <w:rPr>
          <w:sz w:val="28"/>
          <w:szCs w:val="28"/>
          <w:lang w:eastAsia="en-US"/>
        </w:rPr>
        <w:t xml:space="preserve">, обеспечением рассеивания выбросов вредных веществ в атмосферном воздухе до ПДК на территории </w:t>
      </w:r>
      <w:r w:rsidRPr="00452ABE">
        <w:rPr>
          <w:sz w:val="28"/>
          <w:szCs w:val="28"/>
          <w:lang w:eastAsia="en-US"/>
        </w:rPr>
        <w:lastRenderedPageBreak/>
        <w:t xml:space="preserve">жилой застройки.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Проектирование въездов, выездов, количество рамп, высоты этажей рамповых и механизированных многоэтажных автостоянок следует осуществлять в соответствии с требованиями СП 113.13330.201</w:t>
      </w:r>
      <w:r w:rsidR="00112F90">
        <w:rPr>
          <w:sz w:val="28"/>
          <w:szCs w:val="28"/>
          <w:lang w:eastAsia="en-US"/>
        </w:rPr>
        <w:t>6</w:t>
      </w:r>
      <w:r w:rsidRPr="00452ABE">
        <w:rPr>
          <w:sz w:val="28"/>
          <w:szCs w:val="28"/>
          <w:lang w:eastAsia="en-US"/>
        </w:rPr>
        <w:t xml:space="preserve"> и «Пособия по размещению автостоянок, гаражей и предприятий технического обслуживания легковых автомобилей в городах и других населенных пунктах».</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При проектировании открытых и закрытых, в том числе многоэтажных сооружений для постоянного и временного хранения легковых автомобилей всех категорий на территории производственных, общественно-деловых зон и на территории жилых районов возможно использовать пространства под эстакадными сооружениями (в пределах, предусмотренных действующим законодательством).</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Проектирование закрытых многоэтажных автостоянок под эстакадами рекомендуется предусматривать для длительного хранения автомобилей. При этом должны быть обеспечены удобные въезды и выезды на улично-дорожную сеть населенного пункта.</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Расчет уровней (этажей) автостоянок и размеров участка автостоянки следует осуществлять в зависимости от размеров эстакады (ширина, длина и высота) с учетом требований СП 35.13330.2011, СП 113.13330.201</w:t>
      </w:r>
      <w:r w:rsidR="00112F90">
        <w:rPr>
          <w:sz w:val="28"/>
          <w:szCs w:val="28"/>
          <w:lang w:eastAsia="en-US"/>
        </w:rPr>
        <w:t>6</w:t>
      </w:r>
      <w:r w:rsidRPr="00452ABE">
        <w:rPr>
          <w:sz w:val="28"/>
          <w:szCs w:val="28"/>
          <w:lang w:eastAsia="en-US"/>
        </w:rPr>
        <w:t xml:space="preserve"> и «Пособия по размещению автостоянок, гаражей и предприятий технического обслуживания легковых автомобилей в городах и других населенных пунктах».</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Проектирование открытых наземных одноэтажных автостоянок под эстакадами для постоянного и временного хранения следует осуществлять в зависимости от размеров эстакады (длина, ширина) и при наличии удобных въездов и выездов на улично-дорожную сеть населенного пункта. Наземная автостоянка должна иметь твердое покрытие и ограждение.</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Основные объемно-планировочные размеры автостоянок постоянного и временного хранения определяются геометрическими параметрами расчетных типов автомобилей, расчетной площади территории, необходимой для стоянки одного автомобиля, условиями движения автомобилей и минимальными допустимыми расстояниями между автомобилями для маневрирования.</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Для расчета площади и вместимости автостоянок допускается принимать расчетный размер 2,5×5,0 м для одного автомобиля и ширину боковых подходов, необходимую для маневрирования, </w:t>
      </w:r>
      <w:smartTag w:uri="urn:schemas-microsoft-com:office:smarttags" w:element="metricconverter">
        <w:smartTagPr>
          <w:attr w:name="ProductID" w:val="0,5 м"/>
        </w:smartTagPr>
        <w:r w:rsidRPr="00452ABE">
          <w:rPr>
            <w:sz w:val="28"/>
            <w:szCs w:val="28"/>
            <w:lang w:eastAsia="en-US"/>
          </w:rPr>
          <w:t>0,5 м</w:t>
        </w:r>
      </w:smartTag>
      <w:r w:rsidRPr="00452ABE">
        <w:rPr>
          <w:sz w:val="28"/>
          <w:szCs w:val="28"/>
          <w:lang w:eastAsia="en-US"/>
        </w:rPr>
        <w:t xml:space="preserve">. На автостоянках индивидуальных владельцев ширину боковых подходов допускается увеличивать до </w:t>
      </w:r>
      <w:smartTag w:uri="urn:schemas-microsoft-com:office:smarttags" w:element="metricconverter">
        <w:smartTagPr>
          <w:attr w:name="ProductID" w:val="0,7 м"/>
        </w:smartTagPr>
        <w:r w:rsidRPr="00452ABE">
          <w:rPr>
            <w:sz w:val="28"/>
            <w:szCs w:val="28"/>
            <w:lang w:eastAsia="en-US"/>
          </w:rPr>
          <w:t>0,7 м</w:t>
        </w:r>
      </w:smartTag>
      <w:r w:rsidRPr="00452ABE">
        <w:rPr>
          <w:sz w:val="28"/>
          <w:szCs w:val="28"/>
          <w:lang w:eastAsia="en-US"/>
        </w:rPr>
        <w:t>.</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Площадки для открытых и закрытых автостоянок, расположенных под эстакадами, необходимо выбирать с учетом рельефа, инженерно-геологических и гидрогеологических условий.</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Проектирование автостоянок всех типов под эстакадами должно соответствовать требованиям санитарного, пожарного, </w:t>
      </w:r>
      <w:r w:rsidRPr="00452ABE">
        <w:rPr>
          <w:sz w:val="28"/>
          <w:szCs w:val="28"/>
          <w:lang w:eastAsia="en-US"/>
        </w:rPr>
        <w:lastRenderedPageBreak/>
        <w:t>экологического законодательства.</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Площади застройки и размеры земельных участков отдельно стоящих автостоянок для постоянного хранения легковых автомобилей в зависимости от их этажности следует принимать, м</w:t>
      </w:r>
      <w:r w:rsidRPr="00641622">
        <w:rPr>
          <w:sz w:val="28"/>
          <w:szCs w:val="28"/>
          <w:vertAlign w:val="superscript"/>
          <w:lang w:eastAsia="en-US"/>
        </w:rPr>
        <w:t>2</w:t>
      </w:r>
      <w:r w:rsidRPr="00452ABE">
        <w:rPr>
          <w:sz w:val="28"/>
          <w:szCs w:val="28"/>
          <w:lang w:eastAsia="en-US"/>
        </w:rPr>
        <w:t xml:space="preserve"> на одно </w:t>
      </w:r>
      <w:proofErr w:type="spellStart"/>
      <w:r w:rsidRPr="00452ABE">
        <w:rPr>
          <w:sz w:val="28"/>
          <w:szCs w:val="28"/>
          <w:lang w:eastAsia="en-US"/>
        </w:rPr>
        <w:t>машино-место</w:t>
      </w:r>
      <w:proofErr w:type="spellEnd"/>
      <w:r w:rsidRPr="00452ABE">
        <w:rPr>
          <w:sz w:val="28"/>
          <w:szCs w:val="28"/>
          <w:lang w:eastAsia="en-US"/>
        </w:rPr>
        <w:t>, для:</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одноэтажных – 30;</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двухэтажных – 20;</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трехэтажных – 14;</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четырехэтажных – 12;</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пятиэтажных – 10.</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Площадь застройки и размеры земельных участков для открытых наземных стоянок следует принимать из расчета </w:t>
      </w:r>
      <w:smartTag w:uri="urn:schemas-microsoft-com:office:smarttags" w:element="metricconverter">
        <w:smartTagPr>
          <w:attr w:name="ProductID" w:val="25 м2"/>
        </w:smartTagPr>
        <w:r w:rsidRPr="00452ABE">
          <w:rPr>
            <w:sz w:val="28"/>
            <w:szCs w:val="28"/>
            <w:lang w:eastAsia="en-US"/>
          </w:rPr>
          <w:t>25 м</w:t>
        </w:r>
        <w:r w:rsidRPr="00112F90">
          <w:rPr>
            <w:sz w:val="28"/>
            <w:szCs w:val="28"/>
            <w:vertAlign w:val="superscript"/>
            <w:lang w:eastAsia="en-US"/>
          </w:rPr>
          <w:t>2</w:t>
        </w:r>
      </w:smartTag>
      <w:r w:rsidRPr="00452ABE">
        <w:rPr>
          <w:sz w:val="28"/>
          <w:szCs w:val="28"/>
          <w:lang w:eastAsia="en-US"/>
        </w:rPr>
        <w:t xml:space="preserve"> на одно </w:t>
      </w:r>
      <w:proofErr w:type="spellStart"/>
      <w:r w:rsidRPr="00452ABE">
        <w:rPr>
          <w:sz w:val="28"/>
          <w:szCs w:val="28"/>
          <w:lang w:eastAsia="en-US"/>
        </w:rPr>
        <w:t>машино-место</w:t>
      </w:r>
      <w:proofErr w:type="spellEnd"/>
      <w:r w:rsidRPr="00452ABE">
        <w:rPr>
          <w:sz w:val="28"/>
          <w:szCs w:val="28"/>
          <w:lang w:eastAsia="en-US"/>
        </w:rPr>
        <w:t>.</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Выезды-въезды из закрытых отдельно стоящих, </w:t>
      </w:r>
      <w:r w:rsidR="00641622">
        <w:rPr>
          <w:rFonts w:ascii="Times New Roman" w:eastAsia="Times New Roman" w:hAnsi="Times New Roman" w:cs="Times New Roman"/>
          <w:sz w:val="28"/>
          <w:szCs w:val="28"/>
        </w:rPr>
        <w:t>встроенных, встроенно-пристроен</w:t>
      </w:r>
      <w:r w:rsidRPr="00452ABE">
        <w:rPr>
          <w:rFonts w:ascii="Times New Roman" w:eastAsia="Times New Roman" w:hAnsi="Times New Roman" w:cs="Times New Roman"/>
          <w:sz w:val="28"/>
          <w:szCs w:val="28"/>
        </w:rPr>
        <w:t xml:space="preserve">ных, подземных автостоянок, автостоянок вместимостью более 50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 xml:space="preserve"> должны быть организованы, как правило, на местную уличную сеть района, как исключение – на магистральные улицы, не допуская устройство транзитного проезда через придомовую территорию.</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Выезды-</w:t>
      </w:r>
      <w:r w:rsidRPr="00641622">
        <w:rPr>
          <w:rFonts w:ascii="Times New Roman" w:eastAsia="Times New Roman" w:hAnsi="Times New Roman" w:cs="Times New Roman"/>
          <w:sz w:val="28"/>
          <w:szCs w:val="28"/>
        </w:rPr>
        <w:t xml:space="preserve">въезды из автостоянок вместимостью свыше 100 </w:t>
      </w:r>
      <w:proofErr w:type="spellStart"/>
      <w:r w:rsidRPr="00641622">
        <w:rPr>
          <w:rFonts w:ascii="Times New Roman" w:eastAsia="Times New Roman" w:hAnsi="Times New Roman" w:cs="Times New Roman"/>
          <w:sz w:val="28"/>
          <w:szCs w:val="28"/>
        </w:rPr>
        <w:t>машино-мест</w:t>
      </w:r>
      <w:proofErr w:type="spellEnd"/>
      <w:r w:rsidRPr="00641622">
        <w:rPr>
          <w:rFonts w:ascii="Times New Roman" w:eastAsia="Times New Roman" w:hAnsi="Times New Roman" w:cs="Times New Roman"/>
          <w:sz w:val="28"/>
          <w:szCs w:val="28"/>
        </w:rPr>
        <w:t xml:space="preserve">,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Pr="00641622">
        <w:rPr>
          <w:rFonts w:ascii="Times New Roman" w:eastAsia="Times New Roman" w:hAnsi="Times New Roman" w:cs="Times New Roman"/>
          <w:sz w:val="28"/>
          <w:szCs w:val="28"/>
        </w:rPr>
        <w:t>внутридворовым</w:t>
      </w:r>
      <w:proofErr w:type="spellEnd"/>
      <w:r w:rsidRPr="00641622">
        <w:rPr>
          <w:rFonts w:ascii="Times New Roman" w:eastAsia="Times New Roman" w:hAnsi="Times New Roman" w:cs="Times New Roman"/>
          <w:sz w:val="28"/>
          <w:szCs w:val="28"/>
        </w:rPr>
        <w:t xml:space="preserve"> проездам, парковым дорогам и велосипедным дорожкам. Для автостоянок вместимостью свыше 100 </w:t>
      </w:r>
      <w:proofErr w:type="spellStart"/>
      <w:r w:rsidRPr="00641622">
        <w:rPr>
          <w:rFonts w:ascii="Times New Roman" w:eastAsia="Times New Roman" w:hAnsi="Times New Roman" w:cs="Times New Roman"/>
          <w:sz w:val="28"/>
          <w:szCs w:val="28"/>
        </w:rPr>
        <w:t>машино-мест</w:t>
      </w:r>
      <w:proofErr w:type="spellEnd"/>
      <w:r w:rsidRPr="00641622">
        <w:rPr>
          <w:rFonts w:ascii="Times New Roman" w:eastAsia="Times New Roman" w:hAnsi="Times New Roman" w:cs="Times New Roman"/>
          <w:sz w:val="28"/>
          <w:szCs w:val="28"/>
        </w:rPr>
        <w:t xml:space="preserve"> следует предусматривать</w:t>
      </w:r>
      <w:r w:rsidRPr="00452ABE">
        <w:rPr>
          <w:rFonts w:ascii="Times New Roman" w:eastAsia="Times New Roman" w:hAnsi="Times New Roman" w:cs="Times New Roman"/>
          <w:sz w:val="28"/>
          <w:szCs w:val="28"/>
        </w:rPr>
        <w:t xml:space="preserve"> не менее двух въездов-выездов.</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427690" w:rsidRPr="00452ABE" w:rsidRDefault="00427690" w:rsidP="00452ABE">
      <w:pPr>
        <w:spacing w:line="239" w:lineRule="auto"/>
        <w:ind w:firstLine="720"/>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Наименьшие расстояния до въездов в автостоянки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452ABE">
          <w:rPr>
            <w:rFonts w:ascii="Times New Roman" w:eastAsia="Times New Roman" w:hAnsi="Times New Roman" w:cs="Times New Roman"/>
            <w:sz w:val="28"/>
            <w:szCs w:val="28"/>
          </w:rPr>
          <w:t>50 м</w:t>
        </w:r>
      </w:smartTag>
      <w:r w:rsidRPr="00452ABE">
        <w:rPr>
          <w:rFonts w:ascii="Times New Roman" w:eastAsia="Times New Roman" w:hAnsi="Times New Roman" w:cs="Times New Roman"/>
          <w:sz w:val="28"/>
          <w:szCs w:val="28"/>
        </w:rPr>
        <w:t xml:space="preserve">, улиц местного значения – </w:t>
      </w:r>
      <w:smartTag w:uri="urn:schemas-microsoft-com:office:smarttags" w:element="metricconverter">
        <w:smartTagPr>
          <w:attr w:name="ProductID" w:val="20 м"/>
        </w:smartTagPr>
        <w:r w:rsidRPr="00452ABE">
          <w:rPr>
            <w:rFonts w:ascii="Times New Roman" w:eastAsia="Times New Roman" w:hAnsi="Times New Roman" w:cs="Times New Roman"/>
            <w:sz w:val="28"/>
            <w:szCs w:val="28"/>
          </w:rPr>
          <w:t>20 м</w:t>
        </w:r>
      </w:smartTag>
      <w:r w:rsidRPr="00452ABE">
        <w:rPr>
          <w:rFonts w:ascii="Times New Roman" w:eastAsia="Times New Roman" w:hAnsi="Times New Roman" w:cs="Times New Roman"/>
          <w:sz w:val="28"/>
          <w:szCs w:val="28"/>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452ABE">
          <w:rPr>
            <w:rFonts w:ascii="Times New Roman" w:eastAsia="Times New Roman" w:hAnsi="Times New Roman" w:cs="Times New Roman"/>
            <w:sz w:val="28"/>
            <w:szCs w:val="28"/>
          </w:rPr>
          <w:t>30 м</w:t>
        </w:r>
      </w:smartTag>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организаций и лечебных учреждений не менее чем на </w:t>
      </w:r>
      <w:smartTag w:uri="urn:schemas-microsoft-com:office:smarttags" w:element="metricconverter">
        <w:smartTagPr>
          <w:attr w:name="ProductID" w:val="15 м"/>
        </w:smartTagPr>
        <w:r w:rsidRPr="00452ABE">
          <w:rPr>
            <w:rFonts w:ascii="Times New Roman" w:eastAsia="Times New Roman" w:hAnsi="Times New Roman" w:cs="Times New Roman"/>
            <w:sz w:val="28"/>
            <w:szCs w:val="28"/>
          </w:rPr>
          <w:t>15 м</w:t>
        </w:r>
      </w:smartTag>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lastRenderedPageBreak/>
        <w:t xml:space="preserve">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
        </w:smartTagPr>
        <w:r w:rsidRPr="00452ABE">
          <w:rPr>
            <w:rFonts w:ascii="Times New Roman" w:eastAsia="Times New Roman" w:hAnsi="Times New Roman" w:cs="Times New Roman"/>
            <w:sz w:val="28"/>
            <w:szCs w:val="28"/>
          </w:rPr>
          <w:t>7 м</w:t>
        </w:r>
      </w:smartTag>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 пределах жилых территорий и на придомовых территориях следует предусматривать </w:t>
      </w:r>
      <w:r w:rsidRPr="00641622">
        <w:rPr>
          <w:rFonts w:ascii="Times New Roman" w:eastAsia="Times New Roman" w:hAnsi="Times New Roman" w:cs="Times New Roman"/>
          <w:b/>
          <w:sz w:val="28"/>
          <w:szCs w:val="28"/>
        </w:rPr>
        <w:t>открытые площадки (гостевые автостоянки) для временного хранения легковых автомобилей</w:t>
      </w:r>
      <w:r w:rsidRPr="00452ABE">
        <w:rPr>
          <w:rFonts w:ascii="Times New Roman" w:eastAsia="Times New Roman" w:hAnsi="Times New Roman" w:cs="Times New Roman"/>
          <w:sz w:val="28"/>
          <w:szCs w:val="28"/>
        </w:rPr>
        <w:t xml:space="preserve">, удаленные от подъездов жилых зданий не более чем на </w:t>
      </w:r>
      <w:smartTag w:uri="urn:schemas-microsoft-com:office:smarttags" w:element="metricconverter">
        <w:smartTagPr>
          <w:attr w:name="ProductID" w:val="200 м"/>
        </w:smartTagPr>
        <w:r w:rsidRPr="00452ABE">
          <w:rPr>
            <w:rFonts w:ascii="Times New Roman" w:eastAsia="Times New Roman" w:hAnsi="Times New Roman" w:cs="Times New Roman"/>
            <w:sz w:val="28"/>
            <w:szCs w:val="28"/>
          </w:rPr>
          <w:t>200 м</w:t>
        </w:r>
      </w:smartTag>
      <w:r w:rsidRPr="00452ABE">
        <w:rPr>
          <w:rFonts w:ascii="Times New Roman" w:eastAsia="Times New Roman" w:hAnsi="Times New Roman" w:cs="Times New Roman"/>
          <w:sz w:val="28"/>
          <w:szCs w:val="28"/>
        </w:rPr>
        <w:t xml:space="preserve">. Расчетное количество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 xml:space="preserve"> в зависимости от категории жилого фонда по уровню комфортности следует принимать в соответствии с таблицей </w:t>
      </w:r>
      <w:r w:rsidR="00641622">
        <w:rPr>
          <w:rFonts w:ascii="Times New Roman" w:eastAsia="Times New Roman" w:hAnsi="Times New Roman" w:cs="Times New Roman"/>
          <w:sz w:val="28"/>
          <w:szCs w:val="28"/>
        </w:rPr>
        <w:t>ниже</w:t>
      </w:r>
      <w:r w:rsidRPr="00452ABE">
        <w:rPr>
          <w:rFonts w:ascii="Times New Roman" w:eastAsia="Times New Roman" w:hAnsi="Times New Roman" w:cs="Times New Roman"/>
          <w:sz w:val="28"/>
          <w:szCs w:val="28"/>
        </w:rPr>
        <w: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8"/>
        <w:gridCol w:w="6380"/>
      </w:tblGrid>
      <w:tr w:rsidR="00427690" w:rsidRPr="00641622" w:rsidTr="00427690">
        <w:trPr>
          <w:cantSplit/>
          <w:tblHeader/>
          <w:jc w:val="center"/>
        </w:trPr>
        <w:tc>
          <w:tcPr>
            <w:tcW w:w="3608" w:type="dxa"/>
            <w:shd w:val="clear" w:color="auto" w:fill="CCFFCC"/>
            <w:vAlign w:val="center"/>
          </w:tcPr>
          <w:p w:rsidR="00427690" w:rsidRPr="00641622" w:rsidRDefault="00427690" w:rsidP="00427690">
            <w:pPr>
              <w:spacing w:line="240" w:lineRule="auto"/>
              <w:jc w:val="center"/>
              <w:rPr>
                <w:rFonts w:ascii="Times New Roman" w:hAnsi="Times New Roman" w:cs="Times New Roman"/>
                <w:spacing w:val="-2"/>
                <w:sz w:val="28"/>
                <w:szCs w:val="28"/>
              </w:rPr>
            </w:pPr>
            <w:r w:rsidRPr="00641622">
              <w:rPr>
                <w:rFonts w:ascii="Times New Roman" w:hAnsi="Times New Roman" w:cs="Times New Roman"/>
                <w:spacing w:val="-2"/>
                <w:sz w:val="28"/>
                <w:szCs w:val="28"/>
              </w:rPr>
              <w:t xml:space="preserve">Тип жилого дома </w:t>
            </w:r>
          </w:p>
          <w:p w:rsidR="00427690" w:rsidRPr="00641622" w:rsidRDefault="00427690" w:rsidP="00427690">
            <w:pPr>
              <w:spacing w:line="240" w:lineRule="auto"/>
              <w:jc w:val="center"/>
              <w:rPr>
                <w:rFonts w:ascii="Times New Roman" w:hAnsi="Times New Roman" w:cs="Times New Roman"/>
                <w:spacing w:val="-2"/>
                <w:sz w:val="28"/>
                <w:szCs w:val="28"/>
              </w:rPr>
            </w:pPr>
            <w:r w:rsidRPr="00641622">
              <w:rPr>
                <w:rFonts w:ascii="Times New Roman" w:hAnsi="Times New Roman" w:cs="Times New Roman"/>
                <w:spacing w:val="-2"/>
                <w:sz w:val="28"/>
                <w:szCs w:val="28"/>
              </w:rPr>
              <w:t>по уровню комфортности</w:t>
            </w:r>
          </w:p>
        </w:tc>
        <w:tc>
          <w:tcPr>
            <w:tcW w:w="6380" w:type="dxa"/>
            <w:shd w:val="clear" w:color="auto" w:fill="CCFFCC"/>
            <w:vAlign w:val="center"/>
          </w:tcPr>
          <w:p w:rsidR="00427690" w:rsidRPr="00641622" w:rsidRDefault="00427690" w:rsidP="00427690">
            <w:pPr>
              <w:spacing w:line="240" w:lineRule="auto"/>
              <w:jc w:val="center"/>
              <w:rPr>
                <w:rFonts w:ascii="Times New Roman" w:hAnsi="Times New Roman" w:cs="Times New Roman"/>
                <w:spacing w:val="-2"/>
                <w:sz w:val="28"/>
                <w:szCs w:val="28"/>
              </w:rPr>
            </w:pPr>
            <w:r w:rsidRPr="00641622">
              <w:rPr>
                <w:rFonts w:ascii="Times New Roman" w:hAnsi="Times New Roman" w:cs="Times New Roman"/>
                <w:spacing w:val="-2"/>
                <w:sz w:val="28"/>
                <w:szCs w:val="28"/>
              </w:rPr>
              <w:t xml:space="preserve">Количество мест для временного хранения автотранспорта, </w:t>
            </w:r>
            <w:proofErr w:type="spellStart"/>
            <w:r w:rsidRPr="00641622">
              <w:rPr>
                <w:rFonts w:ascii="Times New Roman" w:hAnsi="Times New Roman" w:cs="Times New Roman"/>
                <w:spacing w:val="-2"/>
                <w:sz w:val="28"/>
                <w:szCs w:val="28"/>
              </w:rPr>
              <w:t>машино-мест</w:t>
            </w:r>
            <w:proofErr w:type="spellEnd"/>
            <w:r w:rsidRPr="00641622">
              <w:rPr>
                <w:rFonts w:ascii="Times New Roman" w:hAnsi="Times New Roman" w:cs="Times New Roman"/>
                <w:spacing w:val="-2"/>
                <w:sz w:val="28"/>
                <w:szCs w:val="28"/>
              </w:rPr>
              <w:t xml:space="preserve"> на 1 квартиру</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2"/>
                <w:sz w:val="28"/>
                <w:szCs w:val="28"/>
              </w:rPr>
            </w:pPr>
            <w:r w:rsidRPr="00641622">
              <w:rPr>
                <w:rFonts w:ascii="Times New Roman" w:hAnsi="Times New Roman" w:cs="Times New Roman"/>
                <w:spacing w:val="-2"/>
                <w:sz w:val="28"/>
                <w:szCs w:val="28"/>
              </w:rPr>
              <w:t xml:space="preserve">Престижный </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0,50</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2"/>
                <w:sz w:val="28"/>
                <w:szCs w:val="28"/>
              </w:rPr>
            </w:pPr>
            <w:r w:rsidRPr="00641622">
              <w:rPr>
                <w:rFonts w:ascii="Times New Roman" w:hAnsi="Times New Roman" w:cs="Times New Roman"/>
                <w:spacing w:val="-2"/>
                <w:sz w:val="28"/>
                <w:szCs w:val="28"/>
              </w:rPr>
              <w:t>Массовый</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0,35</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2"/>
                <w:sz w:val="28"/>
                <w:szCs w:val="28"/>
              </w:rPr>
            </w:pPr>
            <w:r w:rsidRPr="00641622">
              <w:rPr>
                <w:rFonts w:ascii="Times New Roman" w:hAnsi="Times New Roman" w:cs="Times New Roman"/>
                <w:spacing w:val="-2"/>
                <w:sz w:val="28"/>
                <w:szCs w:val="28"/>
              </w:rPr>
              <w:t xml:space="preserve">Социальный </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0,16</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4"/>
                <w:sz w:val="28"/>
                <w:szCs w:val="28"/>
              </w:rPr>
            </w:pPr>
            <w:r w:rsidRPr="00641622">
              <w:rPr>
                <w:rFonts w:ascii="Times New Roman" w:hAnsi="Times New Roman" w:cs="Times New Roman"/>
                <w:spacing w:val="-4"/>
                <w:sz w:val="28"/>
                <w:szCs w:val="28"/>
              </w:rPr>
              <w:t>Специализированный</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0,25</w:t>
            </w:r>
          </w:p>
        </w:tc>
      </w:tr>
    </w:tbl>
    <w:p w:rsidR="00427690" w:rsidRPr="00641622" w:rsidRDefault="00427690" w:rsidP="00427690">
      <w:pPr>
        <w:spacing w:line="239" w:lineRule="auto"/>
        <w:ind w:firstLine="709"/>
        <w:rPr>
          <w:rFonts w:ascii="Times New Roman" w:hAnsi="Times New Roman" w:cs="Times New Roman"/>
          <w:b/>
          <w:bCs/>
          <w:sz w:val="28"/>
          <w:szCs w:val="28"/>
        </w:rPr>
      </w:pPr>
    </w:p>
    <w:p w:rsidR="00427690" w:rsidRPr="00641622" w:rsidRDefault="00427690" w:rsidP="00641622">
      <w:pPr>
        <w:spacing w:line="239" w:lineRule="auto"/>
        <w:ind w:firstLine="709"/>
        <w:jc w:val="both"/>
        <w:rPr>
          <w:rFonts w:ascii="Times New Roman" w:hAnsi="Times New Roman" w:cs="Times New Roman"/>
          <w:b/>
          <w:bCs/>
          <w:spacing w:val="-2"/>
          <w:sz w:val="28"/>
          <w:szCs w:val="28"/>
        </w:rPr>
      </w:pPr>
      <w:r w:rsidRPr="00641622">
        <w:rPr>
          <w:rFonts w:ascii="Times New Roman" w:hAnsi="Times New Roman" w:cs="Times New Roman"/>
          <w:sz w:val="28"/>
          <w:szCs w:val="28"/>
        </w:rPr>
        <w:t>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w:t>
      </w:r>
    </w:p>
    <w:p w:rsidR="00427690" w:rsidRPr="00641622" w:rsidRDefault="00427690" w:rsidP="00641622">
      <w:pPr>
        <w:spacing w:line="239" w:lineRule="auto"/>
        <w:ind w:firstLine="709"/>
        <w:jc w:val="both"/>
        <w:rPr>
          <w:rFonts w:ascii="Times New Roman" w:hAnsi="Times New Roman" w:cs="Times New Roman"/>
          <w:b/>
          <w:bCs/>
          <w:sz w:val="28"/>
          <w:szCs w:val="28"/>
        </w:rPr>
      </w:pPr>
      <w:r w:rsidRPr="00641622">
        <w:rPr>
          <w:rFonts w:ascii="Times New Roman" w:hAnsi="Times New Roman" w:cs="Times New Roman"/>
          <w:sz w:val="28"/>
          <w:szCs w:val="28"/>
        </w:rPr>
        <w:t xml:space="preserve">На придомовой территории допускается размещение открытых автостоянок (гостевых) для временного хранения автомобилей вместимостью до 50 </w:t>
      </w:r>
      <w:proofErr w:type="spellStart"/>
      <w:r w:rsidRPr="00641622">
        <w:rPr>
          <w:rStyle w:val="spelle"/>
          <w:rFonts w:ascii="Times New Roman" w:hAnsi="Times New Roman" w:cs="Times New Roman"/>
          <w:sz w:val="28"/>
          <w:szCs w:val="28"/>
        </w:rPr>
        <w:t>машино-мест</w:t>
      </w:r>
      <w:proofErr w:type="spellEnd"/>
      <w:r w:rsidRPr="00641622">
        <w:rPr>
          <w:rFonts w:ascii="Times New Roman" w:hAnsi="Times New Roman" w:cs="Times New Roman"/>
          <w:sz w:val="28"/>
          <w:szCs w:val="28"/>
        </w:rPr>
        <w:t>.</w:t>
      </w:r>
    </w:p>
    <w:p w:rsidR="00427690" w:rsidRPr="00641622" w:rsidRDefault="00427690" w:rsidP="00641622">
      <w:pPr>
        <w:spacing w:line="239" w:lineRule="auto"/>
        <w:ind w:firstLine="709"/>
        <w:jc w:val="both"/>
        <w:rPr>
          <w:rFonts w:ascii="Times New Roman" w:hAnsi="Times New Roman" w:cs="Times New Roman"/>
          <w:b/>
          <w:bCs/>
          <w:spacing w:val="-2"/>
          <w:sz w:val="28"/>
          <w:szCs w:val="28"/>
        </w:rPr>
      </w:pPr>
      <w:r w:rsidRPr="00641622">
        <w:rPr>
          <w:rFonts w:ascii="Times New Roman" w:hAnsi="Times New Roman" w:cs="Times New Roman"/>
          <w:spacing w:val="-2"/>
          <w:sz w:val="28"/>
          <w:szCs w:val="28"/>
        </w:rPr>
        <w:t>Для гостевых автостоянок, размещаемых на придомовой территории жилых зданий, разрывы не устанавливаются.</w:t>
      </w:r>
    </w:p>
    <w:p w:rsidR="00427690" w:rsidRPr="00641622" w:rsidRDefault="00427690" w:rsidP="00641622">
      <w:pPr>
        <w:spacing w:line="239" w:lineRule="auto"/>
        <w:ind w:firstLine="709"/>
        <w:jc w:val="both"/>
        <w:rPr>
          <w:rFonts w:ascii="Times New Roman" w:hAnsi="Times New Roman" w:cs="Times New Roman"/>
          <w:b/>
          <w:bCs/>
          <w:sz w:val="28"/>
          <w:szCs w:val="28"/>
        </w:rPr>
      </w:pPr>
      <w:r w:rsidRPr="00641622">
        <w:rPr>
          <w:rFonts w:ascii="Times New Roman" w:hAnsi="Times New Roman" w:cs="Times New Roman"/>
          <w:sz w:val="28"/>
          <w:szCs w:val="28"/>
        </w:rPr>
        <w:t>Стоянки для хранения микроавтобусов, автобусов и грузовых автомобилей, находящихся в личном пользовании граждан предусматриваются в производственной и коммунально-складской зоне в порядке, установленном органами местного самоуправления.</w:t>
      </w:r>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b/>
          <w:spacing w:val="-4"/>
          <w:sz w:val="28"/>
          <w:szCs w:val="28"/>
        </w:rPr>
        <w:lastRenderedPageBreak/>
        <w:t>Открытые автостоянки для временного хранения легковых</w:t>
      </w:r>
      <w:r w:rsidRPr="00641622">
        <w:rPr>
          <w:rFonts w:ascii="Times New Roman" w:hAnsi="Times New Roman" w:cs="Times New Roman"/>
          <w:b/>
          <w:sz w:val="28"/>
          <w:szCs w:val="28"/>
        </w:rPr>
        <w:t xml:space="preserve"> автомобилей</w:t>
      </w:r>
      <w:r w:rsidRPr="00641622">
        <w:rPr>
          <w:rFonts w:ascii="Times New Roman" w:hAnsi="Times New Roman" w:cs="Times New Roman"/>
          <w:sz w:val="28"/>
          <w:szCs w:val="28"/>
        </w:rPr>
        <w:t xml:space="preserve"> следует предусматривать из расчета не менее чем для 70 % расчетного парка индивидуальных легковых автомобилей, в том числе, %:</w:t>
      </w:r>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sz w:val="28"/>
          <w:szCs w:val="28"/>
        </w:rPr>
        <w:t>- жилые районы – 25;</w:t>
      </w:r>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sz w:val="28"/>
          <w:szCs w:val="28"/>
        </w:rPr>
        <w:t>- производственные и коммунально-складские зоны – 25;</w:t>
      </w:r>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sz w:val="28"/>
          <w:szCs w:val="28"/>
        </w:rPr>
        <w:t>- общегородские и специализированные центры – 5;</w:t>
      </w:r>
    </w:p>
    <w:p w:rsidR="00427690" w:rsidRPr="00641622" w:rsidRDefault="00427690" w:rsidP="00641622">
      <w:pPr>
        <w:pStyle w:val="aff0"/>
        <w:widowControl w:val="0"/>
        <w:spacing w:before="0" w:beforeAutospacing="0" w:after="0" w:afterAutospacing="0" w:line="239" w:lineRule="auto"/>
        <w:ind w:firstLine="709"/>
        <w:jc w:val="both"/>
        <w:rPr>
          <w:sz w:val="28"/>
          <w:szCs w:val="28"/>
        </w:rPr>
      </w:pPr>
      <w:r w:rsidRPr="00641622">
        <w:rPr>
          <w:sz w:val="28"/>
          <w:szCs w:val="28"/>
        </w:rPr>
        <w:t>- зоны массового кратковременного отдыха – 15.</w:t>
      </w:r>
    </w:p>
    <w:p w:rsidR="00A32B0E" w:rsidRDefault="00A32B0E" w:rsidP="00641622">
      <w:pPr>
        <w:pStyle w:val="aff0"/>
        <w:widowControl w:val="0"/>
        <w:spacing w:before="0" w:beforeAutospacing="0" w:after="0" w:afterAutospacing="0" w:line="239" w:lineRule="auto"/>
        <w:ind w:firstLine="709"/>
        <w:jc w:val="both"/>
        <w:rPr>
          <w:spacing w:val="-2"/>
          <w:sz w:val="28"/>
          <w:szCs w:val="28"/>
        </w:rPr>
      </w:pPr>
    </w:p>
    <w:p w:rsidR="00427690" w:rsidRPr="00641622" w:rsidRDefault="00427690" w:rsidP="00641622">
      <w:pPr>
        <w:pStyle w:val="aff0"/>
        <w:widowControl w:val="0"/>
        <w:spacing w:before="0" w:beforeAutospacing="0" w:after="0" w:afterAutospacing="0" w:line="239" w:lineRule="auto"/>
        <w:ind w:firstLine="709"/>
        <w:jc w:val="both"/>
        <w:rPr>
          <w:spacing w:val="-2"/>
          <w:sz w:val="28"/>
          <w:szCs w:val="28"/>
        </w:rPr>
      </w:pPr>
      <w:r w:rsidRPr="00641622">
        <w:rPr>
          <w:spacing w:val="-2"/>
          <w:sz w:val="28"/>
          <w:szCs w:val="28"/>
        </w:rPr>
        <w:t xml:space="preserve">Требуемое расчетное количество </w:t>
      </w:r>
      <w:proofErr w:type="spellStart"/>
      <w:r w:rsidRPr="00641622">
        <w:rPr>
          <w:spacing w:val="-2"/>
          <w:sz w:val="28"/>
          <w:szCs w:val="28"/>
        </w:rPr>
        <w:t>машино-мест</w:t>
      </w:r>
      <w:proofErr w:type="spellEnd"/>
      <w:r w:rsidRPr="00641622">
        <w:rPr>
          <w:spacing w:val="-2"/>
          <w:sz w:val="28"/>
          <w:szCs w:val="28"/>
        </w:rPr>
        <w:t xml:space="preserve"> для временного хранения легковых автомобилей на </w:t>
      </w:r>
      <w:proofErr w:type="spellStart"/>
      <w:r w:rsidRPr="00641622">
        <w:rPr>
          <w:spacing w:val="-2"/>
          <w:sz w:val="28"/>
          <w:szCs w:val="28"/>
        </w:rPr>
        <w:t>приобъектных</w:t>
      </w:r>
      <w:proofErr w:type="spellEnd"/>
      <w:r w:rsidRPr="00641622">
        <w:rPr>
          <w:spacing w:val="-2"/>
          <w:sz w:val="28"/>
          <w:szCs w:val="28"/>
        </w:rPr>
        <w:t xml:space="preserve"> стоянках у общественных зданий, учреждений, предприятий, вокзалов, на рекреационных территориях допускается определять в соответ</w:t>
      </w:r>
      <w:r w:rsidR="00807954">
        <w:rPr>
          <w:spacing w:val="-2"/>
          <w:sz w:val="28"/>
          <w:szCs w:val="28"/>
        </w:rPr>
        <w:t>ствии с рекомендуемой таблицей ниже</w:t>
      </w:r>
      <w:r w:rsidRPr="00641622">
        <w:rPr>
          <w:spacing w:val="-2"/>
          <w:sz w:val="28"/>
          <w:szCs w:val="28"/>
        </w:rPr>
        <w:t xml:space="preserve">. </w:t>
      </w:r>
    </w:p>
    <w:p w:rsidR="00427690" w:rsidRPr="001A1018" w:rsidRDefault="00427690" w:rsidP="00427690">
      <w:pPr>
        <w:pStyle w:val="aff0"/>
        <w:widowControl w:val="0"/>
        <w:spacing w:before="0" w:beforeAutospacing="0" w:after="0" w:afterAutospacing="0" w:line="239" w:lineRule="auto"/>
        <w:ind w:firstLine="709"/>
        <w:jc w:val="both"/>
        <w:rPr>
          <w:sz w:val="20"/>
          <w:szCs w:val="20"/>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796"/>
        <w:gridCol w:w="2681"/>
        <w:gridCol w:w="1363"/>
        <w:gridCol w:w="1363"/>
      </w:tblGrid>
      <w:tr w:rsidR="007C1A5A" w:rsidRPr="007C1A5A" w:rsidTr="00D94421">
        <w:trPr>
          <w:trHeight w:val="380"/>
          <w:jc w:val="center"/>
        </w:trPr>
        <w:tc>
          <w:tcPr>
            <w:tcW w:w="4796" w:type="dxa"/>
            <w:vMerge w:val="restart"/>
            <w:vAlign w:val="center"/>
          </w:tcPr>
          <w:p w:rsidR="007C1A5A" w:rsidRPr="007C1A5A" w:rsidRDefault="007C1A5A" w:rsidP="00D94421">
            <w:pPr>
              <w:suppressAutoHyphens/>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 xml:space="preserve">Здания и сооружения, </w:t>
            </w:r>
          </w:p>
          <w:p w:rsidR="007C1A5A" w:rsidRPr="007C1A5A" w:rsidRDefault="007C1A5A" w:rsidP="00D94421">
            <w:pPr>
              <w:suppressAutoHyphens/>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 xml:space="preserve">рекреационные территории и </w:t>
            </w:r>
          </w:p>
          <w:p w:rsidR="007C1A5A" w:rsidRPr="007C1A5A" w:rsidRDefault="007C1A5A" w:rsidP="00D94421">
            <w:pPr>
              <w:suppressAutoHyphens/>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объекты отдыха</w:t>
            </w:r>
          </w:p>
        </w:tc>
        <w:tc>
          <w:tcPr>
            <w:tcW w:w="2681" w:type="dxa"/>
            <w:vMerge w:val="restart"/>
            <w:vAlign w:val="center"/>
          </w:tcPr>
          <w:p w:rsidR="007C1A5A" w:rsidRPr="007C1A5A" w:rsidRDefault="007C1A5A" w:rsidP="00D94421">
            <w:pPr>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Расчетная единица</w:t>
            </w:r>
          </w:p>
        </w:tc>
        <w:tc>
          <w:tcPr>
            <w:tcW w:w="2726" w:type="dxa"/>
            <w:gridSpan w:val="2"/>
            <w:vAlign w:val="center"/>
          </w:tcPr>
          <w:p w:rsidR="007C1A5A" w:rsidRPr="007C1A5A" w:rsidRDefault="007C1A5A" w:rsidP="00D94421">
            <w:pPr>
              <w:spacing w:line="240" w:lineRule="auto"/>
              <w:ind w:left="-57" w:right="-57"/>
              <w:jc w:val="center"/>
              <w:rPr>
                <w:rFonts w:ascii="Times New Roman" w:hAnsi="Times New Roman" w:cs="Times New Roman"/>
                <w:sz w:val="28"/>
                <w:szCs w:val="28"/>
              </w:rPr>
            </w:pPr>
            <w:r w:rsidRPr="007C1A5A">
              <w:rPr>
                <w:rFonts w:ascii="Times New Roman" w:hAnsi="Times New Roman" w:cs="Times New Roman"/>
                <w:sz w:val="28"/>
                <w:szCs w:val="28"/>
              </w:rPr>
              <w:t xml:space="preserve">Количество </w:t>
            </w:r>
            <w:proofErr w:type="spellStart"/>
            <w:r w:rsidRPr="007C1A5A">
              <w:rPr>
                <w:rFonts w:ascii="Times New Roman" w:hAnsi="Times New Roman" w:cs="Times New Roman"/>
                <w:sz w:val="28"/>
                <w:szCs w:val="28"/>
              </w:rPr>
              <w:t>машино-мест</w:t>
            </w:r>
            <w:proofErr w:type="spellEnd"/>
            <w:r w:rsidRPr="007C1A5A">
              <w:rPr>
                <w:rFonts w:ascii="Times New Roman" w:hAnsi="Times New Roman" w:cs="Times New Roman"/>
                <w:sz w:val="28"/>
                <w:szCs w:val="28"/>
              </w:rPr>
              <w:t xml:space="preserve"> на расчетную единицу</w:t>
            </w:r>
          </w:p>
        </w:tc>
      </w:tr>
      <w:tr w:rsidR="007C1A5A" w:rsidRPr="007C1A5A" w:rsidTr="00D94421">
        <w:trPr>
          <w:trHeight w:val="128"/>
          <w:jc w:val="center"/>
        </w:trPr>
        <w:tc>
          <w:tcPr>
            <w:tcW w:w="4796" w:type="dxa"/>
            <w:vMerge/>
            <w:vAlign w:val="center"/>
          </w:tcPr>
          <w:p w:rsidR="007C1A5A" w:rsidRPr="007C1A5A" w:rsidRDefault="007C1A5A" w:rsidP="00D94421">
            <w:pPr>
              <w:suppressAutoHyphens/>
              <w:spacing w:line="240" w:lineRule="auto"/>
              <w:jc w:val="center"/>
              <w:rPr>
                <w:rFonts w:ascii="Times New Roman" w:hAnsi="Times New Roman" w:cs="Times New Roman"/>
                <w:sz w:val="28"/>
                <w:szCs w:val="28"/>
              </w:rPr>
            </w:pPr>
          </w:p>
        </w:tc>
        <w:tc>
          <w:tcPr>
            <w:tcW w:w="2681" w:type="dxa"/>
            <w:vMerge/>
            <w:vAlign w:val="center"/>
          </w:tcPr>
          <w:p w:rsidR="007C1A5A" w:rsidRPr="007C1A5A" w:rsidRDefault="007C1A5A" w:rsidP="00D94421">
            <w:pPr>
              <w:spacing w:line="240" w:lineRule="auto"/>
              <w:jc w:val="center"/>
              <w:rPr>
                <w:rFonts w:ascii="Times New Roman" w:hAnsi="Times New Roman" w:cs="Times New Roman"/>
                <w:sz w:val="28"/>
                <w:szCs w:val="28"/>
              </w:rPr>
            </w:pPr>
          </w:p>
        </w:tc>
        <w:tc>
          <w:tcPr>
            <w:tcW w:w="1363" w:type="dxa"/>
            <w:vAlign w:val="center"/>
          </w:tcPr>
          <w:p w:rsidR="007C1A5A" w:rsidRPr="007C1A5A" w:rsidRDefault="007C1A5A" w:rsidP="00D94421">
            <w:pPr>
              <w:spacing w:line="240" w:lineRule="auto"/>
              <w:ind w:left="-57" w:right="-57"/>
              <w:jc w:val="center"/>
              <w:rPr>
                <w:rFonts w:ascii="Times New Roman" w:hAnsi="Times New Roman" w:cs="Times New Roman"/>
                <w:sz w:val="28"/>
                <w:szCs w:val="28"/>
              </w:rPr>
            </w:pPr>
            <w:r w:rsidRPr="007C1A5A">
              <w:rPr>
                <w:rFonts w:ascii="Times New Roman" w:hAnsi="Times New Roman" w:cs="Times New Roman"/>
                <w:sz w:val="28"/>
                <w:szCs w:val="28"/>
              </w:rPr>
              <w:t>2020 год</w:t>
            </w:r>
          </w:p>
        </w:tc>
        <w:tc>
          <w:tcPr>
            <w:tcW w:w="1363" w:type="dxa"/>
            <w:vAlign w:val="center"/>
          </w:tcPr>
          <w:p w:rsidR="007C1A5A" w:rsidRPr="007C1A5A" w:rsidRDefault="007C1A5A" w:rsidP="00D94421">
            <w:pPr>
              <w:spacing w:line="240" w:lineRule="auto"/>
              <w:ind w:left="-57" w:right="-57"/>
              <w:jc w:val="center"/>
              <w:rPr>
                <w:rFonts w:ascii="Times New Roman" w:hAnsi="Times New Roman" w:cs="Times New Roman"/>
                <w:sz w:val="28"/>
                <w:szCs w:val="28"/>
              </w:rPr>
            </w:pPr>
            <w:r w:rsidRPr="007C1A5A">
              <w:rPr>
                <w:rFonts w:ascii="Times New Roman" w:hAnsi="Times New Roman" w:cs="Times New Roman"/>
                <w:sz w:val="28"/>
                <w:szCs w:val="28"/>
              </w:rPr>
              <w:t>2030 год</w:t>
            </w:r>
          </w:p>
        </w:tc>
      </w:tr>
      <w:tr w:rsidR="007C1A5A" w:rsidRPr="007C1A5A" w:rsidTr="00D94421">
        <w:trPr>
          <w:trHeight w:val="312"/>
          <w:jc w:val="center"/>
        </w:trPr>
        <w:tc>
          <w:tcPr>
            <w:tcW w:w="10203" w:type="dxa"/>
            <w:gridSpan w:val="4"/>
            <w:vAlign w:val="center"/>
          </w:tcPr>
          <w:p w:rsidR="007C1A5A" w:rsidRPr="007C1A5A" w:rsidRDefault="007C1A5A" w:rsidP="00D94421">
            <w:pPr>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Здания и сооружения</w:t>
            </w:r>
          </w:p>
        </w:tc>
      </w:tr>
      <w:tr w:rsidR="007C1A5A" w:rsidRPr="007C1A5A" w:rsidTr="00D94421">
        <w:trPr>
          <w:trHeight w:val="170"/>
          <w:jc w:val="center"/>
        </w:trPr>
        <w:tc>
          <w:tcPr>
            <w:tcW w:w="4796" w:type="dxa"/>
            <w:tcBorders>
              <w:bottom w:val="nil"/>
            </w:tcBorders>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 xml:space="preserve">Учреждения управления, кредитно-финансовые и юридические учреждения </w:t>
            </w:r>
          </w:p>
        </w:tc>
        <w:tc>
          <w:tcPr>
            <w:tcW w:w="2681" w:type="dxa"/>
            <w:tcBorders>
              <w:bottom w:val="nil"/>
            </w:tcBorders>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работающих</w:t>
            </w:r>
          </w:p>
        </w:tc>
        <w:tc>
          <w:tcPr>
            <w:tcW w:w="1363" w:type="dxa"/>
            <w:tcBorders>
              <w:bottom w:val="nil"/>
            </w:tcBorders>
          </w:tcPr>
          <w:p w:rsidR="007C1A5A" w:rsidRPr="007C1A5A" w:rsidRDefault="007C1A5A" w:rsidP="00D94421">
            <w:pPr>
              <w:suppressAutoHyphens/>
              <w:spacing w:line="240" w:lineRule="auto"/>
              <w:jc w:val="center"/>
              <w:rPr>
                <w:rFonts w:ascii="Times New Roman" w:hAnsi="Times New Roman" w:cs="Times New Roman"/>
                <w:bCs/>
                <w:sz w:val="28"/>
                <w:szCs w:val="28"/>
                <w:highlight w:val="yellow"/>
              </w:rPr>
            </w:pPr>
          </w:p>
        </w:tc>
        <w:tc>
          <w:tcPr>
            <w:tcW w:w="1363" w:type="dxa"/>
            <w:tcBorders>
              <w:bottom w:val="nil"/>
            </w:tcBorders>
          </w:tcPr>
          <w:p w:rsidR="007C1A5A" w:rsidRPr="007C1A5A" w:rsidRDefault="007C1A5A" w:rsidP="00D94421">
            <w:pPr>
              <w:suppressAutoHyphens/>
              <w:spacing w:line="240" w:lineRule="auto"/>
              <w:jc w:val="center"/>
              <w:rPr>
                <w:rFonts w:ascii="Times New Roman" w:hAnsi="Times New Roman" w:cs="Times New Roman"/>
                <w:bCs/>
                <w:sz w:val="28"/>
                <w:szCs w:val="28"/>
                <w:highlight w:val="yellow"/>
              </w:rPr>
            </w:pPr>
          </w:p>
        </w:tc>
      </w:tr>
      <w:tr w:rsidR="007C1A5A" w:rsidRPr="007C1A5A" w:rsidTr="00D94421">
        <w:trPr>
          <w:trHeight w:val="170"/>
          <w:jc w:val="center"/>
        </w:trPr>
        <w:tc>
          <w:tcPr>
            <w:tcW w:w="4796" w:type="dxa"/>
            <w:tcBorders>
              <w:top w:val="nil"/>
              <w:bottom w:val="nil"/>
            </w:tcBorders>
          </w:tcPr>
          <w:p w:rsidR="007C1A5A" w:rsidRPr="007C1A5A" w:rsidRDefault="007C1A5A" w:rsidP="00D94421">
            <w:pPr>
              <w:suppressAutoHyphens/>
              <w:spacing w:line="240" w:lineRule="auto"/>
              <w:ind w:left="170"/>
              <w:rPr>
                <w:rFonts w:ascii="Times New Roman" w:hAnsi="Times New Roman" w:cs="Times New Roman"/>
                <w:bCs/>
                <w:sz w:val="28"/>
                <w:szCs w:val="28"/>
              </w:rPr>
            </w:pPr>
            <w:r w:rsidRPr="007C1A5A">
              <w:rPr>
                <w:rFonts w:ascii="Times New Roman" w:hAnsi="Times New Roman" w:cs="Times New Roman"/>
                <w:bCs/>
                <w:sz w:val="28"/>
                <w:szCs w:val="28"/>
              </w:rPr>
              <w:t>регионального значения</w:t>
            </w:r>
          </w:p>
        </w:tc>
        <w:tc>
          <w:tcPr>
            <w:tcW w:w="2681" w:type="dxa"/>
            <w:tcBorders>
              <w:top w:val="nil"/>
              <w:bottom w:val="nil"/>
            </w:tcBorders>
          </w:tcPr>
          <w:p w:rsidR="007C1A5A" w:rsidRPr="007C1A5A" w:rsidRDefault="007C1A5A" w:rsidP="00D94421">
            <w:pPr>
              <w:spacing w:line="240" w:lineRule="auto"/>
              <w:jc w:val="center"/>
              <w:rPr>
                <w:rFonts w:ascii="Times New Roman" w:hAnsi="Times New Roman" w:cs="Times New Roman"/>
                <w:bCs/>
                <w:sz w:val="28"/>
                <w:szCs w:val="28"/>
              </w:rPr>
            </w:pPr>
          </w:p>
        </w:tc>
        <w:tc>
          <w:tcPr>
            <w:tcW w:w="1363" w:type="dxa"/>
            <w:tcBorders>
              <w:top w:val="nil"/>
              <w:bottom w:val="nil"/>
            </w:tcBorders>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Borders>
              <w:top w:val="nil"/>
              <w:bottom w:val="nil"/>
            </w:tcBorders>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20</w:t>
            </w:r>
          </w:p>
        </w:tc>
      </w:tr>
      <w:tr w:rsidR="007C1A5A" w:rsidRPr="007C1A5A" w:rsidTr="00D94421">
        <w:trPr>
          <w:trHeight w:val="170"/>
          <w:jc w:val="center"/>
        </w:trPr>
        <w:tc>
          <w:tcPr>
            <w:tcW w:w="4796" w:type="dxa"/>
            <w:tcBorders>
              <w:top w:val="nil"/>
            </w:tcBorders>
          </w:tcPr>
          <w:p w:rsidR="007C1A5A" w:rsidRPr="007C1A5A" w:rsidRDefault="007C1A5A" w:rsidP="00D94421">
            <w:pPr>
              <w:suppressAutoHyphens/>
              <w:spacing w:line="240" w:lineRule="auto"/>
              <w:ind w:left="170"/>
              <w:rPr>
                <w:rFonts w:ascii="Times New Roman" w:hAnsi="Times New Roman" w:cs="Times New Roman"/>
                <w:bCs/>
                <w:sz w:val="28"/>
                <w:szCs w:val="28"/>
              </w:rPr>
            </w:pPr>
            <w:r w:rsidRPr="007C1A5A">
              <w:rPr>
                <w:rFonts w:ascii="Times New Roman" w:hAnsi="Times New Roman" w:cs="Times New Roman"/>
                <w:bCs/>
                <w:sz w:val="28"/>
                <w:szCs w:val="28"/>
              </w:rPr>
              <w:t>местного значения</w:t>
            </w:r>
          </w:p>
        </w:tc>
        <w:tc>
          <w:tcPr>
            <w:tcW w:w="2681" w:type="dxa"/>
            <w:tcBorders>
              <w:top w:val="nil"/>
            </w:tcBorders>
          </w:tcPr>
          <w:p w:rsidR="007C1A5A" w:rsidRPr="007C1A5A" w:rsidRDefault="007C1A5A" w:rsidP="00D94421">
            <w:pPr>
              <w:spacing w:line="240" w:lineRule="auto"/>
              <w:jc w:val="center"/>
              <w:rPr>
                <w:rFonts w:ascii="Times New Roman" w:hAnsi="Times New Roman" w:cs="Times New Roman"/>
                <w:bCs/>
                <w:sz w:val="28"/>
                <w:szCs w:val="28"/>
              </w:rPr>
            </w:pPr>
          </w:p>
        </w:tc>
        <w:tc>
          <w:tcPr>
            <w:tcW w:w="1363" w:type="dxa"/>
            <w:tcBorders>
              <w:top w:val="nil"/>
            </w:tcBorders>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c>
          <w:tcPr>
            <w:tcW w:w="1363" w:type="dxa"/>
            <w:tcBorders>
              <w:top w:val="nil"/>
            </w:tcBorders>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ind w:right="-57"/>
              <w:rPr>
                <w:rFonts w:ascii="Times New Roman" w:hAnsi="Times New Roman" w:cs="Times New Roman"/>
                <w:bCs/>
                <w:sz w:val="28"/>
                <w:szCs w:val="28"/>
              </w:rPr>
            </w:pPr>
            <w:r w:rsidRPr="007C1A5A">
              <w:rPr>
                <w:rFonts w:ascii="Times New Roman" w:hAnsi="Times New Roman" w:cs="Times New Roman"/>
                <w:bCs/>
                <w:sz w:val="28"/>
                <w:szCs w:val="28"/>
              </w:rPr>
              <w:t xml:space="preserve">Научные и проектные организации, высшие и средние специальные </w:t>
            </w:r>
            <w:r w:rsidRPr="007C1A5A">
              <w:rPr>
                <w:rFonts w:ascii="Times New Roman" w:hAnsi="Times New Roman" w:cs="Times New Roman"/>
                <w:bCs/>
                <w:sz w:val="28"/>
                <w:szCs w:val="28"/>
              </w:rPr>
              <w:lastRenderedPageBreak/>
              <w:t>учебные заведения</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lastRenderedPageBreak/>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lastRenderedPageBreak/>
              <w:t>Промышленные предприятия</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100 работающих в двух смежных сменах</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Дошкольные организации</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 объект</w:t>
            </w:r>
          </w:p>
        </w:tc>
        <w:tc>
          <w:tcPr>
            <w:tcW w:w="2726" w:type="dxa"/>
            <w:gridSpan w:val="2"/>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 xml:space="preserve">По заданию </w:t>
            </w:r>
          </w:p>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на проектирование</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 xml:space="preserve">Общеобразовательные учреждения </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2726" w:type="dxa"/>
            <w:gridSpan w:val="2"/>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Больницы</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коек</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3</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Поликлиники</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посещений</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3</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Предприятия бытового обслуживания</w:t>
            </w:r>
          </w:p>
        </w:tc>
        <w:tc>
          <w:tcPr>
            <w:tcW w:w="2681" w:type="dxa"/>
          </w:tcPr>
          <w:p w:rsidR="007C1A5A" w:rsidRPr="007C1A5A" w:rsidRDefault="007C1A5A" w:rsidP="00D94421">
            <w:pPr>
              <w:spacing w:line="240" w:lineRule="auto"/>
              <w:ind w:left="-567" w:right="-567"/>
              <w:jc w:val="center"/>
              <w:rPr>
                <w:rFonts w:ascii="Times New Roman" w:hAnsi="Times New Roman" w:cs="Times New Roman"/>
                <w:bCs/>
                <w:sz w:val="28"/>
                <w:szCs w:val="28"/>
              </w:rPr>
            </w:pPr>
            <w:smartTag w:uri="urn:schemas-microsoft-com:office:smarttags" w:element="metricconverter">
              <w:smartTagPr>
                <w:attr w:name="ProductID" w:val="30 м2"/>
              </w:smartTagPr>
              <w:r w:rsidRPr="007C1A5A">
                <w:rPr>
                  <w:rFonts w:ascii="Times New Roman" w:hAnsi="Times New Roman" w:cs="Times New Roman"/>
                  <w:bCs/>
                  <w:sz w:val="28"/>
                  <w:szCs w:val="28"/>
                </w:rPr>
                <w:t>30 м</w:t>
              </w:r>
              <w:r w:rsidRPr="007C1A5A">
                <w:rPr>
                  <w:rFonts w:ascii="Times New Roman" w:hAnsi="Times New Roman" w:cs="Times New Roman"/>
                  <w:bCs/>
                  <w:sz w:val="28"/>
                  <w:szCs w:val="28"/>
                  <w:vertAlign w:val="superscript"/>
                </w:rPr>
                <w:t>2</w:t>
              </w:r>
            </w:smartTag>
            <w:r w:rsidRPr="007C1A5A">
              <w:rPr>
                <w:rFonts w:ascii="Times New Roman" w:hAnsi="Times New Roman" w:cs="Times New Roman"/>
                <w:bCs/>
                <w:sz w:val="28"/>
                <w:szCs w:val="28"/>
              </w:rPr>
              <w:t xml:space="preserve"> общей площади</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Спортивные здания и сооружения с трибунами вместимостью более 500 зрителей</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мест</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3</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Театры, цирки, кинотеатры, концертные залы, музеи, выставки</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100 мест или единовременных посетителей</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Парки культуры и отдыха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 xml:space="preserve">100 единовременных </w:t>
            </w:r>
          </w:p>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посетителей</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lastRenderedPageBreak/>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7C1A5A">
                <w:rPr>
                  <w:rFonts w:ascii="Times New Roman" w:hAnsi="Times New Roman" w:cs="Times New Roman"/>
                  <w:bCs/>
                  <w:sz w:val="28"/>
                  <w:szCs w:val="28"/>
                </w:rPr>
                <w:t>200 м</w:t>
              </w:r>
              <w:r w:rsidRPr="007C1A5A">
                <w:rPr>
                  <w:rFonts w:ascii="Times New Roman" w:hAnsi="Times New Roman" w:cs="Times New Roman"/>
                  <w:bCs/>
                  <w:sz w:val="28"/>
                  <w:szCs w:val="28"/>
                  <w:vertAlign w:val="superscript"/>
                </w:rPr>
                <w:t>2</w:t>
              </w:r>
            </w:smartTag>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smartTag w:uri="urn:schemas-microsoft-com:office:smarttags" w:element="metricconverter">
              <w:smartTagPr>
                <w:attr w:name="ProductID" w:val="100 м2"/>
              </w:smartTagPr>
              <w:r w:rsidRPr="007C1A5A">
                <w:rPr>
                  <w:rFonts w:ascii="Times New Roman" w:hAnsi="Times New Roman" w:cs="Times New Roman"/>
                  <w:bCs/>
                  <w:sz w:val="28"/>
                  <w:szCs w:val="28"/>
                </w:rPr>
                <w:t>100 м</w:t>
              </w:r>
              <w:r w:rsidRPr="007C1A5A">
                <w:rPr>
                  <w:rFonts w:ascii="Times New Roman" w:hAnsi="Times New Roman" w:cs="Times New Roman"/>
                  <w:bCs/>
                  <w:sz w:val="28"/>
                  <w:szCs w:val="28"/>
                  <w:vertAlign w:val="superscript"/>
                </w:rPr>
                <w:t>2</w:t>
              </w:r>
            </w:smartTag>
            <w:r w:rsidRPr="007C1A5A">
              <w:rPr>
                <w:rFonts w:ascii="Times New Roman" w:hAnsi="Times New Roman" w:cs="Times New Roman"/>
                <w:bCs/>
                <w:sz w:val="28"/>
                <w:szCs w:val="28"/>
              </w:rPr>
              <w:t xml:space="preserve"> торговой площади</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 xml:space="preserve">Магазины с площадью торговых залов менее </w:t>
            </w:r>
            <w:smartTag w:uri="urn:schemas-microsoft-com:office:smarttags" w:element="metricconverter">
              <w:smartTagPr>
                <w:attr w:name="ProductID" w:val="200 м2"/>
              </w:smartTagPr>
              <w:r w:rsidRPr="007C1A5A">
                <w:rPr>
                  <w:rFonts w:ascii="Times New Roman" w:hAnsi="Times New Roman" w:cs="Times New Roman"/>
                  <w:bCs/>
                  <w:sz w:val="28"/>
                  <w:szCs w:val="28"/>
                </w:rPr>
                <w:t>200 м</w:t>
              </w:r>
              <w:r w:rsidRPr="007C1A5A">
                <w:rPr>
                  <w:rFonts w:ascii="Times New Roman" w:hAnsi="Times New Roman" w:cs="Times New Roman"/>
                  <w:bCs/>
                  <w:sz w:val="28"/>
                  <w:szCs w:val="28"/>
                  <w:vertAlign w:val="superscript"/>
                </w:rPr>
                <w:t>2</w:t>
              </w:r>
            </w:smartTag>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 объект</w:t>
            </w:r>
          </w:p>
        </w:tc>
        <w:tc>
          <w:tcPr>
            <w:tcW w:w="2726" w:type="dxa"/>
            <w:gridSpan w:val="2"/>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 xml:space="preserve">По заданию </w:t>
            </w:r>
          </w:p>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на проектирование</w:t>
            </w:r>
          </w:p>
        </w:tc>
      </w:tr>
      <w:tr w:rsidR="007C1A5A" w:rsidRPr="007C1A5A" w:rsidTr="00D94421">
        <w:trPr>
          <w:trHeight w:val="12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Рынки</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50 торговых мест</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Рестораны и кафе общегородского значения, клубы</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мест</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Гостиницы высшего разряда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Прочие гостиницы</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6</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8</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br w:type="page"/>
              <w:t>Вокзалы всех видов транспорта</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100 пассажиров дальнего и местного сообщений, прибывающих в час «пик»</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312"/>
          <w:jc w:val="center"/>
        </w:trPr>
        <w:tc>
          <w:tcPr>
            <w:tcW w:w="10203" w:type="dxa"/>
            <w:gridSpan w:val="4"/>
            <w:vAlign w:val="center"/>
          </w:tcPr>
          <w:p w:rsidR="007C1A5A" w:rsidRPr="007C1A5A" w:rsidRDefault="007C1A5A" w:rsidP="00D94421">
            <w:pPr>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Рекреационные территории и объекты отдыха</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Пляжи и парки в зонах отдыха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 xml:space="preserve">100 единовременных </w:t>
            </w:r>
          </w:p>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посетителей</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Лесопарки и заповедники</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lastRenderedPageBreak/>
              <w:t xml:space="preserve">Базы кратковременного отдыха </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br w:type="page"/>
              <w:t>Береговые базы маломерного флота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ind w:right="-57"/>
              <w:rPr>
                <w:rFonts w:ascii="Times New Roman" w:hAnsi="Times New Roman" w:cs="Times New Roman"/>
                <w:bCs/>
                <w:sz w:val="28"/>
                <w:szCs w:val="28"/>
              </w:rPr>
            </w:pPr>
            <w:r w:rsidRPr="007C1A5A">
              <w:rPr>
                <w:rFonts w:ascii="Times New Roman" w:hAnsi="Times New Roman" w:cs="Times New Roman"/>
                <w:bCs/>
                <w:sz w:val="28"/>
                <w:szCs w:val="28"/>
              </w:rPr>
              <w:t>Дома отдыха и санатории, санатории-профилактории, базы отдыха предприятий и туристские базы</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100 отдыхающих и обслуживающего персонала</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3</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Гостиницы (туристские и курортные)</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Мотели и кемпинги</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2726" w:type="dxa"/>
            <w:gridSpan w:val="2"/>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По расчетной вместимости</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Предприятия общественного питания, торговли и коммунально-бытового обслуживания в зонах отдыха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мест в залах или единовременных посетителей и персонала</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ind w:right="-57"/>
              <w:rPr>
                <w:rFonts w:ascii="Times New Roman" w:hAnsi="Times New Roman" w:cs="Times New Roman"/>
                <w:bCs/>
                <w:sz w:val="28"/>
                <w:szCs w:val="28"/>
              </w:rPr>
            </w:pPr>
            <w:r w:rsidRPr="007C1A5A">
              <w:rPr>
                <w:rFonts w:ascii="Times New Roman" w:hAnsi="Times New Roman" w:cs="Times New Roman"/>
                <w:bCs/>
                <w:sz w:val="28"/>
                <w:szCs w:val="28"/>
              </w:rPr>
              <w:t>Садоводческие, огороднические, дачные объединения</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 участков</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bl>
    <w:p w:rsidR="003379AB" w:rsidRDefault="003379AB" w:rsidP="00BF76E9">
      <w:pPr>
        <w:spacing w:before="120" w:line="240" w:lineRule="auto"/>
        <w:ind w:firstLine="720"/>
        <w:contextualSpacing/>
        <w:rPr>
          <w:rFonts w:ascii="Times New Roman" w:hAnsi="Times New Roman" w:cs="Times New Roman"/>
          <w:i/>
          <w:iCs/>
          <w:spacing w:val="40"/>
          <w:sz w:val="24"/>
          <w:szCs w:val="24"/>
        </w:rPr>
      </w:pP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Примечания:</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1. При размещении автостоянок при объектах социально-культурного, делового, административного, финансового, религиозного, коммунально-бытового назначения, торговли, общественного питания и транспорта следует предусматривать выделение гостевой зоны для посетителей, зоны размещения служебного автотранспорта с необходимым количеством </w:t>
      </w:r>
      <w:proofErr w:type="spellStart"/>
      <w:r w:rsidRPr="00ED6873">
        <w:rPr>
          <w:rFonts w:ascii="Times New Roman" w:hAnsi="Times New Roman" w:cs="Times New Roman"/>
        </w:rPr>
        <w:t>машино-мест</w:t>
      </w:r>
      <w:proofErr w:type="spellEnd"/>
      <w:r w:rsidRPr="00ED6873">
        <w:rPr>
          <w:rFonts w:ascii="Times New Roman" w:hAnsi="Times New Roman" w:cs="Times New Roman"/>
        </w:rPr>
        <w:t xml:space="preserve"> и разгрузочно-погрузочной зоны в соответствии с назначением объекта.</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2. Для зданий с помещениями различного функционального назначения требуемое количество </w:t>
      </w:r>
      <w:proofErr w:type="spellStart"/>
      <w:r w:rsidRPr="00ED6873">
        <w:rPr>
          <w:rFonts w:ascii="Times New Roman" w:hAnsi="Times New Roman" w:cs="Times New Roman"/>
        </w:rPr>
        <w:t>машино-мест</w:t>
      </w:r>
      <w:proofErr w:type="spellEnd"/>
      <w:r w:rsidRPr="00ED6873">
        <w:rPr>
          <w:rFonts w:ascii="Times New Roman" w:hAnsi="Times New Roman" w:cs="Times New Roman"/>
        </w:rPr>
        <w:t xml:space="preserve"> следует определять раздельно для каждого вида помещений, а затем суммировать.</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3.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w:t>
      </w:r>
      <w:proofErr w:type="spellStart"/>
      <w:r w:rsidRPr="00ED6873">
        <w:rPr>
          <w:rFonts w:ascii="Times New Roman" w:hAnsi="Times New Roman" w:cs="Times New Roman"/>
        </w:rPr>
        <w:t>машино-мест</w:t>
      </w:r>
      <w:proofErr w:type="spellEnd"/>
      <w:r w:rsidRPr="00ED6873">
        <w:rPr>
          <w:rFonts w:ascii="Times New Roman" w:hAnsi="Times New Roman" w:cs="Times New Roman"/>
        </w:rPr>
        <w:t xml:space="preserve"> по каждому объекту в отдельности на 10-15 %.</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4. </w:t>
      </w:r>
      <w:proofErr w:type="spellStart"/>
      <w:r w:rsidRPr="00ED6873">
        <w:rPr>
          <w:rFonts w:ascii="Times New Roman" w:hAnsi="Times New Roman" w:cs="Times New Roman"/>
        </w:rPr>
        <w:t>Приобъектные</w:t>
      </w:r>
      <w:proofErr w:type="spellEnd"/>
      <w:r w:rsidRPr="00ED6873">
        <w:rPr>
          <w:rFonts w:ascii="Times New Roman" w:hAnsi="Times New Roman" w:cs="Times New Roman"/>
        </w:rPr>
        <w:t xml:space="preserve"> стоянки дошкольных организаций и школ проектируются вне территории указанных учреждений на расстоянии от границ участка в соответствии с требованиями таблицы 100настоящих нормативов исходя из количества </w:t>
      </w:r>
      <w:proofErr w:type="spellStart"/>
      <w:r w:rsidRPr="00ED6873">
        <w:rPr>
          <w:rFonts w:ascii="Times New Roman" w:hAnsi="Times New Roman" w:cs="Times New Roman"/>
        </w:rPr>
        <w:t>машино-мест</w:t>
      </w:r>
      <w:proofErr w:type="spellEnd"/>
      <w:r w:rsidRPr="00ED6873">
        <w:rPr>
          <w:rFonts w:ascii="Times New Roman" w:hAnsi="Times New Roman" w:cs="Times New Roman"/>
        </w:rPr>
        <w:t>.</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lastRenderedPageBreak/>
        <w:t xml:space="preserve">5. Расчет количества </w:t>
      </w:r>
      <w:proofErr w:type="spellStart"/>
      <w:r w:rsidRPr="00ED6873">
        <w:rPr>
          <w:rFonts w:ascii="Times New Roman" w:hAnsi="Times New Roman" w:cs="Times New Roman"/>
        </w:rPr>
        <w:t>машино-мест</w:t>
      </w:r>
      <w:proofErr w:type="spellEnd"/>
      <w:r w:rsidRPr="00ED6873">
        <w:rPr>
          <w:rFonts w:ascii="Times New Roman" w:hAnsi="Times New Roman" w:cs="Times New Roman"/>
        </w:rPr>
        <w:t xml:space="preserve"> для культовых зданий и сооружений следует производить для максимального по числу посетителей дня недели, но без учета дней основных (главных) религиозных праздников.</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6. Дальность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ED6873">
          <w:rPr>
            <w:rFonts w:ascii="Times New Roman" w:hAnsi="Times New Roman" w:cs="Times New Roman"/>
          </w:rPr>
          <w:t>1000 м</w:t>
        </w:r>
      </w:smartTag>
      <w:r w:rsidRPr="00ED6873">
        <w:rPr>
          <w:rFonts w:ascii="Times New Roman" w:hAnsi="Times New Roman" w:cs="Times New Roman"/>
        </w:rPr>
        <w:t>.</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7. В населенных пунктах – центрах туризма следует предусматривать стоянки автобусов и легковых автомобилей, принадлежащих туристам, количество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w:t>
      </w:r>
      <w:smartTag w:uri="urn:schemas-microsoft-com:office:smarttags" w:element="metricconverter">
        <w:smartTagPr>
          <w:attr w:name="ProductID" w:val="500 м"/>
        </w:smartTagPr>
        <w:r w:rsidRPr="00ED6873">
          <w:rPr>
            <w:rFonts w:ascii="Times New Roman" w:hAnsi="Times New Roman" w:cs="Times New Roman"/>
          </w:rPr>
          <w:t>500 м</w:t>
        </w:r>
      </w:smartTag>
      <w:r w:rsidRPr="00ED6873">
        <w:rPr>
          <w:rFonts w:ascii="Times New Roman" w:hAnsi="Times New Roman" w:cs="Times New Roman"/>
        </w:rPr>
        <w:t xml:space="preserve"> от них и не нарушать целостный характер исторической среды. </w:t>
      </w:r>
    </w:p>
    <w:p w:rsidR="00D638B3" w:rsidRPr="00ED6873" w:rsidRDefault="00D638B3" w:rsidP="00ED6873">
      <w:pPr>
        <w:spacing w:line="240" w:lineRule="auto"/>
        <w:ind w:firstLine="709"/>
        <w:contextualSpacing/>
        <w:jc w:val="both"/>
        <w:rPr>
          <w:rFonts w:ascii="Times New Roman" w:hAnsi="Times New Roman" w:cs="Times New Roman"/>
          <w:i/>
        </w:rPr>
      </w:pPr>
      <w:r w:rsidRPr="00ED6873">
        <w:rPr>
          <w:rFonts w:ascii="Times New Roman" w:hAnsi="Times New Roman" w:cs="Times New Roman"/>
          <w:i/>
        </w:rPr>
        <w:t xml:space="preserve">8. Требуемое число </w:t>
      </w:r>
      <w:proofErr w:type="spellStart"/>
      <w:r w:rsidRPr="00ED6873">
        <w:rPr>
          <w:rFonts w:ascii="Times New Roman" w:hAnsi="Times New Roman" w:cs="Times New Roman"/>
          <w:i/>
        </w:rPr>
        <w:t>машино-мест</w:t>
      </w:r>
      <w:proofErr w:type="spellEnd"/>
      <w:r w:rsidRPr="00ED6873">
        <w:rPr>
          <w:rFonts w:ascii="Times New Roman" w:hAnsi="Times New Roman" w:cs="Times New Roman"/>
          <w:i/>
        </w:rPr>
        <w:t xml:space="preserve"> для хранения и паркования легковых автомобилей на расчетный срок реализации при разработке документов территориального планирования допускается принимать в соответствии с приложением Ж СП 42.13330.2016</w:t>
      </w:r>
    </w:p>
    <w:p w:rsidR="00BF76E9" w:rsidRPr="00BF76E9" w:rsidRDefault="00BF76E9" w:rsidP="00BF76E9">
      <w:pPr>
        <w:spacing w:line="240" w:lineRule="auto"/>
        <w:contextualSpacing/>
        <w:rPr>
          <w:rFonts w:ascii="Times New Roman" w:hAnsi="Times New Roman" w:cs="Times New Roman"/>
          <w:b/>
          <w:bCs/>
          <w:sz w:val="24"/>
          <w:szCs w:val="24"/>
        </w:rPr>
      </w:pP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При устройстве открытой автостоянки для временного хранения автомобилей на отдельном участке ее размеры определяются средней площадью, </w:t>
      </w:r>
      <w:r w:rsidRPr="00BF76E9">
        <w:rPr>
          <w:rFonts w:ascii="Times New Roman" w:hAnsi="Times New Roman" w:cs="Times New Roman"/>
          <w:spacing w:val="-4"/>
          <w:sz w:val="28"/>
          <w:szCs w:val="28"/>
        </w:rPr>
        <w:t>занимаемой одним автомобилем, с учетом ширины разрывов и проездов</w:t>
      </w:r>
      <w:r w:rsidRPr="00BF76E9">
        <w:rPr>
          <w:rFonts w:ascii="Times New Roman" w:hAnsi="Times New Roman" w:cs="Times New Roman"/>
          <w:sz w:val="28"/>
          <w:szCs w:val="28"/>
        </w:rPr>
        <w:t>.</w:t>
      </w: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Площадь участка для временной стоянки одного автотранспортного средства следует принимать на одно </w:t>
      </w:r>
      <w:proofErr w:type="spellStart"/>
      <w:r w:rsidRPr="00BF76E9">
        <w:rPr>
          <w:rFonts w:ascii="Times New Roman" w:hAnsi="Times New Roman" w:cs="Times New Roman"/>
          <w:sz w:val="28"/>
          <w:szCs w:val="28"/>
        </w:rPr>
        <w:t>машино-место</w:t>
      </w:r>
      <w:proofErr w:type="spellEnd"/>
      <w:r w:rsidRPr="00BF76E9">
        <w:rPr>
          <w:rFonts w:ascii="Times New Roman" w:hAnsi="Times New Roman" w:cs="Times New Roman"/>
          <w:sz w:val="28"/>
          <w:szCs w:val="28"/>
        </w:rPr>
        <w:t>, м</w:t>
      </w:r>
      <w:r w:rsidRPr="00BF76E9">
        <w:rPr>
          <w:rFonts w:ascii="Times New Roman" w:hAnsi="Times New Roman" w:cs="Times New Roman"/>
          <w:sz w:val="28"/>
          <w:szCs w:val="28"/>
          <w:vertAlign w:val="superscript"/>
        </w:rPr>
        <w:t>2</w:t>
      </w:r>
      <w:r w:rsidRPr="00BF76E9">
        <w:rPr>
          <w:rFonts w:ascii="Times New Roman" w:hAnsi="Times New Roman" w:cs="Times New Roman"/>
          <w:sz w:val="28"/>
          <w:szCs w:val="28"/>
        </w:rPr>
        <w:t>:</w:t>
      </w: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легковых автомобилей – 25 (22,5)*;</w:t>
      </w:r>
    </w:p>
    <w:p w:rsidR="00427690" w:rsidRPr="003379AB"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грузовых автомобилей – 40;</w:t>
      </w:r>
    </w:p>
    <w:p w:rsidR="00427690" w:rsidRPr="00BF76E9" w:rsidRDefault="00427690" w:rsidP="00E7735D">
      <w:pPr>
        <w:spacing w:line="240" w:lineRule="auto"/>
        <w:ind w:firstLine="709"/>
        <w:contextualSpacing/>
        <w:jc w:val="both"/>
        <w:rPr>
          <w:rFonts w:ascii="Times New Roman" w:hAnsi="Times New Roman" w:cs="Times New Roman"/>
          <w:b/>
          <w:bCs/>
          <w:i/>
          <w:iCs/>
          <w:sz w:val="28"/>
          <w:szCs w:val="28"/>
        </w:rPr>
      </w:pPr>
      <w:r w:rsidRPr="00BF76E9">
        <w:rPr>
          <w:rFonts w:ascii="Times New Roman" w:hAnsi="Times New Roman" w:cs="Times New Roman"/>
          <w:sz w:val="28"/>
          <w:szCs w:val="28"/>
        </w:rPr>
        <w:t xml:space="preserve">- автобусов – 40;      </w:t>
      </w: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велосипедов – 0,9.</w:t>
      </w:r>
    </w:p>
    <w:p w:rsidR="00427690" w:rsidRPr="00BF76E9" w:rsidRDefault="00427690" w:rsidP="00E7735D">
      <w:pPr>
        <w:spacing w:before="120" w:after="120"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 В скобках – при примыкании участков для стоянки к проезжей части улиц и проездов.</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Допускается проектировать открытые наземные стоянки для временного хранения автомобилей в пределах улиц и дорог, ограничивающих жилые кварталы (микрорайоны), и на специально отведенных участках вблизи зданий и сооружений, объектов отдыха и рекреационных территорий.</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pacing w:val="-2"/>
          <w:sz w:val="28"/>
          <w:szCs w:val="28"/>
        </w:rPr>
        <w:t>Открытые наземные автостоянки проектируются в виде дополнительных полос</w:t>
      </w:r>
      <w:r w:rsidRPr="00BF76E9">
        <w:rPr>
          <w:rFonts w:ascii="Times New Roman" w:hAnsi="Times New Roman" w:cs="Times New Roman"/>
          <w:sz w:val="28"/>
          <w:szCs w:val="28"/>
        </w:rPr>
        <w:t xml:space="preserve"> на проезжей части и в пределах разделительных полос. Специальные полосы для стоянки автомобилей могут устраиваться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Не допускается устройство специальных полос для стоянки автомобилей вдоль проезжих частей основных улиц с непрерывным движением транспорта.</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lastRenderedPageBreak/>
        <w:t xml:space="preserve">Территория открытой автостоянки должна быть ограничена полосами зеленых насаждений шириной не менее </w:t>
      </w:r>
      <w:smartTag w:uri="urn:schemas-microsoft-com:office:smarttags" w:element="metricconverter">
        <w:smartTagPr>
          <w:attr w:name="ProductID" w:val="1 м"/>
        </w:smartTagPr>
        <w:r w:rsidRPr="00BF76E9">
          <w:rPr>
            <w:rFonts w:ascii="Times New Roman" w:hAnsi="Times New Roman" w:cs="Times New Roman"/>
            <w:sz w:val="28"/>
            <w:szCs w:val="28"/>
          </w:rPr>
          <w:t>1 м</w:t>
        </w:r>
      </w:smartTag>
      <w:r w:rsidRPr="00BF76E9">
        <w:rPr>
          <w:rFonts w:ascii="Times New Roman" w:hAnsi="Times New Roman" w:cs="Times New Roman"/>
          <w:sz w:val="28"/>
          <w:szCs w:val="28"/>
        </w:rPr>
        <w:t>, в стесненных условиях допускается ограничение стоянки сплошной линией разметки.</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Территория автостоянки должна располагаться вне транспортных и пешеходных путей и обеспечиваться безопасным подходом пешеходов.</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 xml:space="preserve">Ширина проездов на автостоянке при двухстороннем движении должна быть не менее </w:t>
      </w:r>
      <w:smartTag w:uri="urn:schemas-microsoft-com:office:smarttags" w:element="metricconverter">
        <w:smartTagPr>
          <w:attr w:name="ProductID" w:val="6 м"/>
        </w:smartTagPr>
        <w:r w:rsidRPr="00BF76E9">
          <w:rPr>
            <w:rFonts w:ascii="Times New Roman" w:hAnsi="Times New Roman" w:cs="Times New Roman"/>
            <w:sz w:val="28"/>
            <w:szCs w:val="28"/>
          </w:rPr>
          <w:t>6 м</w:t>
        </w:r>
      </w:smartTag>
      <w:r w:rsidRPr="00BF76E9">
        <w:rPr>
          <w:rFonts w:ascii="Times New Roman" w:hAnsi="Times New Roman" w:cs="Times New Roman"/>
          <w:sz w:val="28"/>
          <w:szCs w:val="28"/>
        </w:rPr>
        <w:t xml:space="preserve">, при одностороннем – не менее </w:t>
      </w:r>
      <w:r w:rsidR="00C87EFA">
        <w:rPr>
          <w:rFonts w:ascii="Times New Roman" w:hAnsi="Times New Roman" w:cs="Times New Roman"/>
          <w:sz w:val="28"/>
          <w:szCs w:val="28"/>
        </w:rPr>
        <w:t xml:space="preserve">                </w:t>
      </w:r>
      <w:smartTag w:uri="urn:schemas-microsoft-com:office:smarttags" w:element="metricconverter">
        <w:smartTagPr>
          <w:attr w:name="ProductID" w:val="3 м"/>
        </w:smartTagPr>
        <w:r w:rsidRPr="00BF76E9">
          <w:rPr>
            <w:rFonts w:ascii="Times New Roman" w:hAnsi="Times New Roman" w:cs="Times New Roman"/>
            <w:sz w:val="28"/>
            <w:szCs w:val="28"/>
          </w:rPr>
          <w:t>3 м</w:t>
        </w:r>
      </w:smartTag>
      <w:r w:rsidRPr="00BF76E9">
        <w:rPr>
          <w:rFonts w:ascii="Times New Roman" w:hAnsi="Times New Roman" w:cs="Times New Roman"/>
          <w:sz w:val="28"/>
          <w:szCs w:val="28"/>
        </w:rPr>
        <w:t>.</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Дальность пешеходных подходов от автостоянок для временного хранения легковых автомобилей следует принимать, м, не более:</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 до входов в жилые здания – 100; </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 до пассажирских помещений вокзалов, входов в места крупных учреждений торговли и общественного питания – 150; </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 до прочих учреждений и предприятий обслуживания населения и административных зданий – 250; </w:t>
      </w:r>
    </w:p>
    <w:p w:rsidR="00427690" w:rsidRPr="00BF76E9" w:rsidRDefault="00427690" w:rsidP="00E7735D">
      <w:pPr>
        <w:spacing w:line="239" w:lineRule="auto"/>
        <w:ind w:firstLine="720"/>
        <w:jc w:val="both"/>
        <w:rPr>
          <w:rFonts w:ascii="Times New Roman" w:hAnsi="Times New Roman" w:cs="Times New Roman"/>
          <w:b/>
          <w:bCs/>
          <w:sz w:val="28"/>
          <w:szCs w:val="28"/>
        </w:rPr>
      </w:pPr>
      <w:r w:rsidRPr="00BF76E9">
        <w:rPr>
          <w:rFonts w:ascii="Times New Roman" w:hAnsi="Times New Roman" w:cs="Times New Roman"/>
          <w:sz w:val="28"/>
          <w:szCs w:val="28"/>
        </w:rPr>
        <w:t>- до входов в парки, на выставки и стадионы – 400.</w:t>
      </w:r>
    </w:p>
    <w:p w:rsidR="00427690" w:rsidRPr="00BF76E9" w:rsidRDefault="00427690" w:rsidP="00E7735D">
      <w:pPr>
        <w:tabs>
          <w:tab w:val="left" w:pos="6663"/>
        </w:tabs>
        <w:spacing w:line="239" w:lineRule="auto"/>
        <w:ind w:firstLine="709"/>
        <w:jc w:val="both"/>
        <w:rPr>
          <w:rFonts w:ascii="Times New Roman" w:hAnsi="Times New Roman" w:cs="Times New Roman"/>
          <w:b/>
          <w:bCs/>
          <w:sz w:val="28"/>
          <w:szCs w:val="28"/>
        </w:rPr>
      </w:pPr>
      <w:r w:rsidRPr="00722955">
        <w:rPr>
          <w:rFonts w:ascii="Times New Roman" w:hAnsi="Times New Roman" w:cs="Times New Roman"/>
          <w:b/>
          <w:sz w:val="28"/>
          <w:szCs w:val="28"/>
        </w:rPr>
        <w:t>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w:t>
      </w:r>
      <w:r w:rsidRPr="00BF76E9">
        <w:rPr>
          <w:rFonts w:ascii="Times New Roman" w:hAnsi="Times New Roman" w:cs="Times New Roman"/>
          <w:sz w:val="28"/>
          <w:szCs w:val="28"/>
        </w:rPr>
        <w:t xml:space="preserve"> следует размещать в производственных зонах, принимая размеры их земельных участков согласно рекомендуемым нормам таблицы </w:t>
      </w:r>
      <w:r w:rsidR="00E7735D">
        <w:rPr>
          <w:rFonts w:ascii="Times New Roman" w:hAnsi="Times New Roman" w:cs="Times New Roman"/>
          <w:sz w:val="28"/>
          <w:szCs w:val="28"/>
        </w:rPr>
        <w:t>ниже</w:t>
      </w:r>
      <w:r w:rsidRPr="00BF76E9">
        <w:rPr>
          <w:rFonts w:ascii="Times New Roman" w:hAnsi="Times New Roman" w:cs="Times New Roman"/>
          <w:sz w:val="28"/>
          <w:szCs w:val="28"/>
        </w:rPr>
        <w:t>.</w:t>
      </w:r>
    </w:p>
    <w:p w:rsidR="00427690" w:rsidRPr="001A1018" w:rsidRDefault="00427690" w:rsidP="00427690">
      <w:pPr>
        <w:spacing w:line="239" w:lineRule="auto"/>
        <w:ind w:firstLine="709"/>
        <w:rPr>
          <w:rFonts w:ascii="Times New Roman" w:hAnsi="Times New Roman" w:cs="Times New Roman"/>
          <w:b/>
          <w:bCs/>
          <w:sz w:val="24"/>
          <w:szCs w:val="24"/>
        </w:rPr>
      </w:pPr>
    </w:p>
    <w:tbl>
      <w:tblPr>
        <w:tblW w:w="11625" w:type="dxa"/>
        <w:jc w:val="center"/>
        <w:tblInd w:w="-1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03"/>
        <w:gridCol w:w="1605"/>
        <w:gridCol w:w="1797"/>
        <w:gridCol w:w="2320"/>
      </w:tblGrid>
      <w:tr w:rsidR="00427690" w:rsidRPr="00E7735D" w:rsidTr="00E7735D">
        <w:trPr>
          <w:cantSplit/>
          <w:trHeight w:val="439"/>
          <w:tblHeader/>
          <w:jc w:val="center"/>
        </w:trPr>
        <w:tc>
          <w:tcPr>
            <w:tcW w:w="5903" w:type="dxa"/>
            <w:shd w:val="clear" w:color="auto" w:fill="CCFFCC"/>
            <w:vAlign w:val="center"/>
          </w:tcPr>
          <w:p w:rsidR="00427690" w:rsidRPr="00E7735D" w:rsidRDefault="00427690" w:rsidP="00427690">
            <w:pPr>
              <w:suppressAutoHyphens/>
              <w:spacing w:line="240" w:lineRule="auto"/>
              <w:jc w:val="center"/>
              <w:rPr>
                <w:rFonts w:ascii="Times New Roman" w:hAnsi="Times New Roman" w:cs="Times New Roman"/>
                <w:sz w:val="28"/>
                <w:szCs w:val="28"/>
              </w:rPr>
            </w:pPr>
            <w:r w:rsidRPr="00E7735D">
              <w:rPr>
                <w:rFonts w:ascii="Times New Roman" w:hAnsi="Times New Roman" w:cs="Times New Roman"/>
                <w:sz w:val="28"/>
                <w:szCs w:val="28"/>
              </w:rPr>
              <w:t>Объекты</w:t>
            </w:r>
          </w:p>
        </w:tc>
        <w:tc>
          <w:tcPr>
            <w:tcW w:w="1605" w:type="dxa"/>
            <w:shd w:val="clear" w:color="auto" w:fill="CCFFCC"/>
            <w:vAlign w:val="center"/>
          </w:tcPr>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Расчетная единица</w:t>
            </w:r>
          </w:p>
        </w:tc>
        <w:tc>
          <w:tcPr>
            <w:tcW w:w="1797" w:type="dxa"/>
            <w:shd w:val="clear" w:color="auto" w:fill="CCFFCC"/>
            <w:vAlign w:val="center"/>
          </w:tcPr>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Вместимость объекта</w:t>
            </w:r>
          </w:p>
        </w:tc>
        <w:tc>
          <w:tcPr>
            <w:tcW w:w="2320" w:type="dxa"/>
            <w:shd w:val="clear" w:color="auto" w:fill="CCFFCC"/>
            <w:vAlign w:val="center"/>
          </w:tcPr>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 xml:space="preserve">Площадь участка </w:t>
            </w:r>
          </w:p>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на объект, га</w:t>
            </w:r>
          </w:p>
        </w:tc>
      </w:tr>
      <w:tr w:rsidR="00427690" w:rsidRPr="00E7735D" w:rsidTr="00E7735D">
        <w:trPr>
          <w:jc w:val="center"/>
        </w:trPr>
        <w:tc>
          <w:tcPr>
            <w:tcW w:w="5903" w:type="dxa"/>
          </w:tcPr>
          <w:p w:rsidR="00427690" w:rsidRPr="00E7735D" w:rsidRDefault="00BF76E9"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pacing w:val="2"/>
                <w:sz w:val="28"/>
                <w:szCs w:val="28"/>
                <w:shd w:val="clear" w:color="auto" w:fill="FFFFFF"/>
              </w:rPr>
              <w:t>Многоэтажные гаражи для легковых таксомоторов и базы проката легковых автомобилей</w:t>
            </w:r>
          </w:p>
        </w:tc>
        <w:tc>
          <w:tcPr>
            <w:tcW w:w="1605"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таксомотор, автомобиль проката </w:t>
            </w:r>
          </w:p>
        </w:tc>
        <w:tc>
          <w:tcPr>
            <w:tcW w:w="1797"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300 </w:t>
            </w:r>
          </w:p>
        </w:tc>
        <w:tc>
          <w:tcPr>
            <w:tcW w:w="2320"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0,5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1,2 </w:t>
            </w:r>
          </w:p>
        </w:tc>
      </w:tr>
      <w:tr w:rsidR="00427690" w:rsidRPr="00E7735D" w:rsidTr="00E7735D">
        <w:trPr>
          <w:trHeight w:val="131"/>
          <w:jc w:val="center"/>
        </w:trPr>
        <w:tc>
          <w:tcPr>
            <w:tcW w:w="5903" w:type="dxa"/>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lastRenderedPageBreak/>
              <w:t>Стоянки грузовых автомобилей</w:t>
            </w:r>
          </w:p>
        </w:tc>
        <w:tc>
          <w:tcPr>
            <w:tcW w:w="1605"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автомобиль</w:t>
            </w:r>
          </w:p>
        </w:tc>
        <w:tc>
          <w:tcPr>
            <w:tcW w:w="1797"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200 </w:t>
            </w:r>
          </w:p>
        </w:tc>
        <w:tc>
          <w:tcPr>
            <w:tcW w:w="2320"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3,5 </w:t>
            </w:r>
          </w:p>
        </w:tc>
      </w:tr>
      <w:tr w:rsidR="00427690" w:rsidRPr="00E7735D" w:rsidTr="00E7735D">
        <w:trPr>
          <w:jc w:val="center"/>
        </w:trPr>
        <w:tc>
          <w:tcPr>
            <w:tcW w:w="5903" w:type="dxa"/>
            <w:tcBorders>
              <w:bottom w:val="nil"/>
            </w:tcBorders>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br w:type="page"/>
              <w:t>Троллейбусные парки</w:t>
            </w:r>
          </w:p>
        </w:tc>
        <w:tc>
          <w:tcPr>
            <w:tcW w:w="1605" w:type="dxa"/>
            <w:tcBorders>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p>
        </w:tc>
        <w:tc>
          <w:tcPr>
            <w:tcW w:w="1797" w:type="dxa"/>
            <w:tcBorders>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p>
        </w:tc>
        <w:tc>
          <w:tcPr>
            <w:tcW w:w="2320" w:type="dxa"/>
            <w:tcBorders>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p>
        </w:tc>
      </w:tr>
      <w:tr w:rsidR="00427690" w:rsidRPr="00E7735D" w:rsidTr="00E7735D">
        <w:trPr>
          <w:jc w:val="center"/>
        </w:trPr>
        <w:tc>
          <w:tcPr>
            <w:tcW w:w="5903" w:type="dxa"/>
            <w:tcBorders>
              <w:top w:val="nil"/>
              <w:bottom w:val="nil"/>
            </w:tcBorders>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t>без ремонтных мастерских</w:t>
            </w:r>
          </w:p>
        </w:tc>
        <w:tc>
          <w:tcPr>
            <w:tcW w:w="1605" w:type="dxa"/>
            <w:tcBorders>
              <w:top w:val="nil"/>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машина</w:t>
            </w:r>
          </w:p>
        </w:tc>
        <w:tc>
          <w:tcPr>
            <w:tcW w:w="1797" w:type="dxa"/>
            <w:tcBorders>
              <w:top w:val="nil"/>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200</w:t>
            </w:r>
          </w:p>
        </w:tc>
        <w:tc>
          <w:tcPr>
            <w:tcW w:w="2320" w:type="dxa"/>
            <w:tcBorders>
              <w:top w:val="nil"/>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3,5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6</w:t>
            </w:r>
          </w:p>
        </w:tc>
      </w:tr>
      <w:tr w:rsidR="00427690" w:rsidRPr="00E7735D" w:rsidTr="00E7735D">
        <w:trPr>
          <w:jc w:val="center"/>
        </w:trPr>
        <w:tc>
          <w:tcPr>
            <w:tcW w:w="5903" w:type="dxa"/>
            <w:tcBorders>
              <w:top w:val="nil"/>
            </w:tcBorders>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t>с ремонтными мастерскими</w:t>
            </w:r>
          </w:p>
        </w:tc>
        <w:tc>
          <w:tcPr>
            <w:tcW w:w="1605" w:type="dxa"/>
            <w:tcBorders>
              <w:top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машина</w:t>
            </w:r>
          </w:p>
        </w:tc>
        <w:tc>
          <w:tcPr>
            <w:tcW w:w="1797" w:type="dxa"/>
            <w:tcBorders>
              <w:top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100</w:t>
            </w:r>
          </w:p>
        </w:tc>
        <w:tc>
          <w:tcPr>
            <w:tcW w:w="2320" w:type="dxa"/>
            <w:tcBorders>
              <w:top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5</w:t>
            </w:r>
          </w:p>
        </w:tc>
      </w:tr>
      <w:tr w:rsidR="00427690" w:rsidRPr="00E7735D" w:rsidTr="00E7735D">
        <w:trPr>
          <w:jc w:val="center"/>
        </w:trPr>
        <w:tc>
          <w:tcPr>
            <w:tcW w:w="5903" w:type="dxa"/>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t>Автобусные парки (стоянки)</w:t>
            </w:r>
          </w:p>
        </w:tc>
        <w:tc>
          <w:tcPr>
            <w:tcW w:w="1605"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машина</w:t>
            </w:r>
          </w:p>
        </w:tc>
        <w:tc>
          <w:tcPr>
            <w:tcW w:w="1797"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200 </w:t>
            </w:r>
          </w:p>
        </w:tc>
        <w:tc>
          <w:tcPr>
            <w:tcW w:w="2320"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2,3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3,5 </w:t>
            </w:r>
          </w:p>
        </w:tc>
      </w:tr>
    </w:tbl>
    <w:p w:rsidR="00427690" w:rsidRPr="00E7735D" w:rsidRDefault="00427690" w:rsidP="00427690">
      <w:pPr>
        <w:spacing w:before="100" w:line="239" w:lineRule="auto"/>
        <w:ind w:firstLine="720"/>
        <w:rPr>
          <w:rFonts w:ascii="Times New Roman" w:hAnsi="Times New Roman" w:cs="Times New Roman"/>
          <w:b/>
          <w:bCs/>
          <w:sz w:val="24"/>
          <w:szCs w:val="24"/>
        </w:rPr>
      </w:pPr>
      <w:r w:rsidRPr="00E7735D">
        <w:rPr>
          <w:rFonts w:ascii="Times New Roman" w:hAnsi="Times New Roman" w:cs="Times New Roman"/>
          <w:i/>
          <w:iCs/>
          <w:spacing w:val="40"/>
          <w:sz w:val="24"/>
          <w:szCs w:val="24"/>
        </w:rPr>
        <w:t>Примечание</w:t>
      </w:r>
      <w:r w:rsidRPr="00E7735D">
        <w:rPr>
          <w:rFonts w:ascii="Times New Roman" w:hAnsi="Times New Roman" w:cs="Times New Roman"/>
          <w:i/>
          <w:iCs/>
          <w:sz w:val="24"/>
          <w:szCs w:val="24"/>
        </w:rPr>
        <w:t>:</w:t>
      </w:r>
      <w:r w:rsidRPr="00E7735D">
        <w:rPr>
          <w:rFonts w:ascii="Times New Roman" w:hAnsi="Times New Roman" w:cs="Times New Roman"/>
          <w:sz w:val="24"/>
          <w:szCs w:val="24"/>
        </w:rPr>
        <w:t xml:space="preserve"> Для условий реконструкции размеры земельных участков при соответствующем обосновании допускается уменьшать, но не более чем на 20 %.</w:t>
      </w:r>
    </w:p>
    <w:p w:rsidR="00427690" w:rsidRPr="00E7735D" w:rsidRDefault="00427690" w:rsidP="00E7735D">
      <w:pPr>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 xml:space="preserve">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w:t>
      </w:r>
      <w:smartTag w:uri="urn:schemas-microsoft-com:office:smarttags" w:element="metricconverter">
        <w:smartTagPr>
          <w:attr w:name="ProductID" w:val="30 м3"/>
        </w:smartTagPr>
        <w:r w:rsidRPr="00E7735D">
          <w:rPr>
            <w:rFonts w:ascii="Times New Roman" w:hAnsi="Times New Roman" w:cs="Times New Roman"/>
            <w:sz w:val="28"/>
            <w:szCs w:val="28"/>
          </w:rPr>
          <w:t>30 м</w:t>
        </w:r>
        <w:r w:rsidRPr="00E7735D">
          <w:rPr>
            <w:rFonts w:ascii="Times New Roman" w:hAnsi="Times New Roman" w:cs="Times New Roman"/>
            <w:sz w:val="28"/>
            <w:szCs w:val="28"/>
            <w:vertAlign w:val="superscript"/>
          </w:rPr>
          <w:t>3</w:t>
        </w:r>
      </w:smartTag>
      <w:r w:rsidRPr="00E7735D">
        <w:rPr>
          <w:rFonts w:ascii="Times New Roman" w:hAnsi="Times New Roman" w:cs="Times New Roman"/>
          <w:sz w:val="28"/>
          <w:szCs w:val="28"/>
        </w:rPr>
        <w:t>.</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 xml:space="preserve">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w:t>
      </w:r>
      <w:smartTag w:uri="urn:schemas-microsoft-com:office:smarttags" w:element="metricconverter">
        <w:smartTagPr>
          <w:attr w:name="ProductID" w:val="600 м3"/>
        </w:smartTagPr>
        <w:r w:rsidRPr="00E7735D">
          <w:rPr>
            <w:rFonts w:ascii="Times New Roman" w:hAnsi="Times New Roman" w:cs="Times New Roman"/>
            <w:sz w:val="28"/>
            <w:szCs w:val="28"/>
          </w:rPr>
          <w:t>600 м</w:t>
        </w:r>
        <w:r w:rsidRPr="00E7735D">
          <w:rPr>
            <w:rFonts w:ascii="Times New Roman" w:hAnsi="Times New Roman" w:cs="Times New Roman"/>
            <w:sz w:val="28"/>
            <w:szCs w:val="28"/>
            <w:vertAlign w:val="superscript"/>
          </w:rPr>
          <w:t>3</w:t>
        </w:r>
      </w:smartTag>
      <w:r w:rsidRPr="00E7735D">
        <w:rPr>
          <w:rFonts w:ascii="Times New Roman" w:hAnsi="Times New Roman" w:cs="Times New Roman"/>
          <w:sz w:val="28"/>
          <w:szCs w:val="28"/>
        </w:rPr>
        <w:t xml:space="preserve">. Расстояние между такими группами, а также до площадок для хранения других автомобилей должно быть не менее </w:t>
      </w:r>
      <w:smartTag w:uri="urn:schemas-microsoft-com:office:smarttags" w:element="metricconverter">
        <w:smartTagPr>
          <w:attr w:name="ProductID" w:val="12 м"/>
        </w:smartTagPr>
        <w:r w:rsidRPr="00E7735D">
          <w:rPr>
            <w:rFonts w:ascii="Times New Roman" w:hAnsi="Times New Roman" w:cs="Times New Roman"/>
            <w:sz w:val="28"/>
            <w:szCs w:val="28"/>
          </w:rPr>
          <w:t>12 м</w:t>
        </w:r>
      </w:smartTag>
      <w:r w:rsidRPr="00E7735D">
        <w:rPr>
          <w:rFonts w:ascii="Times New Roman" w:hAnsi="Times New Roman" w:cs="Times New Roman"/>
          <w:sz w:val="28"/>
          <w:szCs w:val="28"/>
        </w:rPr>
        <w:t>.</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lastRenderedPageBreak/>
        <w:t>Расстояние от площадок хранения автомобилей для перевозки ГСМ до зданий и сооружений промышленных и сельскохозяйственных предприятий следует принимать в соответствии с требованиями настоящих нормативов.</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pacing w:val="-2"/>
          <w:sz w:val="28"/>
          <w:szCs w:val="28"/>
        </w:rPr>
      </w:pPr>
      <w:r w:rsidRPr="00E7735D">
        <w:rPr>
          <w:rFonts w:ascii="Times New Roman" w:hAnsi="Times New Roman" w:cs="Times New Roman"/>
          <w:spacing w:val="-2"/>
          <w:sz w:val="28"/>
          <w:szCs w:val="28"/>
        </w:rPr>
        <w:t xml:space="preserve">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w:t>
      </w:r>
      <w:smartTag w:uri="urn:schemas-microsoft-com:office:smarttags" w:element="metricconverter">
        <w:smartTagPr>
          <w:attr w:name="ProductID" w:val="5 км"/>
        </w:smartTagPr>
        <w:r w:rsidRPr="00E7735D">
          <w:rPr>
            <w:rFonts w:ascii="Times New Roman" w:hAnsi="Times New Roman" w:cs="Times New Roman"/>
            <w:spacing w:val="-2"/>
            <w:sz w:val="28"/>
            <w:szCs w:val="28"/>
          </w:rPr>
          <w:t>5 км</w:t>
        </w:r>
      </w:smartTag>
      <w:r w:rsidRPr="00E7735D">
        <w:rPr>
          <w:rFonts w:ascii="Times New Roman" w:hAnsi="Times New Roman" w:cs="Times New Roman"/>
          <w:spacing w:val="-2"/>
          <w:sz w:val="28"/>
          <w:szCs w:val="28"/>
        </w:rPr>
        <w:t>.</w:t>
      </w:r>
    </w:p>
    <w:p w:rsidR="00427690" w:rsidRPr="00E7735D" w:rsidRDefault="00427690" w:rsidP="00E7735D">
      <w:pPr>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 xml:space="preserve">Для хранения грузовых автомобилей следует предусматривать открытые площадки в соответствии с требованиями </w:t>
      </w:r>
      <w:r w:rsidR="00E7735D">
        <w:rPr>
          <w:rFonts w:ascii="Times New Roman" w:hAnsi="Times New Roman" w:cs="Times New Roman"/>
          <w:sz w:val="28"/>
          <w:szCs w:val="28"/>
        </w:rPr>
        <w:t xml:space="preserve">                   </w:t>
      </w:r>
      <w:r w:rsidRPr="00E7735D">
        <w:rPr>
          <w:rFonts w:ascii="Times New Roman" w:hAnsi="Times New Roman" w:cs="Times New Roman"/>
          <w:sz w:val="28"/>
          <w:szCs w:val="28"/>
        </w:rPr>
        <w:t>СП 37.13330.2012.</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pacing w:val="-4"/>
          <w:sz w:val="28"/>
          <w:szCs w:val="28"/>
        </w:rPr>
      </w:pPr>
      <w:r w:rsidRPr="00E7735D">
        <w:rPr>
          <w:rFonts w:ascii="Times New Roman" w:hAnsi="Times New Roman" w:cs="Times New Roman"/>
          <w:spacing w:val="-4"/>
          <w:sz w:val="28"/>
          <w:szCs w:val="28"/>
        </w:rPr>
        <w:t xml:space="preserve">Закрытые автостоянки (отапливаемые) следует предусматривать для хранения автомобилей (пожарных, медицинской помощи, аварийны служб), которые должны быть всегда готовы к </w:t>
      </w:r>
      <w:r w:rsidRPr="00E7735D">
        <w:rPr>
          <w:rFonts w:ascii="Times New Roman" w:hAnsi="Times New Roman" w:cs="Times New Roman"/>
          <w:spacing w:val="-2"/>
          <w:sz w:val="28"/>
          <w:szCs w:val="28"/>
        </w:rPr>
        <w:t>эксплуатации на линии, а также автобусов и грузовых автомобилей, оборудованных для перевозки людей</w:t>
      </w:r>
      <w:r w:rsidRPr="00E7735D">
        <w:rPr>
          <w:rFonts w:ascii="Times New Roman" w:hAnsi="Times New Roman" w:cs="Times New Roman"/>
          <w:spacing w:val="-4"/>
          <w:sz w:val="28"/>
          <w:szCs w:val="28"/>
        </w:rPr>
        <w:t>.</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В остальных случаях устройство закрытых автостоянок должно быть обосновано технико-экономическими расчетами.</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3379AB">
        <w:rPr>
          <w:rFonts w:ascii="Times New Roman" w:hAnsi="Times New Roman" w:cs="Times New Roman"/>
          <w:b/>
          <w:sz w:val="28"/>
          <w:szCs w:val="28"/>
        </w:rPr>
        <w:t>Объекты по техническому обслуживанию автомобилей</w:t>
      </w:r>
      <w:r w:rsidRPr="00E7735D">
        <w:rPr>
          <w:rFonts w:ascii="Times New Roman" w:hAnsi="Times New Roman" w:cs="Times New Roman"/>
          <w:sz w:val="28"/>
          <w:szCs w:val="28"/>
        </w:rPr>
        <w:t xml:space="preserve"> </w:t>
      </w:r>
      <w:r w:rsidRPr="00E7735D">
        <w:rPr>
          <w:rFonts w:ascii="Times New Roman" w:hAnsi="Times New Roman" w:cs="Times New Roman"/>
          <w:spacing w:val="-2"/>
          <w:sz w:val="28"/>
          <w:szCs w:val="28"/>
        </w:rPr>
        <w:t>следует</w:t>
      </w:r>
      <w:r w:rsidRPr="00E7735D">
        <w:rPr>
          <w:rFonts w:ascii="Times New Roman" w:hAnsi="Times New Roman" w:cs="Times New Roman"/>
          <w:sz w:val="28"/>
          <w:szCs w:val="28"/>
        </w:rPr>
        <w:t xml:space="preserve"> проектировать из расчета один пост на 200 легковых автомобилей, принимая размеры их земельных участков, га, для объектов:</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5 постов – 0,5;</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10 постов – 1,0;</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15 постов – 1,5;</w:t>
      </w:r>
    </w:p>
    <w:p w:rsidR="00427690" w:rsidRPr="00E7735D" w:rsidRDefault="00427690" w:rsidP="00E7735D">
      <w:pPr>
        <w:spacing w:line="239" w:lineRule="auto"/>
        <w:ind w:firstLine="720"/>
        <w:jc w:val="both"/>
        <w:rPr>
          <w:rFonts w:ascii="Times New Roman" w:hAnsi="Times New Roman" w:cs="Times New Roman"/>
          <w:b/>
          <w:bCs/>
          <w:sz w:val="28"/>
          <w:szCs w:val="28"/>
        </w:rPr>
      </w:pPr>
      <w:r w:rsidRPr="00E7735D">
        <w:rPr>
          <w:rFonts w:ascii="Times New Roman" w:hAnsi="Times New Roman" w:cs="Times New Roman"/>
          <w:sz w:val="28"/>
          <w:szCs w:val="28"/>
        </w:rPr>
        <w:t>- на 25 постов – 2,0.</w:t>
      </w:r>
    </w:p>
    <w:p w:rsidR="00427690" w:rsidRPr="00E7735D" w:rsidRDefault="00427690" w:rsidP="00E7735D">
      <w:pPr>
        <w:spacing w:line="239" w:lineRule="auto"/>
        <w:ind w:firstLine="720"/>
        <w:jc w:val="both"/>
        <w:rPr>
          <w:rFonts w:ascii="Times New Roman" w:hAnsi="Times New Roman" w:cs="Times New Roman"/>
          <w:b/>
          <w:bCs/>
          <w:sz w:val="28"/>
          <w:szCs w:val="28"/>
        </w:rPr>
      </w:pPr>
      <w:r w:rsidRPr="00E7735D">
        <w:rPr>
          <w:rFonts w:ascii="Times New Roman" w:hAnsi="Times New Roman" w:cs="Times New Roman"/>
          <w:sz w:val="28"/>
          <w:szCs w:val="28"/>
        </w:rPr>
        <w:t xml:space="preserve">В соответствии с требованиями части 2 статьи 6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 нормативы минимальной обеспеченности населения диагностическими линиями технического осмотра (диагностический пост) в составе объектов по техническому осмотру автомобилей для </w:t>
      </w:r>
      <w:r w:rsidR="00423CE7">
        <w:rPr>
          <w:rFonts w:ascii="Times New Roman" w:hAnsi="Times New Roman" w:cs="Times New Roman"/>
          <w:sz w:val="28"/>
          <w:szCs w:val="28"/>
        </w:rPr>
        <w:t>Брянской</w:t>
      </w:r>
      <w:r w:rsidRPr="00E7735D">
        <w:rPr>
          <w:rFonts w:ascii="Times New Roman" w:hAnsi="Times New Roman" w:cs="Times New Roman"/>
          <w:sz w:val="28"/>
          <w:szCs w:val="28"/>
        </w:rPr>
        <w:t xml:space="preserve"> области и входящих в ее состав муниципальных образований следует принимать в соответствии с требованиями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p w:rsidR="00427690" w:rsidRPr="002E5ED5" w:rsidRDefault="00427690" w:rsidP="00E7735D">
      <w:pPr>
        <w:spacing w:line="239" w:lineRule="auto"/>
        <w:ind w:firstLine="720"/>
        <w:jc w:val="both"/>
        <w:rPr>
          <w:rFonts w:ascii="Times New Roman" w:hAnsi="Times New Roman" w:cs="Times New Roman"/>
          <w:spacing w:val="-2"/>
          <w:sz w:val="28"/>
          <w:szCs w:val="28"/>
        </w:rPr>
      </w:pPr>
      <w:r w:rsidRPr="00E7735D">
        <w:rPr>
          <w:rFonts w:ascii="Times New Roman" w:hAnsi="Times New Roman" w:cs="Times New Roman"/>
          <w:spacing w:val="-2"/>
          <w:sz w:val="28"/>
          <w:szCs w:val="28"/>
        </w:rPr>
        <w:lastRenderedPageBreak/>
        <w:t xml:space="preserve">Санитарные разрывы от объектов по обслуживанию автомобилей до жилых, общественных зданий, а также до участков дошкольных </w:t>
      </w:r>
      <w:r w:rsidRPr="00E7735D">
        <w:rPr>
          <w:rFonts w:ascii="Times New Roman" w:hAnsi="Times New Roman" w:cs="Times New Roman"/>
          <w:sz w:val="28"/>
          <w:szCs w:val="28"/>
        </w:rPr>
        <w:t>организаций</w:t>
      </w:r>
      <w:r w:rsidRPr="00E7735D">
        <w:rPr>
          <w:rFonts w:ascii="Times New Roman" w:hAnsi="Times New Roman" w:cs="Times New Roman"/>
          <w:spacing w:val="-2"/>
          <w:sz w:val="28"/>
          <w:szCs w:val="28"/>
        </w:rPr>
        <w:t xml:space="preserve">, общеобразовательных школ, лечебных учреждений стационарного типа, размещаемых на территориях жилых и общественно-деловых зон, следует принимать в соответствии с требованиями </w:t>
      </w:r>
      <w:proofErr w:type="spellStart"/>
      <w:r w:rsidRPr="00E7735D">
        <w:rPr>
          <w:rFonts w:ascii="Times New Roman" w:hAnsi="Times New Roman" w:cs="Times New Roman"/>
          <w:spacing w:val="-2"/>
          <w:sz w:val="28"/>
          <w:szCs w:val="28"/>
        </w:rPr>
        <w:t>СанПиН</w:t>
      </w:r>
      <w:proofErr w:type="spellEnd"/>
      <w:r w:rsidRPr="00E7735D">
        <w:rPr>
          <w:rFonts w:ascii="Times New Roman" w:hAnsi="Times New Roman" w:cs="Times New Roman"/>
          <w:spacing w:val="-2"/>
          <w:sz w:val="28"/>
          <w:szCs w:val="28"/>
        </w:rPr>
        <w:t xml:space="preserve"> 2.2.1/2.1.1.1200-03 по таблице </w:t>
      </w:r>
      <w:r w:rsidR="00CE4658">
        <w:rPr>
          <w:rFonts w:ascii="Times New Roman" w:hAnsi="Times New Roman" w:cs="Times New Roman"/>
          <w:spacing w:val="-2"/>
          <w:sz w:val="28"/>
          <w:szCs w:val="28"/>
        </w:rPr>
        <w:t>ниже</w:t>
      </w:r>
      <w:r w:rsidRPr="00E7735D">
        <w:rPr>
          <w:rFonts w:ascii="Times New Roman" w:hAnsi="Times New Roman" w:cs="Times New Roman"/>
          <w:spacing w:val="-2"/>
          <w:sz w:val="28"/>
          <w:szCs w:val="28"/>
        </w:rPr>
        <w:t>.</w:t>
      </w:r>
    </w:p>
    <w:tbl>
      <w:tblPr>
        <w:tblW w:w="11198" w:type="dxa"/>
        <w:jc w:val="center"/>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322"/>
        <w:gridCol w:w="2876"/>
      </w:tblGrid>
      <w:tr w:rsidR="00427690" w:rsidRPr="00CE4658" w:rsidTr="00CE4658">
        <w:trPr>
          <w:cantSplit/>
          <w:trHeight w:val="312"/>
          <w:tblHeader/>
          <w:jc w:val="center"/>
        </w:trPr>
        <w:tc>
          <w:tcPr>
            <w:tcW w:w="8322" w:type="dxa"/>
            <w:shd w:val="clear" w:color="auto" w:fill="CCFFCC"/>
            <w:vAlign w:val="center"/>
          </w:tcPr>
          <w:p w:rsidR="00427690" w:rsidRPr="00CE4658" w:rsidRDefault="00427690" w:rsidP="00427690">
            <w:pPr>
              <w:spacing w:line="240" w:lineRule="auto"/>
              <w:jc w:val="center"/>
              <w:rPr>
                <w:rFonts w:ascii="Times New Roman" w:hAnsi="Times New Roman" w:cs="Times New Roman"/>
                <w:sz w:val="28"/>
                <w:szCs w:val="28"/>
              </w:rPr>
            </w:pPr>
            <w:r w:rsidRPr="00CE4658">
              <w:rPr>
                <w:rFonts w:ascii="Times New Roman" w:hAnsi="Times New Roman" w:cs="Times New Roman"/>
                <w:sz w:val="28"/>
                <w:szCs w:val="28"/>
              </w:rPr>
              <w:t>Объекты по обслуживанию автомобилей</w:t>
            </w:r>
          </w:p>
        </w:tc>
        <w:tc>
          <w:tcPr>
            <w:tcW w:w="2876" w:type="dxa"/>
            <w:shd w:val="clear" w:color="auto" w:fill="CCFFCC"/>
            <w:vAlign w:val="center"/>
          </w:tcPr>
          <w:p w:rsidR="00427690" w:rsidRPr="00CE4658" w:rsidRDefault="00427690" w:rsidP="00427690">
            <w:pPr>
              <w:spacing w:line="240" w:lineRule="auto"/>
              <w:jc w:val="center"/>
              <w:rPr>
                <w:rFonts w:ascii="Times New Roman" w:hAnsi="Times New Roman" w:cs="Times New Roman"/>
                <w:sz w:val="28"/>
                <w:szCs w:val="28"/>
              </w:rPr>
            </w:pPr>
            <w:r w:rsidRPr="00CE4658">
              <w:rPr>
                <w:rFonts w:ascii="Times New Roman" w:hAnsi="Times New Roman" w:cs="Times New Roman"/>
                <w:sz w:val="28"/>
                <w:szCs w:val="28"/>
              </w:rPr>
              <w:t>Расстояние, м, не менее</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Легковых автомобилей до 5 постов (без малярно-жестяных работ)</w:t>
            </w:r>
          </w:p>
        </w:tc>
        <w:tc>
          <w:tcPr>
            <w:tcW w:w="2876" w:type="dxa"/>
            <w:vAlign w:val="center"/>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50</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Легковых, грузовых автомобилей, не более 10 постов</w:t>
            </w:r>
          </w:p>
        </w:tc>
        <w:tc>
          <w:tcPr>
            <w:tcW w:w="2876" w:type="dxa"/>
            <w:vAlign w:val="center"/>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100</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Грузовых автомобилей</w:t>
            </w:r>
          </w:p>
        </w:tc>
        <w:tc>
          <w:tcPr>
            <w:tcW w:w="2876" w:type="dxa"/>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300</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Грузовых автомобилей и сельскохозяйственной техники</w:t>
            </w:r>
          </w:p>
        </w:tc>
        <w:tc>
          <w:tcPr>
            <w:tcW w:w="2876" w:type="dxa"/>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300</w:t>
            </w:r>
          </w:p>
        </w:tc>
      </w:tr>
    </w:tbl>
    <w:p w:rsidR="00427690" w:rsidRPr="00CE4658" w:rsidRDefault="00427690" w:rsidP="00CE4658">
      <w:pPr>
        <w:spacing w:line="239" w:lineRule="auto"/>
        <w:ind w:firstLine="720"/>
        <w:jc w:val="both"/>
        <w:rPr>
          <w:rFonts w:ascii="Times New Roman" w:hAnsi="Times New Roman" w:cs="Times New Roman"/>
          <w:b/>
          <w:bCs/>
          <w:sz w:val="28"/>
          <w:szCs w:val="28"/>
        </w:rPr>
      </w:pP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На промышленных предприятиях при общем годовом объеме грузоперевозок до 2 млн. т целесообразно проектировать ремонтно-эксплуатационные базы совместно для железнодорожного и всех видов безрельсового колесного транспорта предприятия. При объеме грузоперевозок свыше 2 млн. т базы, как правило, следует предусматривать раздельными.</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Противопожарные расстояния от объектов по обслуживанию автомобилей должны обеспечивать нераспространение пожара на соседние здания, сооружения</w:t>
      </w:r>
      <w:r w:rsidRPr="00CE4658">
        <w:rPr>
          <w:sz w:val="28"/>
          <w:szCs w:val="28"/>
        </w:rPr>
        <w:t xml:space="preserve"> </w:t>
      </w:r>
      <w:r w:rsidRPr="00CE4658">
        <w:rPr>
          <w:rFonts w:ascii="Times New Roman" w:hAnsi="Times New Roman" w:cs="Times New Roman"/>
          <w:sz w:val="28"/>
          <w:szCs w:val="28"/>
        </w:rPr>
        <w:t xml:space="preserve">в соответствии с </w:t>
      </w:r>
      <w:r w:rsidRPr="00CE4658">
        <w:rPr>
          <w:rFonts w:ascii="Times New Roman" w:hAnsi="Times New Roman" w:cs="Times New Roman"/>
          <w:spacing w:val="-2"/>
          <w:sz w:val="28"/>
          <w:szCs w:val="28"/>
        </w:rPr>
        <w:t xml:space="preserve">требованиями </w:t>
      </w:r>
      <w:r w:rsidRPr="00CE4658">
        <w:rPr>
          <w:rFonts w:ascii="Times New Roman" w:hAnsi="Times New Roman" w:cs="Times New Roman"/>
          <w:sz w:val="28"/>
          <w:szCs w:val="28"/>
        </w:rPr>
        <w:t>Федерального закона от 22.07.2008 № 123-ФЗ «Технический регламент о требованиях пожарной безопасности»</w:t>
      </w:r>
      <w:r w:rsidRPr="00CE4658">
        <w:rPr>
          <w:rFonts w:ascii="Times New Roman" w:hAnsi="Times New Roman" w:cs="Times New Roman"/>
          <w:spacing w:val="-2"/>
          <w:sz w:val="28"/>
          <w:szCs w:val="28"/>
        </w:rPr>
        <w:t>.</w:t>
      </w:r>
    </w:p>
    <w:p w:rsidR="00427690" w:rsidRPr="00CE4658" w:rsidRDefault="00427690" w:rsidP="00CE4658">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b/>
          <w:sz w:val="28"/>
          <w:szCs w:val="28"/>
        </w:rPr>
        <w:t>Автозаправочные станции (АЗС)</w:t>
      </w:r>
      <w:r w:rsidRPr="00CE4658">
        <w:rPr>
          <w:rFonts w:ascii="Times New Roman" w:hAnsi="Times New Roman" w:cs="Times New Roman"/>
          <w:sz w:val="28"/>
          <w:szCs w:val="28"/>
        </w:rPr>
        <w:t xml:space="preserve">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427690" w:rsidRPr="00CE4658" w:rsidRDefault="00427690" w:rsidP="00CE4658">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на 2 колонки – 0,1;</w:t>
      </w:r>
    </w:p>
    <w:p w:rsidR="00427690" w:rsidRPr="00CE4658" w:rsidRDefault="00427690" w:rsidP="00CE4658">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на 5 колонок – 0,2;</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 на 7 колонок – 0,3.</w:t>
      </w:r>
    </w:p>
    <w:p w:rsidR="00427690" w:rsidRPr="00CE4658" w:rsidRDefault="00427690" w:rsidP="00CE4658">
      <w:pPr>
        <w:spacing w:line="239" w:lineRule="auto"/>
        <w:ind w:firstLine="709"/>
        <w:jc w:val="both"/>
        <w:rPr>
          <w:rFonts w:ascii="Times New Roman" w:hAnsi="Times New Roman" w:cs="Times New Roman"/>
          <w:b/>
          <w:bCs/>
          <w:sz w:val="28"/>
          <w:szCs w:val="28"/>
        </w:rPr>
      </w:pPr>
      <w:r w:rsidRPr="00CE4658">
        <w:rPr>
          <w:rFonts w:ascii="Times New Roman" w:hAnsi="Times New Roman" w:cs="Times New Roman"/>
          <w:sz w:val="28"/>
          <w:szCs w:val="28"/>
        </w:rPr>
        <w:lastRenderedPageBreak/>
        <w:t xml:space="preserve">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размещение площадок для временной стоянки транспортных средств вместимостью не более 10 </w:t>
      </w:r>
      <w:proofErr w:type="spellStart"/>
      <w:r w:rsidRPr="00CE4658">
        <w:rPr>
          <w:rFonts w:ascii="Times New Roman" w:hAnsi="Times New Roman" w:cs="Times New Roman"/>
          <w:sz w:val="28"/>
          <w:szCs w:val="28"/>
        </w:rPr>
        <w:t>машино-мест</w:t>
      </w:r>
      <w:proofErr w:type="spellEnd"/>
      <w:r w:rsidRPr="00CE4658">
        <w:rPr>
          <w:rFonts w:ascii="Times New Roman" w:hAnsi="Times New Roman" w:cs="Times New Roman"/>
          <w:sz w:val="28"/>
          <w:szCs w:val="28"/>
        </w:rPr>
        <w:t xml:space="preserve"> с учетом требований НПБ 111-98*.</w:t>
      </w:r>
    </w:p>
    <w:p w:rsidR="00427690" w:rsidRPr="00CE4658" w:rsidRDefault="00427690" w:rsidP="0096588A">
      <w:pPr>
        <w:spacing w:line="240" w:lineRule="auto"/>
        <w:ind w:firstLine="709"/>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Санитарно-защитные зоны для автозаправочных станций принимаются в соответствии с требованиями </w:t>
      </w:r>
      <w:proofErr w:type="spellStart"/>
      <w:r w:rsidRPr="00CE4658">
        <w:rPr>
          <w:rFonts w:ascii="Times New Roman" w:hAnsi="Times New Roman" w:cs="Times New Roman"/>
          <w:sz w:val="28"/>
          <w:szCs w:val="28"/>
        </w:rPr>
        <w:t>СанПиН</w:t>
      </w:r>
      <w:proofErr w:type="spellEnd"/>
      <w:r w:rsidRPr="00CE4658">
        <w:rPr>
          <w:rFonts w:ascii="Times New Roman" w:hAnsi="Times New Roman" w:cs="Times New Roman"/>
          <w:sz w:val="28"/>
          <w:szCs w:val="28"/>
        </w:rPr>
        <w:t xml:space="preserve"> 2.2.1/2.1.1.1200-03, в том числе, м:</w:t>
      </w:r>
    </w:p>
    <w:p w:rsidR="00427690" w:rsidRPr="00CE4658" w:rsidRDefault="00427690" w:rsidP="0096588A">
      <w:pPr>
        <w:spacing w:line="240" w:lineRule="auto"/>
        <w:ind w:firstLine="709"/>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автозаправочных станций для заправки грузового и легкового автотранспорта жидким и газовым топливом – 100;</w:t>
      </w:r>
    </w:p>
    <w:p w:rsidR="00427690" w:rsidRPr="00CE4658" w:rsidRDefault="00427690" w:rsidP="00CE4658">
      <w:pPr>
        <w:spacing w:line="239" w:lineRule="auto"/>
        <w:ind w:firstLine="709"/>
        <w:jc w:val="both"/>
        <w:rPr>
          <w:rFonts w:ascii="Times New Roman" w:hAnsi="Times New Roman" w:cs="Times New Roman"/>
          <w:b/>
          <w:bCs/>
          <w:spacing w:val="-2"/>
          <w:sz w:val="28"/>
          <w:szCs w:val="28"/>
        </w:rPr>
      </w:pPr>
      <w:r w:rsidRPr="00CE4658">
        <w:rPr>
          <w:rFonts w:ascii="Times New Roman" w:hAnsi="Times New Roman" w:cs="Times New Roman"/>
          <w:spacing w:val="-2"/>
          <w:sz w:val="28"/>
          <w:szCs w:val="28"/>
        </w:rPr>
        <w:t xml:space="preserve">- </w:t>
      </w:r>
      <w:r w:rsidRPr="00CE4658">
        <w:rPr>
          <w:rFonts w:ascii="Times New Roman" w:hAnsi="Times New Roman" w:cs="Times New Roman"/>
          <w:sz w:val="28"/>
          <w:szCs w:val="28"/>
        </w:rPr>
        <w:t>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w:t>
      </w:r>
      <w:r w:rsidRPr="00CE4658">
        <w:rPr>
          <w:rFonts w:ascii="Times New Roman" w:hAnsi="Times New Roman" w:cs="Times New Roman"/>
          <w:spacing w:val="-2"/>
          <w:sz w:val="28"/>
          <w:szCs w:val="28"/>
        </w:rPr>
        <w:t xml:space="preserve"> – 50.</w:t>
      </w:r>
    </w:p>
    <w:p w:rsidR="00427690" w:rsidRPr="00CE4658" w:rsidRDefault="00427690" w:rsidP="00CE4658">
      <w:pPr>
        <w:spacing w:line="239" w:lineRule="auto"/>
        <w:ind w:firstLine="709"/>
        <w:jc w:val="both"/>
        <w:rPr>
          <w:rFonts w:ascii="Times New Roman" w:hAnsi="Times New Roman" w:cs="Times New Roman"/>
          <w:b/>
          <w:bCs/>
          <w:sz w:val="28"/>
          <w:szCs w:val="28"/>
        </w:rPr>
      </w:pPr>
      <w:r w:rsidRPr="00CE4658">
        <w:rPr>
          <w:rFonts w:ascii="Times New Roman" w:hAnsi="Times New Roman" w:cs="Times New Roman"/>
          <w:sz w:val="28"/>
          <w:szCs w:val="28"/>
        </w:rPr>
        <w:t>Противопожарные расстояния от АЗС до других объектов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722955">
        <w:rPr>
          <w:rFonts w:ascii="Times New Roman" w:hAnsi="Times New Roman" w:cs="Times New Roman"/>
          <w:b/>
          <w:spacing w:val="-2"/>
          <w:sz w:val="28"/>
          <w:szCs w:val="28"/>
        </w:rPr>
        <w:t>Моечные пункты автотранспорта</w:t>
      </w:r>
      <w:r w:rsidRPr="00CE4658">
        <w:rPr>
          <w:rFonts w:ascii="Times New Roman" w:hAnsi="Times New Roman" w:cs="Times New Roman"/>
          <w:spacing w:val="-2"/>
          <w:sz w:val="28"/>
          <w:szCs w:val="28"/>
        </w:rPr>
        <w:t xml:space="preserve"> размещаются в составе предприятий</w:t>
      </w:r>
      <w:r w:rsidRPr="00CE4658">
        <w:rPr>
          <w:rFonts w:ascii="Times New Roman" w:hAnsi="Times New Roman" w:cs="Times New Roman"/>
          <w:sz w:val="28"/>
          <w:szCs w:val="28"/>
        </w:rPr>
        <w:t xml:space="preserve"> по обслуживанию автомобилей (технического обслуживания и текущего ремонта подвижного состава: автотранспортные предприятия, их производст</w:t>
      </w:r>
      <w:r w:rsidRPr="00CE4658">
        <w:rPr>
          <w:rFonts w:ascii="Times New Roman" w:hAnsi="Times New Roman" w:cs="Times New Roman"/>
          <w:spacing w:val="-2"/>
          <w:sz w:val="28"/>
          <w:szCs w:val="28"/>
        </w:rPr>
        <w:t>венные и эксплуатационные филиалы, базы централизованного технического обслуживания,</w:t>
      </w:r>
      <w:r w:rsidRPr="00CE4658">
        <w:rPr>
          <w:rFonts w:ascii="Times New Roman" w:hAnsi="Times New Roman" w:cs="Times New Roman"/>
          <w:sz w:val="28"/>
          <w:szCs w:val="28"/>
        </w:rPr>
        <w:t xml:space="preserve">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w:t>
      </w:r>
    </w:p>
    <w:p w:rsidR="00427690" w:rsidRPr="00CE4658" w:rsidRDefault="00427690" w:rsidP="0096588A">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Санитарно-защитные зоны для моечных пунктов устанавливаются в соответствии с требованиями </w:t>
      </w:r>
      <w:proofErr w:type="spellStart"/>
      <w:r w:rsidRPr="00CE4658">
        <w:rPr>
          <w:rFonts w:ascii="Times New Roman" w:hAnsi="Times New Roman" w:cs="Times New Roman"/>
          <w:sz w:val="28"/>
          <w:szCs w:val="28"/>
        </w:rPr>
        <w:t>СанПиН</w:t>
      </w:r>
      <w:proofErr w:type="spellEnd"/>
      <w:r w:rsidRPr="00CE4658">
        <w:rPr>
          <w:rFonts w:ascii="Times New Roman" w:hAnsi="Times New Roman" w:cs="Times New Roman"/>
          <w:sz w:val="28"/>
          <w:szCs w:val="28"/>
        </w:rPr>
        <w:t xml:space="preserve"> 2.2.1/2.1.1.1200-03, в том числе ориентировочные размеры санитарно-защитных зон составляют, м, для:</w:t>
      </w:r>
    </w:p>
    <w:p w:rsidR="00427690" w:rsidRPr="00CE4658" w:rsidRDefault="00427690" w:rsidP="0096588A">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 моек грузовых автомобилей портального типа – 100 (размещаются в </w:t>
      </w:r>
      <w:r w:rsidRPr="00CE4658">
        <w:rPr>
          <w:rFonts w:ascii="Times New Roman" w:hAnsi="Times New Roman" w:cs="Times New Roman"/>
          <w:spacing w:val="-2"/>
          <w:sz w:val="28"/>
          <w:szCs w:val="28"/>
        </w:rPr>
        <w:t>границах промышленных и коммунально-складских зон, на магистралях на въезде</w:t>
      </w:r>
      <w:r w:rsidRPr="00CE4658">
        <w:rPr>
          <w:rFonts w:ascii="Times New Roman" w:hAnsi="Times New Roman" w:cs="Times New Roman"/>
          <w:sz w:val="28"/>
          <w:szCs w:val="28"/>
        </w:rPr>
        <w:t xml:space="preserve"> в населенный пункт, на территории автотранспортных предприятий);</w:t>
      </w:r>
    </w:p>
    <w:p w:rsidR="00427690" w:rsidRPr="00CE4658" w:rsidRDefault="00427690" w:rsidP="0096588A">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моек автомобилей с количеством постов от 2 до 5 – 100;</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 для моек автомобилей до двух постов – 50.</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722955">
        <w:rPr>
          <w:rFonts w:ascii="Times New Roman" w:hAnsi="Times New Roman" w:cs="Times New Roman"/>
          <w:b/>
          <w:sz w:val="28"/>
          <w:szCs w:val="28"/>
        </w:rPr>
        <w:t>База (сооружение) для стоянки маломерных судов</w:t>
      </w:r>
      <w:r w:rsidRPr="00CE4658">
        <w:rPr>
          <w:rFonts w:ascii="Times New Roman" w:hAnsi="Times New Roman" w:cs="Times New Roman"/>
          <w:sz w:val="28"/>
          <w:szCs w:val="28"/>
        </w:rPr>
        <w:t xml:space="preserve"> – комплекс береговых и (или) гидротехнических сооружений, а также других специальных объектов, расположенных на берегу и акватории поверхностного водного объекта или его части и предназначенных для стоянки, обслуживания и хранения маломерных судов и других плавательных средств (объектов).</w:t>
      </w:r>
    </w:p>
    <w:p w:rsidR="00427690" w:rsidRPr="00D638B3" w:rsidRDefault="00427690" w:rsidP="00D638B3">
      <w:pPr>
        <w:spacing w:line="239" w:lineRule="auto"/>
        <w:ind w:firstLine="720"/>
        <w:jc w:val="both"/>
        <w:rPr>
          <w:rFonts w:ascii="Times New Roman" w:hAnsi="Times New Roman" w:cs="Times New Roman"/>
          <w:spacing w:val="-2"/>
          <w:sz w:val="28"/>
          <w:szCs w:val="28"/>
        </w:rPr>
      </w:pPr>
      <w:r w:rsidRPr="00CE4658">
        <w:rPr>
          <w:rFonts w:ascii="Times New Roman" w:hAnsi="Times New Roman" w:cs="Times New Roman"/>
          <w:spacing w:val="-2"/>
          <w:sz w:val="28"/>
          <w:szCs w:val="28"/>
        </w:rPr>
        <w:lastRenderedPageBreak/>
        <w:t xml:space="preserve">Размещение баз (сооружений) </w:t>
      </w:r>
      <w:r w:rsidRPr="00CE4658">
        <w:rPr>
          <w:rFonts w:ascii="Times New Roman" w:hAnsi="Times New Roman" w:cs="Times New Roman"/>
          <w:sz w:val="28"/>
          <w:szCs w:val="28"/>
        </w:rPr>
        <w:t xml:space="preserve">для стоянки маломерных судов следует осуществлять в соответствии с требованиями «Правил пользования водными объектами для плавания на маломерных судах </w:t>
      </w:r>
      <w:r w:rsidR="00D638B3">
        <w:rPr>
          <w:rFonts w:ascii="Times New Roman" w:hAnsi="Times New Roman" w:cs="Times New Roman"/>
          <w:sz w:val="28"/>
          <w:szCs w:val="28"/>
        </w:rPr>
        <w:t xml:space="preserve">на территории </w:t>
      </w:r>
      <w:r w:rsidRPr="00CE4658">
        <w:rPr>
          <w:rFonts w:ascii="Times New Roman" w:hAnsi="Times New Roman" w:cs="Times New Roman"/>
          <w:sz w:val="28"/>
          <w:szCs w:val="28"/>
        </w:rPr>
        <w:t xml:space="preserve">в </w:t>
      </w:r>
      <w:r w:rsidR="00423CE7">
        <w:rPr>
          <w:rFonts w:ascii="Times New Roman" w:hAnsi="Times New Roman" w:cs="Times New Roman"/>
          <w:sz w:val="28"/>
          <w:szCs w:val="28"/>
        </w:rPr>
        <w:t>Брянской</w:t>
      </w:r>
      <w:r w:rsidRPr="00CE4658">
        <w:rPr>
          <w:rFonts w:ascii="Times New Roman" w:hAnsi="Times New Roman" w:cs="Times New Roman"/>
          <w:sz w:val="28"/>
          <w:szCs w:val="28"/>
        </w:rPr>
        <w:t xml:space="preserve"> области», утвержденных </w:t>
      </w:r>
      <w:r w:rsidRPr="00D638B3">
        <w:rPr>
          <w:rFonts w:ascii="Times New Roman" w:hAnsi="Times New Roman" w:cs="Times New Roman"/>
          <w:spacing w:val="-2"/>
          <w:sz w:val="28"/>
          <w:szCs w:val="28"/>
        </w:rPr>
        <w:t xml:space="preserve">Постановлением Администрации </w:t>
      </w:r>
      <w:r w:rsidR="00423CE7" w:rsidRPr="00D638B3">
        <w:rPr>
          <w:rFonts w:ascii="Times New Roman" w:hAnsi="Times New Roman" w:cs="Times New Roman"/>
          <w:spacing w:val="-2"/>
          <w:sz w:val="28"/>
          <w:szCs w:val="28"/>
        </w:rPr>
        <w:t>Брянской</w:t>
      </w:r>
      <w:r w:rsidRPr="00D638B3">
        <w:rPr>
          <w:rFonts w:ascii="Times New Roman" w:hAnsi="Times New Roman" w:cs="Times New Roman"/>
          <w:spacing w:val="-2"/>
          <w:sz w:val="28"/>
          <w:szCs w:val="28"/>
        </w:rPr>
        <w:t xml:space="preserve"> области от 0</w:t>
      </w:r>
      <w:r w:rsidR="00D638B3" w:rsidRPr="00D638B3">
        <w:rPr>
          <w:rFonts w:ascii="Times New Roman" w:hAnsi="Times New Roman" w:cs="Times New Roman"/>
          <w:spacing w:val="-2"/>
          <w:sz w:val="28"/>
          <w:szCs w:val="28"/>
        </w:rPr>
        <w:t>2</w:t>
      </w:r>
      <w:r w:rsidRPr="00D638B3">
        <w:rPr>
          <w:rFonts w:ascii="Times New Roman" w:hAnsi="Times New Roman" w:cs="Times New Roman"/>
          <w:spacing w:val="-2"/>
          <w:sz w:val="28"/>
          <w:szCs w:val="28"/>
        </w:rPr>
        <w:t>.</w:t>
      </w:r>
      <w:r w:rsidR="00D638B3" w:rsidRPr="00D638B3">
        <w:rPr>
          <w:rFonts w:ascii="Times New Roman" w:hAnsi="Times New Roman" w:cs="Times New Roman"/>
          <w:spacing w:val="-2"/>
          <w:sz w:val="28"/>
          <w:szCs w:val="28"/>
        </w:rPr>
        <w:t>05</w:t>
      </w:r>
      <w:r w:rsidRPr="00D638B3">
        <w:rPr>
          <w:rFonts w:ascii="Times New Roman" w:hAnsi="Times New Roman" w:cs="Times New Roman"/>
          <w:spacing w:val="-2"/>
          <w:sz w:val="28"/>
          <w:szCs w:val="28"/>
        </w:rPr>
        <w:t xml:space="preserve">.2011 № </w:t>
      </w:r>
      <w:r w:rsidR="00D638B3" w:rsidRPr="00D638B3">
        <w:rPr>
          <w:rFonts w:ascii="Times New Roman" w:hAnsi="Times New Roman" w:cs="Times New Roman"/>
          <w:spacing w:val="-2"/>
          <w:sz w:val="28"/>
          <w:szCs w:val="28"/>
        </w:rPr>
        <w:t>301</w:t>
      </w:r>
      <w:r w:rsidRPr="00D638B3">
        <w:rPr>
          <w:rFonts w:ascii="Times New Roman" w:hAnsi="Times New Roman" w:cs="Times New Roman"/>
          <w:spacing w:val="-2"/>
          <w:sz w:val="28"/>
          <w:szCs w:val="28"/>
        </w:rPr>
        <w:t>.</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Береговые базы и места стоянки маломерных судов, принадлежащих спортивным клубам и отдельным гражданам, следует размещать в пригородных зонах, а в пределах городских населенных пунктов – вне жилой и общественно-деловой застройки и за пределами зон массового отдыха населения.</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 xml:space="preserve">Обеспеченность стоянками для маломерных судов индивидуального пользования следует определять расчетным путем с учетом их наличия в населенных пунктах. Для хранения судов должны предусматриваться: в пределах границ населенных пунктов – компактные летние стоянки с ограниченным набором обслуживающих сооружений; за границами населенных пунктов – базы зимнего хранения с полным необходимым оборудованием. </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База для стоянки маломерных судов включает комплекс береговых и гидротехнических сооружений, а также других специальных объектов, расположенных на берегу и акватории поверхностного водного объекта или его части (территория базы) и предназначенных для стоянки, обслуживания и хранения маломерных судов и других плавательных средств.</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Размер участка, отводимого для размещения базы, должен обеспечивать проектирование причальных сооружений, служебных помещений, боксов для хранения судов, моторов, стоянок для автотранспорта и других сооружений, дорог и подъездных путей, в том числе для подъезда пожарных автомобилей к местам забора воды, стоянке судов и объектам на берегу.</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 xml:space="preserve">Размер участка при одноярусном стеллажном хранении судов следует принимать (на одно место): для прогулочного флота – </w:t>
      </w:r>
      <w:smartTag w:uri="urn:schemas-microsoft-com:office:smarttags" w:element="metricconverter">
        <w:smartTagPr>
          <w:attr w:name="ProductID" w:val="27 м2"/>
        </w:smartTagPr>
        <w:r w:rsidRPr="00D638B3">
          <w:rPr>
            <w:rFonts w:ascii="Times New Roman" w:hAnsi="Times New Roman" w:cs="Times New Roman"/>
            <w:spacing w:val="-2"/>
            <w:sz w:val="28"/>
            <w:szCs w:val="28"/>
          </w:rPr>
          <w:t>27 м</w:t>
        </w:r>
        <w:r w:rsidRPr="00D638B3">
          <w:rPr>
            <w:rFonts w:ascii="Times New Roman" w:hAnsi="Times New Roman" w:cs="Times New Roman"/>
            <w:spacing w:val="-2"/>
            <w:sz w:val="28"/>
            <w:szCs w:val="28"/>
            <w:vertAlign w:val="superscript"/>
          </w:rPr>
          <w:t>2</w:t>
        </w:r>
      </w:smartTag>
      <w:r w:rsidRPr="00D638B3">
        <w:rPr>
          <w:rFonts w:ascii="Times New Roman" w:hAnsi="Times New Roman" w:cs="Times New Roman"/>
          <w:spacing w:val="-2"/>
          <w:sz w:val="28"/>
          <w:szCs w:val="28"/>
        </w:rPr>
        <w:t xml:space="preserve">, спортивного – </w:t>
      </w:r>
      <w:smartTag w:uri="urn:schemas-microsoft-com:office:smarttags" w:element="metricconverter">
        <w:smartTagPr>
          <w:attr w:name="ProductID" w:val="75 м2"/>
        </w:smartTagPr>
        <w:r w:rsidRPr="00D638B3">
          <w:rPr>
            <w:rFonts w:ascii="Times New Roman" w:hAnsi="Times New Roman" w:cs="Times New Roman"/>
            <w:spacing w:val="-2"/>
            <w:sz w:val="28"/>
            <w:szCs w:val="28"/>
          </w:rPr>
          <w:t>75 м</w:t>
        </w:r>
        <w:r w:rsidRPr="00D638B3">
          <w:rPr>
            <w:rFonts w:ascii="Times New Roman" w:hAnsi="Times New Roman" w:cs="Times New Roman"/>
            <w:spacing w:val="-2"/>
            <w:sz w:val="28"/>
            <w:szCs w:val="28"/>
            <w:vertAlign w:val="superscript"/>
          </w:rPr>
          <w:t>2</w:t>
        </w:r>
      </w:smartTag>
      <w:r w:rsidRPr="00D638B3">
        <w:rPr>
          <w:rFonts w:ascii="Times New Roman" w:hAnsi="Times New Roman" w:cs="Times New Roman"/>
          <w:spacing w:val="-2"/>
          <w:sz w:val="28"/>
          <w:szCs w:val="28"/>
        </w:rPr>
        <w:t>.</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На базах вместимостью более 100 единиц маломерных судов следует проектировать станции заправки моторным топливом этих судов с соблюдением требований по охране окружающей среды.</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На территории базы следует проектировать площадки с контейнерами для бытовых отходов и емкостями для сбора отработанных горючих и смазочных материалов.</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lastRenderedPageBreak/>
        <w:t>При размещении базы следует учитывать, что акватория базы и подходы к причалам (пирсам) по ширине подходов и глубинам должны обеспечивать безопасность маневрирования приписанных к данной базе судов с максимальными размерами и осадкой.</w:t>
      </w:r>
    </w:p>
    <w:p w:rsidR="00427690"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 xml:space="preserve">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D638B3">
          <w:rPr>
            <w:rFonts w:ascii="Times New Roman" w:hAnsi="Times New Roman" w:cs="Times New Roman"/>
            <w:spacing w:val="-2"/>
            <w:sz w:val="28"/>
            <w:szCs w:val="28"/>
          </w:rPr>
          <w:t>50 м</w:t>
        </w:r>
      </w:smartTag>
      <w:r w:rsidRPr="00D638B3">
        <w:rPr>
          <w:rFonts w:ascii="Times New Roman" w:hAnsi="Times New Roman" w:cs="Times New Roman"/>
          <w:spacing w:val="-2"/>
          <w:sz w:val="28"/>
          <w:szCs w:val="28"/>
        </w:rPr>
        <w:t xml:space="preserve">, до учреждений здравоохранения – не менее </w:t>
      </w:r>
      <w:smartTag w:uri="urn:schemas-microsoft-com:office:smarttags" w:element="metricconverter">
        <w:smartTagPr>
          <w:attr w:name="ProductID" w:val="200 м"/>
        </w:smartTagPr>
        <w:r w:rsidRPr="00D638B3">
          <w:rPr>
            <w:rFonts w:ascii="Times New Roman" w:hAnsi="Times New Roman" w:cs="Times New Roman"/>
            <w:spacing w:val="-2"/>
            <w:sz w:val="28"/>
            <w:szCs w:val="28"/>
          </w:rPr>
          <w:t>200 м</w:t>
        </w:r>
      </w:smartTag>
      <w:r w:rsidRPr="00D638B3">
        <w:rPr>
          <w:rFonts w:ascii="Times New Roman" w:hAnsi="Times New Roman" w:cs="Times New Roman"/>
          <w:spacing w:val="-2"/>
          <w:sz w:val="28"/>
          <w:szCs w:val="28"/>
        </w:rPr>
        <w:t>.</w:t>
      </w:r>
    </w:p>
    <w:p w:rsidR="00722955" w:rsidRPr="00275134" w:rsidRDefault="00722955" w:rsidP="00722955">
      <w:pPr>
        <w:pStyle w:val="TableParagraph"/>
        <w:tabs>
          <w:tab w:val="left" w:pos="993"/>
        </w:tabs>
        <w:ind w:left="0"/>
        <w:jc w:val="center"/>
        <w:rPr>
          <w:rFonts w:eastAsia="Courier New"/>
          <w:b/>
          <w:i/>
          <w:sz w:val="28"/>
          <w:szCs w:val="28"/>
          <w:lang w:val="ru-RU"/>
        </w:rPr>
      </w:pPr>
      <w:bookmarkStart w:id="27" w:name="_Toc501913333"/>
      <w:bookmarkStart w:id="28" w:name="_Toc501972530"/>
      <w:bookmarkStart w:id="29" w:name="_Toc502013519"/>
      <w:r w:rsidRPr="00275134">
        <w:rPr>
          <w:rFonts w:eastAsia="Courier New"/>
          <w:b/>
          <w:i/>
          <w:sz w:val="28"/>
          <w:szCs w:val="28"/>
          <w:lang w:val="ru-RU"/>
        </w:rPr>
        <w:t>Сеть общественного пассажирского транспорта</w:t>
      </w:r>
      <w:bookmarkEnd w:id="27"/>
      <w:bookmarkEnd w:id="28"/>
      <w:bookmarkEnd w:id="29"/>
      <w:r w:rsidR="004550AE" w:rsidRPr="004550AE">
        <w:rPr>
          <w:rFonts w:eastAsia="Courier New"/>
          <w:b/>
          <w:i/>
          <w:sz w:val="28"/>
          <w:szCs w:val="28"/>
          <w:lang w:val="ru-RU"/>
        </w:rPr>
        <w:t xml:space="preserve"> </w:t>
      </w:r>
      <w:r w:rsidR="004550AE">
        <w:rPr>
          <w:rFonts w:eastAsia="Courier New"/>
          <w:b/>
          <w:i/>
          <w:sz w:val="28"/>
          <w:szCs w:val="28"/>
          <w:lang w:val="ru-RU"/>
        </w:rPr>
        <w:t>(с</w:t>
      </w:r>
      <w:r w:rsidR="004550AE" w:rsidRPr="004550AE">
        <w:rPr>
          <w:rFonts w:eastAsia="Courier New"/>
          <w:b/>
          <w:i/>
          <w:sz w:val="28"/>
          <w:szCs w:val="28"/>
          <w:lang w:val="ru-RU"/>
        </w:rPr>
        <w:t xml:space="preserve">оздание условий </w:t>
      </w:r>
      <w:r w:rsidR="00BE3742">
        <w:rPr>
          <w:rFonts w:eastAsia="Courier New"/>
          <w:b/>
          <w:i/>
          <w:sz w:val="28"/>
          <w:szCs w:val="28"/>
          <w:lang w:val="ru-RU"/>
        </w:rPr>
        <w:t xml:space="preserve">для </w:t>
      </w:r>
      <w:r w:rsidR="00BE3742" w:rsidRPr="00BE3742">
        <w:rPr>
          <w:rFonts w:eastAsia="Courier New"/>
          <w:b/>
          <w:i/>
          <w:sz w:val="28"/>
          <w:szCs w:val="28"/>
          <w:lang w:val="ru-RU"/>
        </w:rPr>
        <w:t>предоставления транспортных услуг населению и организации транспортного обслуживания населения в границах поселения</w:t>
      </w:r>
      <w:r w:rsidR="004550AE">
        <w:rPr>
          <w:rFonts w:eastAsia="Courier New"/>
          <w:b/>
          <w:i/>
          <w:sz w:val="28"/>
          <w:szCs w:val="28"/>
          <w:lang w:val="ru-RU"/>
        </w:rPr>
        <w:t xml:space="preserve">) </w:t>
      </w:r>
    </w:p>
    <w:p w:rsidR="000D475B" w:rsidRDefault="000D475B" w:rsidP="000D475B">
      <w:pPr>
        <w:spacing w:after="0" w:line="240" w:lineRule="auto"/>
        <w:ind w:left="112" w:right="1146"/>
        <w:rPr>
          <w:rFonts w:ascii="Times New Roman" w:hAnsi="Times New Roman" w:cs="Times New Roman"/>
          <w:b/>
          <w:sz w:val="28"/>
          <w:szCs w:val="28"/>
        </w:rPr>
      </w:pP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Вид общественного пассажирского транспорта (автобус)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w:t>
      </w:r>
      <w:r w:rsidRPr="00722955">
        <w:rPr>
          <w:spacing w:val="-2"/>
          <w:sz w:val="28"/>
          <w:szCs w:val="28"/>
        </w:rPr>
        <w:t>дочные площадки) определяются на расчетный период по норме наполнения подвижного состава –</w:t>
      </w:r>
      <w:r w:rsidRPr="00722955">
        <w:rPr>
          <w:sz w:val="28"/>
          <w:szCs w:val="28"/>
        </w:rPr>
        <w:t xml:space="preserve"> 4 чел. на </w:t>
      </w:r>
      <w:smartTag w:uri="urn:schemas-microsoft-com:office:smarttags" w:element="metricconverter">
        <w:smartTagPr>
          <w:attr w:name="ProductID" w:val="1 м2"/>
        </w:smartTagPr>
        <w:r w:rsidRPr="00722955">
          <w:rPr>
            <w:sz w:val="28"/>
            <w:szCs w:val="28"/>
          </w:rPr>
          <w:t>1 м</w:t>
        </w:r>
        <w:r w:rsidRPr="00722955">
          <w:rPr>
            <w:sz w:val="28"/>
            <w:szCs w:val="28"/>
            <w:vertAlign w:val="superscript"/>
          </w:rPr>
          <w:t>2</w:t>
        </w:r>
      </w:smartTag>
      <w:r w:rsidRPr="00722955">
        <w:rPr>
          <w:sz w:val="28"/>
          <w:szCs w:val="28"/>
        </w:rPr>
        <w:t xml:space="preserve"> свободной площади пола пассажирского салона для обычных видов наземного транспорта.</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Расчет необходимого количества подвижного состава (автобусов) производится исходя из производительности одной машины, которая рассчитывается с учетом эксплуатационной скорости автобуса, количества часов работы в сутки, вместимости автобуса, троллейбуса, среднесуточного коэффициента наполнения автобуса, коэффициента выпуска на линию.</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Через жилые районы площадью свыше </w:t>
      </w:r>
      <w:smartTag w:uri="urn:schemas-microsoft-com:office:smarttags" w:element="metricconverter">
        <w:smartTagPr>
          <w:attr w:name="ProductID" w:val="100 га"/>
        </w:smartTagPr>
        <w:r w:rsidRPr="00722955">
          <w:rPr>
            <w:rFonts w:ascii="Times New Roman" w:hAnsi="Times New Roman" w:cs="Times New Roman"/>
            <w:sz w:val="28"/>
            <w:szCs w:val="28"/>
          </w:rPr>
          <w:t>100 га</w:t>
        </w:r>
      </w:smartTag>
      <w:r w:rsidRPr="00722955">
        <w:rPr>
          <w:rFonts w:ascii="Times New Roman" w:hAnsi="Times New Roman" w:cs="Times New Roman"/>
          <w:sz w:val="28"/>
          <w:szCs w:val="28"/>
        </w:rPr>
        <w:t xml:space="preserve">, в условиях реконструкции свыше </w:t>
      </w:r>
      <w:smartTag w:uri="urn:schemas-microsoft-com:office:smarttags" w:element="metricconverter">
        <w:smartTagPr>
          <w:attr w:name="ProductID" w:val="50 га"/>
        </w:smartTagPr>
        <w:r w:rsidRPr="00722955">
          <w:rPr>
            <w:rFonts w:ascii="Times New Roman" w:hAnsi="Times New Roman" w:cs="Times New Roman"/>
            <w:sz w:val="28"/>
            <w:szCs w:val="28"/>
          </w:rPr>
          <w:t>50 га</w:t>
        </w:r>
      </w:smartTag>
      <w:r w:rsidRPr="00722955">
        <w:rPr>
          <w:rFonts w:ascii="Times New Roman" w:hAnsi="Times New Roman" w:cs="Times New Roman"/>
          <w:sz w:val="28"/>
          <w:szCs w:val="28"/>
        </w:rPr>
        <w:t xml:space="preserve">, допускается прокладывать линии общественного пассажирского транспорта по </w:t>
      </w:r>
      <w:proofErr w:type="spellStart"/>
      <w:r w:rsidRPr="00722955">
        <w:rPr>
          <w:rFonts w:ascii="Times New Roman" w:hAnsi="Times New Roman" w:cs="Times New Roman"/>
          <w:sz w:val="28"/>
          <w:szCs w:val="28"/>
        </w:rPr>
        <w:t>пешеходно-транспортным</w:t>
      </w:r>
      <w:proofErr w:type="spellEnd"/>
      <w:r w:rsidRPr="00722955">
        <w:rPr>
          <w:rFonts w:ascii="Times New Roman" w:hAnsi="Times New Roman" w:cs="Times New Roman"/>
          <w:sz w:val="28"/>
          <w:szCs w:val="28"/>
        </w:rPr>
        <w:t xml:space="preserve"> улицам.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722955">
          <w:rPr>
            <w:rFonts w:ascii="Times New Roman" w:hAnsi="Times New Roman" w:cs="Times New Roman"/>
            <w:sz w:val="28"/>
            <w:szCs w:val="28"/>
          </w:rPr>
          <w:t>40 км/ч</w:t>
        </w:r>
      </w:smartTag>
      <w:r w:rsidRPr="00722955">
        <w:rPr>
          <w:rFonts w:ascii="Times New Roman" w:hAnsi="Times New Roman" w:cs="Times New Roman"/>
          <w:sz w:val="28"/>
          <w:szCs w:val="28"/>
        </w:rPr>
        <w:t>.</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Плотность сети линий общественного пассажирского транспорта на </w:t>
      </w:r>
      <w:r w:rsidRPr="00722955">
        <w:rPr>
          <w:rFonts w:ascii="Times New Roman" w:hAnsi="Times New Roman" w:cs="Times New Roman"/>
          <w:spacing w:val="-2"/>
          <w:sz w:val="28"/>
          <w:szCs w:val="28"/>
        </w:rPr>
        <w:t>застроенных территориях необходимо принимать в зависимости от функционального</w:t>
      </w:r>
      <w:r w:rsidRPr="00722955">
        <w:rPr>
          <w:rFonts w:ascii="Times New Roman" w:hAnsi="Times New Roman" w:cs="Times New Roman"/>
          <w:sz w:val="28"/>
          <w:szCs w:val="28"/>
        </w:rPr>
        <w:t xml:space="preserve"> использования и интенсивности пассажиропотоков в</w:t>
      </w:r>
      <w:r w:rsidRPr="00722955">
        <w:rPr>
          <w:rFonts w:ascii="Times New Roman" w:hAnsi="Times New Roman" w:cs="Times New Roman"/>
          <w:smallCaps/>
          <w:sz w:val="28"/>
          <w:szCs w:val="28"/>
        </w:rPr>
        <w:t xml:space="preserve"> </w:t>
      </w:r>
      <w:r w:rsidR="00E115C7">
        <w:rPr>
          <w:rFonts w:ascii="Times New Roman" w:hAnsi="Times New Roman" w:cs="Times New Roman"/>
          <w:sz w:val="28"/>
          <w:szCs w:val="28"/>
        </w:rPr>
        <w:t>пределах 1,5-2,0</w:t>
      </w:r>
      <w:r w:rsidRPr="00722955">
        <w:rPr>
          <w:rFonts w:ascii="Times New Roman" w:hAnsi="Times New Roman" w:cs="Times New Roman"/>
          <w:sz w:val="28"/>
          <w:szCs w:val="28"/>
        </w:rPr>
        <w:t xml:space="preserve"> км/км</w:t>
      </w:r>
      <w:r w:rsidRPr="00722955">
        <w:rPr>
          <w:rFonts w:ascii="Times New Roman" w:hAnsi="Times New Roman" w:cs="Times New Roman"/>
          <w:sz w:val="28"/>
          <w:szCs w:val="28"/>
          <w:vertAlign w:val="superscript"/>
        </w:rPr>
        <w:t>2</w:t>
      </w:r>
      <w:r w:rsidRPr="00722955">
        <w:rPr>
          <w:rFonts w:ascii="Times New Roman" w:hAnsi="Times New Roman" w:cs="Times New Roman"/>
          <w:sz w:val="28"/>
          <w:szCs w:val="28"/>
        </w:rPr>
        <w:t>.</w:t>
      </w:r>
    </w:p>
    <w:p w:rsidR="00722955" w:rsidRPr="00722955" w:rsidRDefault="00722955" w:rsidP="00722955">
      <w:pPr>
        <w:spacing w:line="240" w:lineRule="auto"/>
        <w:ind w:firstLine="720"/>
        <w:jc w:val="both"/>
        <w:rPr>
          <w:rFonts w:ascii="Times New Roman" w:hAnsi="Times New Roman" w:cs="Times New Roman"/>
          <w:sz w:val="28"/>
          <w:szCs w:val="28"/>
        </w:rPr>
      </w:pPr>
      <w:r w:rsidRPr="00722955">
        <w:rPr>
          <w:rFonts w:ascii="Times New Roman" w:hAnsi="Times New Roman" w:cs="Times New Roman"/>
          <w:sz w:val="28"/>
          <w:szCs w:val="28"/>
        </w:rPr>
        <w:lastRenderedPageBreak/>
        <w:t>Нормы обеспеченности общественным пассажирским транспортом, соответствующим требованиям доступности для инвалидов (в процентах от общего парка общественного пассажирского транспорта) устанавливаются органами местного самоуправления с учетом потребностей в общественном транспорте данной категории.</w:t>
      </w:r>
    </w:p>
    <w:p w:rsidR="00722955" w:rsidRPr="00722955" w:rsidRDefault="00722955" w:rsidP="00722955">
      <w:pPr>
        <w:spacing w:line="240" w:lineRule="auto"/>
        <w:ind w:firstLine="720"/>
        <w:jc w:val="both"/>
        <w:rPr>
          <w:rFonts w:ascii="Times New Roman" w:hAnsi="Times New Roman" w:cs="Times New Roman"/>
          <w:sz w:val="28"/>
          <w:szCs w:val="28"/>
        </w:rPr>
      </w:pPr>
      <w:r w:rsidRPr="00722955">
        <w:rPr>
          <w:rFonts w:ascii="Times New Roman" w:hAnsi="Times New Roman" w:cs="Times New Roman"/>
          <w:sz w:val="28"/>
          <w:szCs w:val="28"/>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- 400-600.</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722955">
          <w:rPr>
            <w:rFonts w:ascii="Times New Roman" w:hAnsi="Times New Roman" w:cs="Times New Roman"/>
            <w:sz w:val="28"/>
            <w:szCs w:val="28"/>
          </w:rPr>
          <w:t>500 м</w:t>
        </w:r>
      </w:smartTag>
      <w:r w:rsidRPr="00722955">
        <w:rPr>
          <w:rFonts w:ascii="Times New Roman" w:hAnsi="Times New Roman" w:cs="Times New Roman"/>
          <w:sz w:val="28"/>
          <w:szCs w:val="28"/>
        </w:rPr>
        <w:t>.</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Остановочные пункты общественного пассажирского транспорта следует проектировать с обеспечением следующих требований: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на магистральных улицах, дорогах общегородского значения – с устройством переходно-скоростных полос;</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на других магистральных улицах – в габаритах проезжей части;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в зонах транспортных развязок и пересечений – вне элементов развязок (съездов, въездов и др.);</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 в случае если стоящие на остановочных пунктах автобусы </w:t>
      </w:r>
      <w:r w:rsidRPr="00722955">
        <w:rPr>
          <w:spacing w:val="-2"/>
          <w:sz w:val="28"/>
          <w:szCs w:val="28"/>
        </w:rPr>
        <w:t>создают помехи движению транспортных потоков, следует предусматривать заезд</w:t>
      </w:r>
      <w:r w:rsidRPr="00722955">
        <w:rPr>
          <w:sz w:val="28"/>
          <w:szCs w:val="28"/>
        </w:rPr>
        <w:t>ные карманы.</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Посадочные площадки следует предусматривать вне проезжей части.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Остановочные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w:t>
      </w:r>
      <w:smartTag w:uri="urn:schemas-microsoft-com:office:smarttags" w:element="metricconverter">
        <w:smartTagPr>
          <w:attr w:name="ProductID" w:val="25 м"/>
        </w:smartTagPr>
        <w:r w:rsidRPr="00722955">
          <w:rPr>
            <w:sz w:val="28"/>
            <w:szCs w:val="28"/>
          </w:rPr>
          <w:t>25 м</w:t>
        </w:r>
      </w:smartTag>
      <w:r w:rsidRPr="00722955">
        <w:rPr>
          <w:sz w:val="28"/>
          <w:szCs w:val="28"/>
        </w:rPr>
        <w:t xml:space="preserve"> от него.</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Допускается размещение остановочных пунктов автобуса перед перекрестком – на расстоянии не менее </w:t>
      </w:r>
      <w:smartTag w:uri="urn:schemas-microsoft-com:office:smarttags" w:element="metricconverter">
        <w:smartTagPr>
          <w:attr w:name="ProductID" w:val="40 м"/>
        </w:smartTagPr>
        <w:r w:rsidRPr="00722955">
          <w:rPr>
            <w:sz w:val="28"/>
            <w:szCs w:val="28"/>
          </w:rPr>
          <w:t>40 м</w:t>
        </w:r>
      </w:smartTag>
      <w:r w:rsidRPr="00722955">
        <w:rPr>
          <w:sz w:val="28"/>
          <w:szCs w:val="28"/>
        </w:rPr>
        <w:t xml:space="preserve"> в случае, если пропускная способность улицы до перекрестка больше, чем за перекрестком. Расстояние до остановочного пункта исчисляется от «стоп - линии». </w:t>
      </w:r>
    </w:p>
    <w:p w:rsidR="00722955" w:rsidRPr="00722955" w:rsidRDefault="00722955" w:rsidP="00722955">
      <w:pPr>
        <w:shd w:val="clear" w:color="auto" w:fill="FFFFFF"/>
        <w:spacing w:line="240" w:lineRule="auto"/>
        <w:ind w:firstLine="709"/>
        <w:jc w:val="both"/>
        <w:rPr>
          <w:rFonts w:ascii="Times New Roman" w:hAnsi="Times New Roman" w:cs="Times New Roman"/>
          <w:b/>
          <w:bCs/>
          <w:sz w:val="28"/>
          <w:szCs w:val="28"/>
        </w:rPr>
      </w:pPr>
      <w:r w:rsidRPr="00722955">
        <w:rPr>
          <w:rFonts w:ascii="Times New Roman" w:hAnsi="Times New Roman" w:cs="Times New Roman"/>
          <w:sz w:val="28"/>
          <w:szCs w:val="28"/>
        </w:rPr>
        <w:t>Заездной карман для маршрутных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722955" w:rsidRPr="00722955" w:rsidRDefault="00722955" w:rsidP="00722955">
      <w:pPr>
        <w:shd w:val="clear" w:color="auto" w:fill="FFFFFF"/>
        <w:spacing w:line="240" w:lineRule="auto"/>
        <w:ind w:firstLine="709"/>
        <w:jc w:val="both"/>
        <w:rPr>
          <w:rFonts w:ascii="Times New Roman" w:hAnsi="Times New Roman" w:cs="Times New Roman"/>
          <w:b/>
          <w:bCs/>
          <w:sz w:val="28"/>
          <w:szCs w:val="28"/>
        </w:rPr>
      </w:pPr>
      <w:r w:rsidRPr="00722955">
        <w:rPr>
          <w:rFonts w:ascii="Times New Roman" w:hAnsi="Times New Roman" w:cs="Times New Roman"/>
          <w:sz w:val="28"/>
          <w:szCs w:val="28"/>
        </w:rPr>
        <w:lastRenderedPageBreak/>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w:t>
      </w:r>
      <w:r w:rsidRPr="00722955">
        <w:rPr>
          <w:rFonts w:ascii="Times New Roman" w:hAnsi="Times New Roman" w:cs="Times New Roman"/>
          <w:spacing w:val="-2"/>
          <w:sz w:val="28"/>
          <w:szCs w:val="28"/>
        </w:rPr>
        <w:t xml:space="preserve">их габаритов по длине, но не менее </w:t>
      </w:r>
      <w:smartTag w:uri="urn:schemas-microsoft-com:office:smarttags" w:element="metricconverter">
        <w:smartTagPr>
          <w:attr w:name="ProductID" w:val="13 м"/>
        </w:smartTagPr>
        <w:r w:rsidRPr="00722955">
          <w:rPr>
            <w:rFonts w:ascii="Times New Roman" w:hAnsi="Times New Roman" w:cs="Times New Roman"/>
            <w:spacing w:val="-2"/>
            <w:sz w:val="28"/>
            <w:szCs w:val="28"/>
          </w:rPr>
          <w:t>13 м</w:t>
        </w:r>
      </w:smartTag>
      <w:r w:rsidRPr="00722955">
        <w:rPr>
          <w:rFonts w:ascii="Times New Roman" w:hAnsi="Times New Roman" w:cs="Times New Roman"/>
          <w:spacing w:val="-2"/>
          <w:sz w:val="28"/>
          <w:szCs w:val="28"/>
        </w:rPr>
        <w:t xml:space="preserve">. Длину участков въезда и выезда принимают равной </w:t>
      </w:r>
      <w:smartTag w:uri="urn:schemas-microsoft-com:office:smarttags" w:element="metricconverter">
        <w:smartTagPr>
          <w:attr w:name="ProductID" w:val="15 м"/>
        </w:smartTagPr>
        <w:r w:rsidRPr="00722955">
          <w:rPr>
            <w:rFonts w:ascii="Times New Roman" w:hAnsi="Times New Roman" w:cs="Times New Roman"/>
            <w:spacing w:val="-2"/>
            <w:sz w:val="28"/>
            <w:szCs w:val="28"/>
          </w:rPr>
          <w:t>15 м</w:t>
        </w:r>
      </w:smartTag>
      <w:r w:rsidRPr="00722955">
        <w:rPr>
          <w:rFonts w:ascii="Times New Roman" w:hAnsi="Times New Roman" w:cs="Times New Roman"/>
          <w:spacing w:val="-2"/>
          <w:sz w:val="28"/>
          <w:szCs w:val="28"/>
        </w:rPr>
        <w:t>.</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Длину посадочной площадки на остановках автобусных маршрутов следует принимать не менее длины остановочной площадки.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Ширину посадочной площадки следует принимать не менее </w:t>
      </w:r>
      <w:smartTag w:uri="urn:schemas-microsoft-com:office:smarttags" w:element="metricconverter">
        <w:smartTagPr>
          <w:attr w:name="ProductID" w:val="3 м"/>
        </w:smartTagPr>
        <w:r w:rsidRPr="00722955">
          <w:rPr>
            <w:sz w:val="28"/>
            <w:szCs w:val="28"/>
          </w:rPr>
          <w:t>3 м</w:t>
        </w:r>
      </w:smartTag>
      <w:r w:rsidRPr="00722955">
        <w:rPr>
          <w:sz w:val="28"/>
          <w:szCs w:val="28"/>
        </w:rPr>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722955">
          <w:rPr>
            <w:sz w:val="28"/>
            <w:szCs w:val="28"/>
          </w:rPr>
          <w:t>5 м</w:t>
        </w:r>
      </w:smartTag>
      <w:r w:rsidRPr="00722955">
        <w:rPr>
          <w:sz w:val="28"/>
          <w:szCs w:val="28"/>
        </w:rPr>
        <w:t xml:space="preserve">.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r w:rsidRPr="00722955">
        <w:rPr>
          <w:sz w:val="28"/>
          <w:szCs w:val="28"/>
          <w:vertAlign w:val="superscript"/>
        </w:rPr>
        <w:t>2</w:t>
      </w:r>
      <w:r w:rsidRPr="00722955">
        <w:rPr>
          <w:sz w:val="28"/>
          <w:szCs w:val="28"/>
        </w:rPr>
        <w:t xml:space="preserve">. Ближайшая грань павильона должна быть расположена не ближе </w:t>
      </w:r>
      <w:smartTag w:uri="urn:schemas-microsoft-com:office:smarttags" w:element="metricconverter">
        <w:smartTagPr>
          <w:attr w:name="ProductID" w:val="3 м"/>
        </w:smartTagPr>
        <w:r w:rsidRPr="00722955">
          <w:rPr>
            <w:sz w:val="28"/>
            <w:szCs w:val="28"/>
          </w:rPr>
          <w:t>3 м</w:t>
        </w:r>
      </w:smartTag>
      <w:r w:rsidRPr="00722955">
        <w:rPr>
          <w:sz w:val="28"/>
          <w:szCs w:val="28"/>
        </w:rPr>
        <w:t xml:space="preserve"> от кромки остановочной площадки.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Остановочные пункты общественного пассажирского запрещается проектировать в охранных зонах высоковольтных линий электропередачи.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На конечных пунктах маршрутной сети общественного пассажирского транспорта следует предусматривать </w:t>
      </w:r>
      <w:proofErr w:type="spellStart"/>
      <w:r w:rsidRPr="00722955">
        <w:rPr>
          <w:sz w:val="28"/>
          <w:szCs w:val="28"/>
        </w:rPr>
        <w:t>отстойно-разворотные</w:t>
      </w:r>
      <w:proofErr w:type="spellEnd"/>
      <w:r w:rsidRPr="00722955">
        <w:rPr>
          <w:sz w:val="28"/>
          <w:szCs w:val="28"/>
        </w:rPr>
        <w:t xml:space="preserve"> площадки с учетом необходимости снятия с линии в межпиковый период около 30 % подвижного состава.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Для автобуса площадь </w:t>
      </w:r>
      <w:proofErr w:type="spellStart"/>
      <w:r w:rsidRPr="00722955">
        <w:rPr>
          <w:sz w:val="28"/>
          <w:szCs w:val="28"/>
        </w:rPr>
        <w:t>отстойно-разворотной</w:t>
      </w:r>
      <w:proofErr w:type="spellEnd"/>
      <w:r w:rsidRPr="00722955">
        <w:rPr>
          <w:sz w:val="28"/>
          <w:szCs w:val="28"/>
        </w:rPr>
        <w:t xml:space="preserve"> площадки должна определяться расчетом, в зависимости от количества маршрутов и частоты движения, исходя из норматива 100-</w:t>
      </w:r>
      <w:smartTag w:uri="urn:schemas-microsoft-com:office:smarttags" w:element="metricconverter">
        <w:smartTagPr>
          <w:attr w:name="ProductID" w:val="200 м2"/>
        </w:smartTagPr>
        <w:r w:rsidRPr="00722955">
          <w:rPr>
            <w:sz w:val="28"/>
            <w:szCs w:val="28"/>
          </w:rPr>
          <w:t>200 м</w:t>
        </w:r>
        <w:r w:rsidRPr="00722955">
          <w:rPr>
            <w:sz w:val="28"/>
            <w:szCs w:val="28"/>
            <w:vertAlign w:val="superscript"/>
          </w:rPr>
          <w:t>2</w:t>
        </w:r>
      </w:smartTag>
      <w:r w:rsidRPr="00722955">
        <w:rPr>
          <w:sz w:val="28"/>
          <w:szCs w:val="28"/>
        </w:rPr>
        <w:t xml:space="preserve"> на одно </w:t>
      </w:r>
      <w:proofErr w:type="spellStart"/>
      <w:r w:rsidRPr="00722955">
        <w:rPr>
          <w:sz w:val="28"/>
          <w:szCs w:val="28"/>
        </w:rPr>
        <w:t>машино-место</w:t>
      </w:r>
      <w:proofErr w:type="spellEnd"/>
      <w:r w:rsidRPr="00722955">
        <w:rPr>
          <w:sz w:val="28"/>
          <w:szCs w:val="28"/>
        </w:rPr>
        <w:t>.</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Ширину </w:t>
      </w:r>
      <w:proofErr w:type="spellStart"/>
      <w:r w:rsidRPr="00722955">
        <w:rPr>
          <w:sz w:val="28"/>
          <w:szCs w:val="28"/>
        </w:rPr>
        <w:t>отстойно-разворотной</w:t>
      </w:r>
      <w:proofErr w:type="spellEnd"/>
      <w:r w:rsidRPr="00722955">
        <w:rPr>
          <w:sz w:val="28"/>
          <w:szCs w:val="28"/>
        </w:rPr>
        <w:t xml:space="preserve"> площадки для автобуса следует предусматривать не менее </w:t>
      </w:r>
      <w:smartTag w:uri="urn:schemas-microsoft-com:office:smarttags" w:element="metricconverter">
        <w:smartTagPr>
          <w:attr w:name="ProductID" w:val="30 м"/>
        </w:smartTagPr>
        <w:r w:rsidRPr="00722955">
          <w:rPr>
            <w:sz w:val="28"/>
            <w:szCs w:val="28"/>
          </w:rPr>
          <w:t>30 м</w:t>
        </w:r>
      </w:smartTag>
      <w:r w:rsidRPr="00722955">
        <w:rPr>
          <w:sz w:val="28"/>
          <w:szCs w:val="28"/>
        </w:rPr>
        <w:t>.</w:t>
      </w:r>
    </w:p>
    <w:p w:rsidR="00722955" w:rsidRPr="00722955" w:rsidRDefault="00722955" w:rsidP="00722955">
      <w:pPr>
        <w:overflowPunct w:val="0"/>
        <w:autoSpaceDE w:val="0"/>
        <w:autoSpaceDN w:val="0"/>
        <w:adjustRightInd w:val="0"/>
        <w:spacing w:line="240" w:lineRule="auto"/>
        <w:ind w:firstLine="709"/>
        <w:jc w:val="both"/>
        <w:rPr>
          <w:rFonts w:ascii="Times New Roman" w:hAnsi="Times New Roman" w:cs="Times New Roman"/>
          <w:b/>
          <w:bCs/>
          <w:spacing w:val="-2"/>
          <w:sz w:val="28"/>
          <w:szCs w:val="28"/>
        </w:rPr>
      </w:pPr>
      <w:r w:rsidRPr="00722955">
        <w:rPr>
          <w:rFonts w:ascii="Times New Roman" w:hAnsi="Times New Roman" w:cs="Times New Roman"/>
          <w:spacing w:val="-2"/>
          <w:sz w:val="28"/>
          <w:szCs w:val="28"/>
        </w:rPr>
        <w:t xml:space="preserve">Границы </w:t>
      </w:r>
      <w:proofErr w:type="spellStart"/>
      <w:r w:rsidRPr="00722955">
        <w:rPr>
          <w:rFonts w:ascii="Times New Roman" w:hAnsi="Times New Roman" w:cs="Times New Roman"/>
          <w:spacing w:val="-2"/>
          <w:sz w:val="28"/>
          <w:szCs w:val="28"/>
        </w:rPr>
        <w:t>отстойно-разворотных</w:t>
      </w:r>
      <w:proofErr w:type="spellEnd"/>
      <w:r w:rsidRPr="00722955">
        <w:rPr>
          <w:rFonts w:ascii="Times New Roman" w:hAnsi="Times New Roman" w:cs="Times New Roman"/>
          <w:spacing w:val="-2"/>
          <w:sz w:val="28"/>
          <w:szCs w:val="28"/>
        </w:rPr>
        <w:t xml:space="preserve"> площадок должны быть закреплены в плане красных линий. </w:t>
      </w:r>
    </w:p>
    <w:p w:rsidR="00722955" w:rsidRPr="00722955" w:rsidRDefault="00722955" w:rsidP="00722955">
      <w:pPr>
        <w:overflowPunct w:val="0"/>
        <w:autoSpaceDE w:val="0"/>
        <w:autoSpaceDN w:val="0"/>
        <w:adjustRightInd w:val="0"/>
        <w:spacing w:line="240" w:lineRule="auto"/>
        <w:ind w:firstLine="709"/>
        <w:jc w:val="both"/>
        <w:rPr>
          <w:rFonts w:ascii="Times New Roman" w:hAnsi="Times New Roman" w:cs="Times New Roman"/>
          <w:b/>
          <w:bCs/>
          <w:sz w:val="28"/>
          <w:szCs w:val="28"/>
        </w:rPr>
      </w:pPr>
      <w:r w:rsidRPr="00722955">
        <w:rPr>
          <w:rFonts w:ascii="Times New Roman" w:hAnsi="Times New Roman" w:cs="Times New Roman"/>
          <w:sz w:val="28"/>
          <w:szCs w:val="28"/>
        </w:rPr>
        <w:t xml:space="preserve">Разворотные кольца для общественного пассажирского транспорта следует проектировать с учетом следующих требований:  наименьший радиус поворота для автобуса должен составлять в плане </w:t>
      </w:r>
      <w:smartTag w:uri="urn:schemas-microsoft-com:office:smarttags" w:element="metricconverter">
        <w:smartTagPr>
          <w:attr w:name="ProductID" w:val="12 м"/>
        </w:smartTagPr>
        <w:r w:rsidRPr="00722955">
          <w:rPr>
            <w:rFonts w:ascii="Times New Roman" w:hAnsi="Times New Roman" w:cs="Times New Roman"/>
            <w:sz w:val="28"/>
            <w:szCs w:val="28"/>
          </w:rPr>
          <w:t>12 м</w:t>
        </w:r>
      </w:smartTag>
      <w:r w:rsidRPr="00722955">
        <w:rPr>
          <w:rFonts w:ascii="Times New Roman" w:hAnsi="Times New Roman" w:cs="Times New Roman"/>
          <w:sz w:val="28"/>
          <w:szCs w:val="28"/>
        </w:rPr>
        <w:t>.</w:t>
      </w:r>
    </w:p>
    <w:p w:rsidR="00722955" w:rsidRPr="00722955" w:rsidRDefault="00722955" w:rsidP="00722955">
      <w:pPr>
        <w:pStyle w:val="aff0"/>
        <w:widowControl w:val="0"/>
        <w:spacing w:before="0" w:beforeAutospacing="0" w:after="0" w:afterAutospacing="0"/>
        <w:ind w:firstLine="709"/>
        <w:jc w:val="both"/>
        <w:rPr>
          <w:spacing w:val="-2"/>
          <w:sz w:val="28"/>
          <w:szCs w:val="28"/>
        </w:rPr>
      </w:pPr>
      <w:proofErr w:type="spellStart"/>
      <w:r w:rsidRPr="00722955">
        <w:rPr>
          <w:spacing w:val="-2"/>
          <w:sz w:val="28"/>
          <w:szCs w:val="28"/>
        </w:rPr>
        <w:t>Отстойно-разворотные</w:t>
      </w:r>
      <w:proofErr w:type="spellEnd"/>
      <w:r w:rsidRPr="00722955">
        <w:rPr>
          <w:spacing w:val="-2"/>
          <w:sz w:val="28"/>
          <w:szCs w:val="28"/>
        </w:rPr>
        <w:t xml:space="preserve">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722955">
          <w:rPr>
            <w:spacing w:val="-2"/>
            <w:sz w:val="28"/>
            <w:szCs w:val="28"/>
          </w:rPr>
          <w:t>50 м</w:t>
        </w:r>
      </w:smartTag>
      <w:r w:rsidRPr="00722955">
        <w:rPr>
          <w:spacing w:val="-2"/>
          <w:sz w:val="28"/>
          <w:szCs w:val="28"/>
        </w:rPr>
        <w:t xml:space="preserve">. </w:t>
      </w:r>
    </w:p>
    <w:p w:rsidR="00E115C7" w:rsidRDefault="00E115C7" w:rsidP="004D163A">
      <w:pPr>
        <w:spacing w:after="0" w:line="240" w:lineRule="auto"/>
        <w:rPr>
          <w:rFonts w:ascii="Times New Roman" w:hAnsi="Times New Roman" w:cs="Times New Roman"/>
          <w:sz w:val="28"/>
          <w:szCs w:val="28"/>
        </w:rPr>
      </w:pPr>
    </w:p>
    <w:p w:rsidR="00047E04" w:rsidRDefault="00047E04" w:rsidP="004D163A">
      <w:pPr>
        <w:spacing w:after="0" w:line="240" w:lineRule="auto"/>
        <w:rPr>
          <w:rFonts w:ascii="Times New Roman" w:hAnsi="Times New Roman" w:cs="Times New Roman"/>
          <w:sz w:val="28"/>
          <w:szCs w:val="28"/>
        </w:rPr>
      </w:pPr>
    </w:p>
    <w:p w:rsidR="00047E04" w:rsidRDefault="00047E04" w:rsidP="004D163A">
      <w:pPr>
        <w:spacing w:after="0" w:line="240" w:lineRule="auto"/>
        <w:rPr>
          <w:rFonts w:ascii="Times New Roman" w:hAnsi="Times New Roman" w:cs="Times New Roman"/>
          <w:sz w:val="28"/>
          <w:szCs w:val="28"/>
        </w:rPr>
      </w:pPr>
    </w:p>
    <w:p w:rsidR="004A2709" w:rsidRDefault="004A2709" w:rsidP="004A2709">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30" w:name="_Toc524445406"/>
      <w:r w:rsidRPr="005B3ED2">
        <w:rPr>
          <w:rFonts w:ascii="Times New Roman" w:eastAsia="Times New Roman" w:hAnsi="Times New Roman" w:cs="Times New Roman"/>
          <w:b/>
          <w:bCs/>
          <w:sz w:val="28"/>
          <w:szCs w:val="28"/>
          <w:lang w:eastAsia="ru-RU"/>
        </w:rPr>
        <w:lastRenderedPageBreak/>
        <w:t xml:space="preserve">Объекты местного значения сельского поселения, </w:t>
      </w:r>
      <w:r w:rsidRPr="004A2709">
        <w:rPr>
          <w:rFonts w:ascii="Times New Roman" w:eastAsia="Times New Roman" w:hAnsi="Times New Roman" w:cs="Times New Roman"/>
          <w:b/>
          <w:bCs/>
          <w:sz w:val="28"/>
          <w:szCs w:val="28"/>
          <w:lang w:eastAsia="ru-RU"/>
        </w:rPr>
        <w:t xml:space="preserve">относящиеся к области </w:t>
      </w:r>
      <w:r w:rsidR="00047E04" w:rsidRPr="00047E04">
        <w:rPr>
          <w:rFonts w:ascii="Times New Roman" w:eastAsia="Times New Roman" w:hAnsi="Times New Roman" w:cs="Times New Roman"/>
          <w:b/>
          <w:bCs/>
          <w:sz w:val="28"/>
          <w:szCs w:val="28"/>
          <w:lang w:eastAsia="ru-RU"/>
        </w:rPr>
        <w:t>культуры, досуга, физической культуры и массового спорта, финансируемые за счет средств местного бюджета</w:t>
      </w:r>
      <w:bookmarkEnd w:id="30"/>
    </w:p>
    <w:p w:rsidR="00047E04" w:rsidRDefault="00047E04" w:rsidP="00047E04">
      <w:pPr>
        <w:spacing w:after="0" w:line="240" w:lineRule="auto"/>
        <w:jc w:val="center"/>
        <w:outlineLvl w:val="1"/>
        <w:rPr>
          <w:rFonts w:ascii="Times New Roman" w:eastAsia="Times New Roman" w:hAnsi="Times New Roman" w:cs="Times New Roman"/>
          <w:b/>
          <w:bCs/>
          <w:sz w:val="28"/>
          <w:szCs w:val="28"/>
          <w:lang w:eastAsia="ru-RU"/>
        </w:rPr>
      </w:pPr>
    </w:p>
    <w:p w:rsidR="00BE2E55" w:rsidRPr="00AE1E77" w:rsidRDefault="00BE2E55" w:rsidP="00BE2E5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31" w:name="_Toc524445407"/>
      <w:r w:rsidRPr="005B3ED2">
        <w:rPr>
          <w:rFonts w:ascii="Times New Roman" w:eastAsia="Times New Roman" w:hAnsi="Times New Roman" w:cs="Times New Roman"/>
          <w:b/>
          <w:bCs/>
          <w:sz w:val="28"/>
          <w:szCs w:val="28"/>
          <w:lang w:eastAsia="ru-RU"/>
        </w:rPr>
        <w:t xml:space="preserve">Объекты местного значения сельского поселения, </w:t>
      </w:r>
      <w:r w:rsidRPr="004A2709">
        <w:rPr>
          <w:rFonts w:ascii="Times New Roman" w:eastAsia="Times New Roman" w:hAnsi="Times New Roman" w:cs="Times New Roman"/>
          <w:b/>
          <w:bCs/>
          <w:sz w:val="28"/>
          <w:szCs w:val="28"/>
          <w:lang w:eastAsia="ru-RU"/>
        </w:rPr>
        <w:t xml:space="preserve">относящиеся к области </w:t>
      </w:r>
      <w:r w:rsidRPr="00047E04">
        <w:rPr>
          <w:rFonts w:ascii="Times New Roman" w:eastAsia="Times New Roman" w:hAnsi="Times New Roman" w:cs="Times New Roman"/>
          <w:b/>
          <w:bCs/>
          <w:sz w:val="28"/>
          <w:szCs w:val="28"/>
          <w:lang w:eastAsia="ru-RU"/>
        </w:rPr>
        <w:t>культуры, досуга, финансируемые за счет средств местного бюджета</w:t>
      </w:r>
      <w:bookmarkEnd w:id="31"/>
    </w:p>
    <w:p w:rsidR="00BE2E55" w:rsidRPr="00394F1F" w:rsidRDefault="00BE2E55" w:rsidP="00BE2E55">
      <w:pPr>
        <w:pStyle w:val="ac"/>
        <w:spacing w:after="0" w:line="240" w:lineRule="auto"/>
        <w:ind w:left="1080"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2268"/>
        <w:gridCol w:w="2268"/>
        <w:gridCol w:w="35"/>
      </w:tblGrid>
      <w:tr w:rsidR="00BE2E55" w:rsidRPr="006B7B68" w:rsidTr="00CF08F5">
        <w:trPr>
          <w:gridAfter w:val="1"/>
          <w:wAfter w:w="35" w:type="dxa"/>
          <w:tblHeader/>
        </w:trPr>
        <w:tc>
          <w:tcPr>
            <w:tcW w:w="70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 xml:space="preserve">№ </w:t>
            </w:r>
            <w:proofErr w:type="spellStart"/>
            <w:r w:rsidRPr="006B7B68">
              <w:rPr>
                <w:rFonts w:ascii="Times New Roman" w:hAnsi="Times New Roman" w:cs="Times New Roman"/>
                <w:sz w:val="28"/>
                <w:szCs w:val="28"/>
              </w:rPr>
              <w:t>п</w:t>
            </w:r>
            <w:proofErr w:type="spellEnd"/>
            <w:r w:rsidRPr="006B7B68">
              <w:rPr>
                <w:rFonts w:ascii="Times New Roman" w:hAnsi="Times New Roman" w:cs="Times New Roman"/>
                <w:sz w:val="28"/>
                <w:szCs w:val="28"/>
              </w:rPr>
              <w:t>/</w:t>
            </w:r>
            <w:proofErr w:type="spellStart"/>
            <w:r w:rsidRPr="006B7B68">
              <w:rPr>
                <w:rFonts w:ascii="Times New Roman" w:hAnsi="Times New Roman" w:cs="Times New Roman"/>
                <w:sz w:val="28"/>
                <w:szCs w:val="28"/>
              </w:rPr>
              <w:t>п</w:t>
            </w:r>
            <w:proofErr w:type="spellEnd"/>
          </w:p>
        </w:tc>
        <w:tc>
          <w:tcPr>
            <w:tcW w:w="5670"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Наименование вида объекта</w:t>
            </w:r>
          </w:p>
        </w:tc>
        <w:tc>
          <w:tcPr>
            <w:tcW w:w="4253"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Наименование расчетного показателя, единица измерения</w:t>
            </w:r>
          </w:p>
        </w:tc>
        <w:tc>
          <w:tcPr>
            <w:tcW w:w="4536"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Значение расчетного показателя</w:t>
            </w:r>
          </w:p>
        </w:tc>
      </w:tr>
      <w:tr w:rsidR="00BE2E55" w:rsidRPr="006B7B68" w:rsidTr="00CF08F5">
        <w:trPr>
          <w:gridAfter w:val="1"/>
          <w:wAfter w:w="35" w:type="dxa"/>
        </w:trPr>
        <w:tc>
          <w:tcPr>
            <w:tcW w:w="70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w:t>
            </w:r>
          </w:p>
        </w:tc>
        <w:tc>
          <w:tcPr>
            <w:tcW w:w="5670" w:type="dxa"/>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 xml:space="preserve">Учреждения </w:t>
            </w:r>
            <w:proofErr w:type="spellStart"/>
            <w:r w:rsidRPr="006B7B68">
              <w:rPr>
                <w:rFonts w:ascii="Times New Roman" w:hAnsi="Times New Roman" w:cs="Times New Roman"/>
                <w:sz w:val="28"/>
                <w:szCs w:val="28"/>
              </w:rPr>
              <w:t>культурно-досугового</w:t>
            </w:r>
            <w:proofErr w:type="spellEnd"/>
            <w:r w:rsidRPr="006B7B68">
              <w:rPr>
                <w:rFonts w:ascii="Times New Roman" w:hAnsi="Times New Roman" w:cs="Times New Roman"/>
                <w:sz w:val="28"/>
                <w:szCs w:val="28"/>
              </w:rPr>
              <w:t xml:space="preserve"> типа</w:t>
            </w:r>
          </w:p>
        </w:tc>
        <w:tc>
          <w:tcPr>
            <w:tcW w:w="4253" w:type="dxa"/>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 мест на 1 тыс. человек</w:t>
            </w:r>
          </w:p>
        </w:tc>
        <w:tc>
          <w:tcPr>
            <w:tcW w:w="4536" w:type="dxa"/>
            <w:gridSpan w:val="2"/>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20</w:t>
            </w:r>
          </w:p>
        </w:tc>
      </w:tr>
      <w:tr w:rsidR="00BE2E55" w:rsidRPr="006B7B68" w:rsidTr="00CF08F5">
        <w:trPr>
          <w:gridAfter w:val="1"/>
          <w:wAfter w:w="35" w:type="dxa"/>
        </w:trPr>
        <w:tc>
          <w:tcPr>
            <w:tcW w:w="708" w:type="dxa"/>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BE2E55" w:rsidRPr="006B7B68"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Помещения для культурно-массовой работы, досуга и любительской деятельности</w:t>
            </w:r>
          </w:p>
        </w:tc>
        <w:tc>
          <w:tcPr>
            <w:tcW w:w="4253" w:type="dxa"/>
          </w:tcPr>
          <w:p w:rsidR="00BE2E55" w:rsidRPr="00A337AA" w:rsidRDefault="00BE2E55" w:rsidP="00CF08F5">
            <w:pPr>
              <w:widowControl w:val="0"/>
              <w:spacing w:line="260" w:lineRule="auto"/>
              <w:ind w:right="-57" w:firstLine="56"/>
              <w:jc w:val="both"/>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w:t>
            </w:r>
            <w:r>
              <w:rPr>
                <w:rFonts w:ascii="Times New Roman" w:hAnsi="Times New Roman" w:cs="Times New Roman"/>
                <w:sz w:val="28"/>
                <w:szCs w:val="28"/>
              </w:rPr>
              <w:t xml:space="preserve"> </w:t>
            </w:r>
            <w:r w:rsidRPr="00A337AA">
              <w:rPr>
                <w:rFonts w:ascii="Times New Roman" w:hAnsi="Times New Roman" w:cs="Times New Roman"/>
                <w:sz w:val="28"/>
                <w:szCs w:val="28"/>
              </w:rPr>
              <w:t>м</w:t>
            </w:r>
            <w:r w:rsidRPr="00A337AA">
              <w:rPr>
                <w:rFonts w:ascii="Times New Roman" w:hAnsi="Times New Roman" w:cs="Times New Roman"/>
                <w:sz w:val="28"/>
                <w:szCs w:val="28"/>
                <w:vertAlign w:val="superscript"/>
              </w:rPr>
              <w:t>2</w:t>
            </w:r>
            <w:r w:rsidRPr="00A337AA">
              <w:rPr>
                <w:rFonts w:ascii="Times New Roman" w:hAnsi="Times New Roman" w:cs="Times New Roman"/>
                <w:sz w:val="28"/>
                <w:szCs w:val="28"/>
              </w:rPr>
              <w:t xml:space="preserve"> </w:t>
            </w:r>
          </w:p>
          <w:p w:rsidR="00BE2E55" w:rsidRPr="006B7B68"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 xml:space="preserve">общей площади </w:t>
            </w:r>
            <w:r w:rsidRPr="006B7B68">
              <w:rPr>
                <w:rFonts w:ascii="Times New Roman" w:hAnsi="Times New Roman" w:cs="Times New Roman"/>
                <w:sz w:val="28"/>
                <w:szCs w:val="28"/>
              </w:rPr>
              <w:t>на 1 тыс. человек</w:t>
            </w:r>
          </w:p>
        </w:tc>
        <w:tc>
          <w:tcPr>
            <w:tcW w:w="4536" w:type="dxa"/>
            <w:gridSpan w:val="2"/>
          </w:tcPr>
          <w:p w:rsidR="00BE2E55" w:rsidRDefault="00BE2E55" w:rsidP="00CF08F5">
            <w:pPr>
              <w:jc w:val="center"/>
              <w:rPr>
                <w:rFonts w:ascii="Times New Roman" w:hAnsi="Times New Roman" w:cs="Times New Roman"/>
                <w:sz w:val="28"/>
                <w:szCs w:val="28"/>
              </w:rPr>
            </w:pPr>
            <w:r w:rsidRPr="00A337AA">
              <w:rPr>
                <w:rFonts w:ascii="Times New Roman" w:hAnsi="Times New Roman" w:cs="Times New Roman"/>
                <w:sz w:val="28"/>
                <w:szCs w:val="28"/>
              </w:rPr>
              <w:t>50-60</w:t>
            </w:r>
          </w:p>
        </w:tc>
      </w:tr>
      <w:tr w:rsidR="00BE2E55" w:rsidRPr="006B7B68" w:rsidTr="00CF08F5">
        <w:trPr>
          <w:gridAfter w:val="1"/>
          <w:wAfter w:w="35" w:type="dxa"/>
        </w:trPr>
        <w:tc>
          <w:tcPr>
            <w:tcW w:w="708" w:type="dxa"/>
            <w:vMerge w:val="restart"/>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vMerge w:val="restart"/>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Музеи</w:t>
            </w:r>
          </w:p>
        </w:tc>
        <w:tc>
          <w:tcPr>
            <w:tcW w:w="4253" w:type="dxa"/>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 объект на поселение</w:t>
            </w:r>
          </w:p>
        </w:tc>
        <w:tc>
          <w:tcPr>
            <w:tcW w:w="4536"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 [1]</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val="restart"/>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Размер земельного участка, га</w:t>
            </w: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экспозиционная площадь, кв. м</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площадь участка, га</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500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0,5</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1000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0,8</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1500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1,2</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2000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1,5</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2500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1,8</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3000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2,0</w:t>
            </w:r>
          </w:p>
        </w:tc>
      </w:tr>
      <w:tr w:rsidR="00BE2E55" w:rsidRPr="006B7B68" w:rsidTr="00CF08F5">
        <w:tc>
          <w:tcPr>
            <w:tcW w:w="708" w:type="dxa"/>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4</w:t>
            </w:r>
          </w:p>
        </w:tc>
        <w:tc>
          <w:tcPr>
            <w:tcW w:w="5670" w:type="dxa"/>
          </w:tcPr>
          <w:p w:rsidR="00BE2E55" w:rsidRPr="00A337AA"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 xml:space="preserve">Общедоступная универсальная библиотека, </w:t>
            </w:r>
          </w:p>
          <w:p w:rsidR="00BE2E55" w:rsidRPr="006B7B68"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филиал</w:t>
            </w:r>
          </w:p>
        </w:tc>
        <w:tc>
          <w:tcPr>
            <w:tcW w:w="4253" w:type="dxa"/>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 объект на поселение</w:t>
            </w:r>
          </w:p>
        </w:tc>
        <w:tc>
          <w:tcPr>
            <w:tcW w:w="4571" w:type="dxa"/>
            <w:gridSpan w:val="3"/>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1</w:t>
            </w:r>
          </w:p>
        </w:tc>
      </w:tr>
    </w:tbl>
    <w:p w:rsidR="00BE2E55" w:rsidRDefault="00BE2E55" w:rsidP="00BE2E55">
      <w:pPr>
        <w:pStyle w:val="ac"/>
        <w:spacing w:after="0" w:line="240" w:lineRule="auto"/>
        <w:ind w:left="1080" w:right="1146"/>
        <w:rPr>
          <w:rFonts w:ascii="Times New Roman" w:hAnsi="Times New Roman" w:cs="Times New Roman"/>
          <w:b/>
          <w:sz w:val="28"/>
          <w:szCs w:val="28"/>
        </w:rPr>
      </w:pPr>
    </w:p>
    <w:p w:rsidR="00006FB7" w:rsidRPr="00394F1F" w:rsidRDefault="00006FB7" w:rsidP="00BE2E55">
      <w:pPr>
        <w:pStyle w:val="ac"/>
        <w:spacing w:after="0" w:line="240" w:lineRule="auto"/>
        <w:ind w:left="1080" w:right="1146"/>
        <w:rPr>
          <w:rFonts w:ascii="Times New Roman" w:hAnsi="Times New Roman" w:cs="Times New Roman"/>
          <w:b/>
          <w:sz w:val="28"/>
          <w:szCs w:val="28"/>
        </w:rPr>
      </w:pPr>
    </w:p>
    <w:p w:rsidR="00BE2E55" w:rsidRPr="00394F1F" w:rsidRDefault="00BE2E55" w:rsidP="00BE2E55">
      <w:pPr>
        <w:pStyle w:val="TableParagraph"/>
        <w:ind w:left="0" w:firstLine="709"/>
        <w:jc w:val="both"/>
        <w:rPr>
          <w:sz w:val="28"/>
          <w:szCs w:val="28"/>
          <w:lang w:val="ru-RU"/>
        </w:rPr>
      </w:pPr>
      <w:r w:rsidRPr="00394F1F">
        <w:rPr>
          <w:sz w:val="28"/>
          <w:szCs w:val="28"/>
          <w:lang w:val="ru-RU"/>
        </w:rPr>
        <w:lastRenderedPageBreak/>
        <w:t>Примечания:</w:t>
      </w:r>
    </w:p>
    <w:p w:rsidR="00BE2E55" w:rsidRPr="00394F1F"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Методика определения нормативной потребности субъектов Российской Федерации в объектах социальной инфраструктуры, утвержденная Распоряжением Правительства Российской Федерации от 19.10.1999 № 1683-р.</w:t>
      </w:r>
    </w:p>
    <w:p w:rsidR="00BE2E55" w:rsidRPr="00394F1F"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Детские библиотеки могут размещаться в качестве структурных подразделения общедоступных поселенческих библиотек сельского поселения.</w:t>
      </w:r>
    </w:p>
    <w:p w:rsidR="00BE2E55" w:rsidRPr="00394F1F"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В зависимости от состава и объема фондов выставочные залы и картинные галереи могут являться структурными подразделениями музеев.</w:t>
      </w:r>
    </w:p>
    <w:p w:rsidR="00BE2E55"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 xml:space="preserve">Целесообразно размещать на территории поселения универсальный объект </w:t>
      </w:r>
      <w:proofErr w:type="spellStart"/>
      <w:r w:rsidRPr="00394F1F">
        <w:rPr>
          <w:sz w:val="28"/>
          <w:szCs w:val="28"/>
          <w:lang w:val="ru-RU"/>
        </w:rPr>
        <w:t>культурно-досугового</w:t>
      </w:r>
      <w:proofErr w:type="spellEnd"/>
      <w:r w:rsidRPr="00394F1F">
        <w:rPr>
          <w:sz w:val="28"/>
          <w:szCs w:val="28"/>
          <w:lang w:val="ru-RU"/>
        </w:rPr>
        <w:t xml:space="preserve"> назначения, который при необходимости выполнял функции различных видов объектов (кинотеатр, выставочный зал, учреждение культуры клубного типа и др.).</w:t>
      </w:r>
    </w:p>
    <w:p w:rsidR="00BE2E55" w:rsidRDefault="00BE2E55" w:rsidP="00BE2E55">
      <w:pPr>
        <w:pStyle w:val="TableParagraph"/>
        <w:numPr>
          <w:ilvl w:val="0"/>
          <w:numId w:val="19"/>
        </w:numPr>
        <w:tabs>
          <w:tab w:val="left" w:pos="1134"/>
        </w:tabs>
        <w:ind w:left="0" w:right="-31" w:firstLine="709"/>
        <w:jc w:val="both"/>
        <w:rPr>
          <w:sz w:val="28"/>
          <w:szCs w:val="28"/>
          <w:lang w:val="ru-RU"/>
        </w:rPr>
      </w:pPr>
      <w:r w:rsidRPr="006B7B68">
        <w:rPr>
          <w:sz w:val="28"/>
          <w:szCs w:val="28"/>
          <w:lang w:val="ru-RU"/>
        </w:rPr>
        <w:t xml:space="preserve">Услуги </w:t>
      </w:r>
      <w:proofErr w:type="spellStart"/>
      <w:r w:rsidRPr="006B7B68">
        <w:rPr>
          <w:sz w:val="28"/>
          <w:szCs w:val="28"/>
          <w:lang w:val="ru-RU"/>
        </w:rPr>
        <w:t>киновидеопоказа</w:t>
      </w:r>
      <w:proofErr w:type="spellEnd"/>
      <w:r w:rsidRPr="006B7B68">
        <w:rPr>
          <w:sz w:val="28"/>
          <w:szCs w:val="28"/>
          <w:lang w:val="ru-RU"/>
        </w:rPr>
        <w:t xml:space="preserve"> рекомендуется оказывать в учреждениях </w:t>
      </w:r>
      <w:proofErr w:type="spellStart"/>
      <w:r w:rsidRPr="006B7B68">
        <w:rPr>
          <w:sz w:val="28"/>
          <w:szCs w:val="28"/>
          <w:lang w:val="ru-RU"/>
        </w:rPr>
        <w:t>культурно-досугового</w:t>
      </w:r>
      <w:proofErr w:type="spellEnd"/>
      <w:r w:rsidRPr="006B7B68">
        <w:rPr>
          <w:sz w:val="28"/>
          <w:szCs w:val="28"/>
          <w:lang w:val="ru-RU"/>
        </w:rPr>
        <w:t xml:space="preserve"> типа с помощью </w:t>
      </w:r>
      <w:proofErr w:type="spellStart"/>
      <w:r w:rsidRPr="006B7B68">
        <w:rPr>
          <w:sz w:val="28"/>
          <w:szCs w:val="28"/>
          <w:lang w:val="ru-RU"/>
        </w:rPr>
        <w:t>киновидеоустановок</w:t>
      </w:r>
      <w:proofErr w:type="spellEnd"/>
      <w:r w:rsidRPr="006B7B68">
        <w:rPr>
          <w:sz w:val="28"/>
          <w:szCs w:val="28"/>
          <w:lang w:val="ru-RU"/>
        </w:rPr>
        <w:t>.</w:t>
      </w:r>
    </w:p>
    <w:p w:rsidR="00BE2E55" w:rsidRDefault="00BE2E55" w:rsidP="00047E04">
      <w:pPr>
        <w:spacing w:after="0" w:line="240" w:lineRule="auto"/>
        <w:jc w:val="center"/>
        <w:outlineLvl w:val="1"/>
        <w:rPr>
          <w:rFonts w:ascii="Times New Roman" w:eastAsia="Times New Roman" w:hAnsi="Times New Roman" w:cs="Times New Roman"/>
          <w:b/>
          <w:bCs/>
          <w:sz w:val="28"/>
          <w:szCs w:val="28"/>
          <w:lang w:eastAsia="ru-RU"/>
        </w:rPr>
      </w:pPr>
    </w:p>
    <w:p w:rsidR="00047E04" w:rsidRPr="00047E04" w:rsidRDefault="00047E04" w:rsidP="00E93C82">
      <w:pPr>
        <w:pStyle w:val="ac"/>
        <w:numPr>
          <w:ilvl w:val="2"/>
          <w:numId w:val="10"/>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32" w:name="_Toc524445408"/>
      <w:r w:rsidRPr="005B3ED2">
        <w:rPr>
          <w:rFonts w:ascii="Times New Roman" w:eastAsia="Times New Roman" w:hAnsi="Times New Roman" w:cs="Times New Roman"/>
          <w:b/>
          <w:bCs/>
          <w:sz w:val="28"/>
          <w:szCs w:val="28"/>
          <w:lang w:eastAsia="ru-RU"/>
        </w:rPr>
        <w:t xml:space="preserve">Объекты местного значения сельского поселения, </w:t>
      </w:r>
      <w:r w:rsidRPr="004A2709">
        <w:rPr>
          <w:rFonts w:ascii="Times New Roman" w:eastAsia="Times New Roman" w:hAnsi="Times New Roman" w:cs="Times New Roman"/>
          <w:b/>
          <w:bCs/>
          <w:sz w:val="28"/>
          <w:szCs w:val="28"/>
          <w:lang w:eastAsia="ru-RU"/>
        </w:rPr>
        <w:t xml:space="preserve">относящиеся к области </w:t>
      </w:r>
      <w:r w:rsidRPr="00047E04">
        <w:rPr>
          <w:rFonts w:ascii="Times New Roman" w:eastAsia="Times New Roman" w:hAnsi="Times New Roman" w:cs="Times New Roman"/>
          <w:b/>
          <w:bCs/>
          <w:sz w:val="28"/>
          <w:szCs w:val="28"/>
          <w:lang w:eastAsia="ru-RU"/>
        </w:rPr>
        <w:t>физической культуры и массового спорта, финансируемые за счет средств местного бюджета</w:t>
      </w:r>
      <w:bookmarkEnd w:id="32"/>
    </w:p>
    <w:p w:rsidR="004A2709" w:rsidRDefault="004A2709" w:rsidP="004D163A">
      <w:pPr>
        <w:spacing w:after="0" w:line="240" w:lineRule="auto"/>
        <w:rPr>
          <w:rFonts w:ascii="Times New Roman" w:hAnsi="Times New Roman" w:cs="Times New Roman"/>
          <w:sz w:val="28"/>
          <w:szCs w:val="28"/>
        </w:rPr>
      </w:pPr>
    </w:p>
    <w:tbl>
      <w:tblPr>
        <w:tblStyle w:val="ae"/>
        <w:tblW w:w="0" w:type="auto"/>
        <w:tblInd w:w="534" w:type="dxa"/>
        <w:tblLayout w:type="fixed"/>
        <w:tblLook w:val="04A0"/>
      </w:tblPr>
      <w:tblGrid>
        <w:gridCol w:w="708"/>
        <w:gridCol w:w="5670"/>
        <w:gridCol w:w="4253"/>
        <w:gridCol w:w="4536"/>
      </w:tblGrid>
      <w:tr w:rsidR="00D94421" w:rsidRPr="00394F1F" w:rsidTr="00D94421">
        <w:trPr>
          <w:tblHeader/>
        </w:trPr>
        <w:tc>
          <w:tcPr>
            <w:tcW w:w="708"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D94421" w:rsidRPr="00394F1F" w:rsidTr="00D94421">
        <w:trPr>
          <w:tblHeader/>
        </w:trPr>
        <w:tc>
          <w:tcPr>
            <w:tcW w:w="708" w:type="dxa"/>
            <w:vMerge w:val="restart"/>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Помещения для физкультурных занятий и тренировок</w:t>
            </w:r>
          </w:p>
        </w:tc>
        <w:tc>
          <w:tcPr>
            <w:tcW w:w="4253" w:type="dxa"/>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 xml:space="preserve">Уровень обеспеченности, кв. м общей площади на </w:t>
            </w:r>
            <w:r>
              <w:rPr>
                <w:rFonts w:ascii="Times New Roman" w:hAnsi="Times New Roman" w:cs="Times New Roman"/>
                <w:sz w:val="28"/>
                <w:szCs w:val="28"/>
              </w:rPr>
              <w:t xml:space="preserve">                        </w:t>
            </w:r>
            <w:r w:rsidRPr="00394F1F">
              <w:rPr>
                <w:rFonts w:ascii="Times New Roman" w:hAnsi="Times New Roman" w:cs="Times New Roman"/>
                <w:sz w:val="28"/>
                <w:szCs w:val="28"/>
              </w:rPr>
              <w:t>1 тыс. человек</w:t>
            </w:r>
          </w:p>
        </w:tc>
        <w:tc>
          <w:tcPr>
            <w:tcW w:w="4536"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70 [1]</w:t>
            </w:r>
          </w:p>
        </w:tc>
      </w:tr>
      <w:tr w:rsidR="00D94421" w:rsidRPr="00394F1F" w:rsidTr="00D94421">
        <w:trPr>
          <w:tblHeader/>
        </w:trPr>
        <w:tc>
          <w:tcPr>
            <w:tcW w:w="708" w:type="dxa"/>
            <w:vMerge/>
          </w:tcPr>
          <w:p w:rsidR="00D94421" w:rsidRPr="00394F1F" w:rsidRDefault="00D94421" w:rsidP="00D94421">
            <w:pPr>
              <w:jc w:val="center"/>
              <w:rPr>
                <w:rFonts w:ascii="Times New Roman" w:hAnsi="Times New Roman" w:cs="Times New Roman"/>
                <w:sz w:val="28"/>
                <w:szCs w:val="28"/>
              </w:rPr>
            </w:pPr>
          </w:p>
        </w:tc>
        <w:tc>
          <w:tcPr>
            <w:tcW w:w="5670" w:type="dxa"/>
            <w:vMerge/>
          </w:tcPr>
          <w:p w:rsidR="00D94421" w:rsidRPr="00394F1F" w:rsidRDefault="00D94421" w:rsidP="00D94421">
            <w:pPr>
              <w:rPr>
                <w:rFonts w:ascii="Times New Roman" w:hAnsi="Times New Roman" w:cs="Times New Roman"/>
                <w:sz w:val="28"/>
                <w:szCs w:val="28"/>
              </w:rPr>
            </w:pPr>
          </w:p>
        </w:tc>
        <w:tc>
          <w:tcPr>
            <w:tcW w:w="4253" w:type="dxa"/>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D94421" w:rsidRPr="00394F1F" w:rsidTr="00D94421">
        <w:trPr>
          <w:tblHeader/>
        </w:trPr>
        <w:tc>
          <w:tcPr>
            <w:tcW w:w="708" w:type="dxa"/>
          </w:tcPr>
          <w:p w:rsidR="00D94421" w:rsidRPr="00394F1F" w:rsidRDefault="00D94421" w:rsidP="00D94421">
            <w:pPr>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D94421" w:rsidRPr="00B9788A" w:rsidRDefault="00D94421" w:rsidP="00D94421">
            <w:pPr>
              <w:rPr>
                <w:rFonts w:ascii="Times New Roman" w:hAnsi="Times New Roman" w:cs="Times New Roman"/>
                <w:sz w:val="28"/>
                <w:szCs w:val="28"/>
              </w:rPr>
            </w:pPr>
            <w:r w:rsidRPr="00B9788A">
              <w:rPr>
                <w:rFonts w:ascii="Times New Roman" w:hAnsi="Times New Roman" w:cs="Times New Roman"/>
                <w:sz w:val="28"/>
                <w:szCs w:val="28"/>
              </w:rPr>
              <w:t>Территория плоскостных спортивных сооружений</w:t>
            </w:r>
          </w:p>
          <w:p w:rsidR="00D94421" w:rsidRPr="00394F1F" w:rsidRDefault="00D94421" w:rsidP="00D94421">
            <w:pPr>
              <w:rPr>
                <w:rFonts w:ascii="Times New Roman" w:hAnsi="Times New Roman" w:cs="Times New Roman"/>
                <w:sz w:val="28"/>
                <w:szCs w:val="28"/>
              </w:rPr>
            </w:pPr>
          </w:p>
        </w:tc>
        <w:tc>
          <w:tcPr>
            <w:tcW w:w="4253" w:type="dxa"/>
          </w:tcPr>
          <w:p w:rsidR="00D94421" w:rsidRPr="00286785" w:rsidRDefault="00D94421" w:rsidP="00D94421">
            <w:pPr>
              <w:rPr>
                <w:rFonts w:ascii="Times New Roman" w:hAnsi="Times New Roman" w:cs="Times New Roman"/>
                <w:sz w:val="28"/>
                <w:szCs w:val="28"/>
              </w:rPr>
            </w:pPr>
            <w:r>
              <w:rPr>
                <w:rFonts w:ascii="Times New Roman" w:hAnsi="Times New Roman" w:cs="Times New Roman"/>
                <w:sz w:val="28"/>
                <w:szCs w:val="28"/>
              </w:rPr>
              <w:t>га</w:t>
            </w:r>
          </w:p>
        </w:tc>
        <w:tc>
          <w:tcPr>
            <w:tcW w:w="4536" w:type="dxa"/>
          </w:tcPr>
          <w:p w:rsidR="00D94421" w:rsidRPr="00286785"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t>0,7-0,9</w:t>
            </w:r>
          </w:p>
        </w:tc>
      </w:tr>
      <w:tr w:rsidR="00D94421" w:rsidRPr="00394F1F" w:rsidTr="00D94421">
        <w:trPr>
          <w:trHeight w:val="115"/>
          <w:tblHeader/>
        </w:trPr>
        <w:tc>
          <w:tcPr>
            <w:tcW w:w="708" w:type="dxa"/>
            <w:vMerge w:val="restart"/>
          </w:tcPr>
          <w:p w:rsidR="00D94421" w:rsidRDefault="00D94421" w:rsidP="00D94421">
            <w:pPr>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tcPr>
          <w:p w:rsidR="00D94421" w:rsidRPr="00B9788A" w:rsidRDefault="00D94421" w:rsidP="00D94421">
            <w:pPr>
              <w:rPr>
                <w:rFonts w:ascii="Times New Roman" w:hAnsi="Times New Roman" w:cs="Times New Roman"/>
                <w:sz w:val="28"/>
                <w:szCs w:val="28"/>
              </w:rPr>
            </w:pPr>
            <w:r w:rsidRPr="00B9788A">
              <w:rPr>
                <w:rFonts w:ascii="Times New Roman" w:hAnsi="Times New Roman" w:cs="Times New Roman"/>
                <w:sz w:val="28"/>
                <w:szCs w:val="28"/>
              </w:rPr>
              <w:t>Спортивные залы, в том числе:</w:t>
            </w:r>
          </w:p>
        </w:tc>
        <w:tc>
          <w:tcPr>
            <w:tcW w:w="4253" w:type="dxa"/>
            <w:vMerge w:val="restart"/>
          </w:tcPr>
          <w:p w:rsidR="00D94421"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w:t>
            </w:r>
            <w:r w:rsidRPr="00B9788A">
              <w:rPr>
                <w:rFonts w:ascii="Times New Roman" w:hAnsi="Times New Roman" w:cs="Times New Roman"/>
                <w:sz w:val="28"/>
                <w:szCs w:val="28"/>
              </w:rPr>
              <w:t xml:space="preserve">, </w:t>
            </w:r>
            <w:r>
              <w:rPr>
                <w:rFonts w:ascii="Times New Roman" w:hAnsi="Times New Roman" w:cs="Times New Roman"/>
                <w:sz w:val="28"/>
                <w:szCs w:val="28"/>
              </w:rPr>
              <w:t>м</w:t>
            </w:r>
            <w:r w:rsidRPr="00B9788A">
              <w:rPr>
                <w:rFonts w:ascii="Times New Roman" w:hAnsi="Times New Roman" w:cs="Times New Roman"/>
                <w:sz w:val="28"/>
                <w:szCs w:val="28"/>
                <w:vertAlign w:val="superscript"/>
              </w:rPr>
              <w:t xml:space="preserve">2 </w:t>
            </w:r>
            <w:r>
              <w:rPr>
                <w:rFonts w:ascii="Times New Roman" w:hAnsi="Times New Roman" w:cs="Times New Roman"/>
                <w:sz w:val="28"/>
                <w:szCs w:val="28"/>
              </w:rPr>
              <w:lastRenderedPageBreak/>
              <w:t>площа</w:t>
            </w:r>
            <w:r w:rsidRPr="00B9788A">
              <w:rPr>
                <w:rFonts w:ascii="Times New Roman" w:hAnsi="Times New Roman" w:cs="Times New Roman"/>
                <w:sz w:val="28"/>
                <w:szCs w:val="28"/>
              </w:rPr>
              <w:t xml:space="preserve">ди пола зала </w:t>
            </w:r>
            <w:r w:rsidRPr="00394F1F">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394F1F">
              <w:rPr>
                <w:rFonts w:ascii="Times New Roman" w:hAnsi="Times New Roman" w:cs="Times New Roman"/>
                <w:sz w:val="28"/>
                <w:szCs w:val="28"/>
              </w:rPr>
              <w:t>1 тыс. человек</w:t>
            </w:r>
          </w:p>
        </w:tc>
        <w:tc>
          <w:tcPr>
            <w:tcW w:w="4536" w:type="dxa"/>
          </w:tcPr>
          <w:p w:rsidR="00D94421" w:rsidRPr="00B9788A"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lastRenderedPageBreak/>
              <w:t>350</w:t>
            </w:r>
          </w:p>
        </w:tc>
      </w:tr>
      <w:tr w:rsidR="00D94421" w:rsidRPr="00394F1F" w:rsidTr="00D94421">
        <w:trPr>
          <w:trHeight w:val="115"/>
          <w:tblHeader/>
        </w:trPr>
        <w:tc>
          <w:tcPr>
            <w:tcW w:w="708" w:type="dxa"/>
            <w:vMerge/>
          </w:tcPr>
          <w:p w:rsidR="00D94421" w:rsidRDefault="00D94421" w:rsidP="00D94421">
            <w:pPr>
              <w:jc w:val="center"/>
              <w:rPr>
                <w:rFonts w:ascii="Times New Roman" w:hAnsi="Times New Roman" w:cs="Times New Roman"/>
                <w:sz w:val="28"/>
                <w:szCs w:val="28"/>
              </w:rPr>
            </w:pPr>
          </w:p>
        </w:tc>
        <w:tc>
          <w:tcPr>
            <w:tcW w:w="5670" w:type="dxa"/>
          </w:tcPr>
          <w:p w:rsidR="00D94421" w:rsidRPr="00B9788A" w:rsidRDefault="00D94421" w:rsidP="00D94421">
            <w:pPr>
              <w:rPr>
                <w:rFonts w:ascii="Times New Roman" w:hAnsi="Times New Roman" w:cs="Times New Roman"/>
                <w:sz w:val="28"/>
                <w:szCs w:val="28"/>
              </w:rPr>
            </w:pPr>
            <w:r w:rsidRPr="00B9788A">
              <w:rPr>
                <w:rFonts w:ascii="Times New Roman" w:hAnsi="Times New Roman" w:cs="Times New Roman"/>
                <w:sz w:val="28"/>
                <w:szCs w:val="28"/>
              </w:rPr>
              <w:t>общего пользования</w:t>
            </w:r>
          </w:p>
        </w:tc>
        <w:tc>
          <w:tcPr>
            <w:tcW w:w="4253" w:type="dxa"/>
            <w:vMerge/>
          </w:tcPr>
          <w:p w:rsidR="00D94421" w:rsidRDefault="00D94421" w:rsidP="00D94421">
            <w:pPr>
              <w:pStyle w:val="ac"/>
              <w:ind w:left="0" w:right="64"/>
              <w:jc w:val="both"/>
              <w:rPr>
                <w:rFonts w:ascii="Times New Roman" w:hAnsi="Times New Roman" w:cs="Times New Roman"/>
                <w:sz w:val="28"/>
                <w:szCs w:val="28"/>
              </w:rPr>
            </w:pPr>
          </w:p>
        </w:tc>
        <w:tc>
          <w:tcPr>
            <w:tcW w:w="4536" w:type="dxa"/>
          </w:tcPr>
          <w:p w:rsidR="00D94421" w:rsidRPr="00B9788A"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t>60-80</w:t>
            </w:r>
          </w:p>
          <w:p w:rsidR="00D94421" w:rsidRPr="00B9788A" w:rsidRDefault="00D94421" w:rsidP="00D94421">
            <w:pPr>
              <w:jc w:val="center"/>
              <w:rPr>
                <w:rFonts w:ascii="Times New Roman" w:hAnsi="Times New Roman" w:cs="Times New Roman"/>
                <w:sz w:val="28"/>
                <w:szCs w:val="28"/>
              </w:rPr>
            </w:pPr>
          </w:p>
        </w:tc>
      </w:tr>
      <w:tr w:rsidR="00D94421" w:rsidRPr="00394F1F" w:rsidTr="00D94421">
        <w:trPr>
          <w:trHeight w:val="654"/>
          <w:tblHeader/>
        </w:trPr>
        <w:tc>
          <w:tcPr>
            <w:tcW w:w="708" w:type="dxa"/>
            <w:vMerge/>
          </w:tcPr>
          <w:p w:rsidR="00D94421" w:rsidRDefault="00D94421" w:rsidP="00D94421">
            <w:pPr>
              <w:jc w:val="center"/>
              <w:rPr>
                <w:rFonts w:ascii="Times New Roman" w:hAnsi="Times New Roman" w:cs="Times New Roman"/>
                <w:sz w:val="28"/>
                <w:szCs w:val="28"/>
              </w:rPr>
            </w:pPr>
          </w:p>
        </w:tc>
        <w:tc>
          <w:tcPr>
            <w:tcW w:w="5670" w:type="dxa"/>
            <w:vMerge w:val="restart"/>
          </w:tcPr>
          <w:p w:rsidR="00D94421" w:rsidRPr="00B9788A" w:rsidRDefault="00D94421" w:rsidP="00D94421">
            <w:pPr>
              <w:rPr>
                <w:rFonts w:ascii="Times New Roman" w:hAnsi="Times New Roman" w:cs="Times New Roman"/>
                <w:sz w:val="28"/>
                <w:szCs w:val="28"/>
              </w:rPr>
            </w:pPr>
            <w:r>
              <w:rPr>
                <w:rFonts w:ascii="Times New Roman" w:hAnsi="Times New Roman" w:cs="Times New Roman"/>
                <w:sz w:val="28"/>
                <w:szCs w:val="28"/>
              </w:rPr>
              <w:t>специализиро</w:t>
            </w:r>
            <w:r w:rsidRPr="00B9788A">
              <w:rPr>
                <w:rFonts w:ascii="Times New Roman" w:hAnsi="Times New Roman" w:cs="Times New Roman"/>
                <w:sz w:val="28"/>
                <w:szCs w:val="28"/>
              </w:rPr>
              <w:t xml:space="preserve">ванные </w:t>
            </w:r>
          </w:p>
        </w:tc>
        <w:tc>
          <w:tcPr>
            <w:tcW w:w="4253" w:type="dxa"/>
            <w:vMerge/>
          </w:tcPr>
          <w:p w:rsidR="00D94421" w:rsidRDefault="00D94421" w:rsidP="00D94421">
            <w:pPr>
              <w:pStyle w:val="ac"/>
              <w:ind w:left="0" w:right="64"/>
              <w:jc w:val="both"/>
              <w:rPr>
                <w:rFonts w:ascii="Times New Roman" w:hAnsi="Times New Roman" w:cs="Times New Roman"/>
                <w:sz w:val="28"/>
                <w:szCs w:val="28"/>
              </w:rPr>
            </w:pPr>
          </w:p>
        </w:tc>
        <w:tc>
          <w:tcPr>
            <w:tcW w:w="4536" w:type="dxa"/>
          </w:tcPr>
          <w:p w:rsidR="00D94421" w:rsidRPr="00B9788A"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t>190-220</w:t>
            </w:r>
          </w:p>
        </w:tc>
      </w:tr>
      <w:tr w:rsidR="00D94421" w:rsidRPr="00394F1F" w:rsidTr="00D94421">
        <w:trPr>
          <w:trHeight w:val="115"/>
          <w:tblHeader/>
        </w:trPr>
        <w:tc>
          <w:tcPr>
            <w:tcW w:w="708" w:type="dxa"/>
            <w:vMerge/>
          </w:tcPr>
          <w:p w:rsidR="00D94421" w:rsidRDefault="00D94421" w:rsidP="00D94421">
            <w:pPr>
              <w:jc w:val="center"/>
              <w:rPr>
                <w:rFonts w:ascii="Times New Roman" w:hAnsi="Times New Roman" w:cs="Times New Roman"/>
                <w:sz w:val="28"/>
                <w:szCs w:val="28"/>
              </w:rPr>
            </w:pPr>
          </w:p>
        </w:tc>
        <w:tc>
          <w:tcPr>
            <w:tcW w:w="5670" w:type="dxa"/>
            <w:vMerge/>
          </w:tcPr>
          <w:p w:rsidR="00D94421" w:rsidRDefault="00D94421" w:rsidP="00D94421">
            <w:pPr>
              <w:rPr>
                <w:rFonts w:ascii="Times New Roman" w:hAnsi="Times New Roman" w:cs="Times New Roman"/>
                <w:sz w:val="28"/>
                <w:szCs w:val="28"/>
              </w:rPr>
            </w:pPr>
          </w:p>
        </w:tc>
        <w:tc>
          <w:tcPr>
            <w:tcW w:w="4253" w:type="dxa"/>
          </w:tcPr>
          <w:p w:rsidR="00D94421" w:rsidRDefault="00D94421" w:rsidP="00D94421">
            <w:pPr>
              <w:pStyle w:val="ac"/>
              <w:ind w:left="0" w:right="64"/>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tcPr>
          <w:p w:rsidR="00D94421" w:rsidRPr="00B9788A" w:rsidRDefault="00D94421" w:rsidP="00D94421">
            <w:pPr>
              <w:jc w:val="center"/>
              <w:rPr>
                <w:rFonts w:ascii="Times New Roman" w:hAnsi="Times New Roman" w:cs="Times New Roman"/>
                <w:sz w:val="28"/>
                <w:szCs w:val="28"/>
              </w:rPr>
            </w:pPr>
            <w:r>
              <w:rPr>
                <w:rFonts w:ascii="Times New Roman" w:hAnsi="Times New Roman" w:cs="Times New Roman"/>
                <w:sz w:val="28"/>
                <w:szCs w:val="28"/>
              </w:rPr>
              <w:t>1500</w:t>
            </w:r>
          </w:p>
        </w:tc>
      </w:tr>
    </w:tbl>
    <w:p w:rsidR="00C87EFA" w:rsidRDefault="00C87EFA" w:rsidP="004A2709">
      <w:pPr>
        <w:tabs>
          <w:tab w:val="left" w:pos="993"/>
        </w:tabs>
        <w:spacing w:after="0" w:line="240" w:lineRule="auto"/>
        <w:ind w:firstLine="709"/>
        <w:rPr>
          <w:rFonts w:ascii="Times New Roman" w:hAnsi="Times New Roman" w:cs="Times New Roman"/>
          <w:sz w:val="28"/>
          <w:szCs w:val="28"/>
        </w:rPr>
      </w:pPr>
    </w:p>
    <w:p w:rsidR="004A2709" w:rsidRDefault="004A2709" w:rsidP="004A2709">
      <w:pPr>
        <w:tabs>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w:t>
      </w:r>
    </w:p>
    <w:p w:rsidR="004A2709" w:rsidRPr="00526D21" w:rsidRDefault="004A2709" w:rsidP="004A2709">
      <w:pPr>
        <w:pStyle w:val="ac"/>
        <w:numPr>
          <w:ilvl w:val="0"/>
          <w:numId w:val="55"/>
        </w:numPr>
        <w:tabs>
          <w:tab w:val="left" w:pos="993"/>
        </w:tabs>
        <w:spacing w:after="0" w:line="240" w:lineRule="auto"/>
        <w:ind w:left="0" w:firstLine="709"/>
        <w:jc w:val="both"/>
        <w:rPr>
          <w:rFonts w:ascii="Times New Roman" w:hAnsi="Times New Roman" w:cs="Times New Roman"/>
          <w:sz w:val="28"/>
          <w:szCs w:val="28"/>
        </w:rPr>
      </w:pPr>
      <w:r w:rsidRPr="00526D21">
        <w:rPr>
          <w:rFonts w:ascii="Times New Roman" w:hAnsi="Times New Roman" w:cs="Times New Roman"/>
          <w:sz w:val="28"/>
          <w:szCs w:val="28"/>
        </w:rPr>
        <w:t>В соответствии с СП 42.13330.2016 «</w:t>
      </w:r>
      <w:proofErr w:type="spellStart"/>
      <w:r w:rsidRPr="00526D21">
        <w:rPr>
          <w:rFonts w:ascii="Times New Roman" w:hAnsi="Times New Roman" w:cs="Times New Roman"/>
          <w:sz w:val="28"/>
          <w:szCs w:val="28"/>
        </w:rPr>
        <w:t>СНиП</w:t>
      </w:r>
      <w:proofErr w:type="spellEnd"/>
      <w:r w:rsidRPr="00526D21">
        <w:rPr>
          <w:rFonts w:ascii="Times New Roman" w:hAnsi="Times New Roman" w:cs="Times New Roman"/>
          <w:sz w:val="28"/>
          <w:szCs w:val="28"/>
        </w:rPr>
        <w:t xml:space="preserve"> 2.07.01-89* «Градостроительство. Планировка и застройка городских и сельских поселений». </w:t>
      </w:r>
    </w:p>
    <w:p w:rsidR="004A2709" w:rsidRDefault="004A2709" w:rsidP="004D163A">
      <w:pPr>
        <w:spacing w:after="0" w:line="240" w:lineRule="auto"/>
        <w:rPr>
          <w:rFonts w:ascii="Times New Roman" w:hAnsi="Times New Roman" w:cs="Times New Roman"/>
          <w:sz w:val="28"/>
          <w:szCs w:val="28"/>
        </w:rPr>
      </w:pPr>
    </w:p>
    <w:p w:rsidR="00BE2E55" w:rsidRPr="00066396" w:rsidRDefault="00006FB7" w:rsidP="004D163A">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33" w:name="_Toc524445409"/>
      <w:r w:rsidRPr="00066396">
        <w:rPr>
          <w:rFonts w:ascii="Times New Roman" w:eastAsia="Times New Roman" w:hAnsi="Times New Roman" w:cs="Times New Roman"/>
          <w:b/>
          <w:bCs/>
          <w:sz w:val="28"/>
          <w:szCs w:val="28"/>
          <w:lang w:eastAsia="ru-RU"/>
        </w:rPr>
        <w:t>Объекты местного значения сельского поселения, относящиеся</w:t>
      </w:r>
      <w:r w:rsidR="00066396" w:rsidRPr="00066396">
        <w:rPr>
          <w:rFonts w:ascii="Times New Roman" w:eastAsia="Times New Roman" w:hAnsi="Times New Roman" w:cs="Times New Roman"/>
          <w:b/>
          <w:bCs/>
          <w:sz w:val="28"/>
          <w:szCs w:val="28"/>
          <w:lang w:eastAsia="ru-RU"/>
        </w:rPr>
        <w:t xml:space="preserve"> </w:t>
      </w:r>
      <w:r w:rsidR="00066396">
        <w:rPr>
          <w:rFonts w:ascii="Times New Roman" w:eastAsia="Times New Roman" w:hAnsi="Times New Roman" w:cs="Times New Roman"/>
          <w:b/>
          <w:bCs/>
          <w:sz w:val="28"/>
          <w:szCs w:val="28"/>
          <w:lang w:eastAsia="ru-RU"/>
        </w:rPr>
        <w:t xml:space="preserve">к </w:t>
      </w:r>
      <w:r w:rsidR="00066396" w:rsidRPr="0041010C">
        <w:rPr>
          <w:rFonts w:ascii="Times New Roman" w:eastAsia="Times New Roman" w:hAnsi="Times New Roman" w:cs="Times New Roman"/>
          <w:b/>
          <w:bCs/>
          <w:sz w:val="28"/>
          <w:szCs w:val="28"/>
          <w:lang w:eastAsia="ru-RU"/>
        </w:rPr>
        <w:t>области</w:t>
      </w:r>
      <w:r w:rsidR="00066396">
        <w:rPr>
          <w:rFonts w:ascii="Times New Roman" w:eastAsia="Times New Roman" w:hAnsi="Times New Roman" w:cs="Times New Roman"/>
          <w:b/>
          <w:bCs/>
          <w:sz w:val="28"/>
          <w:szCs w:val="28"/>
          <w:lang w:eastAsia="ru-RU"/>
        </w:rPr>
        <w:t xml:space="preserve"> </w:t>
      </w:r>
      <w:r w:rsidR="00066396" w:rsidRPr="00DE009C">
        <w:rPr>
          <w:rFonts w:ascii="Times New Roman" w:eastAsia="Times New Roman" w:hAnsi="Times New Roman" w:cs="Times New Roman"/>
          <w:b/>
          <w:bCs/>
          <w:sz w:val="28"/>
          <w:szCs w:val="28"/>
          <w:lang w:eastAsia="ru-RU"/>
        </w:rPr>
        <w:t>жилищного строительства</w:t>
      </w:r>
      <w:r w:rsidR="00066396">
        <w:rPr>
          <w:rFonts w:ascii="Times New Roman" w:eastAsia="Times New Roman" w:hAnsi="Times New Roman" w:cs="Times New Roman"/>
          <w:b/>
          <w:bCs/>
          <w:sz w:val="28"/>
          <w:szCs w:val="28"/>
          <w:lang w:eastAsia="ru-RU"/>
        </w:rPr>
        <w:t xml:space="preserve"> (</w:t>
      </w:r>
      <w:r w:rsidR="00066396" w:rsidRPr="00066396">
        <w:rPr>
          <w:rFonts w:ascii="Times New Roman" w:eastAsia="Times New Roman" w:hAnsi="Times New Roman" w:cs="Times New Roman"/>
          <w:b/>
          <w:bCs/>
          <w:sz w:val="28"/>
          <w:szCs w:val="28"/>
          <w:lang w:eastAsia="ru-RU"/>
        </w:rPr>
        <w:t>объекты муниципального жилищного фонда)</w:t>
      </w:r>
      <w:bookmarkEnd w:id="33"/>
    </w:p>
    <w:p w:rsidR="00066396" w:rsidRDefault="00066396" w:rsidP="00066396">
      <w:pPr>
        <w:pStyle w:val="a1"/>
        <w:numPr>
          <w:ilvl w:val="0"/>
          <w:numId w:val="0"/>
        </w:numPr>
        <w:ind w:firstLine="709"/>
        <w:rPr>
          <w:b/>
          <w:i/>
          <w:sz w:val="28"/>
          <w:szCs w:val="28"/>
        </w:rPr>
      </w:pPr>
    </w:p>
    <w:p w:rsidR="005D66ED" w:rsidRPr="0014179D" w:rsidRDefault="005D66ED" w:rsidP="005D66ED">
      <w:pPr>
        <w:pStyle w:val="a1"/>
        <w:numPr>
          <w:ilvl w:val="0"/>
          <w:numId w:val="0"/>
        </w:numPr>
        <w:ind w:firstLine="709"/>
        <w:rPr>
          <w:b/>
          <w:i/>
          <w:sz w:val="28"/>
          <w:szCs w:val="28"/>
        </w:rPr>
      </w:pPr>
      <w:r w:rsidRPr="0014179D">
        <w:rPr>
          <w:b/>
          <w:i/>
          <w:sz w:val="28"/>
          <w:szCs w:val="28"/>
        </w:rPr>
        <w:t>1.1.</w:t>
      </w:r>
      <w:r w:rsidRPr="0014179D">
        <w:rPr>
          <w:b/>
          <w:i/>
          <w:sz w:val="28"/>
          <w:szCs w:val="28"/>
        </w:rPr>
        <w:tab/>
        <w:t>Предельные размеры земельных участков для ведения:</w:t>
      </w:r>
    </w:p>
    <w:tbl>
      <w:tblPr>
        <w:tblW w:w="0" w:type="auto"/>
        <w:jc w:val="center"/>
        <w:tblInd w:w="-5" w:type="dxa"/>
        <w:tblLayout w:type="fixed"/>
        <w:tblLook w:val="0000"/>
      </w:tblPr>
      <w:tblGrid>
        <w:gridCol w:w="5500"/>
        <w:gridCol w:w="2410"/>
        <w:gridCol w:w="2410"/>
      </w:tblGrid>
      <w:tr w:rsidR="005D66ED" w:rsidRPr="00DF69E4" w:rsidTr="0000402B">
        <w:trPr>
          <w:cantSplit/>
          <w:trHeight w:hRule="exact" w:val="419"/>
          <w:jc w:val="center"/>
        </w:trPr>
        <w:tc>
          <w:tcPr>
            <w:tcW w:w="5500" w:type="dxa"/>
            <w:vMerge w:val="restart"/>
            <w:tcBorders>
              <w:top w:val="single" w:sz="4" w:space="0" w:color="000000"/>
              <w:left w:val="single" w:sz="4" w:space="0" w:color="000000"/>
              <w:bottom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Размеры земельных участков, га</w:t>
            </w:r>
          </w:p>
        </w:tc>
      </w:tr>
      <w:tr w:rsidR="005D66ED" w:rsidRPr="00DF69E4" w:rsidTr="0000402B">
        <w:trPr>
          <w:cantSplit/>
          <w:jc w:val="center"/>
        </w:trPr>
        <w:tc>
          <w:tcPr>
            <w:tcW w:w="5500" w:type="dxa"/>
            <w:vMerge/>
            <w:tcBorders>
              <w:top w:val="single" w:sz="4" w:space="0" w:color="000000"/>
              <w:left w:val="single" w:sz="4" w:space="0" w:color="000000"/>
              <w:bottom w:val="single" w:sz="4" w:space="0" w:color="000000"/>
            </w:tcBorders>
            <w:vAlign w:val="center"/>
          </w:tcPr>
          <w:p w:rsidR="005D66ED" w:rsidRPr="00DF69E4" w:rsidRDefault="005D66ED" w:rsidP="0000402B">
            <w:pPr>
              <w:ind w:firstLine="5"/>
              <w:jc w:val="both"/>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максимальные</w:t>
            </w:r>
          </w:p>
        </w:tc>
      </w:tr>
      <w:tr w:rsidR="005D66ED" w:rsidRPr="00DF69E4" w:rsidTr="0000402B">
        <w:trPr>
          <w:trHeight w:val="763"/>
          <w:jc w:val="center"/>
        </w:trPr>
        <w:tc>
          <w:tcPr>
            <w:tcW w:w="5500" w:type="dxa"/>
            <w:tcBorders>
              <w:top w:val="single" w:sz="4" w:space="0" w:color="000000"/>
              <w:left w:val="single" w:sz="4" w:space="0" w:color="000000"/>
              <w:bottom w:val="single" w:sz="4" w:space="0" w:color="000000"/>
            </w:tcBorders>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5D66ED" w:rsidRPr="00D8149B" w:rsidRDefault="005D66ED" w:rsidP="00D8149B">
            <w:pPr>
              <w:snapToGrid w:val="0"/>
              <w:ind w:firstLine="5"/>
              <w:jc w:val="both"/>
              <w:rPr>
                <w:rFonts w:ascii="Times New Roman" w:hAnsi="Times New Roman" w:cs="Times New Roman"/>
                <w:b/>
                <w:sz w:val="28"/>
                <w:szCs w:val="28"/>
              </w:rPr>
            </w:pPr>
            <w:r w:rsidRPr="00DF69E4">
              <w:rPr>
                <w:rFonts w:ascii="Times New Roman" w:hAnsi="Times New Roman" w:cs="Times New Roman"/>
                <w:b/>
                <w:sz w:val="28"/>
                <w:szCs w:val="28"/>
              </w:rPr>
              <w:t>0,</w:t>
            </w:r>
            <w:r w:rsidR="00D8149B">
              <w:rPr>
                <w:rFonts w:ascii="Times New Roman" w:hAnsi="Times New Roman" w:cs="Times New Roman"/>
                <w:b/>
                <w:sz w:val="28"/>
                <w:szCs w:val="28"/>
              </w:rPr>
              <w:t>045</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D8149B" w:rsidRDefault="00D8149B" w:rsidP="0000402B">
            <w:pPr>
              <w:snapToGrid w:val="0"/>
              <w:ind w:firstLine="5"/>
              <w:jc w:val="both"/>
              <w:rPr>
                <w:rFonts w:ascii="Times New Roman" w:hAnsi="Times New Roman" w:cs="Times New Roman"/>
                <w:b/>
                <w:sz w:val="28"/>
                <w:szCs w:val="28"/>
              </w:rPr>
            </w:pPr>
            <w:r>
              <w:rPr>
                <w:rFonts w:ascii="Times New Roman" w:hAnsi="Times New Roman" w:cs="Times New Roman"/>
                <w:b/>
                <w:sz w:val="28"/>
                <w:szCs w:val="28"/>
              </w:rPr>
              <w:t>0,2</w:t>
            </w:r>
          </w:p>
        </w:tc>
      </w:tr>
      <w:tr w:rsidR="005D66ED" w:rsidRPr="00DF69E4" w:rsidTr="0000402B">
        <w:trPr>
          <w:jc w:val="center"/>
        </w:trPr>
        <w:tc>
          <w:tcPr>
            <w:tcW w:w="5500" w:type="dxa"/>
            <w:tcBorders>
              <w:top w:val="single" w:sz="4" w:space="0" w:color="000000"/>
              <w:left w:val="single" w:sz="4" w:space="0" w:color="000000"/>
              <w:bottom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5D66ED" w:rsidRPr="00DF69E4" w:rsidRDefault="005D66ED" w:rsidP="00D8149B">
            <w:pPr>
              <w:snapToGrid w:val="0"/>
              <w:ind w:firstLine="5"/>
              <w:jc w:val="both"/>
              <w:rPr>
                <w:rFonts w:ascii="Times New Roman" w:hAnsi="Times New Roman" w:cs="Times New Roman"/>
                <w:b/>
                <w:sz w:val="28"/>
                <w:szCs w:val="28"/>
              </w:rPr>
            </w:pPr>
            <w:r w:rsidRPr="00DF69E4">
              <w:rPr>
                <w:rFonts w:ascii="Times New Roman" w:hAnsi="Times New Roman" w:cs="Times New Roman"/>
                <w:b/>
                <w:sz w:val="28"/>
                <w:szCs w:val="28"/>
              </w:rPr>
              <w:t>0,</w:t>
            </w:r>
            <w:r w:rsidR="00D8149B">
              <w:rPr>
                <w:rFonts w:ascii="Times New Roman" w:hAnsi="Times New Roman" w:cs="Times New Roman"/>
                <w:b/>
                <w:sz w:val="28"/>
                <w:szCs w:val="28"/>
              </w:rPr>
              <w:t>04</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DF69E4" w:rsidRDefault="00D8149B" w:rsidP="0000402B">
            <w:pPr>
              <w:snapToGrid w:val="0"/>
              <w:ind w:firstLine="5"/>
              <w:jc w:val="both"/>
              <w:rPr>
                <w:rFonts w:ascii="Times New Roman" w:hAnsi="Times New Roman" w:cs="Times New Roman"/>
                <w:b/>
                <w:sz w:val="28"/>
                <w:szCs w:val="28"/>
              </w:rPr>
            </w:pPr>
            <w:r>
              <w:rPr>
                <w:rFonts w:ascii="Times New Roman" w:hAnsi="Times New Roman" w:cs="Times New Roman"/>
                <w:b/>
                <w:sz w:val="28"/>
                <w:szCs w:val="28"/>
              </w:rPr>
              <w:t>2</w:t>
            </w:r>
            <w:r w:rsidR="005D66ED">
              <w:rPr>
                <w:rFonts w:ascii="Times New Roman" w:hAnsi="Times New Roman" w:cs="Times New Roman"/>
                <w:b/>
                <w:sz w:val="28"/>
                <w:szCs w:val="28"/>
              </w:rPr>
              <w:t>,00</w:t>
            </w:r>
          </w:p>
        </w:tc>
      </w:tr>
    </w:tbl>
    <w:p w:rsidR="005D66ED" w:rsidRDefault="005D66ED" w:rsidP="005D66ED">
      <w:pPr>
        <w:pStyle w:val="a1"/>
        <w:numPr>
          <w:ilvl w:val="0"/>
          <w:numId w:val="0"/>
        </w:numPr>
        <w:ind w:firstLine="709"/>
        <w:rPr>
          <w:sz w:val="28"/>
          <w:szCs w:val="28"/>
        </w:rPr>
      </w:pPr>
    </w:p>
    <w:p w:rsidR="005D66ED" w:rsidRDefault="005D66ED" w:rsidP="005D66ED">
      <w:pPr>
        <w:pStyle w:val="a1"/>
        <w:numPr>
          <w:ilvl w:val="0"/>
          <w:numId w:val="0"/>
        </w:numPr>
        <w:ind w:firstLine="709"/>
        <w:rPr>
          <w:sz w:val="28"/>
          <w:szCs w:val="28"/>
        </w:rPr>
      </w:pPr>
      <w:r w:rsidRPr="00934A91">
        <w:rPr>
          <w:sz w:val="28"/>
          <w:szCs w:val="28"/>
        </w:rPr>
        <w:t>Пределы размеров земельных участков, предоставляемых в собственность из земель, находящихся в государственной или муниципальной собственности.</w:t>
      </w:r>
    </w:p>
    <w:p w:rsidR="005D66ED" w:rsidRDefault="005D66ED" w:rsidP="005D66ED">
      <w:pPr>
        <w:pStyle w:val="a1"/>
        <w:numPr>
          <w:ilvl w:val="0"/>
          <w:numId w:val="0"/>
        </w:numPr>
        <w:ind w:firstLine="709"/>
        <w:rPr>
          <w:sz w:val="28"/>
          <w:szCs w:val="28"/>
        </w:rPr>
      </w:pPr>
    </w:p>
    <w:p w:rsidR="005D66ED" w:rsidRPr="00934A91" w:rsidRDefault="005D66ED" w:rsidP="005D66ED">
      <w:pPr>
        <w:pStyle w:val="a1"/>
        <w:numPr>
          <w:ilvl w:val="0"/>
          <w:numId w:val="0"/>
        </w:numPr>
        <w:ind w:firstLine="709"/>
        <w:rPr>
          <w:sz w:val="28"/>
          <w:szCs w:val="28"/>
        </w:rPr>
      </w:pPr>
    </w:p>
    <w:p w:rsidR="005D66ED" w:rsidRPr="0014179D" w:rsidRDefault="005D66ED" w:rsidP="005D66ED">
      <w:pPr>
        <w:pStyle w:val="a1"/>
        <w:numPr>
          <w:ilvl w:val="0"/>
          <w:numId w:val="0"/>
        </w:numPr>
        <w:ind w:firstLine="709"/>
        <w:rPr>
          <w:b/>
          <w:i/>
          <w:sz w:val="28"/>
          <w:szCs w:val="28"/>
        </w:rPr>
      </w:pPr>
      <w:r w:rsidRPr="0014179D">
        <w:rPr>
          <w:b/>
          <w:i/>
          <w:sz w:val="28"/>
          <w:szCs w:val="28"/>
        </w:rPr>
        <w:lastRenderedPageBreak/>
        <w:t>1.2. Предельно допустимые параметры застройки (</w:t>
      </w:r>
      <w:proofErr w:type="spellStart"/>
      <w:r w:rsidRPr="0014179D">
        <w:rPr>
          <w:b/>
          <w:i/>
          <w:sz w:val="28"/>
          <w:szCs w:val="28"/>
        </w:rPr>
        <w:t>Кз</w:t>
      </w:r>
      <w:proofErr w:type="spellEnd"/>
      <w:r w:rsidRPr="0014179D">
        <w:rPr>
          <w:b/>
          <w:i/>
          <w:sz w:val="28"/>
          <w:szCs w:val="28"/>
        </w:rPr>
        <w:t xml:space="preserve"> и </w:t>
      </w:r>
      <w:proofErr w:type="spellStart"/>
      <w:r w:rsidRPr="0014179D">
        <w:rPr>
          <w:b/>
          <w:i/>
          <w:sz w:val="28"/>
          <w:szCs w:val="28"/>
        </w:rPr>
        <w:t>Кпз</w:t>
      </w:r>
      <w:proofErr w:type="spellEnd"/>
      <w:r w:rsidRPr="0014179D">
        <w:rPr>
          <w:b/>
          <w:i/>
          <w:sz w:val="28"/>
          <w:szCs w:val="28"/>
        </w:rPr>
        <w:t xml:space="preserve">) сельской жилой зоны </w:t>
      </w:r>
    </w:p>
    <w:tbl>
      <w:tblPr>
        <w:tblW w:w="10141" w:type="dxa"/>
        <w:jc w:val="center"/>
        <w:tblInd w:w="45" w:type="dxa"/>
        <w:tblLayout w:type="fixed"/>
        <w:tblCellMar>
          <w:left w:w="45" w:type="dxa"/>
          <w:right w:w="45" w:type="dxa"/>
        </w:tblCellMar>
        <w:tblLook w:val="0000"/>
      </w:tblPr>
      <w:tblGrid>
        <w:gridCol w:w="1369"/>
        <w:gridCol w:w="2149"/>
        <w:gridCol w:w="2605"/>
        <w:gridCol w:w="1701"/>
        <w:gridCol w:w="2317"/>
      </w:tblGrid>
      <w:tr w:rsidR="005D66ED" w:rsidRPr="00934A91" w:rsidTr="0000402B">
        <w:trPr>
          <w:trHeight w:val="227"/>
          <w:jc w:val="center"/>
        </w:trPr>
        <w:tc>
          <w:tcPr>
            <w:tcW w:w="1369"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ind w:right="-57"/>
              <w:jc w:val="both"/>
              <w:rPr>
                <w:rFonts w:ascii="Times New Roman" w:hAnsi="Times New Roman" w:cs="Times New Roman"/>
                <w:b/>
                <w:sz w:val="28"/>
                <w:szCs w:val="28"/>
              </w:rPr>
            </w:pPr>
            <w:r w:rsidRPr="00934A91">
              <w:rPr>
                <w:rFonts w:ascii="Times New Roman" w:hAnsi="Times New Roman" w:cs="Times New Roman"/>
                <w:b/>
                <w:sz w:val="28"/>
                <w:szCs w:val="28"/>
              </w:rPr>
              <w:t>Тип застройки</w:t>
            </w:r>
          </w:p>
        </w:tc>
        <w:tc>
          <w:tcPr>
            <w:tcW w:w="2149"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Размер земельного участка, м</w:t>
            </w:r>
            <w:r w:rsidRPr="00934A91">
              <w:rPr>
                <w:rFonts w:ascii="Times New Roman" w:hAnsi="Times New Roman" w:cs="Times New Roman"/>
                <w:b/>
                <w:position w:val="-4"/>
                <w:sz w:val="28"/>
                <w:szCs w:val="28"/>
                <w:vertAlign w:val="superscript"/>
              </w:rPr>
              <w:t>2</w:t>
            </w:r>
          </w:p>
        </w:tc>
        <w:tc>
          <w:tcPr>
            <w:tcW w:w="2605"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Площадь жилого дома, м</w:t>
            </w:r>
            <w:r w:rsidRPr="00934A91">
              <w:rPr>
                <w:rFonts w:ascii="Times New Roman" w:hAnsi="Times New Roman" w:cs="Times New Roman"/>
                <w:b/>
                <w:position w:val="-4"/>
                <w:sz w:val="28"/>
                <w:szCs w:val="28"/>
                <w:vertAlign w:val="superscript"/>
              </w:rPr>
              <w:t>2</w:t>
            </w:r>
            <w:r w:rsidRPr="00934A91">
              <w:rPr>
                <w:rFonts w:ascii="Times New Roman" w:hAnsi="Times New Roman" w:cs="Times New Roman"/>
                <w:b/>
                <w:sz w:val="28"/>
                <w:szCs w:val="28"/>
              </w:rPr>
              <w:t xml:space="preserve"> общей площади</w:t>
            </w:r>
          </w:p>
        </w:tc>
        <w:tc>
          <w:tcPr>
            <w:tcW w:w="1701"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b/>
                <w:sz w:val="28"/>
                <w:szCs w:val="28"/>
                <w:vertAlign w:val="subscript"/>
              </w:rPr>
            </w:pPr>
            <w:r w:rsidRPr="00934A91">
              <w:rPr>
                <w:rFonts w:ascii="Times New Roman" w:hAnsi="Times New Roman" w:cs="Times New Roman"/>
                <w:b/>
                <w:sz w:val="28"/>
                <w:szCs w:val="28"/>
              </w:rPr>
              <w:t xml:space="preserve">Коэффициент застройки </w:t>
            </w:r>
            <w:proofErr w:type="spellStart"/>
            <w:r w:rsidRPr="00934A91">
              <w:rPr>
                <w:rFonts w:ascii="Times New Roman" w:hAnsi="Times New Roman" w:cs="Times New Roman"/>
                <w:b/>
                <w:sz w:val="28"/>
                <w:szCs w:val="28"/>
              </w:rPr>
              <w:t>К</w:t>
            </w:r>
            <w:r w:rsidRPr="00934A91">
              <w:rPr>
                <w:rFonts w:ascii="Times New Roman" w:hAnsi="Times New Roman" w:cs="Times New Roman"/>
                <w:b/>
                <w:sz w:val="28"/>
                <w:szCs w:val="28"/>
                <w:vertAlign w:val="subscript"/>
              </w:rPr>
              <w:t>з</w:t>
            </w:r>
            <w:proofErr w:type="spellEnd"/>
          </w:p>
        </w:tc>
        <w:tc>
          <w:tcPr>
            <w:tcW w:w="2317"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b/>
                <w:sz w:val="28"/>
                <w:szCs w:val="28"/>
                <w:vertAlign w:val="subscript"/>
              </w:rPr>
            </w:pPr>
            <w:r w:rsidRPr="00934A91">
              <w:rPr>
                <w:rFonts w:ascii="Times New Roman" w:hAnsi="Times New Roman" w:cs="Times New Roman"/>
                <w:b/>
                <w:sz w:val="28"/>
                <w:szCs w:val="28"/>
              </w:rPr>
              <w:t>Коэффициент плотности застройки</w:t>
            </w:r>
            <w:r w:rsidRPr="00934A91">
              <w:rPr>
                <w:rFonts w:ascii="Times New Roman" w:hAnsi="Times New Roman" w:cs="Times New Roman"/>
                <w:b/>
                <w:position w:val="-12"/>
                <w:sz w:val="28"/>
                <w:szCs w:val="28"/>
              </w:rPr>
              <w:t xml:space="preserve"> </w:t>
            </w:r>
            <w:proofErr w:type="spellStart"/>
            <w:r w:rsidRPr="00934A91">
              <w:rPr>
                <w:rFonts w:ascii="Times New Roman" w:hAnsi="Times New Roman" w:cs="Times New Roman"/>
                <w:b/>
                <w:sz w:val="28"/>
                <w:szCs w:val="28"/>
              </w:rPr>
              <w:t>К</w:t>
            </w:r>
            <w:r w:rsidRPr="00934A91">
              <w:rPr>
                <w:rFonts w:ascii="Times New Roman" w:hAnsi="Times New Roman" w:cs="Times New Roman"/>
                <w:b/>
                <w:sz w:val="28"/>
                <w:szCs w:val="28"/>
                <w:vertAlign w:val="subscript"/>
              </w:rPr>
              <w:t>пз</w:t>
            </w:r>
            <w:proofErr w:type="spellEnd"/>
          </w:p>
        </w:tc>
      </w:tr>
      <w:tr w:rsidR="005D66ED" w:rsidRPr="00934A91" w:rsidTr="0000402B">
        <w:trPr>
          <w:trHeight w:val="227"/>
          <w:jc w:val="center"/>
        </w:trPr>
        <w:tc>
          <w:tcPr>
            <w:tcW w:w="1369"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А</w:t>
            </w:r>
          </w:p>
        </w:tc>
        <w:tc>
          <w:tcPr>
            <w:tcW w:w="2149"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1200 и более</w:t>
            </w:r>
          </w:p>
        </w:tc>
        <w:tc>
          <w:tcPr>
            <w:tcW w:w="2605"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480</w:t>
            </w:r>
          </w:p>
        </w:tc>
        <w:tc>
          <w:tcPr>
            <w:tcW w:w="1701"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0,2</w:t>
            </w:r>
          </w:p>
        </w:tc>
        <w:tc>
          <w:tcPr>
            <w:tcW w:w="2317"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r>
      <w:tr w:rsidR="005D66ED" w:rsidRPr="00934A91" w:rsidTr="0000402B">
        <w:trPr>
          <w:trHeight w:val="227"/>
          <w:jc w:val="center"/>
        </w:trPr>
        <w:tc>
          <w:tcPr>
            <w:tcW w:w="1369"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1000</w:t>
            </w:r>
          </w:p>
        </w:tc>
        <w:tc>
          <w:tcPr>
            <w:tcW w:w="2605"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1701"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0,2</w:t>
            </w:r>
          </w:p>
        </w:tc>
        <w:tc>
          <w:tcPr>
            <w:tcW w:w="2317"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r>
      <w:tr w:rsidR="005D66ED" w:rsidRPr="00934A91" w:rsidTr="0000402B">
        <w:trPr>
          <w:trHeight w:val="227"/>
          <w:jc w:val="center"/>
        </w:trPr>
        <w:tc>
          <w:tcPr>
            <w:tcW w:w="1369"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Б</w:t>
            </w:r>
          </w:p>
        </w:tc>
        <w:tc>
          <w:tcPr>
            <w:tcW w:w="2149"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800</w:t>
            </w:r>
          </w:p>
        </w:tc>
        <w:tc>
          <w:tcPr>
            <w:tcW w:w="2605"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480</w:t>
            </w:r>
          </w:p>
        </w:tc>
        <w:tc>
          <w:tcPr>
            <w:tcW w:w="1701"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5D66ED" w:rsidRPr="00934A91" w:rsidTr="0000402B">
        <w:trPr>
          <w:trHeight w:val="227"/>
          <w:jc w:val="center"/>
        </w:trPr>
        <w:tc>
          <w:tcPr>
            <w:tcW w:w="1369"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600</w:t>
            </w:r>
          </w:p>
        </w:tc>
        <w:tc>
          <w:tcPr>
            <w:tcW w:w="2605"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360</w:t>
            </w:r>
          </w:p>
        </w:tc>
        <w:tc>
          <w:tcPr>
            <w:tcW w:w="1701"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5D66ED" w:rsidRPr="00934A91" w:rsidTr="0000402B">
        <w:trPr>
          <w:trHeight w:val="227"/>
          <w:jc w:val="center"/>
        </w:trPr>
        <w:tc>
          <w:tcPr>
            <w:tcW w:w="1369"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500</w:t>
            </w:r>
          </w:p>
        </w:tc>
        <w:tc>
          <w:tcPr>
            <w:tcW w:w="2605"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300</w:t>
            </w:r>
          </w:p>
        </w:tc>
        <w:tc>
          <w:tcPr>
            <w:tcW w:w="1701"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5D66ED" w:rsidRPr="00934A91" w:rsidTr="0000402B">
        <w:trPr>
          <w:trHeight w:val="227"/>
          <w:jc w:val="center"/>
        </w:trPr>
        <w:tc>
          <w:tcPr>
            <w:tcW w:w="1369"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2605"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240</w:t>
            </w:r>
          </w:p>
        </w:tc>
        <w:tc>
          <w:tcPr>
            <w:tcW w:w="1701"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5D66ED" w:rsidRPr="00934A91" w:rsidTr="0000402B">
        <w:trPr>
          <w:trHeight w:val="227"/>
          <w:jc w:val="center"/>
        </w:trPr>
        <w:tc>
          <w:tcPr>
            <w:tcW w:w="1369"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300</w:t>
            </w:r>
          </w:p>
        </w:tc>
        <w:tc>
          <w:tcPr>
            <w:tcW w:w="2605"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240</w:t>
            </w:r>
          </w:p>
        </w:tc>
        <w:tc>
          <w:tcPr>
            <w:tcW w:w="1701"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c>
          <w:tcPr>
            <w:tcW w:w="2317"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0,8</w:t>
            </w:r>
          </w:p>
        </w:tc>
      </w:tr>
      <w:tr w:rsidR="005D66ED" w:rsidRPr="00934A91" w:rsidTr="0000402B">
        <w:trPr>
          <w:trHeight w:val="227"/>
          <w:jc w:val="center"/>
        </w:trPr>
        <w:tc>
          <w:tcPr>
            <w:tcW w:w="1369"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В</w:t>
            </w:r>
          </w:p>
        </w:tc>
        <w:tc>
          <w:tcPr>
            <w:tcW w:w="2149"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200</w:t>
            </w:r>
          </w:p>
        </w:tc>
        <w:tc>
          <w:tcPr>
            <w:tcW w:w="2605"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160</w:t>
            </w:r>
          </w:p>
        </w:tc>
        <w:tc>
          <w:tcPr>
            <w:tcW w:w="1701"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c>
          <w:tcPr>
            <w:tcW w:w="2317"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0,8</w:t>
            </w:r>
          </w:p>
        </w:tc>
      </w:tr>
    </w:tbl>
    <w:p w:rsidR="005D66ED" w:rsidRPr="00934A91" w:rsidRDefault="005D66ED" w:rsidP="005D66ED">
      <w:pPr>
        <w:pStyle w:val="2f2"/>
        <w:ind w:left="0" w:firstLine="567"/>
        <w:jc w:val="both"/>
        <w:rPr>
          <w:rFonts w:ascii="Times New Roman" w:hAnsi="Times New Roman" w:cs="Times New Roman"/>
          <w:b/>
          <w:sz w:val="28"/>
          <w:szCs w:val="28"/>
        </w:rPr>
      </w:pP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Примечания:</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1.</w:t>
      </w:r>
      <w:r w:rsidRPr="00934A91">
        <w:rPr>
          <w:rFonts w:ascii="Times New Roman" w:hAnsi="Times New Roman" w:cs="Times New Roman"/>
          <w:sz w:val="28"/>
          <w:szCs w:val="28"/>
        </w:rPr>
        <w:tab/>
        <w:t>А</w:t>
      </w:r>
      <w:r w:rsidRPr="00934A91">
        <w:rPr>
          <w:rFonts w:ascii="Times New Roman" w:hAnsi="Times New Roman" w:cs="Times New Roman"/>
          <w:sz w:val="28"/>
          <w:szCs w:val="28"/>
        </w:rPr>
        <w:tab/>
        <w:t>- усадебная застройка одно-, двухквартирными домами с размером участка 1000-1200 м2 и более с развитой хозяйственной частью;</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Б</w:t>
      </w:r>
      <w:r w:rsidRPr="00934A91">
        <w:rPr>
          <w:rFonts w:ascii="Times New Roman" w:hAnsi="Times New Roman" w:cs="Times New Roman"/>
          <w:sz w:val="28"/>
          <w:szCs w:val="28"/>
        </w:rPr>
        <w:tab/>
        <w:t xml:space="preserve">- застройка </w:t>
      </w:r>
      <w:proofErr w:type="spellStart"/>
      <w:r w:rsidRPr="00934A91">
        <w:rPr>
          <w:rFonts w:ascii="Times New Roman" w:hAnsi="Times New Roman" w:cs="Times New Roman"/>
          <w:sz w:val="28"/>
          <w:szCs w:val="28"/>
        </w:rPr>
        <w:t>коттеджного</w:t>
      </w:r>
      <w:proofErr w:type="spellEnd"/>
      <w:r w:rsidRPr="00934A91">
        <w:rPr>
          <w:rFonts w:ascii="Times New Roman" w:hAnsi="Times New Roman" w:cs="Times New Roman"/>
          <w:sz w:val="28"/>
          <w:szCs w:val="28"/>
        </w:rPr>
        <w:t xml:space="preserve"> типа с размером участков от 400 до 800 м2 и </w:t>
      </w:r>
      <w:proofErr w:type="spellStart"/>
      <w:r w:rsidRPr="00934A91">
        <w:rPr>
          <w:rFonts w:ascii="Times New Roman" w:hAnsi="Times New Roman" w:cs="Times New Roman"/>
          <w:sz w:val="28"/>
          <w:szCs w:val="28"/>
        </w:rPr>
        <w:t>коттеджно-блокированного</w:t>
      </w:r>
      <w:proofErr w:type="spellEnd"/>
      <w:r w:rsidRPr="00934A91">
        <w:rPr>
          <w:rFonts w:ascii="Times New Roman" w:hAnsi="Times New Roman" w:cs="Times New Roman"/>
          <w:sz w:val="28"/>
          <w:szCs w:val="28"/>
        </w:rPr>
        <w:t xml:space="preserve"> типа (2-4-квартирные сблокированные дома с участками 300-400 м2 с минимальной хозяйственной частью);</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lastRenderedPageBreak/>
        <w:t>В</w:t>
      </w:r>
      <w:r w:rsidRPr="00934A91">
        <w:rPr>
          <w:rFonts w:ascii="Times New Roman" w:hAnsi="Times New Roman" w:cs="Times New Roman"/>
          <w:sz w:val="28"/>
          <w:szCs w:val="28"/>
        </w:rPr>
        <w:tab/>
        <w:t>- многоквартирная (</w:t>
      </w:r>
      <w:proofErr w:type="spellStart"/>
      <w:r w:rsidRPr="00934A91">
        <w:rPr>
          <w:rFonts w:ascii="Times New Roman" w:hAnsi="Times New Roman" w:cs="Times New Roman"/>
          <w:sz w:val="28"/>
          <w:szCs w:val="28"/>
        </w:rPr>
        <w:t>среднеэтажная</w:t>
      </w:r>
      <w:proofErr w:type="spellEnd"/>
      <w:r w:rsidRPr="00934A91">
        <w:rPr>
          <w:rFonts w:ascii="Times New Roman" w:hAnsi="Times New Roman" w:cs="Times New Roman"/>
          <w:sz w:val="28"/>
          <w:szCs w:val="28"/>
        </w:rPr>
        <w:t xml:space="preserve">) застройка блокированного типа с </w:t>
      </w:r>
      <w:proofErr w:type="spellStart"/>
      <w:r w:rsidRPr="00934A91">
        <w:rPr>
          <w:rFonts w:ascii="Times New Roman" w:hAnsi="Times New Roman" w:cs="Times New Roman"/>
          <w:sz w:val="28"/>
          <w:szCs w:val="28"/>
        </w:rPr>
        <w:t>приквартирными</w:t>
      </w:r>
      <w:proofErr w:type="spellEnd"/>
      <w:r w:rsidRPr="00934A91">
        <w:rPr>
          <w:rFonts w:ascii="Times New Roman" w:hAnsi="Times New Roman" w:cs="Times New Roman"/>
          <w:sz w:val="28"/>
          <w:szCs w:val="28"/>
        </w:rPr>
        <w:t xml:space="preserve"> участками размером 200 м2.</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 xml:space="preserve">2. При размерах </w:t>
      </w:r>
      <w:proofErr w:type="spellStart"/>
      <w:r w:rsidRPr="00934A91">
        <w:rPr>
          <w:rFonts w:ascii="Times New Roman" w:hAnsi="Times New Roman" w:cs="Times New Roman"/>
          <w:sz w:val="28"/>
          <w:szCs w:val="28"/>
        </w:rPr>
        <w:t>приквартирных</w:t>
      </w:r>
      <w:proofErr w:type="spellEnd"/>
      <w:r w:rsidRPr="00934A91">
        <w:rPr>
          <w:rFonts w:ascii="Times New Roman" w:hAnsi="Times New Roman" w:cs="Times New Roman"/>
          <w:sz w:val="28"/>
          <w:szCs w:val="28"/>
        </w:rPr>
        <w:t xml:space="preserve"> земельных участков менее 200 м2 плотность застройки (</w:t>
      </w:r>
      <w:proofErr w:type="spellStart"/>
      <w:r w:rsidRPr="00934A91">
        <w:rPr>
          <w:rFonts w:ascii="Times New Roman" w:hAnsi="Times New Roman" w:cs="Times New Roman"/>
          <w:sz w:val="28"/>
          <w:szCs w:val="28"/>
        </w:rPr>
        <w:t>Кпз</w:t>
      </w:r>
      <w:proofErr w:type="spellEnd"/>
      <w:r w:rsidRPr="00934A91">
        <w:rPr>
          <w:rFonts w:ascii="Times New Roman" w:hAnsi="Times New Roman" w:cs="Times New Roman"/>
          <w:sz w:val="28"/>
          <w:szCs w:val="28"/>
        </w:rPr>
        <w:t xml:space="preserve">) не должна превышать 1,2. При этом </w:t>
      </w:r>
      <w:proofErr w:type="spellStart"/>
      <w:r w:rsidRPr="00934A91">
        <w:rPr>
          <w:rFonts w:ascii="Times New Roman" w:hAnsi="Times New Roman" w:cs="Times New Roman"/>
          <w:sz w:val="28"/>
          <w:szCs w:val="28"/>
        </w:rPr>
        <w:t>Кз</w:t>
      </w:r>
      <w:proofErr w:type="spellEnd"/>
      <w:r w:rsidRPr="00934A91">
        <w:rPr>
          <w:rFonts w:ascii="Times New Roman" w:hAnsi="Times New Roman" w:cs="Times New Roman"/>
          <w:sz w:val="28"/>
          <w:szCs w:val="28"/>
        </w:rPr>
        <w:t xml:space="preserve"> не нормируется при соблюдении санитарно-гигиенических и противопожарных требований.</w:t>
      </w:r>
    </w:p>
    <w:p w:rsidR="005D66ED" w:rsidRPr="0014179D" w:rsidRDefault="005D66ED" w:rsidP="005D66ED">
      <w:pPr>
        <w:pStyle w:val="a1"/>
        <w:numPr>
          <w:ilvl w:val="0"/>
          <w:numId w:val="0"/>
        </w:numPr>
        <w:ind w:firstLine="709"/>
        <w:rPr>
          <w:b/>
          <w:i/>
          <w:sz w:val="28"/>
          <w:szCs w:val="28"/>
        </w:rPr>
      </w:pPr>
      <w:r w:rsidRPr="0014179D">
        <w:rPr>
          <w:b/>
          <w:i/>
          <w:sz w:val="28"/>
          <w:szCs w:val="28"/>
        </w:rPr>
        <w:t>1.3. Расчетная плотность населения</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4"/>
        <w:gridCol w:w="860"/>
        <w:gridCol w:w="861"/>
        <w:gridCol w:w="860"/>
        <w:gridCol w:w="861"/>
        <w:gridCol w:w="860"/>
        <w:gridCol w:w="861"/>
        <w:gridCol w:w="860"/>
        <w:gridCol w:w="861"/>
      </w:tblGrid>
      <w:tr w:rsidR="005D66ED" w:rsidRPr="00934A91" w:rsidTr="0000402B">
        <w:trPr>
          <w:trHeight w:val="227"/>
          <w:jc w:val="center"/>
        </w:trPr>
        <w:tc>
          <w:tcPr>
            <w:tcW w:w="3234" w:type="dxa"/>
            <w:vMerge w:val="restart"/>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Тип дома</w:t>
            </w:r>
          </w:p>
        </w:tc>
        <w:tc>
          <w:tcPr>
            <w:tcW w:w="6884" w:type="dxa"/>
            <w:gridSpan w:val="8"/>
            <w:vAlign w:val="center"/>
          </w:tcPr>
          <w:p w:rsidR="005D66ED" w:rsidRPr="00934A91" w:rsidRDefault="005D66ED" w:rsidP="0000402B">
            <w:pPr>
              <w:widowControl w:val="0"/>
              <w:ind w:right="-57"/>
              <w:jc w:val="both"/>
              <w:rPr>
                <w:rFonts w:ascii="Times New Roman" w:hAnsi="Times New Roman" w:cs="Times New Roman"/>
                <w:b/>
                <w:spacing w:val="-2"/>
                <w:sz w:val="28"/>
                <w:szCs w:val="28"/>
              </w:rPr>
            </w:pPr>
            <w:r w:rsidRPr="00934A91">
              <w:rPr>
                <w:rFonts w:ascii="Times New Roman" w:hAnsi="Times New Roman" w:cs="Times New Roman"/>
                <w:b/>
                <w:spacing w:val="-2"/>
                <w:sz w:val="28"/>
                <w:szCs w:val="28"/>
              </w:rPr>
              <w:t>Плотность населения, чел./га, при среднем размере семьи, чел.</w:t>
            </w:r>
          </w:p>
        </w:tc>
      </w:tr>
      <w:tr w:rsidR="005D66ED" w:rsidRPr="00934A91" w:rsidTr="0000402B">
        <w:trPr>
          <w:trHeight w:val="227"/>
          <w:jc w:val="center"/>
        </w:trPr>
        <w:tc>
          <w:tcPr>
            <w:tcW w:w="3234" w:type="dxa"/>
            <w:vMerge/>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p>
        </w:tc>
        <w:tc>
          <w:tcPr>
            <w:tcW w:w="860"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2,5</w:t>
            </w:r>
          </w:p>
        </w:tc>
        <w:tc>
          <w:tcPr>
            <w:tcW w:w="861"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3,0</w:t>
            </w:r>
          </w:p>
        </w:tc>
        <w:tc>
          <w:tcPr>
            <w:tcW w:w="860"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3,5</w:t>
            </w:r>
          </w:p>
        </w:tc>
        <w:tc>
          <w:tcPr>
            <w:tcW w:w="861"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4,0</w:t>
            </w:r>
          </w:p>
        </w:tc>
        <w:tc>
          <w:tcPr>
            <w:tcW w:w="860"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4,5</w:t>
            </w:r>
          </w:p>
        </w:tc>
        <w:tc>
          <w:tcPr>
            <w:tcW w:w="861"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5,0</w:t>
            </w:r>
          </w:p>
        </w:tc>
        <w:tc>
          <w:tcPr>
            <w:tcW w:w="860"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5,5</w:t>
            </w:r>
          </w:p>
        </w:tc>
        <w:tc>
          <w:tcPr>
            <w:tcW w:w="861"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6,0</w:t>
            </w:r>
          </w:p>
        </w:tc>
      </w:tr>
      <w:tr w:rsidR="005D66ED" w:rsidRPr="00934A91" w:rsidTr="0000402B">
        <w:trPr>
          <w:trHeight w:val="227"/>
          <w:jc w:val="center"/>
        </w:trPr>
        <w:tc>
          <w:tcPr>
            <w:tcW w:w="3234" w:type="dxa"/>
            <w:tcBorders>
              <w:bottom w:val="nil"/>
            </w:tcBorders>
            <w:vAlign w:val="center"/>
          </w:tcPr>
          <w:p w:rsidR="005D66ED" w:rsidRPr="00934A91" w:rsidRDefault="005D66ED" w:rsidP="0000402B">
            <w:pPr>
              <w:widowControl w:val="0"/>
              <w:ind w:right="-108"/>
              <w:jc w:val="both"/>
              <w:rPr>
                <w:rFonts w:ascii="Times New Roman" w:hAnsi="Times New Roman" w:cs="Times New Roman"/>
                <w:sz w:val="28"/>
                <w:szCs w:val="28"/>
              </w:rPr>
            </w:pPr>
            <w:r w:rsidRPr="00934A91">
              <w:rPr>
                <w:rFonts w:ascii="Times New Roman" w:hAnsi="Times New Roman" w:cs="Times New Roman"/>
                <w:sz w:val="28"/>
                <w:szCs w:val="28"/>
              </w:rPr>
              <w:t xml:space="preserve">Усадебный с </w:t>
            </w:r>
            <w:proofErr w:type="spellStart"/>
            <w:r w:rsidRPr="00934A91">
              <w:rPr>
                <w:rFonts w:ascii="Times New Roman" w:hAnsi="Times New Roman" w:cs="Times New Roman"/>
                <w:sz w:val="28"/>
                <w:szCs w:val="28"/>
              </w:rPr>
              <w:t>приквартирными</w:t>
            </w:r>
            <w:proofErr w:type="spellEnd"/>
            <w:r w:rsidRPr="00934A91">
              <w:rPr>
                <w:rFonts w:ascii="Times New Roman" w:hAnsi="Times New Roman" w:cs="Times New Roman"/>
                <w:sz w:val="28"/>
                <w:szCs w:val="28"/>
              </w:rPr>
              <w:t xml:space="preserve"> участками, м</w:t>
            </w:r>
            <w:r w:rsidRPr="00934A91">
              <w:rPr>
                <w:rFonts w:ascii="Times New Roman" w:hAnsi="Times New Roman" w:cs="Times New Roman"/>
                <w:sz w:val="28"/>
                <w:szCs w:val="28"/>
                <w:vertAlign w:val="superscript"/>
              </w:rPr>
              <w:t>2</w:t>
            </w:r>
            <w:r w:rsidRPr="00934A91">
              <w:rPr>
                <w:rFonts w:ascii="Times New Roman" w:hAnsi="Times New Roman" w:cs="Times New Roman"/>
                <w:sz w:val="28"/>
                <w:szCs w:val="28"/>
              </w:rPr>
              <w:t>:</w:t>
            </w:r>
          </w:p>
        </w:tc>
        <w:tc>
          <w:tcPr>
            <w:tcW w:w="860"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12</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14</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16</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22</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24</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1500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13</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17</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22</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27</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1200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17</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21</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23</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32</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37</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1000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24</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32</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800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42</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45</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600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41</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48</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60</w:t>
            </w:r>
          </w:p>
        </w:tc>
      </w:tr>
      <w:tr w:rsidR="005D66ED" w:rsidRPr="00934A91" w:rsidTr="0000402B">
        <w:trPr>
          <w:trHeight w:val="227"/>
          <w:jc w:val="center"/>
        </w:trPr>
        <w:tc>
          <w:tcPr>
            <w:tcW w:w="3234"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860"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1"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w:t>
            </w:r>
          </w:p>
        </w:tc>
        <w:tc>
          <w:tcPr>
            <w:tcW w:w="860"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c>
          <w:tcPr>
            <w:tcW w:w="861"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45</w:t>
            </w:r>
          </w:p>
        </w:tc>
        <w:tc>
          <w:tcPr>
            <w:tcW w:w="860"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c>
          <w:tcPr>
            <w:tcW w:w="861"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54</w:t>
            </w:r>
          </w:p>
        </w:tc>
        <w:tc>
          <w:tcPr>
            <w:tcW w:w="860"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56</w:t>
            </w:r>
          </w:p>
        </w:tc>
        <w:tc>
          <w:tcPr>
            <w:tcW w:w="861"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65</w:t>
            </w:r>
          </w:p>
        </w:tc>
      </w:tr>
      <w:tr w:rsidR="005D66ED" w:rsidRPr="00934A91" w:rsidTr="0000402B">
        <w:trPr>
          <w:trHeight w:val="227"/>
          <w:jc w:val="center"/>
        </w:trPr>
        <w:tc>
          <w:tcPr>
            <w:tcW w:w="3234"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lastRenderedPageBreak/>
              <w:t>Секционный с числом этажей:</w:t>
            </w:r>
          </w:p>
        </w:tc>
        <w:tc>
          <w:tcPr>
            <w:tcW w:w="860"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130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150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r w:rsidR="005D66ED" w:rsidRPr="00934A91" w:rsidTr="0000402B">
        <w:trPr>
          <w:trHeight w:val="227"/>
          <w:jc w:val="center"/>
        </w:trPr>
        <w:tc>
          <w:tcPr>
            <w:tcW w:w="3234"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w:t>
            </w:r>
          </w:p>
        </w:tc>
        <w:tc>
          <w:tcPr>
            <w:tcW w:w="860"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170</w:t>
            </w:r>
          </w:p>
        </w:tc>
        <w:tc>
          <w:tcPr>
            <w:tcW w:w="860"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bl>
    <w:p w:rsidR="005D66ED" w:rsidRDefault="005D66ED" w:rsidP="005D66ED">
      <w:pPr>
        <w:pStyle w:val="a2"/>
        <w:numPr>
          <w:ilvl w:val="0"/>
          <w:numId w:val="0"/>
        </w:numPr>
        <w:ind w:firstLine="426"/>
        <w:rPr>
          <w:b/>
          <w:sz w:val="28"/>
          <w:szCs w:val="28"/>
        </w:rPr>
      </w:pPr>
    </w:p>
    <w:p w:rsidR="005D66ED" w:rsidRPr="0014179D" w:rsidRDefault="005D66ED" w:rsidP="005D66ED">
      <w:pPr>
        <w:pStyle w:val="a1"/>
        <w:numPr>
          <w:ilvl w:val="0"/>
          <w:numId w:val="0"/>
        </w:numPr>
        <w:ind w:firstLine="709"/>
        <w:jc w:val="both"/>
        <w:rPr>
          <w:b/>
          <w:i/>
          <w:sz w:val="28"/>
          <w:szCs w:val="28"/>
        </w:rPr>
      </w:pPr>
      <w:r w:rsidRPr="0014179D">
        <w:rPr>
          <w:b/>
          <w:i/>
          <w:sz w:val="28"/>
          <w:szCs w:val="28"/>
        </w:rPr>
        <w:t>1.4.</w:t>
      </w:r>
      <w:r w:rsidRPr="0014179D">
        <w:rPr>
          <w:b/>
          <w:i/>
          <w:sz w:val="28"/>
          <w:szCs w:val="28"/>
        </w:rPr>
        <w:tab/>
        <w:t>Минимально допустимые размеры площадок дворового благоустройства и расстояния от окон жилых и общественных зданий до площадок</w:t>
      </w:r>
    </w:p>
    <w:tbl>
      <w:tblPr>
        <w:tblW w:w="10311" w:type="dxa"/>
        <w:jc w:val="center"/>
        <w:tblInd w:w="-5" w:type="dxa"/>
        <w:tblLayout w:type="fixed"/>
        <w:tblLook w:val="0000"/>
      </w:tblPr>
      <w:tblGrid>
        <w:gridCol w:w="3374"/>
        <w:gridCol w:w="2332"/>
        <w:gridCol w:w="2195"/>
        <w:gridCol w:w="2410"/>
      </w:tblGrid>
      <w:tr w:rsidR="005D66ED" w:rsidRPr="00934A91" w:rsidTr="0000402B">
        <w:trPr>
          <w:jc w:val="center"/>
        </w:trPr>
        <w:tc>
          <w:tcPr>
            <w:tcW w:w="3374"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Площадки</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Удельный размер площадки, м</w:t>
            </w:r>
            <w:r w:rsidRPr="00723B23">
              <w:rPr>
                <w:rFonts w:ascii="Times New Roman" w:hAnsi="Times New Roman" w:cs="Times New Roman"/>
                <w:sz w:val="28"/>
                <w:szCs w:val="28"/>
                <w:vertAlign w:val="superscript"/>
              </w:rPr>
              <w:t>2</w:t>
            </w:r>
            <w:r w:rsidRPr="00934A91">
              <w:rPr>
                <w:rFonts w:ascii="Times New Roman" w:hAnsi="Times New Roman" w:cs="Times New Roman"/>
                <w:sz w:val="28"/>
                <w:szCs w:val="28"/>
              </w:rPr>
              <w:t>/чел</w:t>
            </w:r>
          </w:p>
        </w:tc>
        <w:tc>
          <w:tcPr>
            <w:tcW w:w="2195"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Средний размер одной</w:t>
            </w:r>
          </w:p>
          <w:p w:rsidR="005D66ED" w:rsidRPr="00934A91" w:rsidRDefault="005D66ED" w:rsidP="0000402B">
            <w:pPr>
              <w:ind w:firstLine="5"/>
              <w:jc w:val="center"/>
              <w:rPr>
                <w:rFonts w:ascii="Times New Roman" w:hAnsi="Times New Roman" w:cs="Times New Roman"/>
                <w:sz w:val="28"/>
                <w:szCs w:val="28"/>
              </w:rPr>
            </w:pPr>
            <w:r w:rsidRPr="00934A91">
              <w:rPr>
                <w:rFonts w:ascii="Times New Roman" w:hAnsi="Times New Roman" w:cs="Times New Roman"/>
                <w:sz w:val="28"/>
                <w:szCs w:val="28"/>
              </w:rPr>
              <w:t>площадки, м</w:t>
            </w:r>
            <w:r w:rsidRPr="00723B23">
              <w:rPr>
                <w:rFonts w:ascii="Times New Roman" w:hAnsi="Times New Roman" w:cs="Times New Roman"/>
                <w:sz w:val="28"/>
                <w:szCs w:val="28"/>
                <w:vertAlign w:val="superscript"/>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окон жилых и общественных зданий, м</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0,7-1,0</w:t>
            </w:r>
          </w:p>
        </w:tc>
        <w:tc>
          <w:tcPr>
            <w:tcW w:w="2195"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12</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0,1-0,2</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1,5-2,0</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10-40</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lastRenderedPageBreak/>
              <w:t>Для хозяйственных целей</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0,3-0,4</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20</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выгула собак</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0,1-0,3</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40</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2,5-3,0</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 (18)*</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10-50</w:t>
            </w:r>
          </w:p>
        </w:tc>
      </w:tr>
    </w:tbl>
    <w:p w:rsidR="005D66ED" w:rsidRPr="00934A91" w:rsidRDefault="005D66ED" w:rsidP="005D66ED">
      <w:pPr>
        <w:pStyle w:val="afff5"/>
        <w:ind w:firstLine="709"/>
        <w:rPr>
          <w:b w:val="0"/>
          <w:szCs w:val="28"/>
          <w:u w:val="single"/>
        </w:rPr>
      </w:pPr>
      <w:r w:rsidRPr="00934A91">
        <w:rPr>
          <w:b w:val="0"/>
          <w:szCs w:val="28"/>
        </w:rPr>
        <w:t xml:space="preserve">* - на одно </w:t>
      </w:r>
      <w:proofErr w:type="spellStart"/>
      <w:r w:rsidRPr="00934A91">
        <w:rPr>
          <w:b w:val="0"/>
          <w:szCs w:val="28"/>
        </w:rPr>
        <w:t>машино-место</w:t>
      </w:r>
      <w:proofErr w:type="spellEnd"/>
    </w:p>
    <w:p w:rsidR="005D66ED" w:rsidRPr="00934A91" w:rsidRDefault="005D66ED" w:rsidP="005D66ED">
      <w:pPr>
        <w:pStyle w:val="afd"/>
        <w:ind w:firstLine="709"/>
        <w:rPr>
          <w:sz w:val="28"/>
          <w:szCs w:val="28"/>
        </w:rPr>
      </w:pPr>
      <w:r w:rsidRPr="00934A91">
        <w:rPr>
          <w:sz w:val="28"/>
          <w:szCs w:val="28"/>
          <w:u w:val="single"/>
        </w:rPr>
        <w:t>Примечания:</w:t>
      </w:r>
      <w:r w:rsidRPr="00934A91">
        <w:rPr>
          <w:sz w:val="28"/>
          <w:szCs w:val="28"/>
        </w:rPr>
        <w:t xml:space="preserve"> 1. Хозяйственные площадки следует располагать не далее 100м от наиболее удаленного входа в жилое здание.</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2.</w:t>
      </w:r>
      <w:r w:rsidRPr="00934A91">
        <w:rPr>
          <w:rFonts w:ascii="Times New Roman" w:hAnsi="Times New Roman" w:cs="Times New Roman"/>
          <w:sz w:val="28"/>
          <w:szCs w:val="28"/>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3.</w:t>
      </w:r>
      <w:r w:rsidRPr="00934A91">
        <w:rPr>
          <w:rFonts w:ascii="Times New Roman" w:hAnsi="Times New Roman" w:cs="Times New Roman"/>
          <w:sz w:val="28"/>
          <w:szCs w:val="28"/>
        </w:rPr>
        <w:tab/>
        <w:t>Расстояние от площадки для сушки белья не нормируется.</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4.</w:t>
      </w:r>
      <w:r w:rsidRPr="00934A91">
        <w:rPr>
          <w:rFonts w:ascii="Times New Roman" w:hAnsi="Times New Roman" w:cs="Times New Roman"/>
          <w:sz w:val="28"/>
          <w:szCs w:val="28"/>
        </w:rPr>
        <w:tab/>
        <w:t>Расстояние от площадок для занятий физкультурой устанавливается в зависимости от их шумовых характеристик.</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5.</w:t>
      </w:r>
      <w:r w:rsidRPr="00934A91">
        <w:rPr>
          <w:rFonts w:ascii="Times New Roman" w:hAnsi="Times New Roman" w:cs="Times New Roman"/>
          <w:sz w:val="28"/>
          <w:szCs w:val="28"/>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6.</w:t>
      </w:r>
      <w:r w:rsidRPr="00934A91">
        <w:rPr>
          <w:rFonts w:ascii="Times New Roman" w:hAnsi="Times New Roman" w:cs="Times New Roman"/>
          <w:sz w:val="28"/>
          <w:szCs w:val="28"/>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7.</w:t>
      </w:r>
      <w:r w:rsidRPr="00934A91">
        <w:rPr>
          <w:rFonts w:ascii="Times New Roman" w:hAnsi="Times New Roman" w:cs="Times New Roman"/>
          <w:sz w:val="28"/>
          <w:szCs w:val="28"/>
        </w:rPr>
        <w:tab/>
        <w:t>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Pr="00160E46" w:rsidRDefault="005D66ED" w:rsidP="005D66ED">
      <w:pPr>
        <w:pStyle w:val="a1"/>
        <w:numPr>
          <w:ilvl w:val="0"/>
          <w:numId w:val="0"/>
        </w:numPr>
        <w:ind w:firstLine="709"/>
        <w:jc w:val="both"/>
        <w:rPr>
          <w:rFonts w:eastAsiaTheme="majorEastAsia"/>
          <w:b/>
          <w:bCs/>
          <w:i/>
          <w:snapToGrid w:val="0"/>
          <w:sz w:val="28"/>
          <w:szCs w:val="28"/>
        </w:rPr>
      </w:pPr>
      <w:r w:rsidRPr="0014179D">
        <w:rPr>
          <w:b/>
          <w:i/>
          <w:sz w:val="28"/>
          <w:szCs w:val="28"/>
        </w:rPr>
        <w:lastRenderedPageBreak/>
        <w:t>1.5.</w:t>
      </w:r>
      <w:r w:rsidRPr="0014179D">
        <w:rPr>
          <w:b/>
          <w:i/>
          <w:sz w:val="28"/>
          <w:szCs w:val="28"/>
        </w:rPr>
        <w:tab/>
        <w:t>Расстояние между жилыми домами*</w:t>
      </w:r>
    </w:p>
    <w:tbl>
      <w:tblPr>
        <w:tblW w:w="10377" w:type="dxa"/>
        <w:jc w:val="center"/>
        <w:tblInd w:w="-5" w:type="dxa"/>
        <w:tblLayout w:type="fixed"/>
        <w:tblLook w:val="0000"/>
      </w:tblPr>
      <w:tblGrid>
        <w:gridCol w:w="2807"/>
        <w:gridCol w:w="3060"/>
        <w:gridCol w:w="4510"/>
      </w:tblGrid>
      <w:tr w:rsidR="005D66ED" w:rsidRPr="00934A91" w:rsidTr="0000402B">
        <w:trPr>
          <w:jc w:val="center"/>
        </w:trPr>
        <w:tc>
          <w:tcPr>
            <w:tcW w:w="2807"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 xml:space="preserve">Высота дома </w:t>
            </w:r>
          </w:p>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(количество этажей)</w:t>
            </w:r>
          </w:p>
        </w:tc>
        <w:tc>
          <w:tcPr>
            <w:tcW w:w="3060"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Расстояние между длинными сторонами зданий (не менее), м</w:t>
            </w:r>
          </w:p>
        </w:tc>
        <w:tc>
          <w:tcPr>
            <w:tcW w:w="4510" w:type="dxa"/>
            <w:tcBorders>
              <w:top w:val="single" w:sz="4" w:space="0" w:color="000000"/>
              <w:left w:val="single" w:sz="4" w:space="0" w:color="000000"/>
              <w:bottom w:val="single" w:sz="4" w:space="0" w:color="000000"/>
              <w:right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Расстояние между длинными сторонами и торцами зданий с окнами из жилых комнат</w:t>
            </w:r>
          </w:p>
          <w:p w:rsidR="005D66ED" w:rsidRPr="00934A91" w:rsidRDefault="005D66ED" w:rsidP="0000402B">
            <w:pPr>
              <w:ind w:firstLine="5"/>
              <w:jc w:val="both"/>
              <w:rPr>
                <w:rFonts w:ascii="Times New Roman" w:hAnsi="Times New Roman" w:cs="Times New Roman"/>
                <w:sz w:val="28"/>
                <w:szCs w:val="28"/>
              </w:rPr>
            </w:pPr>
            <w:r w:rsidRPr="00934A91">
              <w:rPr>
                <w:rFonts w:ascii="Times New Roman" w:hAnsi="Times New Roman" w:cs="Times New Roman"/>
                <w:sz w:val="28"/>
                <w:szCs w:val="28"/>
              </w:rPr>
              <w:t xml:space="preserve"> (не менее), м </w:t>
            </w:r>
          </w:p>
        </w:tc>
      </w:tr>
      <w:tr w:rsidR="005D66ED" w:rsidRPr="00934A91" w:rsidTr="0000402B">
        <w:trPr>
          <w:cantSplit/>
          <w:trHeight w:hRule="exact" w:val="429"/>
          <w:jc w:val="center"/>
        </w:trPr>
        <w:tc>
          <w:tcPr>
            <w:tcW w:w="2807"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2-3</w:t>
            </w:r>
          </w:p>
        </w:tc>
        <w:tc>
          <w:tcPr>
            <w:tcW w:w="3060"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10</w:t>
            </w:r>
          </w:p>
        </w:tc>
      </w:tr>
      <w:tr w:rsidR="005D66ED" w:rsidRPr="00934A91" w:rsidTr="0000402B">
        <w:trPr>
          <w:cantSplit/>
          <w:trHeight w:hRule="exact" w:val="421"/>
          <w:jc w:val="center"/>
        </w:trPr>
        <w:tc>
          <w:tcPr>
            <w:tcW w:w="2807"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4 и более</w:t>
            </w:r>
          </w:p>
        </w:tc>
        <w:tc>
          <w:tcPr>
            <w:tcW w:w="3060"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ind w:firstLine="5"/>
              <w:jc w:val="both"/>
              <w:rPr>
                <w:rFonts w:ascii="Times New Roman" w:hAnsi="Times New Roman" w:cs="Times New Roman"/>
                <w:sz w:val="28"/>
                <w:szCs w:val="28"/>
              </w:rPr>
            </w:pPr>
          </w:p>
        </w:tc>
      </w:tr>
    </w:tbl>
    <w:p w:rsidR="005D66ED" w:rsidRPr="00934A91" w:rsidRDefault="005D66ED" w:rsidP="005D66ED">
      <w:pPr>
        <w:pStyle w:val="afd"/>
        <w:ind w:firstLine="709"/>
        <w:rPr>
          <w:sz w:val="28"/>
          <w:szCs w:val="28"/>
        </w:rPr>
      </w:pPr>
      <w:r w:rsidRPr="00934A91">
        <w:rPr>
          <w:sz w:val="28"/>
          <w:szCs w:val="28"/>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5D66ED" w:rsidRPr="0014179D" w:rsidRDefault="005D66ED" w:rsidP="005D66ED">
      <w:pPr>
        <w:pStyle w:val="a1"/>
        <w:numPr>
          <w:ilvl w:val="0"/>
          <w:numId w:val="0"/>
        </w:numPr>
        <w:ind w:firstLine="709"/>
        <w:jc w:val="both"/>
        <w:rPr>
          <w:b/>
          <w:i/>
          <w:sz w:val="28"/>
          <w:szCs w:val="28"/>
        </w:rPr>
      </w:pPr>
      <w:r w:rsidRPr="0014179D">
        <w:rPr>
          <w:b/>
          <w:i/>
          <w:sz w:val="28"/>
          <w:szCs w:val="28"/>
        </w:rPr>
        <w:t>1.6.</w:t>
      </w:r>
      <w:r w:rsidRPr="0014179D">
        <w:rPr>
          <w:b/>
          <w:i/>
          <w:sz w:val="28"/>
          <w:szCs w:val="28"/>
        </w:rPr>
        <w:tab/>
        <w:t>Расстояния от окон жилых помещений (комнат, кухонь и веранд) в зонах застройки объектами индивидуального жилищного строительства:</w:t>
      </w:r>
    </w:p>
    <w:p w:rsidR="005D66ED" w:rsidRPr="00934A91" w:rsidRDefault="005D66ED" w:rsidP="005D66ED">
      <w:pPr>
        <w:pStyle w:val="a2"/>
        <w:ind w:left="0" w:firstLine="709"/>
        <w:rPr>
          <w:sz w:val="28"/>
          <w:szCs w:val="28"/>
        </w:rPr>
      </w:pPr>
      <w:r w:rsidRPr="00934A91">
        <w:rPr>
          <w:b/>
          <w:sz w:val="28"/>
          <w:szCs w:val="28"/>
        </w:rPr>
        <w:t>-</w:t>
      </w:r>
      <w:r w:rsidRPr="00934A91">
        <w:rPr>
          <w:sz w:val="28"/>
          <w:szCs w:val="28"/>
        </w:rPr>
        <w:t xml:space="preserve"> до соседнего жилого дома и хозяйственных строений на соседнем участке - (не менее) – </w:t>
      </w:r>
      <w:smartTag w:uri="urn:schemas-microsoft-com:office:smarttags" w:element="metricconverter">
        <w:smartTagPr>
          <w:attr w:name="ProductID" w:val="6 м"/>
        </w:smartTagPr>
        <w:r w:rsidRPr="00934A91">
          <w:rPr>
            <w:sz w:val="28"/>
            <w:szCs w:val="28"/>
          </w:rPr>
          <w:t>6 м</w:t>
        </w:r>
      </w:smartTag>
      <w:r w:rsidRPr="00934A91">
        <w:rPr>
          <w:sz w:val="28"/>
          <w:szCs w:val="28"/>
        </w:rPr>
        <w:t>.;</w:t>
      </w:r>
    </w:p>
    <w:p w:rsidR="005D66ED" w:rsidRDefault="005D66ED" w:rsidP="005D66ED">
      <w:pPr>
        <w:pStyle w:val="a2"/>
        <w:ind w:left="0" w:firstLine="709"/>
        <w:rPr>
          <w:sz w:val="28"/>
          <w:szCs w:val="28"/>
        </w:rPr>
      </w:pPr>
      <w:r w:rsidRPr="00934A91">
        <w:rPr>
          <w:b/>
          <w:sz w:val="28"/>
          <w:szCs w:val="28"/>
        </w:rPr>
        <w:t>-</w:t>
      </w:r>
      <w:r w:rsidRPr="00934A91">
        <w:rPr>
          <w:sz w:val="28"/>
          <w:szCs w:val="28"/>
        </w:rPr>
        <w:t xml:space="preserve"> до хозяйственных построек (постройки для содержания скота и птицы, дворовых туалетов, помойных ям душа, бани, сауны) – (не менее) – 12м.</w:t>
      </w:r>
    </w:p>
    <w:p w:rsidR="005A58B6" w:rsidRPr="005A58B6" w:rsidRDefault="005A58B6" w:rsidP="005A58B6">
      <w:pPr>
        <w:pStyle w:val="a2"/>
        <w:numPr>
          <w:ilvl w:val="0"/>
          <w:numId w:val="0"/>
        </w:numPr>
        <w:ind w:firstLine="709"/>
        <w:rPr>
          <w:snapToGrid/>
          <w:sz w:val="28"/>
          <w:szCs w:val="28"/>
          <w:lang w:eastAsia="ru-RU"/>
        </w:rPr>
      </w:pPr>
      <w:r w:rsidRPr="005A58B6">
        <w:rPr>
          <w:snapToGrid/>
          <w:sz w:val="28"/>
          <w:szCs w:val="28"/>
          <w:lang w:eastAsia="ru-RU"/>
        </w:rPr>
        <w:t xml:space="preserve">Характер ограждения земельных участков рекомендуется принимать следующий: </w:t>
      </w:r>
    </w:p>
    <w:p w:rsidR="005A58B6" w:rsidRPr="005A58B6" w:rsidRDefault="005A58B6" w:rsidP="005A58B6">
      <w:pPr>
        <w:pStyle w:val="a2"/>
        <w:numPr>
          <w:ilvl w:val="0"/>
          <w:numId w:val="0"/>
        </w:numPr>
        <w:ind w:firstLine="709"/>
        <w:rPr>
          <w:snapToGrid/>
          <w:sz w:val="28"/>
          <w:szCs w:val="28"/>
          <w:lang w:eastAsia="ru-RU"/>
        </w:rPr>
      </w:pPr>
      <w:r w:rsidRPr="005A58B6">
        <w:rPr>
          <w:snapToGrid/>
          <w:sz w:val="28"/>
          <w:szCs w:val="28"/>
          <w:lang w:eastAsia="ru-RU"/>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w:t>
      </w:r>
      <w:smartTag w:uri="urn:schemas-microsoft-com:office:smarttags" w:element="metricconverter">
        <w:smartTagPr>
          <w:attr w:name="ProductID" w:val="1,8 м"/>
        </w:smartTagPr>
        <w:r w:rsidRPr="005A58B6">
          <w:rPr>
            <w:snapToGrid/>
            <w:sz w:val="28"/>
            <w:szCs w:val="28"/>
            <w:lang w:eastAsia="ru-RU"/>
          </w:rPr>
          <w:t>1,8 м</w:t>
        </w:r>
      </w:smartTag>
      <w:r w:rsidRPr="005A58B6">
        <w:rPr>
          <w:snapToGrid/>
          <w:sz w:val="28"/>
          <w:szCs w:val="28"/>
          <w:lang w:eastAsia="ru-RU"/>
        </w:rPr>
        <w:t xml:space="preserve">, степень </w:t>
      </w:r>
      <w:proofErr w:type="spellStart"/>
      <w:r w:rsidRPr="005A58B6">
        <w:rPr>
          <w:snapToGrid/>
          <w:sz w:val="28"/>
          <w:szCs w:val="28"/>
          <w:lang w:eastAsia="ru-RU"/>
        </w:rPr>
        <w:t>светопрозрачности</w:t>
      </w:r>
      <w:proofErr w:type="spellEnd"/>
      <w:r w:rsidRPr="005A58B6">
        <w:rPr>
          <w:snapToGrid/>
          <w:sz w:val="28"/>
          <w:szCs w:val="28"/>
          <w:lang w:eastAsia="ru-RU"/>
        </w:rPr>
        <w:t xml:space="preserve"> – от 0 до 100 % по всей высоте;</w:t>
      </w:r>
    </w:p>
    <w:p w:rsidR="00066396" w:rsidRDefault="005A58B6" w:rsidP="005A58B6">
      <w:pPr>
        <w:pStyle w:val="a2"/>
        <w:numPr>
          <w:ilvl w:val="0"/>
          <w:numId w:val="0"/>
        </w:numPr>
        <w:ind w:firstLine="709"/>
      </w:pPr>
      <w:r w:rsidRPr="005A58B6">
        <w:rPr>
          <w:snapToGrid/>
          <w:sz w:val="28"/>
          <w:szCs w:val="28"/>
          <w:lang w:eastAsia="ru-RU"/>
        </w:rPr>
        <w:t xml:space="preserve">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w:t>
      </w:r>
      <w:smartTag w:uri="urn:schemas-microsoft-com:office:smarttags" w:element="metricconverter">
        <w:smartTagPr>
          <w:attr w:name="ProductID" w:val="1,7 м"/>
        </w:smartTagPr>
        <w:r w:rsidRPr="005A58B6">
          <w:rPr>
            <w:snapToGrid/>
            <w:sz w:val="28"/>
            <w:szCs w:val="28"/>
            <w:lang w:eastAsia="ru-RU"/>
          </w:rPr>
          <w:t>1,7 м</w:t>
        </w:r>
      </w:smartTag>
      <w:r w:rsidRPr="005A58B6">
        <w:rPr>
          <w:snapToGrid/>
          <w:sz w:val="28"/>
          <w:szCs w:val="28"/>
          <w:lang w:eastAsia="ru-RU"/>
        </w:rPr>
        <w:t xml:space="preserve">, степень </w:t>
      </w:r>
      <w:proofErr w:type="spellStart"/>
      <w:r w:rsidRPr="005A58B6">
        <w:rPr>
          <w:snapToGrid/>
          <w:sz w:val="28"/>
          <w:szCs w:val="28"/>
          <w:lang w:eastAsia="ru-RU"/>
        </w:rPr>
        <w:t>светопрозрачности</w:t>
      </w:r>
      <w:proofErr w:type="spellEnd"/>
      <w:r w:rsidRPr="005A58B6">
        <w:rPr>
          <w:snapToGrid/>
          <w:sz w:val="28"/>
          <w:szCs w:val="28"/>
          <w:lang w:eastAsia="ru-RU"/>
        </w:rPr>
        <w:t xml:space="preserve"> – от 50 до 100 % по всей высоте</w:t>
      </w:r>
      <w:r w:rsidR="00066396" w:rsidRPr="00DF69E4">
        <w:t>.</w:t>
      </w:r>
    </w:p>
    <w:p w:rsidR="005D66ED" w:rsidRDefault="005D66ED" w:rsidP="005A58B6">
      <w:pPr>
        <w:pStyle w:val="a2"/>
        <w:numPr>
          <w:ilvl w:val="0"/>
          <w:numId w:val="0"/>
        </w:numPr>
        <w:ind w:firstLine="709"/>
      </w:pPr>
    </w:p>
    <w:p w:rsidR="005D66ED" w:rsidRPr="00DF69E4" w:rsidRDefault="005D66ED" w:rsidP="005A58B6">
      <w:pPr>
        <w:pStyle w:val="a2"/>
        <w:numPr>
          <w:ilvl w:val="0"/>
          <w:numId w:val="0"/>
        </w:numPr>
        <w:ind w:firstLine="709"/>
      </w:pPr>
    </w:p>
    <w:p w:rsidR="00066396" w:rsidRPr="00160E46" w:rsidRDefault="00066396" w:rsidP="00066396">
      <w:pPr>
        <w:pStyle w:val="a1"/>
        <w:numPr>
          <w:ilvl w:val="0"/>
          <w:numId w:val="0"/>
        </w:numPr>
        <w:ind w:firstLine="709"/>
        <w:jc w:val="both"/>
        <w:rPr>
          <w:rFonts w:eastAsiaTheme="majorEastAsia"/>
          <w:b/>
          <w:bCs/>
          <w:i/>
          <w:snapToGrid w:val="0"/>
          <w:sz w:val="28"/>
          <w:szCs w:val="28"/>
        </w:rPr>
      </w:pPr>
      <w:r w:rsidRPr="0014179D">
        <w:rPr>
          <w:b/>
          <w:i/>
          <w:sz w:val="28"/>
          <w:szCs w:val="28"/>
        </w:rPr>
        <w:lastRenderedPageBreak/>
        <w:t>1.</w:t>
      </w:r>
      <w:r w:rsidR="005D66ED">
        <w:rPr>
          <w:b/>
          <w:i/>
          <w:sz w:val="28"/>
          <w:szCs w:val="28"/>
        </w:rPr>
        <w:t>7</w:t>
      </w:r>
      <w:r w:rsidRPr="0014179D">
        <w:rPr>
          <w:b/>
          <w:i/>
          <w:sz w:val="28"/>
          <w:szCs w:val="28"/>
        </w:rPr>
        <w:t>. Место расположения водозаборных сооружений нецентрализованного водоснабжения:</w:t>
      </w:r>
    </w:p>
    <w:tbl>
      <w:tblPr>
        <w:tblW w:w="0" w:type="auto"/>
        <w:jc w:val="center"/>
        <w:tblInd w:w="-5" w:type="dxa"/>
        <w:tblLayout w:type="fixed"/>
        <w:tblLook w:val="0000"/>
      </w:tblPr>
      <w:tblGrid>
        <w:gridCol w:w="5925"/>
        <w:gridCol w:w="1699"/>
        <w:gridCol w:w="2631"/>
      </w:tblGrid>
      <w:tr w:rsidR="00066396" w:rsidRPr="00934A91" w:rsidTr="00CF08F5">
        <w:trPr>
          <w:jc w:val="center"/>
        </w:trPr>
        <w:tc>
          <w:tcPr>
            <w:tcW w:w="592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p>
        </w:tc>
        <w:tc>
          <w:tcPr>
            <w:tcW w:w="1699"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Единица измерения</w:t>
            </w:r>
          </w:p>
        </w:tc>
        <w:tc>
          <w:tcPr>
            <w:tcW w:w="2631"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водозаборных сооружений (не менее)</w:t>
            </w:r>
          </w:p>
        </w:tc>
      </w:tr>
      <w:tr w:rsidR="00066396" w:rsidRPr="00934A91" w:rsidTr="00CF08F5">
        <w:trPr>
          <w:jc w:val="center"/>
        </w:trPr>
        <w:tc>
          <w:tcPr>
            <w:tcW w:w="592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699"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м</w:t>
            </w:r>
          </w:p>
        </w:tc>
        <w:tc>
          <w:tcPr>
            <w:tcW w:w="2631"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b/>
                <w:sz w:val="28"/>
                <w:szCs w:val="28"/>
              </w:rPr>
              <w:t>50</w:t>
            </w:r>
          </w:p>
        </w:tc>
      </w:tr>
      <w:tr w:rsidR="00066396" w:rsidRPr="00934A91" w:rsidTr="00CF08F5">
        <w:trPr>
          <w:jc w:val="center"/>
        </w:trPr>
        <w:tc>
          <w:tcPr>
            <w:tcW w:w="592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от магистралей с интенсивным движением транспорта</w:t>
            </w:r>
          </w:p>
        </w:tc>
        <w:tc>
          <w:tcPr>
            <w:tcW w:w="1699"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м</w:t>
            </w:r>
          </w:p>
        </w:tc>
        <w:tc>
          <w:tcPr>
            <w:tcW w:w="2631"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center"/>
              <w:rPr>
                <w:rFonts w:ascii="Times New Roman" w:hAnsi="Times New Roman" w:cs="Times New Roman"/>
                <w:b/>
                <w:sz w:val="28"/>
                <w:szCs w:val="28"/>
              </w:rPr>
            </w:pPr>
            <w:r w:rsidRPr="00934A91">
              <w:rPr>
                <w:rFonts w:ascii="Times New Roman" w:hAnsi="Times New Roman" w:cs="Times New Roman"/>
                <w:b/>
                <w:sz w:val="28"/>
                <w:szCs w:val="28"/>
              </w:rPr>
              <w:t>30</w:t>
            </w:r>
          </w:p>
        </w:tc>
      </w:tr>
    </w:tbl>
    <w:p w:rsidR="00066396" w:rsidRPr="00934A91" w:rsidRDefault="00066396" w:rsidP="00066396">
      <w:pPr>
        <w:pStyle w:val="afff5"/>
        <w:ind w:firstLine="709"/>
        <w:rPr>
          <w:szCs w:val="28"/>
        </w:rPr>
      </w:pPr>
      <w:r w:rsidRPr="00934A91">
        <w:rPr>
          <w:szCs w:val="28"/>
        </w:rPr>
        <w:t>Примечания:</w:t>
      </w:r>
    </w:p>
    <w:p w:rsidR="00066396" w:rsidRPr="00934A91" w:rsidRDefault="00066396" w:rsidP="00066396">
      <w:pPr>
        <w:pStyle w:val="afd"/>
        <w:ind w:firstLine="709"/>
        <w:rPr>
          <w:sz w:val="28"/>
          <w:szCs w:val="28"/>
        </w:rPr>
      </w:pPr>
      <w:r w:rsidRPr="00934A91">
        <w:rPr>
          <w:sz w:val="28"/>
          <w:szCs w:val="28"/>
        </w:rPr>
        <w:t>1.  водозаборные сооружения следует размещать выше по потоку поверхностных и грунтовых вод;</w:t>
      </w:r>
    </w:p>
    <w:p w:rsidR="00066396" w:rsidRDefault="00066396" w:rsidP="00066396">
      <w:pPr>
        <w:pStyle w:val="afd"/>
        <w:ind w:firstLine="709"/>
        <w:rPr>
          <w:sz w:val="28"/>
          <w:szCs w:val="28"/>
        </w:rPr>
      </w:pPr>
      <w:r w:rsidRPr="00934A91">
        <w:rPr>
          <w:sz w:val="28"/>
          <w:szCs w:val="28"/>
        </w:rPr>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066396" w:rsidRPr="0014179D" w:rsidRDefault="00066396" w:rsidP="00066396">
      <w:pPr>
        <w:pStyle w:val="a1"/>
        <w:numPr>
          <w:ilvl w:val="0"/>
          <w:numId w:val="0"/>
        </w:numPr>
        <w:ind w:firstLine="709"/>
        <w:jc w:val="both"/>
        <w:rPr>
          <w:b/>
          <w:i/>
          <w:sz w:val="28"/>
          <w:szCs w:val="28"/>
        </w:rPr>
      </w:pPr>
      <w:r w:rsidRPr="0014179D">
        <w:rPr>
          <w:b/>
          <w:i/>
          <w:sz w:val="28"/>
          <w:szCs w:val="28"/>
        </w:rPr>
        <w:t>1.</w:t>
      </w:r>
      <w:r w:rsidR="005D66ED">
        <w:rPr>
          <w:b/>
          <w:i/>
          <w:sz w:val="28"/>
          <w:szCs w:val="28"/>
        </w:rPr>
        <w:t>8</w:t>
      </w:r>
      <w:r w:rsidRPr="0014179D">
        <w:rPr>
          <w:b/>
          <w:i/>
          <w:sz w:val="28"/>
          <w:szCs w:val="28"/>
        </w:rPr>
        <w:t>.</w:t>
      </w:r>
      <w:r w:rsidRPr="0014179D">
        <w:rPr>
          <w:b/>
          <w:i/>
          <w:sz w:val="28"/>
          <w:szCs w:val="28"/>
        </w:rPr>
        <w:tab/>
        <w:t>Расстояния от окон жилого здания до построек для содержания скота и птицы</w:t>
      </w:r>
    </w:p>
    <w:tbl>
      <w:tblPr>
        <w:tblW w:w="10320" w:type="dxa"/>
        <w:jc w:val="center"/>
        <w:tblInd w:w="-5" w:type="dxa"/>
        <w:tblLayout w:type="fixed"/>
        <w:tblLook w:val="0000"/>
      </w:tblPr>
      <w:tblGrid>
        <w:gridCol w:w="5500"/>
        <w:gridCol w:w="1701"/>
        <w:gridCol w:w="3119"/>
      </w:tblGrid>
      <w:tr w:rsidR="00066396" w:rsidRPr="00934A91" w:rsidTr="00CF08F5">
        <w:trPr>
          <w:jc w:val="center"/>
        </w:trPr>
        <w:tc>
          <w:tcPr>
            <w:tcW w:w="5500"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Количество блоков для содержания скота и птицы</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Единица измерения</w:t>
            </w:r>
          </w:p>
        </w:tc>
        <w:tc>
          <w:tcPr>
            <w:tcW w:w="3119" w:type="dxa"/>
            <w:tcBorders>
              <w:top w:val="single" w:sz="4" w:space="0" w:color="000000"/>
              <w:left w:val="single" w:sz="4" w:space="0" w:color="000000"/>
              <w:bottom w:val="single" w:sz="4" w:space="0" w:color="000000"/>
              <w:right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Расстояние до окон жилого здания (не менее)</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Одиночные, двойные</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12</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lastRenderedPageBreak/>
              <w:t>до 8 блоков</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25</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св. 8 до 30 блоков</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50</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св. 30 блоков</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100</w:t>
            </w:r>
          </w:p>
        </w:tc>
      </w:tr>
    </w:tbl>
    <w:p w:rsidR="00066396" w:rsidRPr="00934A91" w:rsidRDefault="00066396" w:rsidP="00066396">
      <w:pPr>
        <w:pStyle w:val="afd"/>
        <w:ind w:firstLine="709"/>
        <w:jc w:val="both"/>
        <w:rPr>
          <w:sz w:val="28"/>
          <w:szCs w:val="28"/>
        </w:rPr>
      </w:pPr>
      <w:r w:rsidRPr="00934A91">
        <w:rPr>
          <w:sz w:val="28"/>
          <w:szCs w:val="28"/>
          <w:u w:val="single"/>
        </w:rPr>
        <w:t>Примечание</w:t>
      </w:r>
      <w:r w:rsidRPr="00934A91">
        <w:rPr>
          <w:sz w:val="28"/>
          <w:szCs w:val="28"/>
        </w:rPr>
        <w:t>: Размещаемые в пределах территории жилой зоны группы сараев должны содержать не более 30 блоков каждая.</w:t>
      </w:r>
    </w:p>
    <w:p w:rsidR="00066396" w:rsidRPr="0014179D" w:rsidRDefault="00066396" w:rsidP="00066396">
      <w:pPr>
        <w:pStyle w:val="a1"/>
        <w:numPr>
          <w:ilvl w:val="0"/>
          <w:numId w:val="0"/>
        </w:numPr>
        <w:ind w:firstLine="709"/>
        <w:jc w:val="both"/>
        <w:rPr>
          <w:b/>
          <w:i/>
          <w:sz w:val="28"/>
          <w:szCs w:val="28"/>
        </w:rPr>
      </w:pPr>
      <w:r w:rsidRPr="0014179D">
        <w:rPr>
          <w:b/>
          <w:i/>
          <w:sz w:val="28"/>
          <w:szCs w:val="28"/>
        </w:rPr>
        <w:t>1.</w:t>
      </w:r>
      <w:r w:rsidR="005D66ED">
        <w:rPr>
          <w:b/>
          <w:i/>
          <w:sz w:val="28"/>
          <w:szCs w:val="28"/>
        </w:rPr>
        <w:t>9</w:t>
      </w:r>
      <w:r w:rsidRPr="0014179D">
        <w:rPr>
          <w:b/>
          <w:i/>
          <w:sz w:val="28"/>
          <w:szCs w:val="28"/>
        </w:rPr>
        <w:t>.</w:t>
      </w:r>
      <w:r w:rsidRPr="0014179D">
        <w:rPr>
          <w:b/>
          <w:i/>
          <w:sz w:val="28"/>
          <w:szCs w:val="28"/>
        </w:rPr>
        <w:tab/>
        <w:t xml:space="preserve">Площадь застройки сблокированных хозяйственных построек для содержания скота (не более) – </w:t>
      </w:r>
      <w:smartTag w:uri="urn:schemas-microsoft-com:office:smarttags" w:element="metricconverter">
        <w:smartTagPr>
          <w:attr w:name="ProductID" w:val="800 м2"/>
        </w:smartTagPr>
        <w:r w:rsidRPr="0014179D">
          <w:rPr>
            <w:b/>
            <w:i/>
            <w:sz w:val="28"/>
            <w:szCs w:val="28"/>
          </w:rPr>
          <w:t>800 м</w:t>
        </w:r>
        <w:r w:rsidRPr="00BE0A20">
          <w:rPr>
            <w:b/>
            <w:i/>
            <w:sz w:val="28"/>
            <w:szCs w:val="28"/>
            <w:vertAlign w:val="superscript"/>
          </w:rPr>
          <w:t>2</w:t>
        </w:r>
      </w:smartTag>
      <w:r w:rsidRPr="0014179D">
        <w:rPr>
          <w:b/>
          <w:i/>
          <w:sz w:val="28"/>
          <w:szCs w:val="28"/>
        </w:rPr>
        <w:t>.</w:t>
      </w:r>
    </w:p>
    <w:p w:rsidR="00066396" w:rsidRPr="0014179D" w:rsidRDefault="00066396" w:rsidP="00066396">
      <w:pPr>
        <w:pStyle w:val="a1"/>
        <w:numPr>
          <w:ilvl w:val="0"/>
          <w:numId w:val="0"/>
        </w:numPr>
        <w:ind w:firstLine="709"/>
        <w:jc w:val="both"/>
        <w:rPr>
          <w:b/>
          <w:i/>
          <w:sz w:val="28"/>
          <w:szCs w:val="28"/>
        </w:rPr>
      </w:pPr>
      <w:r w:rsidRPr="0014179D">
        <w:rPr>
          <w:b/>
          <w:i/>
          <w:sz w:val="28"/>
          <w:szCs w:val="28"/>
        </w:rPr>
        <w:t>1.</w:t>
      </w:r>
      <w:r w:rsidR="005D66ED">
        <w:rPr>
          <w:b/>
          <w:i/>
          <w:sz w:val="28"/>
          <w:szCs w:val="28"/>
        </w:rPr>
        <w:t>10</w:t>
      </w:r>
      <w:r w:rsidRPr="0014179D">
        <w:rPr>
          <w:b/>
          <w:i/>
          <w:sz w:val="28"/>
          <w:szCs w:val="28"/>
        </w:rPr>
        <w:t>.</w:t>
      </w:r>
      <w:r w:rsidRPr="0014179D">
        <w:rPr>
          <w:b/>
          <w:i/>
          <w:sz w:val="28"/>
          <w:szCs w:val="28"/>
        </w:rPr>
        <w:tab/>
        <w:t>Расстояние до границ соседнего участка от построек, стволов деревьев и кустарников</w:t>
      </w:r>
    </w:p>
    <w:tbl>
      <w:tblPr>
        <w:tblW w:w="0" w:type="auto"/>
        <w:jc w:val="center"/>
        <w:tblInd w:w="-5" w:type="dxa"/>
        <w:tblLayout w:type="fixed"/>
        <w:tblLook w:val="0000"/>
      </w:tblPr>
      <w:tblGrid>
        <w:gridCol w:w="6634"/>
        <w:gridCol w:w="3686"/>
      </w:tblGrid>
      <w:tr w:rsidR="00066396" w:rsidRPr="00934A91" w:rsidTr="00CF08F5">
        <w:trPr>
          <w:jc w:val="center"/>
        </w:trPr>
        <w:tc>
          <w:tcPr>
            <w:tcW w:w="6634"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cente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hanging="78"/>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границ соседнего участка, м</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усадебного, </w:t>
            </w:r>
            <w:proofErr w:type="spellStart"/>
            <w:r w:rsidRPr="00934A91">
              <w:rPr>
                <w:rFonts w:ascii="Times New Roman" w:hAnsi="Times New Roman" w:cs="Times New Roman"/>
                <w:sz w:val="28"/>
                <w:szCs w:val="28"/>
              </w:rPr>
              <w:t>одно-двухквартирного</w:t>
            </w:r>
            <w:proofErr w:type="spellEnd"/>
            <w:r w:rsidRPr="00934A91">
              <w:rPr>
                <w:rFonts w:ascii="Times New Roman" w:hAnsi="Times New Roman" w:cs="Times New Roman"/>
                <w:sz w:val="28"/>
                <w:szCs w:val="28"/>
              </w:rPr>
              <w:t xml:space="preserve">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3,0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4,0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Pr>
                <w:rFonts w:ascii="Times New Roman" w:hAnsi="Times New Roman" w:cs="Times New Roman"/>
                <w:b/>
                <w:sz w:val="28"/>
                <w:szCs w:val="28"/>
                <w:lang w:val="en-US"/>
              </w:rPr>
              <w:t>1</w:t>
            </w:r>
            <w:r>
              <w:rPr>
                <w:rFonts w:ascii="Times New Roman" w:hAnsi="Times New Roman" w:cs="Times New Roman"/>
                <w:b/>
                <w:sz w:val="28"/>
                <w:szCs w:val="28"/>
              </w:rPr>
              <w:t>,0-</w:t>
            </w:r>
            <w:r w:rsidRPr="00934A91">
              <w:rPr>
                <w:rFonts w:ascii="Times New Roman" w:hAnsi="Times New Roman" w:cs="Times New Roman"/>
                <w:b/>
                <w:sz w:val="28"/>
                <w:szCs w:val="28"/>
              </w:rPr>
              <w:t>3,0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4,0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стволов </w:t>
            </w:r>
            <w:proofErr w:type="spellStart"/>
            <w:r w:rsidRPr="00934A91">
              <w:rPr>
                <w:rFonts w:ascii="Times New Roman" w:hAnsi="Times New Roman" w:cs="Times New Roman"/>
                <w:sz w:val="28"/>
                <w:szCs w:val="28"/>
              </w:rPr>
              <w:t>среднерослых</w:t>
            </w:r>
            <w:proofErr w:type="spellEnd"/>
            <w:r w:rsidRPr="00934A91">
              <w:rPr>
                <w:rFonts w:ascii="Times New Roman" w:hAnsi="Times New Roman" w:cs="Times New Roman"/>
                <w:sz w:val="28"/>
                <w:szCs w:val="28"/>
              </w:rPr>
              <w:t xml:space="preserve">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2,0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1,0</w:t>
            </w:r>
          </w:p>
        </w:tc>
      </w:tr>
    </w:tbl>
    <w:p w:rsidR="00066396" w:rsidRDefault="00066396" w:rsidP="00066396">
      <w:pPr>
        <w:pStyle w:val="a1"/>
        <w:numPr>
          <w:ilvl w:val="0"/>
          <w:numId w:val="0"/>
        </w:numPr>
        <w:ind w:firstLine="709"/>
        <w:jc w:val="both"/>
        <w:rPr>
          <w:b/>
          <w:i/>
          <w:sz w:val="28"/>
          <w:szCs w:val="28"/>
        </w:rPr>
      </w:pPr>
    </w:p>
    <w:p w:rsidR="005D66ED" w:rsidRDefault="005D66ED" w:rsidP="00066396">
      <w:pPr>
        <w:pStyle w:val="a1"/>
        <w:numPr>
          <w:ilvl w:val="0"/>
          <w:numId w:val="0"/>
        </w:numPr>
        <w:ind w:firstLine="709"/>
        <w:jc w:val="both"/>
        <w:rPr>
          <w:b/>
          <w:i/>
          <w:sz w:val="28"/>
          <w:szCs w:val="28"/>
        </w:rPr>
      </w:pPr>
    </w:p>
    <w:p w:rsidR="005D66ED" w:rsidRDefault="005D66ED" w:rsidP="00066396">
      <w:pPr>
        <w:pStyle w:val="a1"/>
        <w:numPr>
          <w:ilvl w:val="0"/>
          <w:numId w:val="0"/>
        </w:numPr>
        <w:ind w:firstLine="709"/>
        <w:jc w:val="both"/>
        <w:rPr>
          <w:b/>
          <w:i/>
          <w:sz w:val="28"/>
          <w:szCs w:val="28"/>
        </w:rPr>
      </w:pPr>
    </w:p>
    <w:p w:rsidR="00066396" w:rsidRPr="0014179D" w:rsidRDefault="00066396" w:rsidP="00066396">
      <w:pPr>
        <w:pStyle w:val="a1"/>
        <w:numPr>
          <w:ilvl w:val="0"/>
          <w:numId w:val="0"/>
        </w:numPr>
        <w:ind w:firstLine="709"/>
        <w:jc w:val="both"/>
        <w:rPr>
          <w:b/>
          <w:i/>
          <w:sz w:val="28"/>
          <w:szCs w:val="28"/>
        </w:rPr>
      </w:pPr>
      <w:r w:rsidRPr="0014179D">
        <w:rPr>
          <w:b/>
          <w:i/>
          <w:sz w:val="28"/>
          <w:szCs w:val="28"/>
        </w:rPr>
        <w:lastRenderedPageBreak/>
        <w:t>1.1</w:t>
      </w:r>
      <w:r w:rsidR="005D66ED">
        <w:rPr>
          <w:b/>
          <w:i/>
          <w:sz w:val="28"/>
          <w:szCs w:val="28"/>
        </w:rPr>
        <w:t>1</w:t>
      </w:r>
      <w:r w:rsidRPr="0014179D">
        <w:rPr>
          <w:b/>
          <w:i/>
          <w:sz w:val="28"/>
          <w:szCs w:val="28"/>
        </w:rPr>
        <w:t>.</w:t>
      </w:r>
      <w:r w:rsidRPr="0014179D">
        <w:rPr>
          <w:b/>
          <w:i/>
          <w:sz w:val="28"/>
          <w:szCs w:val="28"/>
        </w:rPr>
        <w:tab/>
        <w:t>Нормы обеспеченности озеленением территории населённых пунктов</w:t>
      </w:r>
    </w:p>
    <w:p w:rsidR="00066396" w:rsidRPr="00160E46" w:rsidRDefault="00066396" w:rsidP="00066396">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Площадь озелененных территорий общего пользования – парков, садов, бульваров, скверов, размещаемых на селитебной территории населенного пункта, следует принимать из расчета 8 (10) м</w:t>
      </w:r>
      <w:r w:rsidRPr="00160E46">
        <w:rPr>
          <w:rFonts w:ascii="Times New Roman" w:hAnsi="Times New Roman" w:cs="Times New Roman"/>
          <w:i w:val="0"/>
          <w:color w:val="auto"/>
          <w:sz w:val="28"/>
          <w:szCs w:val="28"/>
          <w:vertAlign w:val="superscript"/>
        </w:rPr>
        <w:t>2</w:t>
      </w:r>
      <w:r w:rsidRPr="00160E46">
        <w:rPr>
          <w:rFonts w:ascii="Times New Roman" w:hAnsi="Times New Roman" w:cs="Times New Roman"/>
          <w:i w:val="0"/>
          <w:color w:val="auto"/>
          <w:sz w:val="28"/>
          <w:szCs w:val="28"/>
        </w:rPr>
        <w:t xml:space="preserve">/чел. </w:t>
      </w:r>
    </w:p>
    <w:p w:rsidR="00066396" w:rsidRPr="00160E46" w:rsidRDefault="00066396" w:rsidP="00066396">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В скобках приведен размер для малых городских населенных пунктов с численностью населения до 20 тыс. чел.</w:t>
      </w:r>
    </w:p>
    <w:p w:rsidR="00066396" w:rsidRPr="00160E46" w:rsidRDefault="00066396" w:rsidP="00066396">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066396" w:rsidRDefault="00066396" w:rsidP="00066396">
      <w:pPr>
        <w:ind w:firstLine="709"/>
        <w:jc w:val="both"/>
        <w:rPr>
          <w:rFonts w:ascii="Times New Roman" w:hAnsi="Times New Roman" w:cs="Times New Roman"/>
          <w:sz w:val="28"/>
          <w:szCs w:val="28"/>
        </w:rPr>
      </w:pPr>
      <w:r w:rsidRPr="00160E46">
        <w:rPr>
          <w:rFonts w:ascii="Times New Roman" w:hAnsi="Times New Roman" w:cs="Times New Roman"/>
          <w:sz w:val="28"/>
          <w:szCs w:val="28"/>
        </w:rPr>
        <w:t>Удельный вес озелененных территорий различного назначения в пределах застройки населенного пункта (уровень озеленения территории застройки) должен быть не менее 40 %, а в границах</w:t>
      </w:r>
      <w:r w:rsidRPr="00934A91">
        <w:rPr>
          <w:rFonts w:ascii="Times New Roman" w:hAnsi="Times New Roman" w:cs="Times New Roman"/>
          <w:sz w:val="28"/>
          <w:szCs w:val="28"/>
        </w:rPr>
        <w:t xml:space="preserve"> территории жилого района не менее 25 %, включая суммарную площадь озелененной территории микрорайона (квартала).</w:t>
      </w:r>
    </w:p>
    <w:p w:rsidR="00066396" w:rsidRPr="00066396" w:rsidRDefault="00066396" w:rsidP="00066396">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34" w:name="_Toc524445410"/>
      <w:r w:rsidRPr="00066396">
        <w:rPr>
          <w:rFonts w:ascii="Times New Roman" w:eastAsia="Times New Roman" w:hAnsi="Times New Roman" w:cs="Times New Roman"/>
          <w:b/>
          <w:bCs/>
          <w:sz w:val="28"/>
          <w:szCs w:val="28"/>
          <w:lang w:eastAsia="ru-RU"/>
        </w:rPr>
        <w:t xml:space="preserve">Объекты местного значения сельского поселения, относящиеся </w:t>
      </w:r>
      <w:r>
        <w:rPr>
          <w:rFonts w:ascii="Times New Roman" w:eastAsia="Times New Roman" w:hAnsi="Times New Roman" w:cs="Times New Roman"/>
          <w:b/>
          <w:bCs/>
          <w:sz w:val="28"/>
          <w:szCs w:val="28"/>
          <w:lang w:eastAsia="ru-RU"/>
        </w:rPr>
        <w:t xml:space="preserve">к </w:t>
      </w:r>
      <w:r w:rsidRPr="0041010C">
        <w:rPr>
          <w:rFonts w:ascii="Times New Roman" w:eastAsia="Times New Roman" w:hAnsi="Times New Roman" w:cs="Times New Roman"/>
          <w:b/>
          <w:bCs/>
          <w:sz w:val="28"/>
          <w:szCs w:val="28"/>
          <w:lang w:eastAsia="ru-RU"/>
        </w:rPr>
        <w:t>области</w:t>
      </w:r>
      <w:r>
        <w:rPr>
          <w:rFonts w:ascii="Times New Roman" w:eastAsia="Times New Roman" w:hAnsi="Times New Roman" w:cs="Times New Roman"/>
          <w:b/>
          <w:bCs/>
          <w:sz w:val="28"/>
          <w:szCs w:val="28"/>
          <w:lang w:eastAsia="ru-RU"/>
        </w:rPr>
        <w:t xml:space="preserve"> </w:t>
      </w:r>
      <w:r w:rsidRPr="00066396">
        <w:rPr>
          <w:rFonts w:ascii="Times New Roman" w:eastAsia="Times New Roman" w:hAnsi="Times New Roman" w:cs="Times New Roman"/>
          <w:b/>
          <w:bCs/>
          <w:sz w:val="28"/>
          <w:szCs w:val="28"/>
          <w:lang w:eastAsia="ru-RU"/>
        </w:rPr>
        <w:t>организации ритуальных услуг и содержания мест захоронения</w:t>
      </w:r>
      <w:bookmarkEnd w:id="34"/>
    </w:p>
    <w:p w:rsidR="00066396" w:rsidRDefault="00066396" w:rsidP="00066396">
      <w:pPr>
        <w:pStyle w:val="ac"/>
        <w:tabs>
          <w:tab w:val="left" w:pos="993"/>
        </w:tabs>
        <w:spacing w:after="0" w:line="240" w:lineRule="auto"/>
        <w:ind w:left="709"/>
        <w:jc w:val="both"/>
        <w:rPr>
          <w:rFonts w:ascii="Times New Roman" w:hAnsi="Times New Roman" w:cs="Times New Roman"/>
          <w:sz w:val="28"/>
          <w:szCs w:val="28"/>
        </w:rPr>
      </w:pPr>
    </w:p>
    <w:tbl>
      <w:tblPr>
        <w:tblStyle w:val="ae"/>
        <w:tblW w:w="0" w:type="auto"/>
        <w:tblInd w:w="534" w:type="dxa"/>
        <w:tblLayout w:type="fixed"/>
        <w:tblLook w:val="04A0"/>
      </w:tblPr>
      <w:tblGrid>
        <w:gridCol w:w="708"/>
        <w:gridCol w:w="5670"/>
        <w:gridCol w:w="4253"/>
        <w:gridCol w:w="4536"/>
      </w:tblGrid>
      <w:tr w:rsidR="00066396" w:rsidRPr="00394F1F" w:rsidTr="00CF08F5">
        <w:trPr>
          <w:tblHeader/>
        </w:trPr>
        <w:tc>
          <w:tcPr>
            <w:tcW w:w="708" w:type="dxa"/>
          </w:tcPr>
          <w:p w:rsidR="00066396" w:rsidRPr="00394F1F" w:rsidRDefault="00066396" w:rsidP="00CF08F5">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066396" w:rsidRPr="00394F1F" w:rsidRDefault="00066396" w:rsidP="00CF08F5">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066396" w:rsidRPr="00394F1F" w:rsidRDefault="00066396" w:rsidP="00CF08F5">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066396" w:rsidRPr="00394F1F" w:rsidRDefault="00066396" w:rsidP="00CF08F5">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066396" w:rsidRPr="00394F1F" w:rsidTr="00CF08F5">
        <w:tc>
          <w:tcPr>
            <w:tcW w:w="708" w:type="dxa"/>
          </w:tcPr>
          <w:p w:rsidR="00066396" w:rsidRPr="00394F1F" w:rsidRDefault="00066396" w:rsidP="00CF08F5">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tcPr>
          <w:p w:rsidR="00066396" w:rsidRPr="00394F1F" w:rsidRDefault="00066396" w:rsidP="00CF08F5">
            <w:pPr>
              <w:pStyle w:val="af5"/>
              <w:ind w:right="320"/>
              <w:jc w:val="both"/>
              <w:rPr>
                <w:rFonts w:ascii="Times New Roman" w:hAnsi="Times New Roman" w:cs="Times New Roman"/>
                <w:sz w:val="28"/>
                <w:szCs w:val="28"/>
              </w:rPr>
            </w:pPr>
            <w:r w:rsidRPr="00796E74">
              <w:rPr>
                <w:rFonts w:ascii="Times New Roman" w:hAnsi="Times New Roman" w:cs="Times New Roman"/>
                <w:sz w:val="28"/>
                <w:szCs w:val="28"/>
              </w:rPr>
              <w:t>Кладбище смешанного и традиционного захоронения</w:t>
            </w:r>
          </w:p>
        </w:tc>
        <w:tc>
          <w:tcPr>
            <w:tcW w:w="4253" w:type="dxa"/>
          </w:tcPr>
          <w:p w:rsidR="00066396" w:rsidRPr="00394F1F" w:rsidRDefault="00066396" w:rsidP="00CF08F5">
            <w:pPr>
              <w:pStyle w:val="af5"/>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 на 1 тыс. человек [1]</w:t>
            </w:r>
          </w:p>
        </w:tc>
        <w:tc>
          <w:tcPr>
            <w:tcW w:w="4536" w:type="dxa"/>
          </w:tcPr>
          <w:p w:rsidR="00066396" w:rsidRPr="00394F1F" w:rsidRDefault="00066396" w:rsidP="00CF08F5">
            <w:pPr>
              <w:pStyle w:val="af5"/>
              <w:jc w:val="center"/>
              <w:rPr>
                <w:rFonts w:ascii="Times New Roman" w:hAnsi="Times New Roman" w:cs="Times New Roman"/>
                <w:sz w:val="28"/>
                <w:szCs w:val="28"/>
              </w:rPr>
            </w:pPr>
            <w:r w:rsidRPr="00394F1F">
              <w:rPr>
                <w:rFonts w:ascii="Times New Roman" w:hAnsi="Times New Roman" w:cs="Times New Roman"/>
                <w:sz w:val="28"/>
                <w:szCs w:val="28"/>
              </w:rPr>
              <w:t xml:space="preserve">кладбище традиционного захоронения – 0,24; кладбище </w:t>
            </w:r>
            <w:proofErr w:type="spellStart"/>
            <w:r w:rsidRPr="00394F1F">
              <w:rPr>
                <w:rFonts w:ascii="Times New Roman" w:hAnsi="Times New Roman" w:cs="Times New Roman"/>
                <w:sz w:val="28"/>
                <w:szCs w:val="28"/>
              </w:rPr>
              <w:t>урновых</w:t>
            </w:r>
            <w:proofErr w:type="spellEnd"/>
            <w:r w:rsidRPr="00394F1F">
              <w:rPr>
                <w:rFonts w:ascii="Times New Roman" w:hAnsi="Times New Roman" w:cs="Times New Roman"/>
                <w:sz w:val="28"/>
                <w:szCs w:val="28"/>
              </w:rPr>
              <w:t xml:space="preserve"> захоронений после кремации – 0,02</w:t>
            </w:r>
          </w:p>
        </w:tc>
      </w:tr>
    </w:tbl>
    <w:p w:rsidR="00066396" w:rsidRPr="00394F1F" w:rsidRDefault="00066396" w:rsidP="00066396">
      <w:pPr>
        <w:spacing w:after="0" w:line="240" w:lineRule="auto"/>
        <w:ind w:left="112" w:right="294"/>
        <w:rPr>
          <w:rFonts w:ascii="Times New Roman" w:hAnsi="Times New Roman" w:cs="Times New Roman"/>
          <w:b/>
          <w:sz w:val="28"/>
          <w:szCs w:val="28"/>
        </w:rPr>
      </w:pPr>
    </w:p>
    <w:p w:rsidR="00066396" w:rsidRPr="00394F1F" w:rsidRDefault="00066396" w:rsidP="00066396">
      <w:pPr>
        <w:pStyle w:val="TableParagraph"/>
        <w:tabs>
          <w:tab w:val="left" w:pos="993"/>
        </w:tabs>
        <w:ind w:left="0" w:firstLine="709"/>
        <w:jc w:val="both"/>
        <w:rPr>
          <w:sz w:val="28"/>
          <w:szCs w:val="28"/>
          <w:lang w:val="ru-RU"/>
        </w:rPr>
      </w:pPr>
      <w:r w:rsidRPr="00394F1F">
        <w:rPr>
          <w:sz w:val="28"/>
          <w:szCs w:val="28"/>
          <w:lang w:val="ru-RU"/>
        </w:rPr>
        <w:t>Примечание:</w:t>
      </w:r>
    </w:p>
    <w:p w:rsidR="00066396" w:rsidRPr="00394F1F" w:rsidRDefault="00066396" w:rsidP="00066396">
      <w:pPr>
        <w:tabs>
          <w:tab w:val="left" w:pos="993"/>
        </w:tabs>
        <w:spacing w:after="0" w:line="240" w:lineRule="auto"/>
        <w:ind w:right="294" w:firstLine="709"/>
        <w:jc w:val="both"/>
        <w:rPr>
          <w:rFonts w:ascii="Times New Roman" w:hAnsi="Times New Roman" w:cs="Times New Roman"/>
          <w:b/>
          <w:sz w:val="28"/>
          <w:szCs w:val="28"/>
        </w:rPr>
      </w:pPr>
      <w:r w:rsidRPr="00394F1F">
        <w:rPr>
          <w:rFonts w:ascii="Times New Roman" w:hAnsi="Times New Roman" w:cs="Times New Roman"/>
          <w:sz w:val="28"/>
          <w:szCs w:val="28"/>
        </w:rPr>
        <w:t>1.</w:t>
      </w:r>
      <w:r w:rsidRPr="00394F1F">
        <w:rPr>
          <w:rFonts w:ascii="Times New Roman" w:hAnsi="Times New Roman" w:cs="Times New Roman"/>
          <w:sz w:val="28"/>
          <w:szCs w:val="28"/>
        </w:rPr>
        <w:tab/>
        <w:t xml:space="preserve">В соответствии с Приложением </w:t>
      </w:r>
      <w:r>
        <w:rPr>
          <w:rFonts w:ascii="Times New Roman" w:hAnsi="Times New Roman" w:cs="Times New Roman"/>
          <w:sz w:val="28"/>
          <w:szCs w:val="28"/>
        </w:rPr>
        <w:t>Д</w:t>
      </w:r>
      <w:r w:rsidRPr="00394F1F">
        <w:rPr>
          <w:rFonts w:ascii="Times New Roman" w:hAnsi="Times New Roman" w:cs="Times New Roman"/>
          <w:sz w:val="28"/>
          <w:szCs w:val="28"/>
        </w:rPr>
        <w:t xml:space="preserve"> СП 42.13330.2016.</w:t>
      </w:r>
    </w:p>
    <w:p w:rsidR="00066396" w:rsidRDefault="00066396" w:rsidP="004D163A">
      <w:pPr>
        <w:spacing w:after="0" w:line="240" w:lineRule="auto"/>
        <w:rPr>
          <w:rFonts w:ascii="Times New Roman" w:hAnsi="Times New Roman" w:cs="Times New Roman"/>
          <w:sz w:val="28"/>
          <w:szCs w:val="28"/>
        </w:rPr>
      </w:pPr>
    </w:p>
    <w:p w:rsidR="005D66ED" w:rsidRDefault="005D66ED" w:rsidP="004D163A">
      <w:pPr>
        <w:spacing w:after="0" w:line="240" w:lineRule="auto"/>
        <w:rPr>
          <w:rFonts w:ascii="Times New Roman" w:hAnsi="Times New Roman" w:cs="Times New Roman"/>
          <w:sz w:val="28"/>
          <w:szCs w:val="28"/>
        </w:rPr>
      </w:pPr>
    </w:p>
    <w:p w:rsidR="005D66ED" w:rsidRDefault="005D66ED" w:rsidP="004D163A">
      <w:pPr>
        <w:spacing w:after="0" w:line="240" w:lineRule="auto"/>
        <w:rPr>
          <w:rFonts w:ascii="Times New Roman" w:hAnsi="Times New Roman" w:cs="Times New Roman"/>
          <w:sz w:val="28"/>
          <w:szCs w:val="28"/>
        </w:rPr>
      </w:pPr>
    </w:p>
    <w:p w:rsidR="00CB6D18" w:rsidRDefault="00850112" w:rsidP="000A1CE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35" w:name="_Toc524445411"/>
      <w:r>
        <w:rPr>
          <w:rFonts w:ascii="Times New Roman" w:eastAsia="Times New Roman" w:hAnsi="Times New Roman" w:cs="Times New Roman"/>
          <w:b/>
          <w:bCs/>
          <w:sz w:val="28"/>
          <w:szCs w:val="28"/>
          <w:lang w:eastAsia="ru-RU"/>
        </w:rPr>
        <w:lastRenderedPageBreak/>
        <w:t>И</w:t>
      </w:r>
      <w:r w:rsidRPr="00850112">
        <w:rPr>
          <w:rFonts w:ascii="Times New Roman" w:eastAsia="Times New Roman" w:hAnsi="Times New Roman" w:cs="Times New Roman"/>
          <w:b/>
          <w:bCs/>
          <w:sz w:val="28"/>
          <w:szCs w:val="28"/>
          <w:lang w:eastAsia="ru-RU"/>
        </w:rPr>
        <w:t xml:space="preserve">ные </w:t>
      </w:r>
      <w:r w:rsidR="007048E1" w:rsidRPr="007048E1">
        <w:rPr>
          <w:rFonts w:ascii="Times New Roman" w:eastAsia="Times New Roman" w:hAnsi="Times New Roman" w:cs="Times New Roman"/>
          <w:b/>
          <w:bCs/>
          <w:sz w:val="28"/>
          <w:szCs w:val="28"/>
          <w:lang w:eastAsia="ru-RU"/>
        </w:rPr>
        <w:t>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bookmarkEnd w:id="35"/>
      <w:r w:rsidR="007048E1" w:rsidRPr="00850112">
        <w:rPr>
          <w:rFonts w:ascii="Times New Roman" w:eastAsia="Times New Roman" w:hAnsi="Times New Roman" w:cs="Times New Roman"/>
          <w:b/>
          <w:bCs/>
          <w:sz w:val="28"/>
          <w:szCs w:val="28"/>
          <w:lang w:eastAsia="ru-RU"/>
        </w:rPr>
        <w:t xml:space="preserve"> </w:t>
      </w:r>
    </w:p>
    <w:p w:rsidR="000A1CED" w:rsidRPr="000A1CED" w:rsidRDefault="000A1CED" w:rsidP="000A1CED">
      <w:pPr>
        <w:pStyle w:val="ac"/>
        <w:spacing w:after="0" w:line="240" w:lineRule="auto"/>
        <w:ind w:left="0"/>
        <w:outlineLvl w:val="1"/>
        <w:rPr>
          <w:rFonts w:ascii="Times New Roman" w:eastAsia="Times New Roman" w:hAnsi="Times New Roman" w:cs="Times New Roman"/>
          <w:b/>
          <w:bCs/>
          <w:sz w:val="28"/>
          <w:szCs w:val="28"/>
          <w:lang w:eastAsia="ru-RU"/>
        </w:rPr>
      </w:pPr>
    </w:p>
    <w:p w:rsidR="00650545" w:rsidRDefault="00650545" w:rsidP="0065054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36" w:name="_Toc524445412"/>
      <w:r w:rsidRPr="00094B22">
        <w:rPr>
          <w:rFonts w:ascii="Times New Roman" w:hAnsi="Times New Roman" w:cs="Times New Roman"/>
          <w:b/>
          <w:spacing w:val="2"/>
          <w:sz w:val="28"/>
          <w:szCs w:val="28"/>
          <w:shd w:val="clear" w:color="auto" w:fill="FFFFFF"/>
        </w:rPr>
        <w:t>Объекты местно</w:t>
      </w:r>
      <w:r>
        <w:rPr>
          <w:rFonts w:ascii="Times New Roman" w:hAnsi="Times New Roman" w:cs="Times New Roman"/>
          <w:b/>
          <w:spacing w:val="2"/>
          <w:sz w:val="28"/>
          <w:szCs w:val="28"/>
          <w:shd w:val="clear" w:color="auto" w:fill="FFFFFF"/>
        </w:rPr>
        <w:t xml:space="preserve">го значения сельского поселения, относящиеся к области </w:t>
      </w:r>
      <w:r w:rsidRPr="00650545">
        <w:rPr>
          <w:rFonts w:ascii="Times New Roman" w:hAnsi="Times New Roman" w:cs="Times New Roman"/>
          <w:b/>
          <w:spacing w:val="2"/>
          <w:sz w:val="28"/>
          <w:szCs w:val="28"/>
          <w:shd w:val="clear" w:color="auto" w:fill="FFFFFF"/>
        </w:rPr>
        <w:t>обеспечения жителей поселения услугами общественного питания, торговли и бытового обслуживания</w:t>
      </w:r>
      <w:bookmarkEnd w:id="36"/>
    </w:p>
    <w:p w:rsidR="00650545" w:rsidRPr="00F5596A" w:rsidRDefault="00650545" w:rsidP="00650545">
      <w:pPr>
        <w:pStyle w:val="ac"/>
        <w:spacing w:after="0" w:line="240" w:lineRule="auto"/>
        <w:ind w:left="0" w:right="-31"/>
        <w:outlineLvl w:val="2"/>
        <w:rPr>
          <w:rFonts w:ascii="Times New Roman" w:hAnsi="Times New Roman" w:cs="Times New Roman"/>
          <w:b/>
          <w:spacing w:val="2"/>
          <w:sz w:val="28"/>
          <w:szCs w:val="28"/>
          <w:shd w:val="clear" w:color="auto" w:fill="FFFFFF"/>
        </w:rPr>
      </w:pPr>
    </w:p>
    <w:tbl>
      <w:tblPr>
        <w:tblStyle w:val="ae"/>
        <w:tblW w:w="0" w:type="auto"/>
        <w:tblInd w:w="534" w:type="dxa"/>
        <w:tblLayout w:type="fixed"/>
        <w:tblLook w:val="04A0"/>
      </w:tblPr>
      <w:tblGrid>
        <w:gridCol w:w="708"/>
        <w:gridCol w:w="5670"/>
        <w:gridCol w:w="4253"/>
        <w:gridCol w:w="2250"/>
        <w:gridCol w:w="30"/>
        <w:gridCol w:w="15"/>
        <w:gridCol w:w="2241"/>
      </w:tblGrid>
      <w:tr w:rsidR="00650545" w:rsidRPr="00394F1F" w:rsidTr="000F5D7D">
        <w:trPr>
          <w:tblHeader/>
        </w:trPr>
        <w:tc>
          <w:tcPr>
            <w:tcW w:w="708"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gridSpan w:val="4"/>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50545" w:rsidRPr="00394F1F" w:rsidTr="000F5D7D">
        <w:tc>
          <w:tcPr>
            <w:tcW w:w="708" w:type="dxa"/>
            <w:vMerge w:val="restart"/>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Торговые предприятия (магазины, торговые центры, торговые комплексы)</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кв. м площади торговых объектов на 1 тыс. человек</w:t>
            </w:r>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В соответствии с муниципальным нормативно-правовым актом, регламентирующим нормативы минимальной обеспеченности населения площадью торговых объектов.</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val="restart"/>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га/объект</w:t>
            </w:r>
          </w:p>
        </w:tc>
        <w:tc>
          <w:tcPr>
            <w:tcW w:w="2295" w:type="dxa"/>
            <w:gridSpan w:val="3"/>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торговые центры местного значения с числом жителей, тыс. чел.</w:t>
            </w:r>
          </w:p>
        </w:tc>
        <w:tc>
          <w:tcPr>
            <w:tcW w:w="2241"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га/объект</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до 1</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0,1 - 0,2</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1 до 4</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0,2 – 0,4</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4 до 6</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0,4 - 0,6</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6 до 10</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0,6 - 0,8</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10 до 15</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0,8 - 1,1</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свыше 15</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1,1 - 1,3</w:t>
            </w:r>
          </w:p>
        </w:tc>
      </w:tr>
      <w:tr w:rsidR="00650545" w:rsidRPr="00394F1F" w:rsidTr="000F5D7D">
        <w:tc>
          <w:tcPr>
            <w:tcW w:w="708" w:type="dxa"/>
            <w:vMerge w:val="restart"/>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vMerge w:val="restart"/>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Предприятия общественного питания</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мест на 1 тыс. человек</w:t>
            </w:r>
          </w:p>
        </w:tc>
        <w:tc>
          <w:tcPr>
            <w:tcW w:w="4536" w:type="dxa"/>
            <w:gridSpan w:val="4"/>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40 (8) [1]</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val="restart"/>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га/100 мест</w:t>
            </w:r>
          </w:p>
        </w:tc>
        <w:tc>
          <w:tcPr>
            <w:tcW w:w="2280" w:type="dxa"/>
            <w:gridSpan w:val="2"/>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количество мест</w:t>
            </w:r>
          </w:p>
        </w:tc>
        <w:tc>
          <w:tcPr>
            <w:tcW w:w="2256" w:type="dxa"/>
            <w:gridSpan w:val="2"/>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га/100 мест</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80"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до 50</w:t>
            </w:r>
          </w:p>
        </w:tc>
        <w:tc>
          <w:tcPr>
            <w:tcW w:w="2256"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0,2 – 0,25</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80"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50 до 150</w:t>
            </w:r>
          </w:p>
        </w:tc>
        <w:tc>
          <w:tcPr>
            <w:tcW w:w="2256"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0,15 – 0,2</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80"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свыше 150</w:t>
            </w:r>
          </w:p>
        </w:tc>
        <w:tc>
          <w:tcPr>
            <w:tcW w:w="2256"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650545" w:rsidRPr="00394F1F" w:rsidTr="000F5D7D">
        <w:tc>
          <w:tcPr>
            <w:tcW w:w="708" w:type="dxa"/>
            <w:vMerge w:val="restart"/>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5670" w:type="dxa"/>
            <w:vMerge w:val="restart"/>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Предприятия бытового обслуживания</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рабочих мест на 1 тыс. человек</w:t>
            </w:r>
          </w:p>
        </w:tc>
        <w:tc>
          <w:tcPr>
            <w:tcW w:w="4536" w:type="dxa"/>
            <w:gridSpan w:val="4"/>
          </w:tcPr>
          <w:p w:rsidR="00650545" w:rsidRPr="00394F1F" w:rsidRDefault="007048E1" w:rsidP="000F5D7D">
            <w:pPr>
              <w:jc w:val="center"/>
              <w:rPr>
                <w:rFonts w:ascii="Times New Roman" w:hAnsi="Times New Roman" w:cs="Times New Roman"/>
                <w:sz w:val="28"/>
                <w:szCs w:val="28"/>
              </w:rPr>
            </w:pPr>
            <w:r>
              <w:rPr>
                <w:rFonts w:ascii="Times New Roman" w:hAnsi="Times New Roman" w:cs="Times New Roman"/>
                <w:sz w:val="28"/>
                <w:szCs w:val="28"/>
              </w:rPr>
              <w:t>4</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val="restart"/>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га/10 рабочих мест</w:t>
            </w:r>
          </w:p>
        </w:tc>
        <w:tc>
          <w:tcPr>
            <w:tcW w:w="2250"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мощность, рабочих мест</w:t>
            </w:r>
          </w:p>
        </w:tc>
        <w:tc>
          <w:tcPr>
            <w:tcW w:w="2286" w:type="dxa"/>
            <w:gridSpan w:val="3"/>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размер участка, га/10 рабочих мест</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5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10 - 50</w:t>
            </w:r>
          </w:p>
        </w:tc>
        <w:tc>
          <w:tcPr>
            <w:tcW w:w="2286"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0,1 - 0,2</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5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50 - 150</w:t>
            </w:r>
          </w:p>
        </w:tc>
        <w:tc>
          <w:tcPr>
            <w:tcW w:w="2286"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0,05 - 0,08</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5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свыше 150</w:t>
            </w:r>
          </w:p>
        </w:tc>
        <w:tc>
          <w:tcPr>
            <w:tcW w:w="2286"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0,03 - 0,04</w:t>
            </w:r>
          </w:p>
        </w:tc>
      </w:tr>
      <w:tr w:rsidR="00650545" w:rsidRPr="00394F1F" w:rsidTr="000F5D7D">
        <w:tc>
          <w:tcPr>
            <w:tcW w:w="708" w:type="dxa"/>
          </w:tcPr>
          <w:p w:rsidR="00650545" w:rsidRPr="00394F1F" w:rsidRDefault="00650545" w:rsidP="000F5D7D">
            <w:pPr>
              <w:jc w:val="center"/>
              <w:rPr>
                <w:rFonts w:ascii="Times New Roman" w:hAnsi="Times New Roman" w:cs="Times New Roman"/>
                <w:sz w:val="28"/>
                <w:szCs w:val="28"/>
              </w:rPr>
            </w:pPr>
            <w:r>
              <w:rPr>
                <w:rFonts w:ascii="Times New Roman" w:hAnsi="Times New Roman" w:cs="Times New Roman"/>
                <w:sz w:val="28"/>
                <w:szCs w:val="28"/>
              </w:rPr>
              <w:t>4</w:t>
            </w:r>
          </w:p>
        </w:tc>
        <w:tc>
          <w:tcPr>
            <w:tcW w:w="5670" w:type="dxa"/>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Бани</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мест на 1 тыс. человек</w:t>
            </w:r>
          </w:p>
        </w:tc>
        <w:tc>
          <w:tcPr>
            <w:tcW w:w="4536" w:type="dxa"/>
            <w:gridSpan w:val="4"/>
          </w:tcPr>
          <w:p w:rsidR="00650545" w:rsidRPr="00394F1F" w:rsidRDefault="009D519E" w:rsidP="000F5D7D">
            <w:pPr>
              <w:jc w:val="center"/>
              <w:rPr>
                <w:rFonts w:ascii="Times New Roman" w:hAnsi="Times New Roman" w:cs="Times New Roman"/>
                <w:sz w:val="28"/>
                <w:szCs w:val="28"/>
              </w:rPr>
            </w:pPr>
            <w:r>
              <w:rPr>
                <w:rFonts w:ascii="Times New Roman" w:hAnsi="Times New Roman" w:cs="Times New Roman"/>
                <w:sz w:val="28"/>
                <w:szCs w:val="28"/>
              </w:rPr>
              <w:t>7</w:t>
            </w:r>
            <w:r w:rsidR="00650545" w:rsidRPr="00394F1F">
              <w:rPr>
                <w:rFonts w:ascii="Times New Roman" w:hAnsi="Times New Roman" w:cs="Times New Roman"/>
                <w:sz w:val="28"/>
                <w:szCs w:val="28"/>
              </w:rPr>
              <w:t xml:space="preserve"> [1]</w:t>
            </w:r>
          </w:p>
        </w:tc>
      </w:tr>
    </w:tbl>
    <w:p w:rsidR="00650545" w:rsidRPr="00394F1F" w:rsidRDefault="00650545" w:rsidP="00650545">
      <w:pPr>
        <w:spacing w:after="0" w:line="240" w:lineRule="auto"/>
        <w:ind w:left="132"/>
        <w:rPr>
          <w:rFonts w:ascii="Times New Roman" w:hAnsi="Times New Roman" w:cs="Times New Roman"/>
          <w:sz w:val="28"/>
          <w:szCs w:val="28"/>
        </w:rPr>
      </w:pPr>
    </w:p>
    <w:p w:rsidR="00650545" w:rsidRPr="00394F1F" w:rsidRDefault="00650545" w:rsidP="00650545">
      <w:pPr>
        <w:pStyle w:val="TableParagraph"/>
        <w:tabs>
          <w:tab w:val="left" w:pos="993"/>
        </w:tabs>
        <w:ind w:left="0" w:firstLine="709"/>
        <w:rPr>
          <w:sz w:val="28"/>
          <w:szCs w:val="28"/>
          <w:lang w:val="ru-RU"/>
        </w:rPr>
      </w:pPr>
      <w:r w:rsidRPr="00394F1F">
        <w:rPr>
          <w:sz w:val="28"/>
          <w:szCs w:val="28"/>
          <w:lang w:val="ru-RU"/>
        </w:rPr>
        <w:lastRenderedPageBreak/>
        <w:t>Примечания:</w:t>
      </w:r>
    </w:p>
    <w:p w:rsidR="00650545" w:rsidRPr="00394F1F" w:rsidRDefault="00650545" w:rsidP="00650545">
      <w:pPr>
        <w:pStyle w:val="TableParagraph"/>
        <w:numPr>
          <w:ilvl w:val="0"/>
          <w:numId w:val="54"/>
        </w:numPr>
        <w:tabs>
          <w:tab w:val="left" w:pos="812"/>
          <w:tab w:val="left" w:pos="993"/>
        </w:tabs>
        <w:ind w:left="0" w:firstLine="709"/>
        <w:jc w:val="both"/>
        <w:rPr>
          <w:sz w:val="28"/>
          <w:szCs w:val="28"/>
          <w:lang w:val="ru-RU"/>
        </w:rPr>
      </w:pPr>
      <w:r w:rsidRPr="00394F1F">
        <w:rPr>
          <w:sz w:val="28"/>
          <w:szCs w:val="28"/>
          <w:lang w:val="ru-RU"/>
        </w:rPr>
        <w:t>В соответствии с СП 42.13330.2016 «</w:t>
      </w:r>
      <w:proofErr w:type="spellStart"/>
      <w:r w:rsidRPr="00394F1F">
        <w:rPr>
          <w:sz w:val="28"/>
          <w:szCs w:val="28"/>
          <w:lang w:val="ru-RU"/>
        </w:rPr>
        <w:t>СНиП</w:t>
      </w:r>
      <w:proofErr w:type="spellEnd"/>
      <w:r w:rsidRPr="00394F1F">
        <w:rPr>
          <w:sz w:val="28"/>
          <w:szCs w:val="28"/>
          <w:lang w:val="ru-RU"/>
        </w:rPr>
        <w:t xml:space="preserve"> 2.07.01-89* «Градостроительство. Планировка и застройка городских и сельских поселений».</w:t>
      </w:r>
    </w:p>
    <w:p w:rsidR="00650545" w:rsidRPr="00394F1F" w:rsidRDefault="00650545" w:rsidP="00650545">
      <w:pPr>
        <w:pStyle w:val="TableParagraph"/>
        <w:numPr>
          <w:ilvl w:val="0"/>
          <w:numId w:val="54"/>
        </w:numPr>
        <w:tabs>
          <w:tab w:val="left" w:pos="812"/>
          <w:tab w:val="left" w:pos="993"/>
        </w:tabs>
        <w:ind w:left="0" w:firstLine="709"/>
        <w:jc w:val="both"/>
        <w:rPr>
          <w:sz w:val="28"/>
          <w:szCs w:val="28"/>
          <w:lang w:val="ru-RU"/>
        </w:rPr>
      </w:pPr>
      <w:r w:rsidRPr="00394F1F">
        <w:rPr>
          <w:sz w:val="28"/>
          <w:szCs w:val="28"/>
          <w:lang w:val="ru-RU"/>
        </w:rPr>
        <w:t>В скобках приведены нормативы расчета предприятий бытового обслуживания, прачечных, химчисток, для размещения в микрорайоне или жилом районе.</w:t>
      </w:r>
    </w:p>
    <w:p w:rsidR="00650545" w:rsidRPr="00394F1F" w:rsidRDefault="00650545" w:rsidP="00650545">
      <w:pPr>
        <w:pStyle w:val="TableParagraph"/>
        <w:numPr>
          <w:ilvl w:val="0"/>
          <w:numId w:val="54"/>
        </w:numPr>
        <w:tabs>
          <w:tab w:val="left" w:pos="812"/>
          <w:tab w:val="left" w:pos="993"/>
        </w:tabs>
        <w:ind w:left="0" w:firstLine="709"/>
        <w:jc w:val="both"/>
        <w:rPr>
          <w:sz w:val="28"/>
          <w:szCs w:val="28"/>
          <w:lang w:val="ru-RU"/>
        </w:rPr>
      </w:pPr>
      <w:r w:rsidRPr="00394F1F">
        <w:rPr>
          <w:sz w:val="28"/>
          <w:szCs w:val="28"/>
          <w:lang w:val="ru-RU"/>
        </w:rPr>
        <w:t>Предприятия бытового обслуживания возможно размещать во встроенно-пристроенных помещениях.</w:t>
      </w:r>
    </w:p>
    <w:p w:rsidR="00650545" w:rsidRPr="00F5596A" w:rsidRDefault="00650545" w:rsidP="00CF28C1">
      <w:pPr>
        <w:pStyle w:val="TableParagraph"/>
        <w:tabs>
          <w:tab w:val="left" w:pos="1134"/>
        </w:tabs>
        <w:ind w:left="709" w:right="-31"/>
        <w:jc w:val="both"/>
        <w:rPr>
          <w:sz w:val="28"/>
          <w:szCs w:val="28"/>
          <w:lang w:val="ru-RU"/>
        </w:rPr>
      </w:pPr>
    </w:p>
    <w:p w:rsidR="00E631D4" w:rsidRPr="00394F1F" w:rsidRDefault="00E631D4" w:rsidP="00094B22">
      <w:pPr>
        <w:pStyle w:val="ac"/>
        <w:numPr>
          <w:ilvl w:val="2"/>
          <w:numId w:val="10"/>
        </w:numPr>
        <w:spacing w:after="0" w:line="240" w:lineRule="auto"/>
        <w:ind w:left="0" w:right="-31" w:firstLine="0"/>
        <w:jc w:val="center"/>
        <w:outlineLvl w:val="2"/>
        <w:rPr>
          <w:rFonts w:ascii="Times New Roman" w:hAnsi="Times New Roman" w:cs="Times New Roman"/>
          <w:b/>
          <w:sz w:val="28"/>
          <w:szCs w:val="28"/>
        </w:rPr>
      </w:pPr>
      <w:bookmarkStart w:id="37" w:name="_Toc524445413"/>
      <w:r w:rsidRPr="00094B22">
        <w:rPr>
          <w:rFonts w:ascii="Times New Roman" w:hAnsi="Times New Roman" w:cs="Times New Roman"/>
          <w:b/>
          <w:spacing w:val="2"/>
          <w:sz w:val="28"/>
          <w:szCs w:val="28"/>
          <w:shd w:val="clear" w:color="auto" w:fill="FFFFFF"/>
        </w:rPr>
        <w:t>Объекты местно</w:t>
      </w:r>
      <w:r w:rsidR="001D3B64">
        <w:rPr>
          <w:rFonts w:ascii="Times New Roman" w:hAnsi="Times New Roman" w:cs="Times New Roman"/>
          <w:b/>
          <w:spacing w:val="2"/>
          <w:sz w:val="28"/>
          <w:szCs w:val="28"/>
          <w:shd w:val="clear" w:color="auto" w:fill="FFFFFF"/>
        </w:rPr>
        <w:t>го значения сельского поселения, относящиеся к</w:t>
      </w:r>
      <w:r w:rsidRPr="00094B22">
        <w:rPr>
          <w:rFonts w:ascii="Times New Roman" w:hAnsi="Times New Roman" w:cs="Times New Roman"/>
          <w:b/>
          <w:spacing w:val="2"/>
          <w:sz w:val="28"/>
          <w:szCs w:val="28"/>
          <w:shd w:val="clear" w:color="auto" w:fill="FFFFFF"/>
        </w:rPr>
        <w:t xml:space="preserve"> области инвестиционной деятельности</w:t>
      </w:r>
      <w:bookmarkEnd w:id="37"/>
    </w:p>
    <w:p w:rsidR="00E631D4" w:rsidRPr="00394F1F" w:rsidRDefault="00E631D4" w:rsidP="004D163A">
      <w:pPr>
        <w:pStyle w:val="ac"/>
        <w:spacing w:after="0" w:line="240" w:lineRule="auto"/>
        <w:ind w:left="2564"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4536"/>
      </w:tblGrid>
      <w:tr w:rsidR="006739BF" w:rsidRPr="00394F1F" w:rsidTr="00EE3A4C">
        <w:trPr>
          <w:tblHeader/>
        </w:trPr>
        <w:tc>
          <w:tcPr>
            <w:tcW w:w="708" w:type="dxa"/>
          </w:tcPr>
          <w:p w:rsidR="006739BF" w:rsidRPr="00394F1F" w:rsidRDefault="006739BF"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6739BF" w:rsidRPr="00394F1F" w:rsidRDefault="006739BF"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6739BF" w:rsidRPr="00394F1F" w:rsidRDefault="006739BF"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6739BF" w:rsidRPr="00394F1F" w:rsidRDefault="006739BF"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научно-инновационной сферы деятельности</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туризма и рекреации</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агропромышленного комплекса</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 xml:space="preserve">Инвестиционные площадки в сфере развития </w:t>
            </w:r>
            <w:r w:rsidRPr="00394F1F">
              <w:rPr>
                <w:sz w:val="28"/>
                <w:szCs w:val="28"/>
                <w:lang w:val="ru-RU"/>
              </w:rPr>
              <w:lastRenderedPageBreak/>
              <w:t>строительного комплекса</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lastRenderedPageBreak/>
              <w:t xml:space="preserve">Обеспеченность транспортной и </w:t>
            </w:r>
            <w:r w:rsidRPr="00394F1F">
              <w:rPr>
                <w:sz w:val="28"/>
                <w:szCs w:val="28"/>
                <w:lang w:val="ru-RU"/>
              </w:rPr>
              <w:lastRenderedPageBreak/>
              <w:t>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lastRenderedPageBreak/>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5</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жилищного строительства</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10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прочих направлений экономики</w:t>
            </w:r>
          </w:p>
        </w:tc>
        <w:tc>
          <w:tcPr>
            <w:tcW w:w="4253" w:type="dxa"/>
          </w:tcPr>
          <w:p w:rsidR="006739BF" w:rsidRPr="00394F1F" w:rsidRDefault="006739BF" w:rsidP="004D163A">
            <w:pPr>
              <w:pStyle w:val="TableParagraph"/>
              <w:ind w:left="34" w:right="653"/>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bl>
    <w:p w:rsidR="008739C2" w:rsidRDefault="008739C2" w:rsidP="004D163A">
      <w:pPr>
        <w:spacing w:after="0" w:line="240" w:lineRule="auto"/>
        <w:rPr>
          <w:rFonts w:ascii="Times New Roman" w:hAnsi="Times New Roman" w:cs="Times New Roman"/>
          <w:sz w:val="28"/>
          <w:szCs w:val="28"/>
        </w:rPr>
      </w:pPr>
    </w:p>
    <w:p w:rsidR="00752228" w:rsidRPr="00632E6C" w:rsidRDefault="00752228" w:rsidP="00632E6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38" w:name="_Toc502048396"/>
      <w:bookmarkStart w:id="39" w:name="_Toc524445414"/>
      <w:r w:rsidRPr="00632E6C">
        <w:rPr>
          <w:rFonts w:ascii="Times New Roman" w:hAnsi="Times New Roman" w:cs="Times New Roman"/>
          <w:b/>
          <w:spacing w:val="2"/>
          <w:sz w:val="28"/>
          <w:szCs w:val="28"/>
          <w:shd w:val="clear" w:color="auto" w:fill="FFFFFF"/>
        </w:rPr>
        <w:t>Объекты местного значения сельского поселения</w:t>
      </w:r>
      <w:r w:rsidR="00632E6C">
        <w:rPr>
          <w:rFonts w:ascii="Times New Roman" w:hAnsi="Times New Roman" w:cs="Times New Roman"/>
          <w:b/>
          <w:spacing w:val="2"/>
          <w:sz w:val="28"/>
          <w:szCs w:val="28"/>
          <w:shd w:val="clear" w:color="auto" w:fill="FFFFFF"/>
        </w:rPr>
        <w:t>, относящиеся к</w:t>
      </w:r>
      <w:r w:rsidRPr="00632E6C">
        <w:rPr>
          <w:rFonts w:ascii="Times New Roman" w:hAnsi="Times New Roman" w:cs="Times New Roman"/>
          <w:b/>
          <w:spacing w:val="2"/>
          <w:sz w:val="28"/>
          <w:szCs w:val="28"/>
          <w:shd w:val="clear" w:color="auto" w:fill="FFFFFF"/>
        </w:rPr>
        <w:t xml:space="preserve"> области благоустройства и озеленения территории</w:t>
      </w:r>
      <w:bookmarkEnd w:id="38"/>
      <w:bookmarkEnd w:id="39"/>
    </w:p>
    <w:p w:rsidR="00752228" w:rsidRPr="00394F1F" w:rsidRDefault="00752228" w:rsidP="004D163A">
      <w:pPr>
        <w:pStyle w:val="afd"/>
        <w:spacing w:after="0"/>
        <w:rPr>
          <w:b/>
          <w:sz w:val="28"/>
          <w:szCs w:val="28"/>
        </w:rPr>
      </w:pPr>
    </w:p>
    <w:tbl>
      <w:tblPr>
        <w:tblStyle w:val="ae"/>
        <w:tblW w:w="0" w:type="auto"/>
        <w:tblInd w:w="534" w:type="dxa"/>
        <w:tblLayout w:type="fixed"/>
        <w:tblLook w:val="04A0"/>
      </w:tblPr>
      <w:tblGrid>
        <w:gridCol w:w="708"/>
        <w:gridCol w:w="5670"/>
        <w:gridCol w:w="4253"/>
        <w:gridCol w:w="2295"/>
        <w:gridCol w:w="2241"/>
      </w:tblGrid>
      <w:tr w:rsidR="00723D85" w:rsidRPr="00394F1F" w:rsidTr="00EE3A4C">
        <w:trPr>
          <w:tblHeader/>
        </w:trPr>
        <w:tc>
          <w:tcPr>
            <w:tcW w:w="708" w:type="dxa"/>
          </w:tcPr>
          <w:p w:rsidR="00723D85" w:rsidRPr="00394F1F" w:rsidRDefault="00723D85"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723D85" w:rsidRPr="00394F1F" w:rsidRDefault="00723D85"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723D85" w:rsidRPr="00394F1F" w:rsidRDefault="00723D85"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gridSpan w:val="2"/>
          </w:tcPr>
          <w:p w:rsidR="00723D85" w:rsidRPr="00394F1F" w:rsidRDefault="00723D85"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36738" w:rsidRPr="00394F1F" w:rsidTr="00636738">
        <w:trPr>
          <w:trHeight w:val="572"/>
        </w:trPr>
        <w:tc>
          <w:tcPr>
            <w:tcW w:w="708" w:type="dxa"/>
            <w:vMerge w:val="restart"/>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Объекты озеленения общего пользования (парки, сады, скверы, бульвары, набережные) [1]</w:t>
            </w:r>
          </w:p>
        </w:tc>
        <w:tc>
          <w:tcPr>
            <w:tcW w:w="4253" w:type="dxa"/>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кв. м на 1 человека [2]</w:t>
            </w:r>
          </w:p>
        </w:tc>
        <w:tc>
          <w:tcPr>
            <w:tcW w:w="4536" w:type="dxa"/>
            <w:gridSpan w:val="2"/>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r w:rsidR="006272F0">
              <w:rPr>
                <w:rFonts w:ascii="Times New Roman" w:hAnsi="Times New Roman" w:cs="Times New Roman"/>
                <w:sz w:val="28"/>
                <w:szCs w:val="28"/>
              </w:rPr>
              <w:t>2</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val="restart"/>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w:t>
            </w:r>
          </w:p>
        </w:tc>
        <w:tc>
          <w:tcPr>
            <w:tcW w:w="2295" w:type="dxa"/>
          </w:tcPr>
          <w:p w:rsidR="00636738" w:rsidRPr="00394F1F" w:rsidRDefault="007354CE" w:rsidP="007354CE">
            <w:pPr>
              <w:jc w:val="both"/>
              <w:rPr>
                <w:rFonts w:ascii="Times New Roman" w:hAnsi="Times New Roman" w:cs="Times New Roman"/>
                <w:sz w:val="28"/>
                <w:szCs w:val="28"/>
              </w:rPr>
            </w:pPr>
            <w:r w:rsidRPr="007354CE">
              <w:rPr>
                <w:rFonts w:ascii="Times New Roman" w:hAnsi="Times New Roman" w:cs="Times New Roman"/>
                <w:sz w:val="28"/>
                <w:szCs w:val="28"/>
              </w:rPr>
              <w:t>парк</w:t>
            </w:r>
            <w:r>
              <w:rPr>
                <w:rFonts w:ascii="Times New Roman" w:hAnsi="Times New Roman" w:cs="Times New Roman"/>
                <w:sz w:val="28"/>
                <w:szCs w:val="28"/>
              </w:rPr>
              <w:t>и</w:t>
            </w:r>
            <w:r w:rsidRPr="007354CE">
              <w:rPr>
                <w:rFonts w:ascii="Times New Roman" w:hAnsi="Times New Roman" w:cs="Times New Roman"/>
                <w:sz w:val="28"/>
                <w:szCs w:val="28"/>
              </w:rPr>
              <w:t xml:space="preserve"> </w:t>
            </w:r>
            <w:r w:rsidRPr="007354CE">
              <w:rPr>
                <w:rFonts w:ascii="Times New Roman" w:hAnsi="Times New Roman" w:cs="Times New Roman"/>
                <w:sz w:val="28"/>
                <w:szCs w:val="28"/>
              </w:rPr>
              <w:lastRenderedPageBreak/>
              <w:t>планировочных районов</w:t>
            </w:r>
          </w:p>
        </w:tc>
        <w:tc>
          <w:tcPr>
            <w:tcW w:w="2241" w:type="dxa"/>
          </w:tcPr>
          <w:p w:rsidR="00636738" w:rsidRPr="00394F1F" w:rsidRDefault="007354CE" w:rsidP="004D163A">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rPr>
                <w:rFonts w:ascii="Times New Roman" w:hAnsi="Times New Roman" w:cs="Times New Roman"/>
                <w:sz w:val="28"/>
                <w:szCs w:val="28"/>
              </w:rPr>
            </w:pPr>
          </w:p>
        </w:tc>
        <w:tc>
          <w:tcPr>
            <w:tcW w:w="2295" w:type="dxa"/>
          </w:tcPr>
          <w:p w:rsidR="00636738" w:rsidRPr="00394F1F" w:rsidRDefault="007354CE" w:rsidP="004D163A">
            <w:pPr>
              <w:jc w:val="both"/>
              <w:rPr>
                <w:rFonts w:ascii="Times New Roman" w:hAnsi="Times New Roman" w:cs="Times New Roman"/>
                <w:sz w:val="28"/>
                <w:szCs w:val="28"/>
              </w:rPr>
            </w:pPr>
            <w:r>
              <w:rPr>
                <w:rFonts w:ascii="Times New Roman" w:hAnsi="Times New Roman" w:cs="Times New Roman"/>
                <w:sz w:val="28"/>
                <w:szCs w:val="28"/>
              </w:rPr>
              <w:t>с</w:t>
            </w:r>
            <w:r w:rsidR="00636738" w:rsidRPr="00394F1F">
              <w:rPr>
                <w:rFonts w:ascii="Times New Roman" w:hAnsi="Times New Roman" w:cs="Times New Roman"/>
                <w:sz w:val="28"/>
                <w:szCs w:val="28"/>
              </w:rPr>
              <w:t>ады</w:t>
            </w:r>
            <w:r>
              <w:rPr>
                <w:rFonts w:ascii="Times New Roman" w:hAnsi="Times New Roman" w:cs="Times New Roman"/>
                <w:sz w:val="28"/>
                <w:szCs w:val="28"/>
              </w:rPr>
              <w:t xml:space="preserve"> </w:t>
            </w:r>
            <w:r w:rsidRPr="007354CE">
              <w:rPr>
                <w:rFonts w:ascii="Times New Roman" w:hAnsi="Times New Roman" w:cs="Times New Roman"/>
                <w:sz w:val="28"/>
                <w:szCs w:val="28"/>
              </w:rPr>
              <w:t>жилых районов</w:t>
            </w:r>
          </w:p>
        </w:tc>
        <w:tc>
          <w:tcPr>
            <w:tcW w:w="2241" w:type="dxa"/>
          </w:tcPr>
          <w:p w:rsidR="00636738" w:rsidRPr="00394F1F" w:rsidRDefault="007354CE" w:rsidP="004D163A">
            <w:pPr>
              <w:jc w:val="center"/>
              <w:rPr>
                <w:rFonts w:ascii="Times New Roman" w:hAnsi="Times New Roman" w:cs="Times New Roman"/>
                <w:sz w:val="28"/>
                <w:szCs w:val="28"/>
              </w:rPr>
            </w:pPr>
            <w:r>
              <w:rPr>
                <w:rFonts w:ascii="Times New Roman" w:hAnsi="Times New Roman" w:cs="Times New Roman"/>
                <w:sz w:val="28"/>
                <w:szCs w:val="28"/>
              </w:rPr>
              <w:t>3</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rPr>
                <w:rFonts w:ascii="Times New Roman" w:hAnsi="Times New Roman" w:cs="Times New Roman"/>
                <w:sz w:val="28"/>
                <w:szCs w:val="28"/>
              </w:rPr>
            </w:pP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скверы</w:t>
            </w:r>
          </w:p>
        </w:tc>
        <w:tc>
          <w:tcPr>
            <w:tcW w:w="2241" w:type="dxa"/>
          </w:tcPr>
          <w:p w:rsidR="00636738" w:rsidRPr="00394F1F" w:rsidRDefault="007354CE" w:rsidP="004D163A">
            <w:pPr>
              <w:jc w:val="center"/>
              <w:rPr>
                <w:rFonts w:ascii="Times New Roman" w:hAnsi="Times New Roman" w:cs="Times New Roman"/>
                <w:sz w:val="28"/>
                <w:szCs w:val="28"/>
              </w:rPr>
            </w:pPr>
            <w:r w:rsidRPr="007354CE">
              <w:rPr>
                <w:rFonts w:ascii="Times New Roman" w:hAnsi="Times New Roman" w:cs="Times New Roman"/>
                <w:sz w:val="28"/>
                <w:szCs w:val="28"/>
              </w:rPr>
              <w:t>0,5 (для условий реконструкции - не менее 0,1)</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val="restart"/>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Ширина бульвара, м [3]</w:t>
            </w: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 xml:space="preserve">ширина бульвара с одной продольной пешеходной </w:t>
            </w:r>
            <w:proofErr w:type="spellStart"/>
            <w:r w:rsidRPr="00394F1F">
              <w:rPr>
                <w:rFonts w:ascii="Times New Roman" w:hAnsi="Times New Roman" w:cs="Times New Roman"/>
                <w:sz w:val="28"/>
                <w:szCs w:val="28"/>
              </w:rPr>
              <w:t>аллеейпо</w:t>
            </w:r>
            <w:proofErr w:type="spellEnd"/>
            <w:r w:rsidRPr="00394F1F">
              <w:rPr>
                <w:rFonts w:ascii="Times New Roman" w:hAnsi="Times New Roman" w:cs="Times New Roman"/>
                <w:sz w:val="28"/>
                <w:szCs w:val="28"/>
              </w:rPr>
              <w:t xml:space="preserve"> оси улиц</w:t>
            </w:r>
          </w:p>
        </w:tc>
        <w:tc>
          <w:tcPr>
            <w:tcW w:w="2241" w:type="dxa"/>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18</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rPr>
                <w:rFonts w:ascii="Times New Roman" w:hAnsi="Times New Roman" w:cs="Times New Roman"/>
                <w:sz w:val="28"/>
                <w:szCs w:val="28"/>
              </w:rPr>
            </w:pP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с одной стороны улицы между проезжей частью и застройкой</w:t>
            </w:r>
          </w:p>
        </w:tc>
        <w:tc>
          <w:tcPr>
            <w:tcW w:w="2241" w:type="dxa"/>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636738" w:rsidRPr="00394F1F" w:rsidTr="00EE3A4C">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Ширина пешеходной аллеи для набережных, м</w:t>
            </w:r>
          </w:p>
        </w:tc>
        <w:tc>
          <w:tcPr>
            <w:tcW w:w="4536" w:type="dxa"/>
            <w:gridSpan w:val="2"/>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r>
      <w:tr w:rsidR="00517D45" w:rsidRPr="00394F1F" w:rsidTr="00723D85">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val="restart"/>
          </w:tcPr>
          <w:p w:rsidR="00517D45" w:rsidRPr="00394F1F" w:rsidRDefault="00517D45" w:rsidP="004D163A">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2295" w:type="dxa"/>
          </w:tcPr>
          <w:p w:rsidR="00517D45" w:rsidRPr="00394F1F" w:rsidRDefault="00517D45" w:rsidP="000F5D7D">
            <w:pPr>
              <w:jc w:val="both"/>
              <w:rPr>
                <w:rFonts w:ascii="Times New Roman" w:hAnsi="Times New Roman" w:cs="Times New Roman"/>
                <w:sz w:val="28"/>
                <w:szCs w:val="28"/>
              </w:rPr>
            </w:pPr>
            <w:r w:rsidRPr="00394F1F">
              <w:rPr>
                <w:rFonts w:ascii="Times New Roman" w:hAnsi="Times New Roman" w:cs="Times New Roman"/>
                <w:sz w:val="28"/>
                <w:szCs w:val="28"/>
              </w:rPr>
              <w:t>Для парков</w:t>
            </w:r>
          </w:p>
        </w:tc>
        <w:tc>
          <w:tcPr>
            <w:tcW w:w="2241" w:type="dxa"/>
          </w:tcPr>
          <w:p w:rsidR="00517D45" w:rsidRPr="00394F1F" w:rsidRDefault="00517D45" w:rsidP="000F5D7D">
            <w:pPr>
              <w:jc w:val="center"/>
              <w:rPr>
                <w:rFonts w:ascii="Times New Roman" w:hAnsi="Times New Roman" w:cs="Times New Roman"/>
                <w:sz w:val="28"/>
                <w:szCs w:val="28"/>
              </w:rPr>
            </w:pPr>
            <w:r w:rsidRPr="00394F1F">
              <w:rPr>
                <w:rFonts w:ascii="Times New Roman" w:hAnsi="Times New Roman" w:cs="Times New Roman"/>
                <w:sz w:val="28"/>
                <w:szCs w:val="28"/>
              </w:rPr>
              <w:t>1350</w:t>
            </w:r>
          </w:p>
        </w:tc>
      </w:tr>
      <w:tr w:rsidR="00517D45" w:rsidRPr="00394F1F" w:rsidTr="000F5D7D">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tcPr>
          <w:p w:rsidR="00517D45" w:rsidRPr="00394F1F" w:rsidRDefault="00517D45" w:rsidP="004D163A">
            <w:pPr>
              <w:jc w:val="both"/>
              <w:rPr>
                <w:rFonts w:ascii="Times New Roman" w:hAnsi="Times New Roman" w:cs="Times New Roman"/>
                <w:sz w:val="28"/>
                <w:szCs w:val="28"/>
              </w:rPr>
            </w:pPr>
          </w:p>
        </w:tc>
        <w:tc>
          <w:tcPr>
            <w:tcW w:w="2295" w:type="dxa"/>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сад микрорайона</w:t>
            </w:r>
          </w:p>
        </w:tc>
        <w:tc>
          <w:tcPr>
            <w:tcW w:w="2241" w:type="dxa"/>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 xml:space="preserve">400-600 </w:t>
            </w:r>
          </w:p>
        </w:tc>
      </w:tr>
      <w:tr w:rsidR="00517D45" w:rsidRPr="00394F1F" w:rsidTr="000F5D7D">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tcPr>
          <w:p w:rsidR="00517D45" w:rsidRPr="00394F1F" w:rsidRDefault="00517D45" w:rsidP="004D163A">
            <w:pPr>
              <w:jc w:val="both"/>
              <w:rPr>
                <w:rFonts w:ascii="Times New Roman" w:hAnsi="Times New Roman" w:cs="Times New Roman"/>
                <w:sz w:val="28"/>
                <w:szCs w:val="28"/>
              </w:rPr>
            </w:pPr>
          </w:p>
        </w:tc>
        <w:tc>
          <w:tcPr>
            <w:tcW w:w="2295" w:type="dxa"/>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сквер</w:t>
            </w:r>
          </w:p>
        </w:tc>
        <w:tc>
          <w:tcPr>
            <w:tcW w:w="2241" w:type="dxa"/>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300-400</w:t>
            </w:r>
          </w:p>
        </w:tc>
      </w:tr>
      <w:tr w:rsidR="00517D45" w:rsidRPr="00394F1F" w:rsidTr="000F5D7D">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tcPr>
          <w:p w:rsidR="00517D45" w:rsidRPr="00394F1F" w:rsidRDefault="00517D45" w:rsidP="004D163A">
            <w:pPr>
              <w:jc w:val="both"/>
              <w:rPr>
                <w:rFonts w:ascii="Times New Roman" w:hAnsi="Times New Roman" w:cs="Times New Roman"/>
                <w:sz w:val="28"/>
                <w:szCs w:val="28"/>
              </w:rPr>
            </w:pPr>
          </w:p>
        </w:tc>
        <w:tc>
          <w:tcPr>
            <w:tcW w:w="2295" w:type="dxa"/>
            <w:vAlign w:val="center"/>
          </w:tcPr>
          <w:p w:rsidR="00517D45" w:rsidRPr="001949BB" w:rsidRDefault="00517D45" w:rsidP="000F5D7D">
            <w:pPr>
              <w:snapToGrid w:val="0"/>
              <w:rPr>
                <w:rFonts w:ascii="Times New Roman" w:hAnsi="Times New Roman" w:cs="Times New Roman"/>
                <w:sz w:val="28"/>
                <w:szCs w:val="28"/>
              </w:rPr>
            </w:pPr>
            <w:r>
              <w:rPr>
                <w:rFonts w:ascii="Times New Roman" w:hAnsi="Times New Roman" w:cs="Times New Roman"/>
                <w:sz w:val="28"/>
                <w:szCs w:val="28"/>
              </w:rPr>
              <w:t>бульвар</w:t>
            </w:r>
          </w:p>
        </w:tc>
        <w:tc>
          <w:tcPr>
            <w:tcW w:w="2241" w:type="dxa"/>
            <w:vAlign w:val="center"/>
          </w:tcPr>
          <w:p w:rsidR="00517D45" w:rsidRPr="00517D45" w:rsidRDefault="00517D45" w:rsidP="000F5D7D">
            <w:pPr>
              <w:jc w:val="center"/>
              <w:rPr>
                <w:rFonts w:ascii="Times New Roman" w:hAnsi="Times New Roman" w:cs="Times New Roman"/>
                <w:sz w:val="28"/>
                <w:szCs w:val="28"/>
              </w:rPr>
            </w:pPr>
            <w:r>
              <w:rPr>
                <w:rFonts w:ascii="Times New Roman" w:hAnsi="Times New Roman" w:cs="Times New Roman"/>
                <w:sz w:val="28"/>
                <w:szCs w:val="28"/>
              </w:rPr>
              <w:t>700</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Транспортная доступность, минут</w:t>
            </w:r>
          </w:p>
        </w:tc>
        <w:tc>
          <w:tcPr>
            <w:tcW w:w="2295" w:type="dxa"/>
          </w:tcPr>
          <w:p w:rsidR="00636738" w:rsidRPr="00394F1F" w:rsidRDefault="007354CE" w:rsidP="00632E6C">
            <w:pPr>
              <w:jc w:val="both"/>
              <w:rPr>
                <w:rFonts w:ascii="Times New Roman" w:hAnsi="Times New Roman" w:cs="Times New Roman"/>
                <w:sz w:val="28"/>
                <w:szCs w:val="28"/>
              </w:rPr>
            </w:pPr>
            <w:r>
              <w:rPr>
                <w:rFonts w:ascii="Times New Roman" w:hAnsi="Times New Roman" w:cs="Times New Roman"/>
                <w:sz w:val="28"/>
                <w:szCs w:val="28"/>
              </w:rPr>
              <w:t xml:space="preserve">Для </w:t>
            </w:r>
            <w:r w:rsidRPr="007354CE">
              <w:rPr>
                <w:rFonts w:ascii="Times New Roman" w:hAnsi="Times New Roman" w:cs="Times New Roman"/>
                <w:sz w:val="28"/>
                <w:szCs w:val="28"/>
              </w:rPr>
              <w:t>парков</w:t>
            </w:r>
          </w:p>
        </w:tc>
        <w:tc>
          <w:tcPr>
            <w:tcW w:w="2241" w:type="dxa"/>
          </w:tcPr>
          <w:p w:rsidR="00636738" w:rsidRPr="00394F1F" w:rsidRDefault="00632E6C" w:rsidP="007354CE">
            <w:pPr>
              <w:jc w:val="center"/>
              <w:rPr>
                <w:rFonts w:ascii="Times New Roman" w:hAnsi="Times New Roman" w:cs="Times New Roman"/>
                <w:sz w:val="28"/>
                <w:szCs w:val="28"/>
              </w:rPr>
            </w:pPr>
            <w:r>
              <w:rPr>
                <w:rFonts w:ascii="Times New Roman" w:hAnsi="Times New Roman" w:cs="Times New Roman"/>
                <w:sz w:val="28"/>
                <w:szCs w:val="28"/>
              </w:rPr>
              <w:t>20</w:t>
            </w:r>
          </w:p>
        </w:tc>
      </w:tr>
    </w:tbl>
    <w:p w:rsidR="00636738" w:rsidRPr="00394F1F" w:rsidRDefault="00636738" w:rsidP="004D163A">
      <w:pPr>
        <w:pStyle w:val="TableParagraph"/>
        <w:tabs>
          <w:tab w:val="left" w:pos="1134"/>
        </w:tabs>
        <w:ind w:left="0" w:firstLine="709"/>
        <w:jc w:val="both"/>
        <w:rPr>
          <w:sz w:val="28"/>
          <w:szCs w:val="28"/>
          <w:lang w:val="ru-RU"/>
        </w:rPr>
      </w:pPr>
      <w:r w:rsidRPr="00394F1F">
        <w:rPr>
          <w:sz w:val="28"/>
          <w:szCs w:val="28"/>
          <w:lang w:val="ru-RU"/>
        </w:rPr>
        <w:lastRenderedPageBreak/>
        <w:t>Примечания:</w:t>
      </w:r>
    </w:p>
    <w:p w:rsidR="00636738" w:rsidRPr="006D0A80" w:rsidRDefault="00636738" w:rsidP="004D163A">
      <w:pPr>
        <w:pStyle w:val="TableParagraph"/>
        <w:numPr>
          <w:ilvl w:val="0"/>
          <w:numId w:val="24"/>
        </w:numPr>
        <w:tabs>
          <w:tab w:val="left" w:pos="1134"/>
        </w:tabs>
        <w:ind w:left="0" w:firstLine="709"/>
        <w:jc w:val="both"/>
        <w:rPr>
          <w:sz w:val="28"/>
          <w:szCs w:val="28"/>
          <w:lang w:val="ru-RU"/>
        </w:rPr>
      </w:pPr>
      <w:r w:rsidRPr="006D0A80">
        <w:rPr>
          <w:sz w:val="28"/>
          <w:szCs w:val="28"/>
          <w:lang w:val="ru-RU"/>
        </w:rPr>
        <w:t>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006D0A80">
        <w:rPr>
          <w:sz w:val="28"/>
          <w:szCs w:val="28"/>
          <w:lang w:val="ru-RU"/>
        </w:rPr>
        <w:t xml:space="preserve"> </w:t>
      </w:r>
      <w:r w:rsidRPr="006D0A80">
        <w:rPr>
          <w:sz w:val="28"/>
          <w:szCs w:val="28"/>
          <w:lang w:val="ru-RU"/>
        </w:rPr>
        <w:t>образования.</w:t>
      </w:r>
    </w:p>
    <w:p w:rsidR="00636738" w:rsidRPr="00394F1F" w:rsidRDefault="00636738" w:rsidP="00A12687">
      <w:pPr>
        <w:pStyle w:val="TableParagraph"/>
        <w:numPr>
          <w:ilvl w:val="0"/>
          <w:numId w:val="24"/>
        </w:numPr>
        <w:tabs>
          <w:tab w:val="left" w:pos="812"/>
          <w:tab w:val="left" w:pos="1134"/>
        </w:tabs>
        <w:ind w:left="0" w:right="292" w:firstLine="709"/>
        <w:jc w:val="both"/>
        <w:rPr>
          <w:sz w:val="28"/>
          <w:szCs w:val="28"/>
          <w:lang w:val="ru-RU"/>
        </w:rPr>
      </w:pPr>
      <w:r w:rsidRPr="00394F1F">
        <w:rPr>
          <w:sz w:val="28"/>
          <w:szCs w:val="28"/>
          <w:lang w:val="ru-RU"/>
        </w:rPr>
        <w:t xml:space="preserve">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w:t>
      </w:r>
      <w:proofErr w:type="spellStart"/>
      <w:r w:rsidR="00D8149B">
        <w:rPr>
          <w:sz w:val="28"/>
          <w:szCs w:val="28"/>
          <w:lang w:val="ru-RU"/>
        </w:rPr>
        <w:t>Пеклинского</w:t>
      </w:r>
      <w:proofErr w:type="spellEnd"/>
      <w:r w:rsidRPr="00394F1F">
        <w:rPr>
          <w:sz w:val="28"/>
          <w:szCs w:val="28"/>
          <w:lang w:val="ru-RU"/>
        </w:rPr>
        <w:t xml:space="preserve"> сельского поселения устанавливаются в соответствии с </w:t>
      </w:r>
      <w:r w:rsidR="00442C94" w:rsidRPr="00394F1F">
        <w:rPr>
          <w:sz w:val="28"/>
          <w:szCs w:val="28"/>
          <w:lang w:val="ru-RU"/>
        </w:rPr>
        <w:t xml:space="preserve">Таблицей </w:t>
      </w:r>
      <w:r w:rsidR="00442C94">
        <w:rPr>
          <w:sz w:val="28"/>
          <w:szCs w:val="28"/>
          <w:lang w:val="ru-RU"/>
        </w:rPr>
        <w:t>9.2</w:t>
      </w:r>
      <w:r w:rsidR="00442C94" w:rsidRPr="00394F1F">
        <w:rPr>
          <w:sz w:val="28"/>
          <w:szCs w:val="28"/>
          <w:lang w:val="ru-RU"/>
        </w:rPr>
        <w:t xml:space="preserve"> СП 42.13330.2016</w:t>
      </w:r>
      <w:r w:rsidRPr="00394F1F">
        <w:rPr>
          <w:sz w:val="28"/>
          <w:szCs w:val="28"/>
          <w:lang w:val="ru-RU"/>
        </w:rPr>
        <w:t>.</w:t>
      </w:r>
    </w:p>
    <w:p w:rsidR="00723D85" w:rsidRPr="00394F1F" w:rsidRDefault="00636738" w:rsidP="00A12687">
      <w:pPr>
        <w:pStyle w:val="TableParagraph"/>
        <w:numPr>
          <w:ilvl w:val="0"/>
          <w:numId w:val="24"/>
        </w:numPr>
        <w:tabs>
          <w:tab w:val="left" w:pos="812"/>
          <w:tab w:val="left" w:pos="1134"/>
        </w:tabs>
        <w:ind w:left="0" w:right="292" w:firstLine="709"/>
        <w:jc w:val="both"/>
        <w:rPr>
          <w:sz w:val="28"/>
          <w:szCs w:val="28"/>
          <w:lang w:val="ru-RU"/>
        </w:rPr>
      </w:pPr>
      <w:r w:rsidRPr="00394F1F">
        <w:rPr>
          <w:sz w:val="28"/>
          <w:szCs w:val="28"/>
          <w:lang w:val="ru-RU"/>
        </w:rPr>
        <w:t>Расчетные показатели минимально допустимой ширины бульвара устанавливаются в соответствии с п. 9.</w:t>
      </w:r>
      <w:r w:rsidR="00442C94">
        <w:rPr>
          <w:sz w:val="28"/>
          <w:szCs w:val="28"/>
          <w:lang w:val="ru-RU"/>
        </w:rPr>
        <w:t>5</w:t>
      </w:r>
      <w:r w:rsidRPr="00394F1F">
        <w:rPr>
          <w:sz w:val="28"/>
          <w:szCs w:val="28"/>
          <w:lang w:val="ru-RU"/>
        </w:rPr>
        <w:t xml:space="preserve"> </w:t>
      </w:r>
      <w:r w:rsidR="00442C94">
        <w:rPr>
          <w:sz w:val="28"/>
          <w:szCs w:val="28"/>
          <w:lang w:val="ru-RU"/>
        </w:rPr>
        <w:t xml:space="preserve">                        </w:t>
      </w:r>
      <w:r w:rsidRPr="00394F1F">
        <w:rPr>
          <w:sz w:val="28"/>
          <w:szCs w:val="28"/>
          <w:lang w:val="ru-RU"/>
        </w:rPr>
        <w:t>СП 42.13330.2016.</w:t>
      </w:r>
    </w:p>
    <w:p w:rsidR="00517D45" w:rsidRPr="00517D45" w:rsidRDefault="00517D45" w:rsidP="004D163A">
      <w:pPr>
        <w:spacing w:after="0" w:line="240" w:lineRule="auto"/>
        <w:rPr>
          <w:rFonts w:ascii="Times New Roman" w:eastAsia="Times New Roman" w:hAnsi="Times New Roman" w:cs="Times New Roman"/>
          <w:sz w:val="28"/>
          <w:szCs w:val="28"/>
        </w:rPr>
      </w:pPr>
    </w:p>
    <w:p w:rsidR="00517D45" w:rsidRPr="00517D45" w:rsidRDefault="00517D45" w:rsidP="00517D45">
      <w:pPr>
        <w:ind w:firstLine="709"/>
        <w:jc w:val="both"/>
        <w:rPr>
          <w:rFonts w:ascii="Times New Roman" w:eastAsia="Times New Roman" w:hAnsi="Times New Roman" w:cs="Times New Roman"/>
          <w:b/>
          <w:sz w:val="28"/>
          <w:szCs w:val="28"/>
        </w:rPr>
      </w:pPr>
      <w:r w:rsidRPr="00517D45">
        <w:rPr>
          <w:rFonts w:ascii="Times New Roman" w:eastAsia="Times New Roman" w:hAnsi="Times New Roman" w:cs="Times New Roman"/>
          <w:b/>
          <w:sz w:val="28"/>
          <w:szCs w:val="28"/>
        </w:rPr>
        <w:t>Территории рекреационных зон</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Местные нормативы</w:t>
      </w:r>
      <w:r w:rsidRPr="00517D45">
        <w:rPr>
          <w:sz w:val="28"/>
          <w:szCs w:val="28"/>
          <w:lang w:val="ru-RU"/>
        </w:rPr>
        <w:t xml:space="preserve"> </w:t>
      </w:r>
      <w:r w:rsidRPr="001949BB">
        <w:rPr>
          <w:sz w:val="28"/>
          <w:szCs w:val="28"/>
          <w:lang w:val="ru-RU"/>
        </w:rPr>
        <w:t>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объектами рекреационного назначения;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площадями территорий для размещения объектов рекреационного назначения;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озеленения территорий объектов рекреационного назначения.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К объектам рекреационного назначения, размещаемым на территориях общего пользования населенных пунктов, относятся: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городские леса;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лесопарки;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городские парки;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4) парки (сады) планировочных районов;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5) специализированные парки (детские, спортивные, зоологические, выставочные, мемориальные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6) сады микрорайонов;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7) бульвары;</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8) скверы;</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9) зоны массового кратковременного отдыха;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10) пляжи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К объектам рекреационного назначения, размещаемым за пределами границ населенных пунктов, относятся: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lastRenderedPageBreak/>
        <w:t>1) зоны массового кратковременного отдыха;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лечебно-оздоровительные территории (пансионаты, детские и молодежные лагеря, спортивно-оздоровительные базы выходного дня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4) территории учреждений отдыха (дома отдыха, базы отдыха, дома рыболова и охотника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5) 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Нормативы обеспеченности объектами рекреационного назначения следует принимать:</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для городских населенных пунктов - 8 кв. метров/человек;</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для сельских населенных пунктов - 6 кв. метров/человек.</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Нормативы площади территорий для размещения объектов рекреационного назначения следует принимать:</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городских парков среднего и малого населенного пункта –  не менее 5 гектаров;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 xml:space="preserve">2) парков (садов) планировочных районов – не менее 10 гектаров; </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для садов микрорайонов (кварталов) - не менее 3 гектаров;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4) для скверов - не менее 0,5 гектара.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Площадь парка (сада) сельского населенного пункта следует принимать не менее 1-2 га.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В городах кроме городских парков и парков планировочных районов могут предусматриваться специализированные парки, площади которых принимаются по заданию на проектирование.</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Минимальную площадь объектов рекреационного назначения, размещаемых на территориях общего пользования населенных пунктов, следует предусматривать, гектаров, не менее:</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городских парков среднего и малого населенного пункта – 5;</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садов микрорайонов (кварталов) – 3;</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скверов – 0,3.</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В общем балансе территорий парков и садов площадь озелененных территорий следует принимать не менее 70%.</w:t>
      </w:r>
    </w:p>
    <w:p w:rsidR="00517D45" w:rsidRDefault="00517D45" w:rsidP="00517D45">
      <w:pPr>
        <w:pStyle w:val="TableParagraph"/>
        <w:tabs>
          <w:tab w:val="left" w:pos="993"/>
        </w:tabs>
        <w:ind w:left="0" w:firstLine="709"/>
        <w:jc w:val="both"/>
        <w:rPr>
          <w:sz w:val="28"/>
          <w:szCs w:val="28"/>
          <w:lang w:val="ru-RU"/>
        </w:rPr>
      </w:pPr>
      <w:r w:rsidRPr="001949BB">
        <w:rPr>
          <w:sz w:val="28"/>
          <w:szCs w:val="28"/>
          <w:lang w:val="ru-RU"/>
        </w:rPr>
        <w:t>Радиус доступности до объектов рекреационного назначения следует приним</w:t>
      </w:r>
      <w:r>
        <w:rPr>
          <w:sz w:val="28"/>
          <w:szCs w:val="28"/>
          <w:lang w:val="ru-RU"/>
        </w:rPr>
        <w:t>ать в соответствии с таблицей</w:t>
      </w:r>
      <w:r w:rsidRPr="001949BB">
        <w:rPr>
          <w:sz w:val="28"/>
          <w:szCs w:val="28"/>
          <w:lang w:val="ru-RU"/>
        </w:rPr>
        <w:t>.</w:t>
      </w:r>
    </w:p>
    <w:p w:rsidR="00517D45" w:rsidRDefault="00517D45" w:rsidP="00517D45">
      <w:pPr>
        <w:pStyle w:val="TableParagraph"/>
        <w:tabs>
          <w:tab w:val="left" w:pos="993"/>
        </w:tabs>
        <w:ind w:left="0" w:firstLine="709"/>
        <w:rPr>
          <w:sz w:val="28"/>
          <w:szCs w:val="28"/>
          <w:lang w:val="ru-RU"/>
        </w:rPr>
      </w:pPr>
    </w:p>
    <w:tbl>
      <w:tblPr>
        <w:tblW w:w="0" w:type="auto"/>
        <w:jc w:val="center"/>
        <w:tblInd w:w="108" w:type="dxa"/>
        <w:tblLayout w:type="fixed"/>
        <w:tblLook w:val="0000"/>
      </w:tblPr>
      <w:tblGrid>
        <w:gridCol w:w="3160"/>
        <w:gridCol w:w="3230"/>
        <w:gridCol w:w="3580"/>
      </w:tblGrid>
      <w:tr w:rsidR="00517D45" w:rsidRPr="001949BB" w:rsidTr="000F5D7D">
        <w:trPr>
          <w:trHeight w:val="1342"/>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lastRenderedPageBreak/>
              <w:t>Объекты рекреационного назначения</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Радиус доступности до объектов рекреационного назначения, метров</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Показатель доступности от жилых зон до объектов рекреационного назначения</w:t>
            </w:r>
          </w:p>
        </w:tc>
      </w:tr>
      <w:tr w:rsidR="00517D45" w:rsidRPr="001949BB" w:rsidTr="000F5D7D">
        <w:trPr>
          <w:jc w:val="center"/>
        </w:trPr>
        <w:tc>
          <w:tcPr>
            <w:tcW w:w="316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w:t>
            </w:r>
          </w:p>
        </w:tc>
        <w:tc>
          <w:tcPr>
            <w:tcW w:w="323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3</w:t>
            </w:r>
          </w:p>
        </w:tc>
      </w:tr>
      <w:tr w:rsidR="00517D45" w:rsidRPr="001949BB" w:rsidTr="000F5D7D">
        <w:trPr>
          <w:trHeight w:val="342"/>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городской парк</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1200-1500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30 минут на транспорте</w:t>
            </w:r>
          </w:p>
        </w:tc>
      </w:tr>
      <w:tr w:rsidR="00517D45" w:rsidRPr="001949BB" w:rsidTr="000F5D7D">
        <w:trPr>
          <w:trHeight w:val="559"/>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парк (сад) планировочного района</w:t>
            </w:r>
          </w:p>
        </w:tc>
        <w:tc>
          <w:tcPr>
            <w:tcW w:w="3230" w:type="dxa"/>
            <w:tcBorders>
              <w:top w:val="single" w:sz="4" w:space="0" w:color="000000"/>
              <w:left w:val="single" w:sz="4" w:space="0" w:color="000000"/>
              <w:bottom w:val="single" w:sz="4" w:space="0" w:color="000000"/>
            </w:tcBorders>
            <w:shd w:val="clear" w:color="auto" w:fill="auto"/>
          </w:tcPr>
          <w:p w:rsidR="00517D45" w:rsidRPr="00394F1F" w:rsidRDefault="00517D45" w:rsidP="000F5D7D">
            <w:pPr>
              <w:jc w:val="center"/>
              <w:rPr>
                <w:rFonts w:ascii="Times New Roman" w:hAnsi="Times New Roman" w:cs="Times New Roman"/>
                <w:sz w:val="28"/>
                <w:szCs w:val="28"/>
              </w:rPr>
            </w:pPr>
            <w:r w:rsidRPr="00394F1F">
              <w:rPr>
                <w:rFonts w:ascii="Times New Roman" w:hAnsi="Times New Roman" w:cs="Times New Roman"/>
                <w:sz w:val="28"/>
                <w:szCs w:val="28"/>
              </w:rPr>
              <w:t>1350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20 минут на транспорте</w:t>
            </w:r>
          </w:p>
        </w:tc>
      </w:tr>
      <w:tr w:rsidR="00517D45" w:rsidRPr="001949BB" w:rsidTr="000F5D7D">
        <w:trPr>
          <w:trHeight w:val="280"/>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сад микрорайона</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 xml:space="preserve">400-600 </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20 минут пешком</w:t>
            </w:r>
          </w:p>
        </w:tc>
      </w:tr>
      <w:tr w:rsidR="00517D45" w:rsidRPr="001949BB" w:rsidTr="000F5D7D">
        <w:trPr>
          <w:trHeight w:val="339"/>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сквер</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300-400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10 минут пешком</w:t>
            </w:r>
          </w:p>
        </w:tc>
      </w:tr>
      <w:tr w:rsidR="00517D45" w:rsidRPr="001949BB" w:rsidTr="000F5D7D">
        <w:trPr>
          <w:trHeight w:val="573"/>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зона массового кратковременного отдыха</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1,0 часа на транспорте</w:t>
            </w:r>
          </w:p>
        </w:tc>
      </w:tr>
    </w:tbl>
    <w:p w:rsidR="00E00A2A" w:rsidRDefault="00E00A2A" w:rsidP="00517D45">
      <w:pPr>
        <w:pStyle w:val="TableParagraph"/>
        <w:tabs>
          <w:tab w:val="left" w:pos="993"/>
        </w:tabs>
        <w:ind w:left="0" w:firstLine="709"/>
        <w:jc w:val="both"/>
        <w:rPr>
          <w:sz w:val="28"/>
          <w:szCs w:val="28"/>
          <w:lang w:val="ru-RU"/>
        </w:rPr>
      </w:pP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Минимальный расчетный показатель площади территорий речных и озерных пляжей следует принимать из расчета 5 кв. метров на одного посетителя, а размещаемых на лечебно-оздоровительных территориях и в курортных зонах следует принимать из расчета не менее 8 кв. метров и 4 кв.метра для детей.</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Число единовременных посетителей на пляжах следует определять с учетом коэффициентов одновременной загрузки: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санаториев – 0,6-0,8;</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учреждений отдыха и туризма – 0,7-0,9;</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учреждений отдыха и оздоровления детей – 0,5-1,0;</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lastRenderedPageBreak/>
        <w:t>4) общего пользования для местного населения – 0,2;</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5) отдыхающих без путевок – 0,5.</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Минимальную протяженность береговой полосы для речных и озерных пляжей из расчета на одного посетителя следует принимать не менее 0,25 метра.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Норматив площади озеленения территорий объектов рекреационного назначения в пределах застройки населенных пунктов должен быть не менее 40 процентов, а в границах территории планировочного района – не менее 25 процентов, включая общую площадь озелененной территорий микрорайонов (кварталов).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В средних и малых городских и сельских населенных пунктах, расположенных в окружении лесов, поймах крупных рек и водоемов, площадь озеленения территорий общего пользования допускается уменьшать, но не более чем на 20 процентов.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Для жилых территорий, граничащих с городскими лесами и лесопарками</w:t>
      </w:r>
      <w:r>
        <w:rPr>
          <w:sz w:val="28"/>
          <w:szCs w:val="28"/>
          <w:lang w:val="ru-RU"/>
        </w:rPr>
        <w:t>,</w:t>
      </w:r>
      <w:r w:rsidRPr="001949BB">
        <w:rPr>
          <w:sz w:val="28"/>
          <w:szCs w:val="28"/>
          <w:lang w:val="ru-RU"/>
        </w:rPr>
        <w:t xml:space="preserve"> допускается уменьшение площади их озеленения на 50 процентов.</w:t>
      </w:r>
    </w:p>
    <w:p w:rsidR="00517D45" w:rsidRDefault="00517D45" w:rsidP="00517D45">
      <w:pPr>
        <w:pStyle w:val="TableParagraph"/>
        <w:tabs>
          <w:tab w:val="left" w:pos="993"/>
        </w:tabs>
        <w:ind w:left="0" w:firstLine="709"/>
        <w:jc w:val="both"/>
        <w:rPr>
          <w:sz w:val="28"/>
          <w:szCs w:val="28"/>
          <w:lang w:val="ru-RU"/>
        </w:rPr>
      </w:pPr>
      <w:r w:rsidRPr="001949BB">
        <w:rPr>
          <w:sz w:val="28"/>
          <w:szCs w:val="28"/>
          <w:lang w:val="ru-RU"/>
        </w:rPr>
        <w:t>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w:t>
      </w:r>
      <w:r>
        <w:rPr>
          <w:sz w:val="28"/>
          <w:szCs w:val="28"/>
          <w:lang w:val="ru-RU"/>
        </w:rPr>
        <w:t>ать в соответствии с таблицей</w:t>
      </w:r>
      <w:r w:rsidRPr="001949BB">
        <w:rPr>
          <w:sz w:val="28"/>
          <w:szCs w:val="28"/>
          <w:lang w:val="ru-RU"/>
        </w:rPr>
        <w:t>.</w:t>
      </w:r>
    </w:p>
    <w:p w:rsidR="00517D45" w:rsidRDefault="00517D45"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tbl>
      <w:tblPr>
        <w:tblW w:w="0" w:type="auto"/>
        <w:jc w:val="center"/>
        <w:tblInd w:w="-3875" w:type="dxa"/>
        <w:tblLayout w:type="fixed"/>
        <w:tblLook w:val="0000"/>
      </w:tblPr>
      <w:tblGrid>
        <w:gridCol w:w="7374"/>
        <w:gridCol w:w="2709"/>
        <w:gridCol w:w="2190"/>
        <w:gridCol w:w="2590"/>
      </w:tblGrid>
      <w:tr w:rsidR="00517D45" w:rsidRPr="001949BB" w:rsidTr="005D66ED">
        <w:trPr>
          <w:cantSplit/>
          <w:trHeight w:val="544"/>
          <w:jc w:val="center"/>
        </w:trPr>
        <w:tc>
          <w:tcPr>
            <w:tcW w:w="7374" w:type="dxa"/>
            <w:vMerge w:val="restart"/>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lastRenderedPageBreak/>
              <w:t>Объекты рекреационного назначения</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517D45">
            <w:pPr>
              <w:snapToGrid w:val="0"/>
              <w:jc w:val="center"/>
              <w:rPr>
                <w:rFonts w:ascii="Times New Roman" w:hAnsi="Times New Roman" w:cs="Times New Roman"/>
                <w:sz w:val="28"/>
                <w:szCs w:val="28"/>
              </w:rPr>
            </w:pPr>
            <w:r w:rsidRPr="001949BB">
              <w:rPr>
                <w:rFonts w:ascii="Times New Roman" w:hAnsi="Times New Roman" w:cs="Times New Roman"/>
                <w:sz w:val="28"/>
                <w:szCs w:val="28"/>
              </w:rPr>
              <w:t>Территории элементов объектов рекреационного назначения,</w:t>
            </w:r>
          </w:p>
          <w:p w:rsidR="00517D45" w:rsidRPr="001949BB" w:rsidRDefault="00517D45" w:rsidP="00517D45">
            <w:pPr>
              <w:jc w:val="center"/>
              <w:rPr>
                <w:rFonts w:ascii="Times New Roman" w:hAnsi="Times New Roman" w:cs="Times New Roman"/>
                <w:sz w:val="28"/>
                <w:szCs w:val="28"/>
              </w:rPr>
            </w:pPr>
            <w:r w:rsidRPr="001949BB">
              <w:rPr>
                <w:rFonts w:ascii="Times New Roman" w:hAnsi="Times New Roman" w:cs="Times New Roman"/>
                <w:sz w:val="28"/>
                <w:szCs w:val="28"/>
              </w:rPr>
              <w:t>процентов от общей площади территорий общего пользования</w:t>
            </w:r>
          </w:p>
        </w:tc>
      </w:tr>
      <w:tr w:rsidR="00517D45" w:rsidRPr="001949BB" w:rsidTr="005D66ED">
        <w:trPr>
          <w:cantSplit/>
          <w:trHeight w:val="959"/>
          <w:jc w:val="center"/>
        </w:trPr>
        <w:tc>
          <w:tcPr>
            <w:tcW w:w="7374" w:type="dxa"/>
            <w:vMerge/>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Территории зеленых</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насаждений и водоемов</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Аллеи, дорожки,</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площадки</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Застроенные территории</w:t>
            </w:r>
          </w:p>
        </w:tc>
      </w:tr>
      <w:tr w:rsidR="00517D45" w:rsidRPr="001949BB" w:rsidTr="005D66ED">
        <w:trPr>
          <w:jc w:val="center"/>
        </w:trPr>
        <w:tc>
          <w:tcPr>
            <w:tcW w:w="7374"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3</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4</w:t>
            </w:r>
          </w:p>
        </w:tc>
      </w:tr>
      <w:tr w:rsidR="00517D45" w:rsidRPr="001949BB" w:rsidTr="005D66ED">
        <w:trPr>
          <w:trHeight w:val="544"/>
          <w:jc w:val="center"/>
        </w:trPr>
        <w:tc>
          <w:tcPr>
            <w:tcW w:w="7374"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городские парки, парки планировочных районов</w:t>
            </w:r>
          </w:p>
        </w:tc>
        <w:tc>
          <w:tcPr>
            <w:tcW w:w="2709"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65-70</w:t>
            </w:r>
          </w:p>
        </w:tc>
        <w:tc>
          <w:tcPr>
            <w:tcW w:w="219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25-28</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5-7</w:t>
            </w:r>
          </w:p>
        </w:tc>
      </w:tr>
      <w:tr w:rsidR="00517D45" w:rsidRPr="001949BB" w:rsidTr="005D66ED">
        <w:trPr>
          <w:trHeight w:val="334"/>
          <w:jc w:val="center"/>
        </w:trPr>
        <w:tc>
          <w:tcPr>
            <w:tcW w:w="7374"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сады микрорайонов (кварталов)</w:t>
            </w:r>
          </w:p>
        </w:tc>
        <w:tc>
          <w:tcPr>
            <w:tcW w:w="2709"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80-90</w:t>
            </w:r>
          </w:p>
        </w:tc>
        <w:tc>
          <w:tcPr>
            <w:tcW w:w="219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8-15</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w:t>
            </w:r>
          </w:p>
        </w:tc>
      </w:tr>
      <w:tr w:rsidR="00517D45" w:rsidRPr="001949BB" w:rsidTr="005D66ED">
        <w:trPr>
          <w:trHeight w:val="70"/>
          <w:jc w:val="center"/>
        </w:trPr>
        <w:tc>
          <w:tcPr>
            <w:tcW w:w="7374"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ind w:right="-288"/>
              <w:rPr>
                <w:rFonts w:ascii="Times New Roman" w:hAnsi="Times New Roman" w:cs="Times New Roman"/>
                <w:sz w:val="28"/>
                <w:szCs w:val="28"/>
              </w:rPr>
            </w:pPr>
            <w:r w:rsidRPr="001949BB">
              <w:rPr>
                <w:rFonts w:ascii="Times New Roman" w:hAnsi="Times New Roman" w:cs="Times New Roman"/>
                <w:sz w:val="28"/>
                <w:szCs w:val="28"/>
              </w:rPr>
              <w:t>скверы, размещаемые: на улицах общегородского значения и площадях</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60-75</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25-40</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w:t>
            </w:r>
          </w:p>
        </w:tc>
      </w:tr>
      <w:tr w:rsidR="00517D45" w:rsidRPr="001949BB" w:rsidTr="005D66ED">
        <w:trPr>
          <w:trHeight w:val="830"/>
          <w:jc w:val="center"/>
        </w:trPr>
        <w:tc>
          <w:tcPr>
            <w:tcW w:w="7374"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ind w:right="-288"/>
              <w:rPr>
                <w:rFonts w:ascii="Times New Roman" w:hAnsi="Times New Roman" w:cs="Times New Roman"/>
                <w:sz w:val="28"/>
                <w:szCs w:val="28"/>
              </w:rPr>
            </w:pPr>
            <w:r w:rsidRPr="001949BB">
              <w:rPr>
                <w:rFonts w:ascii="Times New Roman" w:hAnsi="Times New Roman" w:cs="Times New Roman"/>
                <w:sz w:val="28"/>
                <w:szCs w:val="28"/>
              </w:rPr>
              <w:t>в жилых зонах, на жилых</w:t>
            </w:r>
          </w:p>
          <w:p w:rsidR="00517D45" w:rsidRPr="001949BB" w:rsidRDefault="00517D45" w:rsidP="000F5D7D">
            <w:pPr>
              <w:ind w:right="-288"/>
              <w:rPr>
                <w:rFonts w:ascii="Times New Roman" w:hAnsi="Times New Roman" w:cs="Times New Roman"/>
                <w:sz w:val="28"/>
                <w:szCs w:val="28"/>
              </w:rPr>
            </w:pPr>
            <w:r w:rsidRPr="001949BB">
              <w:rPr>
                <w:rFonts w:ascii="Times New Roman" w:hAnsi="Times New Roman" w:cs="Times New Roman"/>
                <w:sz w:val="28"/>
                <w:szCs w:val="28"/>
              </w:rPr>
              <w:t>улицах, перед отдельными зданиями</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70-80</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20-30</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w:t>
            </w:r>
          </w:p>
        </w:tc>
      </w:tr>
      <w:tr w:rsidR="00517D45" w:rsidRPr="001949BB" w:rsidTr="005D66ED">
        <w:trPr>
          <w:trHeight w:val="169"/>
          <w:jc w:val="center"/>
        </w:trPr>
        <w:tc>
          <w:tcPr>
            <w:tcW w:w="7374"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бульвары шириной:</w:t>
            </w:r>
          </w:p>
          <w:p w:rsidR="00517D45" w:rsidRPr="001949BB" w:rsidRDefault="00517D45" w:rsidP="000F5D7D">
            <w:pPr>
              <w:rPr>
                <w:rFonts w:ascii="Times New Roman" w:hAnsi="Times New Roman" w:cs="Times New Roman"/>
                <w:sz w:val="28"/>
                <w:szCs w:val="28"/>
              </w:rPr>
            </w:pPr>
            <w:r w:rsidRPr="001949BB">
              <w:rPr>
                <w:rFonts w:ascii="Times New Roman" w:hAnsi="Times New Roman" w:cs="Times New Roman"/>
                <w:sz w:val="28"/>
                <w:szCs w:val="28"/>
              </w:rPr>
              <w:t>15-24 метров;</w:t>
            </w:r>
          </w:p>
          <w:p w:rsidR="00517D45" w:rsidRPr="001949BB" w:rsidRDefault="00517D45" w:rsidP="000F5D7D">
            <w:pPr>
              <w:rPr>
                <w:rFonts w:ascii="Times New Roman" w:hAnsi="Times New Roman" w:cs="Times New Roman"/>
                <w:sz w:val="28"/>
                <w:szCs w:val="28"/>
              </w:rPr>
            </w:pPr>
            <w:r w:rsidRPr="001949BB">
              <w:rPr>
                <w:rFonts w:ascii="Times New Roman" w:hAnsi="Times New Roman" w:cs="Times New Roman"/>
                <w:sz w:val="28"/>
                <w:szCs w:val="28"/>
              </w:rPr>
              <w:t>25-50 метров;</w:t>
            </w:r>
          </w:p>
          <w:p w:rsidR="00517D45" w:rsidRPr="001949BB" w:rsidRDefault="00517D45" w:rsidP="000F5D7D">
            <w:pPr>
              <w:rPr>
                <w:rFonts w:ascii="Times New Roman" w:hAnsi="Times New Roman" w:cs="Times New Roman"/>
                <w:sz w:val="28"/>
                <w:szCs w:val="28"/>
              </w:rPr>
            </w:pPr>
            <w:r w:rsidRPr="001949BB">
              <w:rPr>
                <w:rFonts w:ascii="Times New Roman" w:hAnsi="Times New Roman" w:cs="Times New Roman"/>
                <w:sz w:val="28"/>
                <w:szCs w:val="28"/>
              </w:rPr>
              <w:lastRenderedPageBreak/>
              <w:t>более 50 метров</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65-70</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70-75</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lastRenderedPageBreak/>
              <w:t>75-80</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30-35</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23-27</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lastRenderedPageBreak/>
              <w:t>15-20</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2-3</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lastRenderedPageBreak/>
              <w:t>Не более 5</w:t>
            </w:r>
          </w:p>
        </w:tc>
      </w:tr>
      <w:tr w:rsidR="00517D45" w:rsidRPr="001949BB" w:rsidTr="005D66ED">
        <w:trPr>
          <w:trHeight w:val="355"/>
          <w:jc w:val="center"/>
        </w:trPr>
        <w:tc>
          <w:tcPr>
            <w:tcW w:w="7374"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lastRenderedPageBreak/>
              <w:t>городские леса и лесопарки</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93-97</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1-2</w:t>
            </w:r>
          </w:p>
        </w:tc>
      </w:tr>
    </w:tbl>
    <w:p w:rsidR="00517D45" w:rsidRPr="001949BB" w:rsidRDefault="00517D45" w:rsidP="00517D45">
      <w:pPr>
        <w:pStyle w:val="TableParagraph"/>
        <w:tabs>
          <w:tab w:val="left" w:pos="993"/>
        </w:tabs>
        <w:ind w:left="0" w:firstLine="709"/>
        <w:rPr>
          <w:sz w:val="28"/>
          <w:szCs w:val="28"/>
          <w:lang w:val="ru-RU"/>
        </w:rPr>
      </w:pPr>
    </w:p>
    <w:p w:rsidR="00517D45" w:rsidRDefault="00517D45" w:rsidP="00517D45">
      <w:pPr>
        <w:pStyle w:val="TableParagraph"/>
        <w:tabs>
          <w:tab w:val="left" w:pos="993"/>
        </w:tabs>
        <w:ind w:left="0" w:firstLine="709"/>
        <w:jc w:val="both"/>
        <w:rPr>
          <w:sz w:val="28"/>
          <w:szCs w:val="28"/>
          <w:lang w:val="ru-RU"/>
        </w:rPr>
      </w:pPr>
      <w:r w:rsidRPr="00240489">
        <w:rPr>
          <w:sz w:val="28"/>
          <w:szCs w:val="28"/>
          <w:lang w:val="ru-RU"/>
        </w:rPr>
        <w:t>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w:t>
      </w:r>
      <w:r>
        <w:rPr>
          <w:sz w:val="28"/>
          <w:szCs w:val="28"/>
          <w:lang w:val="ru-RU"/>
        </w:rPr>
        <w:t>ать в соответствии с таблицей</w:t>
      </w:r>
      <w:r w:rsidRPr="00240489">
        <w:rPr>
          <w:sz w:val="28"/>
          <w:szCs w:val="28"/>
          <w:lang w:val="ru-RU"/>
        </w:rPr>
        <w:t>.</w:t>
      </w:r>
    </w:p>
    <w:p w:rsidR="00517D45" w:rsidRPr="00240489" w:rsidRDefault="00517D45" w:rsidP="00517D45">
      <w:pPr>
        <w:pStyle w:val="TableParagraph"/>
        <w:tabs>
          <w:tab w:val="left" w:pos="993"/>
        </w:tabs>
        <w:ind w:left="0" w:firstLine="709"/>
        <w:jc w:val="both"/>
        <w:rPr>
          <w:sz w:val="28"/>
          <w:szCs w:val="28"/>
          <w:lang w:val="ru-RU"/>
        </w:rPr>
      </w:pPr>
    </w:p>
    <w:tbl>
      <w:tblPr>
        <w:tblW w:w="0" w:type="auto"/>
        <w:jc w:val="center"/>
        <w:tblInd w:w="108" w:type="dxa"/>
        <w:tblLayout w:type="fixed"/>
        <w:tblLook w:val="0000"/>
      </w:tblPr>
      <w:tblGrid>
        <w:gridCol w:w="1333"/>
        <w:gridCol w:w="4211"/>
        <w:gridCol w:w="2178"/>
        <w:gridCol w:w="2393"/>
      </w:tblGrid>
      <w:tr w:rsidR="00517D45" w:rsidRPr="00240489" w:rsidTr="000F5D7D">
        <w:trPr>
          <w:trHeight w:val="482"/>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w:t>
            </w:r>
          </w:p>
          <w:p w:rsidR="00517D45" w:rsidRPr="00240489" w:rsidRDefault="00517D45" w:rsidP="000F5D7D">
            <w:pPr>
              <w:jc w:val="center"/>
              <w:rPr>
                <w:rFonts w:ascii="Times New Roman" w:hAnsi="Times New Roman" w:cs="Times New Roman"/>
                <w:bCs/>
                <w:sz w:val="28"/>
                <w:szCs w:val="28"/>
              </w:rPr>
            </w:pPr>
            <w:proofErr w:type="spellStart"/>
            <w:r w:rsidRPr="00240489">
              <w:rPr>
                <w:rFonts w:ascii="Times New Roman" w:hAnsi="Times New Roman" w:cs="Times New Roman"/>
                <w:bCs/>
                <w:sz w:val="28"/>
                <w:szCs w:val="28"/>
              </w:rPr>
              <w:t>п</w:t>
            </w:r>
            <w:proofErr w:type="spellEnd"/>
            <w:r w:rsidRPr="00240489">
              <w:rPr>
                <w:rFonts w:ascii="Times New Roman" w:hAnsi="Times New Roman" w:cs="Times New Roman"/>
                <w:bCs/>
                <w:sz w:val="28"/>
                <w:szCs w:val="28"/>
              </w:rPr>
              <w:t>/</w:t>
            </w:r>
            <w:proofErr w:type="spellStart"/>
            <w:r w:rsidRPr="00240489">
              <w:rPr>
                <w:rFonts w:ascii="Times New Roman" w:hAnsi="Times New Roman" w:cs="Times New Roman"/>
                <w:bCs/>
                <w:sz w:val="28"/>
                <w:szCs w:val="28"/>
              </w:rPr>
              <w:t>п</w:t>
            </w:r>
            <w:proofErr w:type="spellEnd"/>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рекреационного назначения</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Вместимость объектов рекреационного назначения, мест</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ind w:left="27" w:right="-52"/>
              <w:jc w:val="center"/>
              <w:rPr>
                <w:rFonts w:ascii="Times New Roman" w:hAnsi="Times New Roman" w:cs="Times New Roman"/>
                <w:bCs/>
                <w:sz w:val="28"/>
                <w:szCs w:val="28"/>
              </w:rPr>
            </w:pPr>
            <w:r w:rsidRPr="00240489">
              <w:rPr>
                <w:rFonts w:ascii="Times New Roman" w:hAnsi="Times New Roman" w:cs="Times New Roman"/>
                <w:bCs/>
                <w:sz w:val="28"/>
                <w:szCs w:val="28"/>
              </w:rPr>
              <w:t>Размер земельного участка, кв.м</w:t>
            </w:r>
          </w:p>
          <w:p w:rsidR="00517D45" w:rsidRPr="00240489" w:rsidRDefault="00517D45" w:rsidP="000F5D7D">
            <w:pPr>
              <w:ind w:right="-52"/>
              <w:jc w:val="center"/>
              <w:rPr>
                <w:rFonts w:ascii="Times New Roman" w:hAnsi="Times New Roman" w:cs="Times New Roman"/>
                <w:bCs/>
                <w:sz w:val="28"/>
                <w:szCs w:val="28"/>
              </w:rPr>
            </w:pPr>
            <w:r w:rsidRPr="00240489">
              <w:rPr>
                <w:rFonts w:ascii="Times New Roman" w:hAnsi="Times New Roman" w:cs="Times New Roman"/>
                <w:bCs/>
                <w:sz w:val="28"/>
                <w:szCs w:val="28"/>
              </w:rPr>
              <w:t xml:space="preserve"> на 1 место</w:t>
            </w:r>
          </w:p>
        </w:tc>
      </w:tr>
      <w:tr w:rsidR="00517D45" w:rsidRPr="00240489" w:rsidTr="000F5D7D">
        <w:trPr>
          <w:trHeight w:val="122"/>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ind w:left="538" w:right="-263"/>
              <w:jc w:val="center"/>
              <w:rPr>
                <w:rFonts w:ascii="Times New Roman" w:hAnsi="Times New Roman" w:cs="Times New Roman"/>
                <w:bCs/>
                <w:sz w:val="28"/>
                <w:szCs w:val="28"/>
              </w:rPr>
            </w:pPr>
            <w:r w:rsidRPr="00240489">
              <w:rPr>
                <w:rFonts w:ascii="Times New Roman" w:hAnsi="Times New Roman" w:cs="Times New Roman"/>
                <w:bCs/>
                <w:sz w:val="28"/>
                <w:szCs w:val="28"/>
              </w:rPr>
              <w:t>3</w:t>
            </w:r>
          </w:p>
        </w:tc>
      </w:tr>
      <w:tr w:rsidR="00517D45" w:rsidRPr="00240489" w:rsidTr="000F5D7D">
        <w:trPr>
          <w:trHeight w:val="316"/>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рекреационного назначения по приему и обслуживанию туристов с целью познавательного туризма</w:t>
            </w:r>
          </w:p>
        </w:tc>
      </w:tr>
      <w:tr w:rsidR="00517D45" w:rsidRPr="00240489" w:rsidTr="000F5D7D">
        <w:trPr>
          <w:trHeight w:val="316"/>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Туристические гостиницы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50-75</w:t>
            </w:r>
          </w:p>
        </w:tc>
      </w:tr>
      <w:tr w:rsidR="00517D45" w:rsidRPr="00240489" w:rsidTr="000F5D7D">
        <w:trPr>
          <w:trHeight w:val="32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Гостиницы для автотуристов</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75-100</w:t>
            </w:r>
          </w:p>
        </w:tc>
      </w:tr>
      <w:tr w:rsidR="00517D45" w:rsidRPr="00240489" w:rsidTr="000F5D7D">
        <w:trPr>
          <w:trHeight w:val="316"/>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3.</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Мотели, кемпинги</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75-150</w:t>
            </w:r>
          </w:p>
        </w:tc>
      </w:tr>
      <w:tr w:rsidR="00517D45" w:rsidRPr="00240489" w:rsidTr="000F5D7D">
        <w:trPr>
          <w:trHeight w:val="316"/>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lastRenderedPageBreak/>
              <w:t>Основные объекты рекреационного назначения, специализирующиеся на видах спортивного и оздоровительного отдыха и туризма</w:t>
            </w:r>
          </w:p>
        </w:tc>
      </w:tr>
      <w:tr w:rsidR="00517D45" w:rsidRPr="00240489" w:rsidTr="000F5D7D">
        <w:trPr>
          <w:trHeight w:val="32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lang w:val="en-US"/>
              </w:rPr>
              <w:t>4</w:t>
            </w:r>
            <w:r w:rsidRPr="00240489">
              <w:rPr>
                <w:rFonts w:ascii="Times New Roman" w:hAnsi="Times New Roman" w:cs="Times New Roman"/>
                <w:bCs/>
                <w:sz w:val="28"/>
                <w:szCs w:val="28"/>
              </w:rPr>
              <w:t>.</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туристические базы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65-80</w:t>
            </w:r>
          </w:p>
        </w:tc>
      </w:tr>
      <w:tr w:rsidR="00517D45" w:rsidRPr="00240489" w:rsidTr="000F5D7D">
        <w:trPr>
          <w:trHeight w:val="37"/>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оборудованные походные площадки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5-8</w:t>
            </w:r>
          </w:p>
        </w:tc>
      </w:tr>
      <w:tr w:rsidR="00517D45" w:rsidRPr="00240489" w:rsidTr="000F5D7D">
        <w:trPr>
          <w:trHeight w:val="32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6.</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спортивно-оздоровительные базы выходного дня</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140-160</w:t>
            </w:r>
          </w:p>
        </w:tc>
      </w:tr>
      <w:tr w:rsidR="00517D45" w:rsidRPr="00240489" w:rsidTr="000F5D7D">
        <w:trPr>
          <w:trHeight w:val="84"/>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Объекты оздоровительного и реабилитационного профиля территории</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7.</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санатории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125-150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8.</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детские санатории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145-170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9.</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санатории-профилактории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70-100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3</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10.</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специализированные больницы восстановительного лечения</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140-200</w:t>
            </w:r>
          </w:p>
        </w:tc>
      </w:tr>
      <w:tr w:rsidR="00517D45" w:rsidRPr="00240489" w:rsidTr="000F5D7D">
        <w:trPr>
          <w:trHeight w:val="84"/>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lastRenderedPageBreak/>
              <w:t>Объекты рекреационного назначения оздоровительного профиля по приему и обслуживанию туристов</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11.</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пансионаты</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120-130</w:t>
            </w:r>
          </w:p>
        </w:tc>
      </w:tr>
      <w:tr w:rsidR="00517D45" w:rsidRPr="00240489" w:rsidTr="000F5D7D">
        <w:trPr>
          <w:trHeight w:val="501"/>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12.</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детские и молодежные лагеря</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150-200</w:t>
            </w:r>
          </w:p>
        </w:tc>
      </w:tr>
      <w:tr w:rsidR="00517D45" w:rsidRPr="00240489" w:rsidTr="000F5D7D">
        <w:trPr>
          <w:trHeight w:val="26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13.</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площадки отдыха</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10-25</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75</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14.</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дом охотника</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10-20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дом рыбака</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25-100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16.</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лесные хижины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10-15</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15-20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17.</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объекты размещения экзотического характера: хутора, слободки, постоялые дворы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25-50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p>
        </w:tc>
      </w:tr>
    </w:tbl>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Расчетные показатели численности единовременных посетителей парков, зон отдыха, лесопарков, городских лесов следует принимать, человек/гектаров, не более для:</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1) городских парков, парков планировочных районов – 100;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2) парков курортных зон – 50;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3) зон отдыха – 70;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4) лесопарков – 10;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lastRenderedPageBreak/>
        <w:t>5) городских лесов – 3.</w:t>
      </w:r>
    </w:p>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p>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Минимальные расчетные показатели соотношения площадей функциональных зон парков, садов микрорайонов  следует приним</w:t>
      </w:r>
      <w:r>
        <w:rPr>
          <w:rFonts w:ascii="Times New Roman" w:eastAsia="Times New Roman" w:hAnsi="Times New Roman" w:cs="Times New Roman"/>
          <w:sz w:val="28"/>
          <w:szCs w:val="28"/>
        </w:rPr>
        <w:t>ать в соответствии с таблицей.</w:t>
      </w:r>
    </w:p>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p>
    <w:tbl>
      <w:tblPr>
        <w:tblW w:w="0" w:type="auto"/>
        <w:jc w:val="center"/>
        <w:tblInd w:w="-1744" w:type="dxa"/>
        <w:tblLayout w:type="fixed"/>
        <w:tblLook w:val="0000"/>
      </w:tblPr>
      <w:tblGrid>
        <w:gridCol w:w="4142"/>
        <w:gridCol w:w="2290"/>
        <w:gridCol w:w="1331"/>
        <w:gridCol w:w="1331"/>
        <w:gridCol w:w="1331"/>
        <w:gridCol w:w="1542"/>
      </w:tblGrid>
      <w:tr w:rsidR="00517D45" w:rsidRPr="00240489" w:rsidTr="00517D45">
        <w:trPr>
          <w:cantSplit/>
          <w:jc w:val="center"/>
        </w:trPr>
        <w:tc>
          <w:tcPr>
            <w:tcW w:w="4142" w:type="dxa"/>
            <w:vMerge w:val="restart"/>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ind w:right="-52"/>
              <w:jc w:val="center"/>
              <w:rPr>
                <w:rFonts w:ascii="Times New Roman" w:hAnsi="Times New Roman" w:cs="Times New Roman"/>
                <w:sz w:val="28"/>
                <w:szCs w:val="28"/>
              </w:rPr>
            </w:pPr>
            <w:r w:rsidRPr="00240489">
              <w:rPr>
                <w:rFonts w:ascii="Times New Roman" w:hAnsi="Times New Roman" w:cs="Times New Roman"/>
                <w:sz w:val="28"/>
                <w:szCs w:val="28"/>
              </w:rPr>
              <w:t>Функциональные зоны парков, садов микрорайонов (кварталов)</w:t>
            </w:r>
          </w:p>
        </w:tc>
        <w:tc>
          <w:tcPr>
            <w:tcW w:w="2290" w:type="dxa"/>
            <w:vMerge w:val="restart"/>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ind w:right="4"/>
              <w:jc w:val="center"/>
              <w:rPr>
                <w:rFonts w:ascii="Times New Roman" w:hAnsi="Times New Roman" w:cs="Times New Roman"/>
                <w:sz w:val="28"/>
                <w:szCs w:val="28"/>
              </w:rPr>
            </w:pPr>
            <w:r w:rsidRPr="00240489">
              <w:rPr>
                <w:rFonts w:ascii="Times New Roman" w:hAnsi="Times New Roman" w:cs="Times New Roman"/>
                <w:sz w:val="28"/>
                <w:szCs w:val="28"/>
              </w:rPr>
              <w:t>Соотношение площадей функциональных зон, % от общей площади парка, сада</w:t>
            </w:r>
          </w:p>
        </w:tc>
        <w:tc>
          <w:tcPr>
            <w:tcW w:w="55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Показатели площади функциональной зоны,</w:t>
            </w:r>
          </w:p>
          <w:p w:rsidR="00517D45" w:rsidRPr="00240489" w:rsidRDefault="00517D45" w:rsidP="00517D45">
            <w:pPr>
              <w:keepNext/>
              <w:jc w:val="center"/>
              <w:rPr>
                <w:rFonts w:ascii="Times New Roman" w:hAnsi="Times New Roman" w:cs="Times New Roman"/>
                <w:sz w:val="28"/>
                <w:szCs w:val="28"/>
              </w:rPr>
            </w:pPr>
            <w:r w:rsidRPr="00240489">
              <w:rPr>
                <w:rFonts w:ascii="Times New Roman" w:hAnsi="Times New Roman" w:cs="Times New Roman"/>
                <w:sz w:val="28"/>
                <w:szCs w:val="28"/>
              </w:rPr>
              <w:t>кв. метров на посетителя</w:t>
            </w:r>
          </w:p>
        </w:tc>
      </w:tr>
      <w:tr w:rsidR="00517D45" w:rsidRPr="00240489" w:rsidTr="00517D45">
        <w:trPr>
          <w:cantSplit/>
          <w:jc w:val="center"/>
        </w:trPr>
        <w:tc>
          <w:tcPr>
            <w:tcW w:w="4142" w:type="dxa"/>
            <w:vMerge/>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p>
        </w:tc>
        <w:tc>
          <w:tcPr>
            <w:tcW w:w="2290" w:type="dxa"/>
            <w:vMerge/>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p>
        </w:tc>
        <w:tc>
          <w:tcPr>
            <w:tcW w:w="133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Городской парк</w:t>
            </w:r>
          </w:p>
        </w:tc>
        <w:tc>
          <w:tcPr>
            <w:tcW w:w="133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Парк (сад) планировочного района</w:t>
            </w:r>
          </w:p>
        </w:tc>
        <w:tc>
          <w:tcPr>
            <w:tcW w:w="133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Сад микрорайона</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517D45">
            <w:pPr>
              <w:keepNext/>
              <w:snapToGrid w:val="0"/>
              <w:ind w:left="-108" w:right="-108"/>
              <w:jc w:val="center"/>
              <w:rPr>
                <w:rFonts w:ascii="Times New Roman" w:hAnsi="Times New Roman" w:cs="Times New Roman"/>
                <w:sz w:val="28"/>
                <w:szCs w:val="28"/>
              </w:rPr>
            </w:pPr>
            <w:r w:rsidRPr="00240489">
              <w:rPr>
                <w:rFonts w:ascii="Times New Roman" w:hAnsi="Times New Roman" w:cs="Times New Roman"/>
                <w:sz w:val="28"/>
                <w:szCs w:val="28"/>
              </w:rPr>
              <w:t>Сквер</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both"/>
              <w:rPr>
                <w:rFonts w:ascii="Times New Roman" w:hAnsi="Times New Roman" w:cs="Times New Roman"/>
                <w:sz w:val="28"/>
                <w:szCs w:val="28"/>
              </w:rPr>
            </w:pPr>
            <w:r w:rsidRPr="00240489">
              <w:rPr>
                <w:rFonts w:ascii="Times New Roman" w:hAnsi="Times New Roman" w:cs="Times New Roman"/>
                <w:sz w:val="28"/>
                <w:szCs w:val="28"/>
              </w:rPr>
              <w:t>культурно-просветительных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3-8</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20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rPr>
                <w:rFonts w:ascii="Times New Roman" w:hAnsi="Times New Roman" w:cs="Times New Roman"/>
                <w:sz w:val="28"/>
                <w:szCs w:val="28"/>
              </w:rPr>
            </w:pPr>
            <w:r w:rsidRPr="00240489">
              <w:rPr>
                <w:rFonts w:ascii="Times New Roman" w:hAnsi="Times New Roman" w:cs="Times New Roman"/>
                <w:sz w:val="28"/>
                <w:szCs w:val="28"/>
              </w:rPr>
              <w:t xml:space="preserve">массовых мероприятий </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5-17</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40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30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both"/>
              <w:rPr>
                <w:rFonts w:ascii="Times New Roman" w:hAnsi="Times New Roman" w:cs="Times New Roman"/>
                <w:sz w:val="28"/>
                <w:szCs w:val="28"/>
              </w:rPr>
            </w:pPr>
            <w:r w:rsidRPr="00240489">
              <w:rPr>
                <w:rFonts w:ascii="Times New Roman" w:hAnsi="Times New Roman" w:cs="Times New Roman"/>
                <w:sz w:val="28"/>
                <w:szCs w:val="28"/>
              </w:rPr>
              <w:t>физкультурно-оздоровительных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10-20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75</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both"/>
              <w:rPr>
                <w:rFonts w:ascii="Times New Roman" w:hAnsi="Times New Roman" w:cs="Times New Roman"/>
                <w:sz w:val="28"/>
                <w:szCs w:val="28"/>
              </w:rPr>
            </w:pPr>
            <w:r w:rsidRPr="00240489">
              <w:rPr>
                <w:rFonts w:ascii="Times New Roman" w:hAnsi="Times New Roman" w:cs="Times New Roman"/>
                <w:sz w:val="28"/>
                <w:szCs w:val="28"/>
              </w:rPr>
              <w:t>отдыха детей</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5-10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170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170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80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80</w:t>
            </w:r>
          </w:p>
        </w:tc>
      </w:tr>
      <w:tr w:rsidR="00517D45" w:rsidRPr="00240489" w:rsidTr="00517D45">
        <w:trPr>
          <w:trHeight w:val="218"/>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both"/>
              <w:rPr>
                <w:rFonts w:ascii="Times New Roman" w:hAnsi="Times New Roman" w:cs="Times New Roman"/>
                <w:sz w:val="28"/>
                <w:szCs w:val="28"/>
              </w:rPr>
            </w:pPr>
            <w:r w:rsidRPr="00240489">
              <w:rPr>
                <w:rFonts w:ascii="Times New Roman" w:hAnsi="Times New Roman" w:cs="Times New Roman"/>
                <w:sz w:val="28"/>
                <w:szCs w:val="28"/>
              </w:rPr>
              <w:t xml:space="preserve">прогулочная </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40-75</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both"/>
              <w:rPr>
                <w:rFonts w:ascii="Times New Roman" w:hAnsi="Times New Roman" w:cs="Times New Roman"/>
                <w:sz w:val="28"/>
                <w:szCs w:val="28"/>
              </w:rPr>
            </w:pPr>
            <w:r w:rsidRPr="00240489">
              <w:rPr>
                <w:rFonts w:ascii="Times New Roman" w:hAnsi="Times New Roman" w:cs="Times New Roman"/>
                <w:sz w:val="28"/>
                <w:szCs w:val="28"/>
              </w:rPr>
              <w:lastRenderedPageBreak/>
              <w:t xml:space="preserve">хозяйственная </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2-5</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r>
    </w:tbl>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p>
    <w:p w:rsidR="00517D45" w:rsidRPr="00240489" w:rsidRDefault="00517D45" w:rsidP="00517D45">
      <w:pPr>
        <w:spacing w:line="240" w:lineRule="auto"/>
        <w:ind w:firstLine="720"/>
        <w:contextualSpacing/>
        <w:jc w:val="both"/>
        <w:rPr>
          <w:rFonts w:ascii="Times New Roman" w:hAnsi="Times New Roman" w:cs="Times New Roman"/>
          <w:sz w:val="28"/>
          <w:szCs w:val="28"/>
        </w:rPr>
      </w:pPr>
      <w:r w:rsidRPr="00240489">
        <w:rPr>
          <w:rFonts w:ascii="Times New Roman" w:hAnsi="Times New Roman" w:cs="Times New Roman"/>
          <w:sz w:val="28"/>
          <w:szCs w:val="28"/>
        </w:rPr>
        <w:t>Минимальные расчетные показатели площади территорий зон массового кратковременного отдыха в границах населенного пункта следует принимать из расчета не менее 500</w:t>
      </w:r>
      <w:r w:rsidRPr="00240489">
        <w:rPr>
          <w:rFonts w:ascii="Times New Roman" w:hAnsi="Times New Roman" w:cs="Times New Roman"/>
          <w:spacing w:val="-2"/>
          <w:sz w:val="28"/>
          <w:szCs w:val="28"/>
        </w:rPr>
        <w:t xml:space="preserve"> </w:t>
      </w:r>
      <w:r w:rsidRPr="00240489">
        <w:rPr>
          <w:rFonts w:ascii="Times New Roman" w:hAnsi="Times New Roman" w:cs="Times New Roman"/>
          <w:sz w:val="28"/>
          <w:szCs w:val="28"/>
        </w:rPr>
        <w:t>кв. метров</w:t>
      </w:r>
      <w:r w:rsidRPr="00240489">
        <w:rPr>
          <w:rFonts w:ascii="Times New Roman" w:hAnsi="Times New Roman" w:cs="Times New Roman"/>
          <w:sz w:val="28"/>
          <w:szCs w:val="28"/>
          <w:vertAlign w:val="superscript"/>
        </w:rPr>
        <w:t xml:space="preserve"> </w:t>
      </w:r>
      <w:r w:rsidRPr="00240489">
        <w:rPr>
          <w:rFonts w:ascii="Times New Roman" w:hAnsi="Times New Roman" w:cs="Times New Roman"/>
          <w:spacing w:val="-2"/>
          <w:sz w:val="28"/>
          <w:szCs w:val="28"/>
        </w:rPr>
        <w:t>на 1 посетителя. При этом наиболее интенсивно используемая часть такой территории для активных</w:t>
      </w:r>
      <w:r w:rsidRPr="00240489">
        <w:rPr>
          <w:rFonts w:ascii="Times New Roman" w:hAnsi="Times New Roman" w:cs="Times New Roman"/>
          <w:sz w:val="28"/>
          <w:szCs w:val="28"/>
        </w:rPr>
        <w:t xml:space="preserve"> видов отдыха должна составлять не менее 100 кв. метров</w:t>
      </w:r>
      <w:r w:rsidRPr="00240489">
        <w:rPr>
          <w:rFonts w:ascii="Times New Roman" w:hAnsi="Times New Roman" w:cs="Times New Roman"/>
          <w:sz w:val="28"/>
          <w:szCs w:val="28"/>
          <w:vertAlign w:val="superscript"/>
        </w:rPr>
        <w:t xml:space="preserve"> </w:t>
      </w:r>
      <w:r w:rsidRPr="00240489">
        <w:rPr>
          <w:rFonts w:ascii="Times New Roman" w:hAnsi="Times New Roman" w:cs="Times New Roman"/>
          <w:sz w:val="28"/>
          <w:szCs w:val="28"/>
        </w:rPr>
        <w:t>на одного посетителя.</w:t>
      </w:r>
    </w:p>
    <w:p w:rsidR="00517D45" w:rsidRPr="00240489" w:rsidRDefault="00517D45" w:rsidP="00517D45">
      <w:pPr>
        <w:spacing w:line="240" w:lineRule="auto"/>
        <w:ind w:firstLine="720"/>
        <w:contextualSpacing/>
        <w:jc w:val="both"/>
        <w:rPr>
          <w:rFonts w:ascii="Times New Roman" w:hAnsi="Times New Roman" w:cs="Times New Roman"/>
          <w:sz w:val="28"/>
          <w:szCs w:val="28"/>
        </w:rPr>
      </w:pPr>
      <w:r w:rsidRPr="00240489">
        <w:rPr>
          <w:rFonts w:ascii="Times New Roman" w:hAnsi="Times New Roman" w:cs="Times New Roman"/>
          <w:sz w:val="28"/>
          <w:szCs w:val="28"/>
        </w:rPr>
        <w:t>Минимальные расчетные показатели площади зон массового кратковременного отдыха в городах следует принимать не менее 500 000 кв. метров.</w:t>
      </w:r>
    </w:p>
    <w:p w:rsidR="00517D45" w:rsidRDefault="00517D45" w:rsidP="00517D45">
      <w:pPr>
        <w:spacing w:line="240" w:lineRule="auto"/>
        <w:ind w:firstLine="720"/>
        <w:contextualSpacing/>
        <w:jc w:val="both"/>
        <w:rPr>
          <w:rFonts w:ascii="Times New Roman" w:hAnsi="Times New Roman" w:cs="Times New Roman"/>
          <w:sz w:val="28"/>
          <w:szCs w:val="28"/>
        </w:rPr>
      </w:pPr>
      <w:r w:rsidRPr="00240489">
        <w:rPr>
          <w:rFonts w:ascii="Times New Roman" w:hAnsi="Times New Roman" w:cs="Times New Roman"/>
          <w:sz w:val="28"/>
          <w:szCs w:val="28"/>
        </w:rPr>
        <w:t>Минимальные расчетные показатели обеспечения зон загородного кратковременного отдыха объектами обслуживания и сооружениями на 1000 о</w:t>
      </w:r>
      <w:r>
        <w:rPr>
          <w:rFonts w:ascii="Times New Roman" w:hAnsi="Times New Roman" w:cs="Times New Roman"/>
          <w:sz w:val="28"/>
          <w:szCs w:val="28"/>
        </w:rPr>
        <w:t>тдыхающих приведены в таблице</w:t>
      </w:r>
      <w:r w:rsidRPr="00240489">
        <w:rPr>
          <w:rFonts w:ascii="Times New Roman" w:hAnsi="Times New Roman" w:cs="Times New Roman"/>
          <w:sz w:val="28"/>
          <w:szCs w:val="28"/>
        </w:rPr>
        <w:t>.</w:t>
      </w:r>
    </w:p>
    <w:p w:rsidR="00517D45" w:rsidRPr="00240489" w:rsidRDefault="00517D45" w:rsidP="00517D45">
      <w:pPr>
        <w:spacing w:line="240" w:lineRule="auto"/>
        <w:ind w:firstLine="720"/>
        <w:contextualSpacing/>
        <w:jc w:val="both"/>
        <w:rPr>
          <w:rFonts w:ascii="Times New Roman" w:hAnsi="Times New Roman" w:cs="Times New Roman"/>
          <w:sz w:val="28"/>
          <w:szCs w:val="28"/>
        </w:rPr>
      </w:pPr>
    </w:p>
    <w:tbl>
      <w:tblPr>
        <w:tblW w:w="0" w:type="auto"/>
        <w:jc w:val="center"/>
        <w:tblInd w:w="108" w:type="dxa"/>
        <w:tblLayout w:type="fixed"/>
        <w:tblLook w:val="0000"/>
      </w:tblPr>
      <w:tblGrid>
        <w:gridCol w:w="4538"/>
        <w:gridCol w:w="2416"/>
        <w:gridCol w:w="3026"/>
      </w:tblGrid>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обслуживания, сооружения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Единица измерения</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Минимальный расчетный показатель обеспечения</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3</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Предприятия общественного питания:</w:t>
            </w:r>
          </w:p>
          <w:p w:rsidR="00517D45" w:rsidRPr="00240489" w:rsidRDefault="00517D45" w:rsidP="000F5D7D">
            <w:pPr>
              <w:rPr>
                <w:rFonts w:ascii="Times New Roman" w:hAnsi="Times New Roman" w:cs="Times New Roman"/>
                <w:bCs/>
                <w:sz w:val="28"/>
                <w:szCs w:val="28"/>
              </w:rPr>
            </w:pPr>
            <w:r w:rsidRPr="00240489">
              <w:rPr>
                <w:rFonts w:ascii="Times New Roman" w:hAnsi="Times New Roman" w:cs="Times New Roman"/>
                <w:bCs/>
                <w:sz w:val="28"/>
                <w:szCs w:val="28"/>
              </w:rPr>
              <w:t xml:space="preserve">кафе, закусочные, </w:t>
            </w:r>
          </w:p>
          <w:p w:rsidR="00517D45" w:rsidRPr="00240489" w:rsidRDefault="00517D45" w:rsidP="000F5D7D">
            <w:pPr>
              <w:rPr>
                <w:rFonts w:ascii="Times New Roman" w:hAnsi="Times New Roman" w:cs="Times New Roman"/>
                <w:bCs/>
                <w:sz w:val="28"/>
                <w:szCs w:val="28"/>
              </w:rPr>
            </w:pPr>
            <w:r w:rsidRPr="00240489">
              <w:rPr>
                <w:rFonts w:ascii="Times New Roman" w:hAnsi="Times New Roman" w:cs="Times New Roman"/>
                <w:bCs/>
                <w:sz w:val="28"/>
                <w:szCs w:val="28"/>
              </w:rPr>
              <w:t>столовые,</w:t>
            </w:r>
          </w:p>
          <w:p w:rsidR="00517D45" w:rsidRPr="00240489" w:rsidRDefault="00517D45" w:rsidP="000F5D7D">
            <w:pPr>
              <w:rPr>
                <w:rFonts w:ascii="Times New Roman" w:hAnsi="Times New Roman" w:cs="Times New Roman"/>
                <w:bCs/>
                <w:sz w:val="28"/>
                <w:szCs w:val="28"/>
              </w:rPr>
            </w:pPr>
            <w:r w:rsidRPr="00240489">
              <w:rPr>
                <w:rFonts w:ascii="Times New Roman" w:hAnsi="Times New Roman" w:cs="Times New Roman"/>
                <w:bCs/>
                <w:sz w:val="28"/>
                <w:szCs w:val="28"/>
              </w:rPr>
              <w:t>рестораны</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Посадочное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28</w:t>
            </w:r>
          </w:p>
          <w:p w:rsidR="00517D45" w:rsidRPr="00240489" w:rsidRDefault="00517D45" w:rsidP="000F5D7D">
            <w:pPr>
              <w:jc w:val="center"/>
              <w:rPr>
                <w:rFonts w:ascii="Times New Roman" w:hAnsi="Times New Roman" w:cs="Times New Roman"/>
                <w:bCs/>
                <w:sz w:val="28"/>
                <w:szCs w:val="28"/>
              </w:rPr>
            </w:pPr>
            <w:r w:rsidRPr="00240489">
              <w:rPr>
                <w:rFonts w:ascii="Times New Roman" w:hAnsi="Times New Roman" w:cs="Times New Roman"/>
                <w:bCs/>
                <w:sz w:val="28"/>
                <w:szCs w:val="28"/>
              </w:rPr>
              <w:t>40</w:t>
            </w:r>
          </w:p>
          <w:p w:rsidR="00517D45" w:rsidRPr="00240489" w:rsidRDefault="00517D45" w:rsidP="000F5D7D">
            <w:pPr>
              <w:jc w:val="center"/>
              <w:rPr>
                <w:rFonts w:ascii="Times New Roman" w:hAnsi="Times New Roman" w:cs="Times New Roman"/>
                <w:bCs/>
                <w:sz w:val="28"/>
                <w:szCs w:val="28"/>
              </w:rPr>
            </w:pPr>
            <w:r w:rsidRPr="00240489">
              <w:rPr>
                <w:rFonts w:ascii="Times New Roman" w:hAnsi="Times New Roman" w:cs="Times New Roman"/>
                <w:bCs/>
                <w:sz w:val="28"/>
                <w:szCs w:val="28"/>
              </w:rPr>
              <w:t>12</w:t>
            </w:r>
          </w:p>
        </w:tc>
      </w:tr>
      <w:tr w:rsidR="00517D45" w:rsidRPr="00240489" w:rsidTr="000F5D7D">
        <w:tblPrEx>
          <w:tblCellMar>
            <w:top w:w="108" w:type="dxa"/>
            <w:bottom w:w="108" w:type="dxa"/>
          </w:tblCellMar>
        </w:tblPrEx>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 xml:space="preserve">Очаги самостоятельного </w:t>
            </w:r>
            <w:r w:rsidRPr="00240489">
              <w:rPr>
                <w:rFonts w:ascii="Times New Roman" w:hAnsi="Times New Roman" w:cs="Times New Roman"/>
                <w:bCs/>
                <w:sz w:val="28"/>
                <w:szCs w:val="28"/>
              </w:rPr>
              <w:lastRenderedPageBreak/>
              <w:t>приготовления пищи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lastRenderedPageBreak/>
              <w:t>Штука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lastRenderedPageBreak/>
              <w:t>Магазины</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Рабочее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1-1,5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Пункты проката инвентаря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Рабочее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0,2</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Киноплощадки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Зрительное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Танцевальные площадки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w:t>
            </w:r>
            <w:r>
              <w:rPr>
                <w:rFonts w:ascii="Times New Roman" w:hAnsi="Times New Roman" w:cs="Times New Roman"/>
                <w:bCs/>
                <w:sz w:val="28"/>
                <w:szCs w:val="28"/>
              </w:rPr>
              <w:t xml:space="preserve"> </w:t>
            </w:r>
            <w:r w:rsidRPr="00240489">
              <w:rPr>
                <w:rFonts w:ascii="Times New Roman" w:hAnsi="Times New Roman" w:cs="Times New Roman"/>
                <w:bCs/>
                <w:sz w:val="28"/>
                <w:szCs w:val="28"/>
              </w:rPr>
              <w:t>метров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20-35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Спортивные площадки и сооружения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w:t>
            </w:r>
            <w:r>
              <w:rPr>
                <w:rFonts w:ascii="Times New Roman" w:hAnsi="Times New Roman" w:cs="Times New Roman"/>
                <w:bCs/>
                <w:sz w:val="28"/>
                <w:szCs w:val="28"/>
              </w:rPr>
              <w:t xml:space="preserve"> </w:t>
            </w:r>
            <w:r w:rsidRPr="00240489">
              <w:rPr>
                <w:rFonts w:ascii="Times New Roman" w:hAnsi="Times New Roman" w:cs="Times New Roman"/>
                <w:bCs/>
                <w:sz w:val="28"/>
                <w:szCs w:val="28"/>
              </w:rPr>
              <w:t>метров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3800-4000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Лодочные станции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Лодка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Бассейн</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в.метров</w:t>
            </w:r>
            <w:r w:rsidRPr="00240489">
              <w:rPr>
                <w:rFonts w:ascii="Times New Roman" w:hAnsi="Times New Roman" w:cs="Times New Roman"/>
                <w:bCs/>
                <w:sz w:val="28"/>
                <w:szCs w:val="28"/>
                <w:vertAlign w:val="superscript"/>
              </w:rPr>
              <w:t xml:space="preserve"> </w:t>
            </w:r>
            <w:r w:rsidRPr="00240489">
              <w:rPr>
                <w:rFonts w:ascii="Times New Roman" w:hAnsi="Times New Roman" w:cs="Times New Roman"/>
                <w:bCs/>
                <w:sz w:val="28"/>
                <w:szCs w:val="28"/>
              </w:rPr>
              <w:t>водного зеркала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Вело и лыжные станции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200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Пляжи общего пользования пляж акватория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г</w:t>
            </w:r>
            <w:r w:rsidRPr="00240489">
              <w:rPr>
                <w:rFonts w:ascii="Times New Roman" w:hAnsi="Times New Roman" w:cs="Times New Roman"/>
                <w:bCs/>
                <w:sz w:val="28"/>
                <w:szCs w:val="28"/>
              </w:rPr>
              <w:t>ектаров</w:t>
            </w:r>
          </w:p>
          <w:p w:rsidR="00517D45" w:rsidRPr="00240489" w:rsidRDefault="00517D45" w:rsidP="000F5D7D">
            <w:pPr>
              <w:jc w:val="center"/>
              <w:rPr>
                <w:rFonts w:ascii="Times New Roman" w:hAnsi="Times New Roman" w:cs="Times New Roman"/>
                <w:bCs/>
                <w:sz w:val="28"/>
                <w:szCs w:val="28"/>
              </w:rPr>
            </w:pPr>
            <w:r>
              <w:rPr>
                <w:rFonts w:ascii="Times New Roman" w:hAnsi="Times New Roman" w:cs="Times New Roman"/>
                <w:bCs/>
                <w:sz w:val="28"/>
                <w:szCs w:val="28"/>
              </w:rPr>
              <w:t>г</w:t>
            </w:r>
            <w:r w:rsidRPr="00240489">
              <w:rPr>
                <w:rFonts w:ascii="Times New Roman" w:hAnsi="Times New Roman" w:cs="Times New Roman"/>
                <w:bCs/>
                <w:sz w:val="28"/>
                <w:szCs w:val="28"/>
              </w:rPr>
              <w:t>ектаров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0,8-1</w:t>
            </w:r>
          </w:p>
          <w:p w:rsidR="00517D45" w:rsidRPr="00240489" w:rsidRDefault="00517D45" w:rsidP="000F5D7D">
            <w:pPr>
              <w:jc w:val="center"/>
              <w:rPr>
                <w:rFonts w:ascii="Times New Roman" w:hAnsi="Times New Roman" w:cs="Times New Roman"/>
                <w:bCs/>
                <w:sz w:val="28"/>
                <w:szCs w:val="28"/>
              </w:rPr>
            </w:pPr>
            <w:r w:rsidRPr="00240489">
              <w:rPr>
                <w:rFonts w:ascii="Times New Roman" w:hAnsi="Times New Roman" w:cs="Times New Roman"/>
                <w:bCs/>
                <w:sz w:val="28"/>
                <w:szCs w:val="28"/>
              </w:rPr>
              <w:t>1-2</w:t>
            </w:r>
          </w:p>
        </w:tc>
      </w:tr>
      <w:tr w:rsidR="00517D45" w:rsidRPr="00240489" w:rsidTr="000F5D7D">
        <w:trPr>
          <w:trHeight w:val="70"/>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Площадки для выгула собак</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w:t>
            </w:r>
            <w:r>
              <w:rPr>
                <w:rFonts w:ascii="Times New Roman" w:hAnsi="Times New Roman" w:cs="Times New Roman"/>
                <w:bCs/>
                <w:sz w:val="28"/>
                <w:szCs w:val="28"/>
              </w:rPr>
              <w:t xml:space="preserve"> </w:t>
            </w:r>
            <w:r w:rsidRPr="00240489">
              <w:rPr>
                <w:rFonts w:ascii="Times New Roman" w:hAnsi="Times New Roman" w:cs="Times New Roman"/>
                <w:bCs/>
                <w:sz w:val="28"/>
                <w:szCs w:val="28"/>
              </w:rPr>
              <w:t>метров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Общественные туалеты</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Штука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w:t>
            </w:r>
          </w:p>
        </w:tc>
      </w:tr>
    </w:tbl>
    <w:p w:rsidR="00517D45" w:rsidRPr="00975860" w:rsidRDefault="00517D45" w:rsidP="00517D45">
      <w:pPr>
        <w:pStyle w:val="afd"/>
        <w:ind w:firstLine="567"/>
        <w:rPr>
          <w:sz w:val="28"/>
          <w:szCs w:val="28"/>
        </w:rPr>
      </w:pPr>
    </w:p>
    <w:p w:rsidR="00393AC4" w:rsidRPr="00632E6C" w:rsidRDefault="00393AC4" w:rsidP="00393AC4">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40" w:name="_Toc524445415"/>
      <w:r w:rsidRPr="00632E6C">
        <w:rPr>
          <w:rFonts w:ascii="Times New Roman" w:hAnsi="Times New Roman" w:cs="Times New Roman"/>
          <w:b/>
          <w:spacing w:val="2"/>
          <w:sz w:val="28"/>
          <w:szCs w:val="28"/>
          <w:shd w:val="clear" w:color="auto" w:fill="FFFFFF"/>
        </w:rPr>
        <w:lastRenderedPageBreak/>
        <w:t>Объекты местного значения сельского поселения</w:t>
      </w:r>
      <w:r>
        <w:rPr>
          <w:rFonts w:ascii="Times New Roman" w:hAnsi="Times New Roman" w:cs="Times New Roman"/>
          <w:b/>
          <w:spacing w:val="2"/>
          <w:sz w:val="28"/>
          <w:szCs w:val="28"/>
          <w:shd w:val="clear" w:color="auto" w:fill="FFFFFF"/>
        </w:rPr>
        <w:t>, относящиеся к</w:t>
      </w:r>
      <w:r w:rsidRPr="00632E6C">
        <w:rPr>
          <w:rFonts w:ascii="Times New Roman" w:hAnsi="Times New Roman" w:cs="Times New Roman"/>
          <w:b/>
          <w:spacing w:val="2"/>
          <w:sz w:val="28"/>
          <w:szCs w:val="28"/>
          <w:shd w:val="clear" w:color="auto" w:fill="FFFFFF"/>
        </w:rPr>
        <w:t xml:space="preserve"> </w:t>
      </w:r>
      <w:r w:rsidRPr="004D131A">
        <w:rPr>
          <w:rFonts w:ascii="Times New Roman" w:hAnsi="Times New Roman" w:cs="Times New Roman"/>
          <w:b/>
          <w:spacing w:val="2"/>
          <w:sz w:val="28"/>
          <w:szCs w:val="28"/>
          <w:shd w:val="clear" w:color="auto" w:fill="FFFFFF"/>
        </w:rPr>
        <w:t>области обработки, утилизации, обезвреживания, размещения твердых коммунальных отходов</w:t>
      </w:r>
      <w:bookmarkEnd w:id="40"/>
    </w:p>
    <w:p w:rsidR="00393AC4" w:rsidRPr="00FF61BA" w:rsidRDefault="00393AC4" w:rsidP="00393AC4">
      <w:pPr>
        <w:rPr>
          <w:i/>
        </w:rPr>
      </w:pPr>
    </w:p>
    <w:tbl>
      <w:tblPr>
        <w:tblStyle w:val="ae"/>
        <w:tblW w:w="0" w:type="auto"/>
        <w:jc w:val="center"/>
        <w:tblLayout w:type="fixed"/>
        <w:tblLook w:val="04A0"/>
      </w:tblPr>
      <w:tblGrid>
        <w:gridCol w:w="708"/>
        <w:gridCol w:w="3402"/>
        <w:gridCol w:w="4820"/>
        <w:gridCol w:w="2551"/>
        <w:gridCol w:w="3686"/>
      </w:tblGrid>
      <w:tr w:rsidR="00393AC4" w:rsidRPr="00131E16" w:rsidTr="00A75B03">
        <w:trPr>
          <w:trHeight w:val="368"/>
          <w:tblHeader/>
          <w:jc w:val="center"/>
        </w:trPr>
        <w:tc>
          <w:tcPr>
            <w:tcW w:w="708" w:type="dxa"/>
            <w:vMerge w:val="restart"/>
          </w:tcPr>
          <w:p w:rsidR="00393AC4" w:rsidRPr="00131E16" w:rsidRDefault="00393AC4" w:rsidP="00A75B03">
            <w:pPr>
              <w:pStyle w:val="ac"/>
              <w:ind w:left="0" w:right="34"/>
              <w:jc w:val="center"/>
              <w:rPr>
                <w:rFonts w:ascii="Times New Roman" w:hAnsi="Times New Roman" w:cs="Times New Roman"/>
                <w:sz w:val="28"/>
                <w:szCs w:val="28"/>
              </w:rPr>
            </w:pPr>
            <w:r w:rsidRPr="00131E16">
              <w:rPr>
                <w:rFonts w:ascii="Times New Roman" w:hAnsi="Times New Roman" w:cs="Times New Roman"/>
                <w:sz w:val="28"/>
                <w:szCs w:val="28"/>
              </w:rPr>
              <w:t xml:space="preserve">№ </w:t>
            </w:r>
            <w:proofErr w:type="spellStart"/>
            <w:r w:rsidRPr="00131E16">
              <w:rPr>
                <w:rFonts w:ascii="Times New Roman" w:hAnsi="Times New Roman" w:cs="Times New Roman"/>
                <w:sz w:val="28"/>
                <w:szCs w:val="28"/>
              </w:rPr>
              <w:t>п</w:t>
            </w:r>
            <w:proofErr w:type="spellEnd"/>
            <w:r w:rsidRPr="00131E16">
              <w:rPr>
                <w:rFonts w:ascii="Times New Roman" w:hAnsi="Times New Roman" w:cs="Times New Roman"/>
                <w:sz w:val="28"/>
                <w:szCs w:val="28"/>
              </w:rPr>
              <w:t>/</w:t>
            </w:r>
            <w:proofErr w:type="spellStart"/>
            <w:r w:rsidRPr="00131E16">
              <w:rPr>
                <w:rFonts w:ascii="Times New Roman" w:hAnsi="Times New Roman" w:cs="Times New Roman"/>
                <w:sz w:val="28"/>
                <w:szCs w:val="28"/>
              </w:rPr>
              <w:t>п</w:t>
            </w:r>
            <w:proofErr w:type="spellEnd"/>
          </w:p>
        </w:tc>
        <w:tc>
          <w:tcPr>
            <w:tcW w:w="3402" w:type="dxa"/>
            <w:vMerge w:val="restart"/>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 xml:space="preserve">Наименование </w:t>
            </w:r>
          </w:p>
        </w:tc>
        <w:tc>
          <w:tcPr>
            <w:tcW w:w="4820" w:type="dxa"/>
            <w:vMerge w:val="restart"/>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Наименование расчетного показателя, единица измерения</w:t>
            </w:r>
          </w:p>
        </w:tc>
        <w:tc>
          <w:tcPr>
            <w:tcW w:w="6237" w:type="dxa"/>
            <w:gridSpan w:val="2"/>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Значение расчетного показателя</w:t>
            </w:r>
          </w:p>
        </w:tc>
      </w:tr>
      <w:tr w:rsidR="00393AC4" w:rsidRPr="00131E16" w:rsidTr="00A75B03">
        <w:trPr>
          <w:trHeight w:val="285"/>
          <w:tblHeader/>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vMerge/>
          </w:tcPr>
          <w:p w:rsidR="00393AC4" w:rsidRPr="00131E16" w:rsidRDefault="00393AC4" w:rsidP="00A75B03">
            <w:pPr>
              <w:jc w:val="center"/>
              <w:rPr>
                <w:rFonts w:ascii="Times New Roman" w:hAnsi="Times New Roman" w:cs="Times New Roman"/>
                <w:sz w:val="28"/>
                <w:szCs w:val="28"/>
              </w:rPr>
            </w:pPr>
          </w:p>
        </w:tc>
        <w:tc>
          <w:tcPr>
            <w:tcW w:w="4820" w:type="dxa"/>
            <w:vMerge/>
          </w:tcPr>
          <w:p w:rsidR="00393AC4" w:rsidRPr="00131E16" w:rsidRDefault="00393AC4" w:rsidP="00A75B03">
            <w:pPr>
              <w:jc w:val="center"/>
              <w:rPr>
                <w:rFonts w:ascii="Times New Roman" w:hAnsi="Times New Roman" w:cs="Times New Roman"/>
                <w:sz w:val="28"/>
                <w:szCs w:val="28"/>
              </w:rPr>
            </w:pPr>
          </w:p>
        </w:tc>
        <w:tc>
          <w:tcPr>
            <w:tcW w:w="2551"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кг</w:t>
            </w:r>
          </w:p>
        </w:tc>
        <w:tc>
          <w:tcPr>
            <w:tcW w:w="3686"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л</w:t>
            </w:r>
          </w:p>
        </w:tc>
      </w:tr>
      <w:tr w:rsidR="00393AC4" w:rsidRPr="00131E16" w:rsidTr="00A75B03">
        <w:trPr>
          <w:trHeight w:val="654"/>
          <w:jc w:val="center"/>
        </w:trPr>
        <w:tc>
          <w:tcPr>
            <w:tcW w:w="708" w:type="dxa"/>
            <w:vMerge w:val="restart"/>
          </w:tcPr>
          <w:p w:rsidR="00393AC4" w:rsidRPr="00131E16" w:rsidRDefault="00393AC4" w:rsidP="00A75B03">
            <w:pPr>
              <w:pStyle w:val="ac"/>
              <w:ind w:left="0" w:right="34"/>
              <w:jc w:val="center"/>
              <w:rPr>
                <w:rFonts w:ascii="Times New Roman" w:hAnsi="Times New Roman" w:cs="Times New Roman"/>
                <w:sz w:val="28"/>
                <w:szCs w:val="28"/>
              </w:rPr>
            </w:pPr>
            <w:r w:rsidRPr="00131E16">
              <w:rPr>
                <w:rFonts w:ascii="Times New Roman" w:hAnsi="Times New Roman" w:cs="Times New Roman"/>
                <w:sz w:val="28"/>
                <w:szCs w:val="28"/>
              </w:rPr>
              <w:t>1</w:t>
            </w:r>
          </w:p>
        </w:tc>
        <w:tc>
          <w:tcPr>
            <w:tcW w:w="3402" w:type="dxa"/>
          </w:tcPr>
          <w:p w:rsidR="00393AC4" w:rsidRPr="00131E16" w:rsidRDefault="00393AC4" w:rsidP="00A75B03">
            <w:pPr>
              <w:jc w:val="both"/>
              <w:rPr>
                <w:rFonts w:ascii="Times New Roman" w:hAnsi="Times New Roman" w:cs="Times New Roman"/>
                <w:sz w:val="28"/>
                <w:szCs w:val="28"/>
              </w:rPr>
            </w:pPr>
            <w:r w:rsidRPr="00131E16">
              <w:rPr>
                <w:rFonts w:ascii="Times New Roman" w:hAnsi="Times New Roman" w:cs="Times New Roman"/>
                <w:sz w:val="28"/>
                <w:szCs w:val="28"/>
              </w:rPr>
              <w:t>Коммунальные отходы:</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Количество коммунальных отходов, чел/год:</w:t>
            </w:r>
          </w:p>
        </w:tc>
        <w:tc>
          <w:tcPr>
            <w:tcW w:w="2551" w:type="dxa"/>
          </w:tcPr>
          <w:p w:rsidR="00393AC4" w:rsidRPr="00131E16" w:rsidRDefault="00393AC4" w:rsidP="00A75B03">
            <w:pPr>
              <w:jc w:val="center"/>
              <w:rPr>
                <w:rFonts w:ascii="Times New Roman" w:hAnsi="Times New Roman" w:cs="Times New Roman"/>
                <w:sz w:val="28"/>
                <w:szCs w:val="28"/>
              </w:rPr>
            </w:pPr>
          </w:p>
        </w:tc>
        <w:tc>
          <w:tcPr>
            <w:tcW w:w="3686" w:type="dxa"/>
          </w:tcPr>
          <w:p w:rsidR="00393AC4" w:rsidRPr="00131E16" w:rsidRDefault="00393AC4" w:rsidP="00A75B03">
            <w:pPr>
              <w:jc w:val="center"/>
              <w:rPr>
                <w:rFonts w:ascii="Times New Roman" w:hAnsi="Times New Roman" w:cs="Times New Roman"/>
                <w:sz w:val="28"/>
                <w:szCs w:val="28"/>
              </w:rPr>
            </w:pPr>
          </w:p>
        </w:tc>
      </w:tr>
      <w:tr w:rsidR="00393AC4" w:rsidRPr="00131E16" w:rsidTr="00C55087">
        <w:trPr>
          <w:trHeight w:val="150"/>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vMerge w:val="restart"/>
          </w:tcPr>
          <w:p w:rsidR="00393AC4" w:rsidRPr="00131E16" w:rsidRDefault="00393AC4" w:rsidP="00A75B03">
            <w:pPr>
              <w:jc w:val="both"/>
              <w:rPr>
                <w:rFonts w:ascii="Times New Roman" w:hAnsi="Times New Roman" w:cs="Times New Roman"/>
                <w:sz w:val="28"/>
                <w:szCs w:val="28"/>
              </w:rPr>
            </w:pPr>
            <w:r w:rsidRPr="00131E16">
              <w:rPr>
                <w:rFonts w:ascii="Times New Roman" w:hAnsi="Times New Roman" w:cs="Times New Roman"/>
                <w:sz w:val="28"/>
                <w:szCs w:val="28"/>
              </w:rPr>
              <w:t>твердые</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от жилых зданий, оборудованных водопроводом, канализацией, центральным отоплением и газом</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190-225</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900-1000</w:t>
            </w:r>
          </w:p>
        </w:tc>
      </w:tr>
      <w:tr w:rsidR="00393AC4" w:rsidRPr="00131E16" w:rsidTr="00C55087">
        <w:trPr>
          <w:trHeight w:val="155"/>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vMerge/>
          </w:tcPr>
          <w:p w:rsidR="00393AC4" w:rsidRPr="00131E16" w:rsidRDefault="00393AC4" w:rsidP="00A75B03">
            <w:pPr>
              <w:jc w:val="both"/>
              <w:rPr>
                <w:rFonts w:ascii="Times New Roman" w:hAnsi="Times New Roman" w:cs="Times New Roman"/>
                <w:sz w:val="28"/>
                <w:szCs w:val="28"/>
              </w:rPr>
            </w:pP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от прочих жилых зданий</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300-450</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1100-1500</w:t>
            </w:r>
          </w:p>
        </w:tc>
      </w:tr>
      <w:tr w:rsidR="00393AC4" w:rsidRPr="00131E16" w:rsidTr="00C55087">
        <w:trPr>
          <w:trHeight w:val="167"/>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tcPr>
          <w:p w:rsidR="00393AC4" w:rsidRPr="00131E16" w:rsidRDefault="00393AC4" w:rsidP="00A75B03">
            <w:pPr>
              <w:jc w:val="both"/>
              <w:rPr>
                <w:rFonts w:ascii="Times New Roman" w:hAnsi="Times New Roman" w:cs="Times New Roman"/>
                <w:sz w:val="28"/>
                <w:szCs w:val="28"/>
              </w:rPr>
            </w:pPr>
            <w:r w:rsidRPr="00131E16">
              <w:rPr>
                <w:rFonts w:ascii="Times New Roman" w:hAnsi="Times New Roman" w:cs="Times New Roman"/>
                <w:sz w:val="28"/>
                <w:szCs w:val="28"/>
              </w:rPr>
              <w:t>жидкие</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жидкие из выгребов (при отсутствии канализации)</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2000-3500</w:t>
            </w:r>
          </w:p>
        </w:tc>
      </w:tr>
      <w:tr w:rsidR="00393AC4" w:rsidRPr="00131E16" w:rsidTr="00C55087">
        <w:trPr>
          <w:trHeight w:val="167"/>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tcPr>
          <w:p w:rsidR="00393AC4" w:rsidRPr="00131E16" w:rsidRDefault="00393AC4" w:rsidP="00A75B03">
            <w:pPr>
              <w:jc w:val="both"/>
              <w:rPr>
                <w:rFonts w:ascii="Times New Roman" w:hAnsi="Times New Roman" w:cs="Times New Roman"/>
                <w:sz w:val="28"/>
                <w:szCs w:val="28"/>
              </w:rPr>
            </w:pPr>
            <w:r w:rsidRPr="00131E16">
              <w:rPr>
                <w:rFonts w:ascii="Times New Roman" w:hAnsi="Times New Roman" w:cs="Times New Roman"/>
                <w:sz w:val="28"/>
                <w:szCs w:val="28"/>
              </w:rPr>
              <w:t>Уличный смет</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смет с 1 кв.м твердых покрытий улиц, площадей и парков</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5-15</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8-20</w:t>
            </w:r>
          </w:p>
        </w:tc>
      </w:tr>
    </w:tbl>
    <w:p w:rsidR="00C55087" w:rsidRDefault="00C55087" w:rsidP="00393AC4">
      <w:pPr>
        <w:spacing w:after="0" w:line="240" w:lineRule="auto"/>
        <w:rPr>
          <w:rFonts w:ascii="Times New Roman" w:hAnsi="Times New Roman" w:cs="Times New Roman"/>
          <w:sz w:val="28"/>
          <w:szCs w:val="28"/>
        </w:rPr>
      </w:pPr>
    </w:p>
    <w:p w:rsidR="00393AC4" w:rsidRPr="003856C0" w:rsidRDefault="00393AC4" w:rsidP="00393AC4">
      <w:pPr>
        <w:spacing w:after="0" w:line="240" w:lineRule="auto"/>
        <w:rPr>
          <w:rFonts w:ascii="Times New Roman" w:hAnsi="Times New Roman" w:cs="Times New Roman"/>
          <w:sz w:val="28"/>
          <w:szCs w:val="28"/>
        </w:rPr>
      </w:pPr>
      <w:r w:rsidRPr="003856C0">
        <w:rPr>
          <w:rFonts w:ascii="Times New Roman" w:hAnsi="Times New Roman" w:cs="Times New Roman"/>
          <w:sz w:val="28"/>
          <w:szCs w:val="28"/>
        </w:rPr>
        <w:t>Примечания:</w:t>
      </w:r>
    </w:p>
    <w:p w:rsidR="00393AC4" w:rsidRPr="003856C0" w:rsidRDefault="00393AC4" w:rsidP="00393AC4">
      <w:pPr>
        <w:autoSpaceDE w:val="0"/>
        <w:autoSpaceDN w:val="0"/>
        <w:adjustRightInd w:val="0"/>
        <w:spacing w:after="0" w:line="240" w:lineRule="auto"/>
        <w:ind w:firstLine="708"/>
        <w:jc w:val="both"/>
        <w:rPr>
          <w:rFonts w:ascii="Times New Roman" w:hAnsi="Times New Roman" w:cs="Times New Roman"/>
          <w:sz w:val="28"/>
          <w:szCs w:val="28"/>
        </w:rPr>
      </w:pPr>
      <w:r w:rsidRPr="003856C0">
        <w:rPr>
          <w:rFonts w:ascii="Times New Roman" w:hAnsi="Times New Roman" w:cs="Times New Roman"/>
          <w:sz w:val="28"/>
          <w:szCs w:val="28"/>
        </w:rPr>
        <w:t>Нормы накопления крупногабаритных бытовых отходов следует принимать в размере 5% в составе приведенных значений твердых бытовых отходов.</w:t>
      </w:r>
    </w:p>
    <w:p w:rsidR="00393AC4" w:rsidRDefault="00393AC4" w:rsidP="004D163A">
      <w:pPr>
        <w:spacing w:after="0" w:line="240" w:lineRule="auto"/>
        <w:rPr>
          <w:rFonts w:ascii="Times New Roman" w:hAnsi="Times New Roman" w:cs="Times New Roman"/>
          <w:sz w:val="28"/>
          <w:szCs w:val="28"/>
        </w:rPr>
        <w:sectPr w:rsidR="00393AC4" w:rsidSect="00E631D4">
          <w:pgSz w:w="16838" w:h="11906" w:orient="landscape"/>
          <w:pgMar w:top="1134" w:right="567" w:bottom="567" w:left="567" w:header="425" w:footer="726" w:gutter="0"/>
          <w:cols w:space="708"/>
          <w:docGrid w:linePitch="360"/>
        </w:sectPr>
      </w:pPr>
    </w:p>
    <w:p w:rsidR="00FF272A" w:rsidRPr="00394F1F" w:rsidRDefault="00FF272A" w:rsidP="004D163A">
      <w:pPr>
        <w:pStyle w:val="20"/>
        <w:spacing w:before="0" w:line="240" w:lineRule="auto"/>
        <w:ind w:left="9214" w:firstLine="2976"/>
        <w:jc w:val="right"/>
        <w:rPr>
          <w:rFonts w:ascii="Times New Roman" w:hAnsi="Times New Roman" w:cs="Times New Roman"/>
          <w:color w:val="auto"/>
          <w:sz w:val="28"/>
          <w:szCs w:val="28"/>
        </w:rPr>
      </w:pPr>
      <w:bookmarkStart w:id="41" w:name="_Toc491876292"/>
      <w:bookmarkStart w:id="42" w:name="_Toc502048397"/>
      <w:bookmarkStart w:id="43" w:name="_Toc524445416"/>
      <w:r w:rsidRPr="00394F1F">
        <w:rPr>
          <w:rFonts w:ascii="Times New Roman" w:hAnsi="Times New Roman" w:cs="Times New Roman"/>
          <w:color w:val="auto"/>
          <w:sz w:val="28"/>
          <w:szCs w:val="28"/>
        </w:rPr>
        <w:lastRenderedPageBreak/>
        <w:t xml:space="preserve">ПРИЛОЖЕНИЕ </w:t>
      </w:r>
      <w:r w:rsidR="00050DDB">
        <w:rPr>
          <w:rFonts w:ascii="Times New Roman" w:hAnsi="Times New Roman" w:cs="Times New Roman"/>
          <w:color w:val="auto"/>
          <w:sz w:val="28"/>
          <w:szCs w:val="28"/>
        </w:rPr>
        <w:t>1</w:t>
      </w:r>
      <w:r w:rsidRPr="00394F1F">
        <w:rPr>
          <w:rFonts w:ascii="Times New Roman" w:hAnsi="Times New Roman" w:cs="Times New Roman"/>
          <w:color w:val="auto"/>
          <w:sz w:val="28"/>
          <w:szCs w:val="28"/>
        </w:rPr>
        <w:t>.</w:t>
      </w:r>
      <w:r w:rsidR="007D254A" w:rsidRPr="00394F1F">
        <w:rPr>
          <w:rFonts w:ascii="Times New Roman" w:hAnsi="Times New Roman" w:cs="Times New Roman"/>
          <w:color w:val="auto"/>
          <w:sz w:val="28"/>
          <w:szCs w:val="28"/>
        </w:rPr>
        <w:t xml:space="preserve"> </w:t>
      </w:r>
      <w:r w:rsidRPr="00394F1F">
        <w:rPr>
          <w:rFonts w:ascii="Times New Roman" w:hAnsi="Times New Roman" w:cs="Times New Roman"/>
          <w:color w:val="auto"/>
          <w:sz w:val="28"/>
          <w:szCs w:val="28"/>
        </w:rPr>
        <w:t xml:space="preserve">Расчетные показатели объектов, не относящихся к объектам местного значения </w:t>
      </w:r>
      <w:r w:rsidR="002E32AE">
        <w:rPr>
          <w:rFonts w:ascii="Times New Roman" w:hAnsi="Times New Roman" w:cs="Times New Roman"/>
          <w:color w:val="auto"/>
          <w:sz w:val="28"/>
          <w:szCs w:val="28"/>
        </w:rPr>
        <w:t xml:space="preserve">сельского </w:t>
      </w:r>
      <w:r w:rsidRPr="00394F1F">
        <w:rPr>
          <w:rFonts w:ascii="Times New Roman" w:hAnsi="Times New Roman" w:cs="Times New Roman"/>
          <w:color w:val="auto"/>
          <w:sz w:val="28"/>
          <w:szCs w:val="28"/>
        </w:rPr>
        <w:t>поселения</w:t>
      </w:r>
      <w:bookmarkEnd w:id="41"/>
      <w:bookmarkEnd w:id="42"/>
      <w:bookmarkEnd w:id="43"/>
    </w:p>
    <w:p w:rsidR="00E00A2A" w:rsidRPr="00ED1766" w:rsidRDefault="00E00A2A" w:rsidP="00ED1766">
      <w:pPr>
        <w:pStyle w:val="ac"/>
        <w:spacing w:after="0" w:line="240" w:lineRule="auto"/>
        <w:ind w:left="0"/>
        <w:outlineLvl w:val="1"/>
        <w:rPr>
          <w:rFonts w:ascii="Times New Roman" w:eastAsia="Times New Roman" w:hAnsi="Times New Roman" w:cs="Times New Roman"/>
          <w:b/>
          <w:bCs/>
          <w:sz w:val="28"/>
          <w:szCs w:val="28"/>
          <w:lang w:eastAsia="ru-RU"/>
        </w:rPr>
      </w:pPr>
      <w:bookmarkStart w:id="44" w:name="_Toc502048406"/>
    </w:p>
    <w:p w:rsidR="00ED1766" w:rsidRPr="00ED1766" w:rsidRDefault="00ED1766" w:rsidP="00ED1766">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45" w:name="_Toc502048394"/>
      <w:bookmarkStart w:id="46" w:name="_Toc524445417"/>
      <w:r w:rsidRPr="00ED1766">
        <w:rPr>
          <w:rFonts w:ascii="Times New Roman" w:eastAsia="Times New Roman" w:hAnsi="Times New Roman" w:cs="Times New Roman"/>
          <w:b/>
          <w:bCs/>
          <w:sz w:val="28"/>
          <w:szCs w:val="28"/>
          <w:lang w:eastAsia="ru-RU"/>
        </w:rPr>
        <w:t xml:space="preserve">Объекты, </w:t>
      </w:r>
      <w:bookmarkEnd w:id="45"/>
      <w:r w:rsidRPr="00ED1766">
        <w:rPr>
          <w:rFonts w:ascii="Times New Roman" w:eastAsia="Times New Roman" w:hAnsi="Times New Roman" w:cs="Times New Roman"/>
          <w:b/>
          <w:bCs/>
          <w:sz w:val="28"/>
          <w:szCs w:val="28"/>
          <w:lang w:eastAsia="ru-RU"/>
        </w:rPr>
        <w:t>относящиеся к области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bookmarkEnd w:id="46"/>
    </w:p>
    <w:p w:rsidR="00ED1766" w:rsidRPr="00394F1F" w:rsidRDefault="00ED1766" w:rsidP="00ED1766">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4536"/>
      </w:tblGrid>
      <w:tr w:rsidR="00ED1766" w:rsidRPr="00394F1F" w:rsidTr="00A75B03">
        <w:trPr>
          <w:tblHeader/>
        </w:trPr>
        <w:tc>
          <w:tcPr>
            <w:tcW w:w="708" w:type="dxa"/>
          </w:tcPr>
          <w:p w:rsidR="00ED1766" w:rsidRPr="00394F1F" w:rsidRDefault="00ED1766" w:rsidP="00A75B0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ED1766" w:rsidRPr="00394F1F" w:rsidRDefault="00ED1766" w:rsidP="00A75B03">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ED1766" w:rsidRPr="00394F1F" w:rsidRDefault="00ED1766" w:rsidP="00A75B03">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ED1766" w:rsidRPr="00394F1F" w:rsidRDefault="00ED1766" w:rsidP="00A75B0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ED1766" w:rsidRPr="00394F1F" w:rsidTr="00A75B03">
        <w:tc>
          <w:tcPr>
            <w:tcW w:w="708" w:type="dxa"/>
            <w:vMerge w:val="restart"/>
          </w:tcPr>
          <w:p w:rsidR="00ED1766" w:rsidRPr="00394F1F" w:rsidRDefault="00ED1766" w:rsidP="00A75B03">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Убежища гражданской обороны</w:t>
            </w: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Площадь пола помещений, кв. м на одного укрываемого [1]</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при одноярусном расположении нар – 0,6; при двухъярусном расположении нар – 0,5; при трехъярусном расположении нар – 0,4</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 [2]</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500 м;</w:t>
            </w:r>
          </w:p>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до 1000 м по согласованию с территориальными органами МЧС России</w:t>
            </w:r>
          </w:p>
        </w:tc>
      </w:tr>
      <w:tr w:rsidR="00ED1766" w:rsidRPr="00394F1F" w:rsidTr="00A75B03">
        <w:tc>
          <w:tcPr>
            <w:tcW w:w="708" w:type="dxa"/>
            <w:vMerge w:val="restart"/>
          </w:tcPr>
          <w:p w:rsidR="00ED1766" w:rsidRPr="00394F1F" w:rsidRDefault="00ED1766" w:rsidP="00A75B03">
            <w:pPr>
              <w:jc w:val="center"/>
              <w:rPr>
                <w:rFonts w:ascii="Times New Roman" w:hAnsi="Times New Roman" w:cs="Times New Roman"/>
                <w:sz w:val="28"/>
                <w:szCs w:val="28"/>
                <w:lang w:val="en-US"/>
              </w:rPr>
            </w:pPr>
            <w:r w:rsidRPr="00394F1F">
              <w:rPr>
                <w:rFonts w:ascii="Times New Roman" w:hAnsi="Times New Roman" w:cs="Times New Roman"/>
                <w:sz w:val="28"/>
                <w:szCs w:val="28"/>
                <w:lang w:val="en-US"/>
              </w:rPr>
              <w:t>2</w:t>
            </w:r>
          </w:p>
        </w:tc>
        <w:tc>
          <w:tcPr>
            <w:tcW w:w="5670" w:type="dxa"/>
            <w:vMerge w:val="restart"/>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Противорадиационные укрытия</w:t>
            </w: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Площадь пола помещений, кв. м на одного укрываемого [1]</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при одноярусном расположении нар – 0,6; при двухъярусном расположении нар – 0,5; при трехъярусном расположении нар – 0,4</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 [2]</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3000 м;</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Транспортная доступность, км [2]</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при подвозе укрываемых автотранспортом – 25</w:t>
            </w:r>
          </w:p>
        </w:tc>
      </w:tr>
      <w:tr w:rsidR="00ED1766" w:rsidRPr="00394F1F" w:rsidTr="00A75B03">
        <w:tc>
          <w:tcPr>
            <w:tcW w:w="708" w:type="dxa"/>
            <w:vMerge w:val="restart"/>
          </w:tcPr>
          <w:p w:rsidR="00ED1766" w:rsidRPr="00394F1F" w:rsidRDefault="00ED1766" w:rsidP="00A75B03">
            <w:pPr>
              <w:jc w:val="center"/>
              <w:rPr>
                <w:rFonts w:ascii="Times New Roman" w:hAnsi="Times New Roman" w:cs="Times New Roman"/>
                <w:sz w:val="28"/>
                <w:szCs w:val="28"/>
                <w:lang w:val="en-US"/>
              </w:rPr>
            </w:pPr>
            <w:r w:rsidRPr="00394F1F">
              <w:rPr>
                <w:rFonts w:ascii="Times New Roman" w:hAnsi="Times New Roman" w:cs="Times New Roman"/>
                <w:sz w:val="28"/>
                <w:szCs w:val="28"/>
                <w:lang w:val="en-US"/>
              </w:rPr>
              <w:lastRenderedPageBreak/>
              <w:t>3</w:t>
            </w:r>
          </w:p>
        </w:tc>
        <w:tc>
          <w:tcPr>
            <w:tcW w:w="5670" w:type="dxa"/>
            <w:vMerge w:val="restart"/>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Гидротехнические сооружения (</w:t>
            </w:r>
            <w:proofErr w:type="spellStart"/>
            <w:r w:rsidRPr="00394F1F">
              <w:rPr>
                <w:rFonts w:ascii="Times New Roman" w:hAnsi="Times New Roman" w:cs="Times New Roman"/>
                <w:sz w:val="28"/>
                <w:szCs w:val="28"/>
              </w:rPr>
              <w:t>противопаводковые</w:t>
            </w:r>
            <w:proofErr w:type="spellEnd"/>
            <w:r w:rsidRPr="00394F1F">
              <w:rPr>
                <w:rFonts w:ascii="Times New Roman" w:hAnsi="Times New Roman" w:cs="Times New Roman"/>
                <w:sz w:val="28"/>
                <w:szCs w:val="28"/>
              </w:rPr>
              <w:t xml:space="preserve"> дамбы).</w:t>
            </w: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Ширина гребня плотины (дамбы) из грунтовых материалов, м [3]</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4,5</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Ширина гребня глухой бетонной или железобетонной плотины, м [4]</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2</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Высота гребня дамбы, м</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Смотрите примечание [5]</w:t>
            </w:r>
          </w:p>
        </w:tc>
      </w:tr>
    </w:tbl>
    <w:p w:rsidR="00ED1766" w:rsidRPr="00394F1F" w:rsidRDefault="00ED1766" w:rsidP="00ED1766">
      <w:pPr>
        <w:spacing w:after="0" w:line="240" w:lineRule="auto"/>
        <w:ind w:left="112" w:right="1146"/>
        <w:rPr>
          <w:rFonts w:ascii="Times New Roman" w:hAnsi="Times New Roman" w:cs="Times New Roman"/>
          <w:b/>
          <w:sz w:val="28"/>
          <w:szCs w:val="28"/>
          <w:lang w:val="en-US"/>
        </w:rPr>
      </w:pPr>
    </w:p>
    <w:p w:rsidR="00ED1766" w:rsidRPr="00394F1F" w:rsidRDefault="00ED1766" w:rsidP="00ED1766">
      <w:pPr>
        <w:pStyle w:val="TableParagraph"/>
        <w:ind w:left="0" w:firstLine="709"/>
        <w:jc w:val="both"/>
        <w:rPr>
          <w:sz w:val="28"/>
          <w:szCs w:val="28"/>
          <w:lang w:val="ru-RU"/>
        </w:rPr>
      </w:pPr>
      <w:r w:rsidRPr="00394F1F">
        <w:rPr>
          <w:sz w:val="28"/>
          <w:szCs w:val="28"/>
          <w:lang w:val="ru-RU"/>
        </w:rPr>
        <w:t>Примечания:</w:t>
      </w:r>
    </w:p>
    <w:p w:rsidR="00ED1766" w:rsidRPr="00394F1F" w:rsidRDefault="00ED1766" w:rsidP="00ED1766">
      <w:pPr>
        <w:pStyle w:val="TableParagraph"/>
        <w:numPr>
          <w:ilvl w:val="1"/>
          <w:numId w:val="8"/>
        </w:numPr>
        <w:tabs>
          <w:tab w:val="left" w:pos="993"/>
        </w:tabs>
        <w:ind w:left="0" w:firstLine="709"/>
        <w:jc w:val="both"/>
        <w:rPr>
          <w:sz w:val="28"/>
          <w:szCs w:val="28"/>
          <w:lang w:val="ru-RU"/>
        </w:rPr>
      </w:pPr>
      <w:r w:rsidRPr="00394F1F">
        <w:rPr>
          <w:sz w:val="28"/>
          <w:szCs w:val="28"/>
          <w:lang w:val="ru-RU"/>
        </w:rPr>
        <w:t>В соответствии с п. 5.1.1 СП 88.13330.2014.</w:t>
      </w:r>
    </w:p>
    <w:p w:rsidR="00ED1766" w:rsidRPr="00394F1F" w:rsidRDefault="00ED1766" w:rsidP="00ED1766">
      <w:pPr>
        <w:pStyle w:val="TableParagraph"/>
        <w:numPr>
          <w:ilvl w:val="0"/>
          <w:numId w:val="23"/>
        </w:numPr>
        <w:tabs>
          <w:tab w:val="left" w:pos="993"/>
        </w:tabs>
        <w:ind w:left="0" w:firstLine="709"/>
        <w:jc w:val="both"/>
        <w:rPr>
          <w:sz w:val="28"/>
          <w:szCs w:val="28"/>
          <w:lang w:val="ru-RU"/>
        </w:rPr>
      </w:pPr>
      <w:r w:rsidRPr="00394F1F">
        <w:rPr>
          <w:sz w:val="28"/>
          <w:szCs w:val="28"/>
          <w:lang w:val="ru-RU"/>
        </w:rPr>
        <w:t>В соответствии с п. 4.12 СП 88.13330.2014.</w:t>
      </w:r>
    </w:p>
    <w:p w:rsidR="00ED1766" w:rsidRPr="00394F1F" w:rsidRDefault="00ED1766" w:rsidP="00ED1766">
      <w:pPr>
        <w:pStyle w:val="TableParagraph"/>
        <w:numPr>
          <w:ilvl w:val="0"/>
          <w:numId w:val="23"/>
        </w:numPr>
        <w:tabs>
          <w:tab w:val="left" w:pos="812"/>
          <w:tab w:val="left" w:pos="993"/>
        </w:tabs>
        <w:ind w:left="0" w:right="458" w:firstLine="709"/>
        <w:jc w:val="both"/>
        <w:rPr>
          <w:sz w:val="28"/>
          <w:szCs w:val="28"/>
          <w:lang w:val="ru-RU"/>
        </w:rPr>
      </w:pPr>
      <w:r w:rsidRPr="00394F1F">
        <w:rPr>
          <w:sz w:val="28"/>
          <w:szCs w:val="28"/>
          <w:lang w:val="ru-RU"/>
        </w:rPr>
        <w:t xml:space="preserve">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w:t>
      </w:r>
      <w:r>
        <w:rPr>
          <w:sz w:val="28"/>
          <w:szCs w:val="28"/>
          <w:lang w:val="ru-RU"/>
        </w:rPr>
        <w:t xml:space="preserve">                            </w:t>
      </w:r>
      <w:r w:rsidRPr="00394F1F">
        <w:rPr>
          <w:sz w:val="28"/>
          <w:szCs w:val="28"/>
          <w:lang w:val="ru-RU"/>
        </w:rPr>
        <w:t>СП 39.13330.2012.</w:t>
      </w:r>
    </w:p>
    <w:p w:rsidR="00ED1766" w:rsidRPr="00394F1F" w:rsidRDefault="00ED1766" w:rsidP="00ED1766">
      <w:pPr>
        <w:pStyle w:val="TableParagraph"/>
        <w:numPr>
          <w:ilvl w:val="0"/>
          <w:numId w:val="23"/>
        </w:numPr>
        <w:tabs>
          <w:tab w:val="left" w:pos="812"/>
          <w:tab w:val="left" w:pos="993"/>
        </w:tabs>
        <w:ind w:left="0" w:right="137" w:firstLine="709"/>
        <w:jc w:val="both"/>
        <w:rPr>
          <w:sz w:val="28"/>
          <w:szCs w:val="28"/>
          <w:lang w:val="ru-RU"/>
        </w:rPr>
      </w:pPr>
      <w:r w:rsidRPr="00394F1F">
        <w:rPr>
          <w:sz w:val="28"/>
          <w:szCs w:val="28"/>
          <w:lang w:val="ru-RU"/>
        </w:rPr>
        <w:t xml:space="preserve">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w:t>
      </w:r>
      <w:r w:rsidR="00C55087">
        <w:rPr>
          <w:sz w:val="28"/>
          <w:szCs w:val="28"/>
          <w:lang w:val="ru-RU"/>
        </w:rPr>
        <w:t xml:space="preserve">                                   </w:t>
      </w:r>
      <w:r w:rsidRPr="00394F1F">
        <w:rPr>
          <w:sz w:val="28"/>
          <w:szCs w:val="28"/>
          <w:lang w:val="ru-RU"/>
        </w:rPr>
        <w:t>СП 40.13330.2012.</w:t>
      </w:r>
    </w:p>
    <w:p w:rsidR="00ED1766" w:rsidRPr="00ED1766" w:rsidRDefault="00ED1766" w:rsidP="00ED1766">
      <w:pPr>
        <w:pStyle w:val="ac"/>
        <w:numPr>
          <w:ilvl w:val="0"/>
          <w:numId w:val="23"/>
        </w:numPr>
        <w:tabs>
          <w:tab w:val="left" w:pos="993"/>
        </w:tabs>
        <w:spacing w:after="0" w:line="240" w:lineRule="auto"/>
        <w:ind w:left="0" w:right="1146" w:firstLine="709"/>
        <w:jc w:val="both"/>
        <w:rPr>
          <w:rFonts w:ascii="Times New Roman" w:hAnsi="Times New Roman" w:cs="Times New Roman"/>
          <w:b/>
          <w:sz w:val="28"/>
          <w:szCs w:val="28"/>
        </w:rPr>
      </w:pPr>
      <w:r w:rsidRPr="00394F1F">
        <w:rPr>
          <w:rFonts w:ascii="Times New Roman" w:hAnsi="Times New Roman" w:cs="Times New Roman"/>
          <w:sz w:val="28"/>
          <w:szCs w:val="28"/>
        </w:rPr>
        <w:t>Высоту гребня дамбы следует назначать на основе расчета возвышения его над расчетным уровнем воды, в соответствии с СП 39.13330.2012 и СП 40.13330.2012.</w:t>
      </w:r>
    </w:p>
    <w:p w:rsidR="00ED1766" w:rsidRPr="00394F1F" w:rsidRDefault="00ED1766" w:rsidP="00ED1766">
      <w:pPr>
        <w:pStyle w:val="ac"/>
        <w:tabs>
          <w:tab w:val="left" w:pos="993"/>
        </w:tabs>
        <w:spacing w:after="0" w:line="240" w:lineRule="auto"/>
        <w:ind w:left="709" w:right="1146"/>
        <w:jc w:val="both"/>
        <w:rPr>
          <w:rFonts w:ascii="Times New Roman" w:hAnsi="Times New Roman" w:cs="Times New Roman"/>
          <w:b/>
          <w:sz w:val="28"/>
          <w:szCs w:val="28"/>
        </w:rPr>
      </w:pPr>
    </w:p>
    <w:p w:rsidR="00C424A6" w:rsidRPr="00335A51" w:rsidRDefault="00C424A6" w:rsidP="00335A51">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47" w:name="_Toc524445418"/>
      <w:bookmarkStart w:id="48" w:name="_Toc502048403"/>
      <w:r w:rsidRPr="00335A51">
        <w:rPr>
          <w:rFonts w:ascii="Times New Roman" w:eastAsia="Times New Roman" w:hAnsi="Times New Roman" w:cs="Times New Roman"/>
          <w:b/>
          <w:bCs/>
          <w:sz w:val="28"/>
          <w:szCs w:val="28"/>
          <w:lang w:eastAsia="ru-RU"/>
        </w:rPr>
        <w:t>Объекты, относящиеся к области кредитно-финансового обслуживания</w:t>
      </w:r>
      <w:bookmarkEnd w:id="47"/>
    </w:p>
    <w:p w:rsidR="00C424A6" w:rsidRPr="003475DA" w:rsidRDefault="00C424A6" w:rsidP="00C424A6">
      <w:pPr>
        <w:pStyle w:val="20"/>
        <w:spacing w:before="0" w:line="240" w:lineRule="auto"/>
        <w:jc w:val="center"/>
        <w:rPr>
          <w:rFonts w:ascii="Times New Roman" w:hAnsi="Times New Roman" w:cs="Times New Roman"/>
          <w:color w:val="auto"/>
          <w:sz w:val="28"/>
          <w:szCs w:val="28"/>
        </w:rPr>
      </w:pPr>
    </w:p>
    <w:tbl>
      <w:tblPr>
        <w:tblStyle w:val="ae"/>
        <w:tblW w:w="0" w:type="auto"/>
        <w:tblInd w:w="534" w:type="dxa"/>
        <w:tblLayout w:type="fixed"/>
        <w:tblLook w:val="04A0"/>
      </w:tblPr>
      <w:tblGrid>
        <w:gridCol w:w="708"/>
        <w:gridCol w:w="5670"/>
        <w:gridCol w:w="4253"/>
        <w:gridCol w:w="2415"/>
        <w:gridCol w:w="2126"/>
      </w:tblGrid>
      <w:tr w:rsidR="00C424A6" w:rsidRPr="00050DDB" w:rsidTr="00A75B03">
        <w:trPr>
          <w:tblHeader/>
        </w:trPr>
        <w:tc>
          <w:tcPr>
            <w:tcW w:w="708" w:type="dxa"/>
          </w:tcPr>
          <w:bookmarkEnd w:id="48"/>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 xml:space="preserve">№ </w:t>
            </w:r>
            <w:proofErr w:type="spellStart"/>
            <w:r w:rsidRPr="00050DDB">
              <w:rPr>
                <w:rFonts w:ascii="Times New Roman" w:hAnsi="Times New Roman" w:cs="Times New Roman"/>
                <w:sz w:val="28"/>
                <w:szCs w:val="28"/>
              </w:rPr>
              <w:t>п</w:t>
            </w:r>
            <w:proofErr w:type="spellEnd"/>
            <w:r w:rsidRPr="00050DDB">
              <w:rPr>
                <w:rFonts w:ascii="Times New Roman" w:hAnsi="Times New Roman" w:cs="Times New Roman"/>
                <w:sz w:val="28"/>
                <w:szCs w:val="28"/>
              </w:rPr>
              <w:t>/</w:t>
            </w:r>
            <w:proofErr w:type="spellStart"/>
            <w:r w:rsidRPr="00050DDB">
              <w:rPr>
                <w:rFonts w:ascii="Times New Roman" w:hAnsi="Times New Roman" w:cs="Times New Roman"/>
                <w:sz w:val="28"/>
                <w:szCs w:val="28"/>
              </w:rPr>
              <w:t>п</w:t>
            </w:r>
            <w:proofErr w:type="spellEnd"/>
          </w:p>
        </w:tc>
        <w:tc>
          <w:tcPr>
            <w:tcW w:w="5670"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Наименование вида объекта</w:t>
            </w:r>
          </w:p>
        </w:tc>
        <w:tc>
          <w:tcPr>
            <w:tcW w:w="4253"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Наименование расчетного показателя, единица измерения</w:t>
            </w:r>
          </w:p>
        </w:tc>
        <w:tc>
          <w:tcPr>
            <w:tcW w:w="4541" w:type="dxa"/>
            <w:gridSpan w:val="2"/>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Значение расчетного показателя</w:t>
            </w:r>
          </w:p>
        </w:tc>
      </w:tr>
      <w:tr w:rsidR="00C424A6" w:rsidRPr="00050DDB" w:rsidTr="00A75B03">
        <w:tc>
          <w:tcPr>
            <w:tcW w:w="708" w:type="dxa"/>
            <w:vMerge w:val="restart"/>
          </w:tcPr>
          <w:p w:rsidR="00C424A6" w:rsidRPr="00050DDB" w:rsidRDefault="00C424A6" w:rsidP="00A75B03">
            <w:pPr>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vMerge w:val="restart"/>
          </w:tcPr>
          <w:p w:rsidR="00C424A6" w:rsidRPr="00050DDB" w:rsidRDefault="00C424A6" w:rsidP="00A75B03">
            <w:pPr>
              <w:rPr>
                <w:rFonts w:ascii="Times New Roman" w:hAnsi="Times New Roman" w:cs="Times New Roman"/>
                <w:sz w:val="28"/>
                <w:szCs w:val="28"/>
              </w:rPr>
            </w:pPr>
            <w:r w:rsidRPr="00050DDB">
              <w:rPr>
                <w:rFonts w:ascii="Times New Roman" w:hAnsi="Times New Roman" w:cs="Times New Roman"/>
                <w:sz w:val="28"/>
                <w:szCs w:val="28"/>
              </w:rPr>
              <w:t>Отделения и филиалы сберегательного банка</w:t>
            </w:r>
          </w:p>
        </w:tc>
        <w:tc>
          <w:tcPr>
            <w:tcW w:w="4253" w:type="dxa"/>
          </w:tcPr>
          <w:p w:rsidR="00C424A6" w:rsidRPr="00050DDB" w:rsidRDefault="00C424A6" w:rsidP="00A75B03">
            <w:pPr>
              <w:jc w:val="both"/>
              <w:rPr>
                <w:rFonts w:ascii="Times New Roman" w:hAnsi="Times New Roman" w:cs="Times New Roman"/>
                <w:sz w:val="28"/>
                <w:szCs w:val="28"/>
              </w:rPr>
            </w:pPr>
            <w:r w:rsidRPr="00050DDB">
              <w:rPr>
                <w:rFonts w:ascii="Times New Roman" w:hAnsi="Times New Roman" w:cs="Times New Roman"/>
                <w:sz w:val="28"/>
                <w:szCs w:val="28"/>
              </w:rPr>
              <w:t xml:space="preserve">Уровень обеспеченности, операционных мест на 1-2 тыс. </w:t>
            </w:r>
            <w:r w:rsidRPr="00050DDB">
              <w:rPr>
                <w:rFonts w:ascii="Times New Roman" w:hAnsi="Times New Roman" w:cs="Times New Roman"/>
                <w:sz w:val="28"/>
                <w:szCs w:val="28"/>
              </w:rPr>
              <w:lastRenderedPageBreak/>
              <w:t>человек</w:t>
            </w:r>
          </w:p>
        </w:tc>
        <w:tc>
          <w:tcPr>
            <w:tcW w:w="4541" w:type="dxa"/>
            <w:gridSpan w:val="2"/>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lastRenderedPageBreak/>
              <w:t>1 [1]</w:t>
            </w:r>
          </w:p>
        </w:tc>
      </w:tr>
      <w:tr w:rsidR="00C424A6" w:rsidRPr="00050DDB" w:rsidTr="00A75B03">
        <w:tc>
          <w:tcPr>
            <w:tcW w:w="708" w:type="dxa"/>
            <w:vMerge/>
          </w:tcPr>
          <w:p w:rsidR="00C424A6" w:rsidRPr="00050DDB" w:rsidRDefault="00C424A6" w:rsidP="00A75B03">
            <w:pPr>
              <w:jc w:val="center"/>
              <w:rPr>
                <w:rFonts w:ascii="Times New Roman" w:hAnsi="Times New Roman" w:cs="Times New Roman"/>
                <w:sz w:val="28"/>
                <w:szCs w:val="28"/>
              </w:rPr>
            </w:pPr>
          </w:p>
        </w:tc>
        <w:tc>
          <w:tcPr>
            <w:tcW w:w="5670" w:type="dxa"/>
            <w:vMerge/>
          </w:tcPr>
          <w:p w:rsidR="00C424A6" w:rsidRPr="00050DDB" w:rsidRDefault="00C424A6" w:rsidP="00A75B03">
            <w:pPr>
              <w:rPr>
                <w:rFonts w:ascii="Times New Roman" w:hAnsi="Times New Roman" w:cs="Times New Roman"/>
                <w:sz w:val="28"/>
                <w:szCs w:val="28"/>
              </w:rPr>
            </w:pPr>
          </w:p>
        </w:tc>
        <w:tc>
          <w:tcPr>
            <w:tcW w:w="4253" w:type="dxa"/>
          </w:tcPr>
          <w:p w:rsidR="00C424A6" w:rsidRPr="00050DDB" w:rsidRDefault="00C424A6" w:rsidP="00A75B03">
            <w:pPr>
              <w:jc w:val="both"/>
              <w:rPr>
                <w:rFonts w:ascii="Times New Roman" w:hAnsi="Times New Roman" w:cs="Times New Roman"/>
                <w:sz w:val="28"/>
                <w:szCs w:val="28"/>
              </w:rPr>
            </w:pPr>
            <w:r w:rsidRPr="00050DDB">
              <w:rPr>
                <w:rFonts w:ascii="Times New Roman" w:hAnsi="Times New Roman" w:cs="Times New Roman"/>
                <w:sz w:val="28"/>
                <w:szCs w:val="28"/>
              </w:rPr>
              <w:t>Пешеходная доступность, м</w:t>
            </w:r>
          </w:p>
        </w:tc>
        <w:tc>
          <w:tcPr>
            <w:tcW w:w="4541" w:type="dxa"/>
            <w:gridSpan w:val="2"/>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индивидуальная и малоэтажная жилая застройка – 800.</w:t>
            </w:r>
          </w:p>
        </w:tc>
      </w:tr>
      <w:tr w:rsidR="00C424A6" w:rsidRPr="00050DDB" w:rsidTr="00A75B03">
        <w:tc>
          <w:tcPr>
            <w:tcW w:w="708" w:type="dxa"/>
            <w:vMerge/>
          </w:tcPr>
          <w:p w:rsidR="00C424A6" w:rsidRPr="00050DDB" w:rsidRDefault="00C424A6" w:rsidP="00A75B03">
            <w:pPr>
              <w:jc w:val="center"/>
              <w:rPr>
                <w:rFonts w:ascii="Times New Roman" w:hAnsi="Times New Roman" w:cs="Times New Roman"/>
                <w:sz w:val="28"/>
                <w:szCs w:val="28"/>
              </w:rPr>
            </w:pPr>
          </w:p>
        </w:tc>
        <w:tc>
          <w:tcPr>
            <w:tcW w:w="5670" w:type="dxa"/>
            <w:vMerge/>
          </w:tcPr>
          <w:p w:rsidR="00C424A6" w:rsidRPr="00050DDB" w:rsidRDefault="00C424A6" w:rsidP="00A75B03">
            <w:pPr>
              <w:rPr>
                <w:rFonts w:ascii="Times New Roman" w:hAnsi="Times New Roman" w:cs="Times New Roman"/>
                <w:sz w:val="28"/>
                <w:szCs w:val="28"/>
              </w:rPr>
            </w:pPr>
          </w:p>
        </w:tc>
        <w:tc>
          <w:tcPr>
            <w:tcW w:w="4253" w:type="dxa"/>
            <w:vMerge w:val="restart"/>
          </w:tcPr>
          <w:p w:rsidR="00C424A6" w:rsidRPr="00050DDB" w:rsidRDefault="00C424A6" w:rsidP="00A75B03">
            <w:pPr>
              <w:jc w:val="both"/>
              <w:rPr>
                <w:rFonts w:ascii="Times New Roman" w:hAnsi="Times New Roman" w:cs="Times New Roman"/>
                <w:sz w:val="28"/>
                <w:szCs w:val="28"/>
              </w:rPr>
            </w:pPr>
            <w:r w:rsidRPr="00050DDB">
              <w:rPr>
                <w:rFonts w:ascii="Times New Roman" w:hAnsi="Times New Roman" w:cs="Times New Roman"/>
                <w:sz w:val="28"/>
                <w:szCs w:val="28"/>
              </w:rPr>
              <w:t>Размер земельного участка, га</w:t>
            </w:r>
          </w:p>
        </w:tc>
        <w:tc>
          <w:tcPr>
            <w:tcW w:w="2415"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при 3 операционных местах</w:t>
            </w:r>
          </w:p>
        </w:tc>
        <w:tc>
          <w:tcPr>
            <w:tcW w:w="2126"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0,05</w:t>
            </w:r>
          </w:p>
        </w:tc>
      </w:tr>
      <w:tr w:rsidR="00C424A6" w:rsidRPr="00050DDB" w:rsidTr="00A75B03">
        <w:tc>
          <w:tcPr>
            <w:tcW w:w="708" w:type="dxa"/>
            <w:vMerge/>
          </w:tcPr>
          <w:p w:rsidR="00C424A6" w:rsidRPr="00050DDB" w:rsidRDefault="00C424A6" w:rsidP="00A75B03">
            <w:pPr>
              <w:jc w:val="center"/>
              <w:rPr>
                <w:rFonts w:ascii="Times New Roman" w:hAnsi="Times New Roman" w:cs="Times New Roman"/>
                <w:sz w:val="28"/>
                <w:szCs w:val="28"/>
              </w:rPr>
            </w:pPr>
          </w:p>
        </w:tc>
        <w:tc>
          <w:tcPr>
            <w:tcW w:w="5670" w:type="dxa"/>
            <w:vMerge/>
          </w:tcPr>
          <w:p w:rsidR="00C424A6" w:rsidRPr="00050DDB" w:rsidRDefault="00C424A6" w:rsidP="00A75B03">
            <w:pPr>
              <w:rPr>
                <w:rFonts w:ascii="Times New Roman" w:hAnsi="Times New Roman" w:cs="Times New Roman"/>
                <w:sz w:val="28"/>
                <w:szCs w:val="28"/>
              </w:rPr>
            </w:pPr>
          </w:p>
        </w:tc>
        <w:tc>
          <w:tcPr>
            <w:tcW w:w="4253" w:type="dxa"/>
            <w:vMerge/>
          </w:tcPr>
          <w:p w:rsidR="00C424A6" w:rsidRPr="00050DDB" w:rsidRDefault="00C424A6" w:rsidP="00A75B03">
            <w:pPr>
              <w:jc w:val="both"/>
              <w:rPr>
                <w:rFonts w:ascii="Times New Roman" w:hAnsi="Times New Roman" w:cs="Times New Roman"/>
                <w:sz w:val="28"/>
                <w:szCs w:val="28"/>
              </w:rPr>
            </w:pPr>
          </w:p>
        </w:tc>
        <w:tc>
          <w:tcPr>
            <w:tcW w:w="2415"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при 20 операционных местах</w:t>
            </w:r>
          </w:p>
        </w:tc>
        <w:tc>
          <w:tcPr>
            <w:tcW w:w="2126"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0,4</w:t>
            </w:r>
          </w:p>
        </w:tc>
      </w:tr>
    </w:tbl>
    <w:p w:rsidR="00C424A6" w:rsidRPr="00394F1F" w:rsidRDefault="00C424A6" w:rsidP="00C424A6">
      <w:pPr>
        <w:spacing w:after="0" w:line="240" w:lineRule="auto"/>
        <w:ind w:left="152"/>
        <w:rPr>
          <w:rFonts w:ascii="Times New Roman" w:hAnsi="Times New Roman" w:cs="Times New Roman"/>
          <w:b/>
          <w:sz w:val="28"/>
          <w:szCs w:val="28"/>
        </w:rPr>
      </w:pPr>
    </w:p>
    <w:p w:rsidR="00C424A6" w:rsidRPr="00394F1F" w:rsidRDefault="00C424A6" w:rsidP="00C424A6">
      <w:pPr>
        <w:spacing w:after="0" w:line="240" w:lineRule="auto"/>
        <w:ind w:firstLine="709"/>
        <w:rPr>
          <w:rFonts w:ascii="Times New Roman" w:hAnsi="Times New Roman" w:cs="Times New Roman"/>
          <w:sz w:val="28"/>
          <w:szCs w:val="28"/>
        </w:rPr>
      </w:pPr>
      <w:r w:rsidRPr="00394F1F">
        <w:rPr>
          <w:rFonts w:ascii="Times New Roman" w:hAnsi="Times New Roman" w:cs="Times New Roman"/>
          <w:sz w:val="28"/>
          <w:szCs w:val="28"/>
        </w:rPr>
        <w:t>Примечание :</w:t>
      </w:r>
    </w:p>
    <w:p w:rsidR="00C424A6" w:rsidRPr="00394F1F" w:rsidRDefault="00C424A6" w:rsidP="00C424A6">
      <w:pPr>
        <w:spacing w:after="0" w:line="240" w:lineRule="auto"/>
        <w:ind w:firstLine="709"/>
        <w:rPr>
          <w:rFonts w:ascii="Times New Roman" w:hAnsi="Times New Roman" w:cs="Times New Roman"/>
          <w:b/>
          <w:sz w:val="28"/>
          <w:szCs w:val="28"/>
        </w:rPr>
      </w:pPr>
      <w:r w:rsidRPr="00394F1F">
        <w:rPr>
          <w:rFonts w:ascii="Times New Roman" w:hAnsi="Times New Roman" w:cs="Times New Roman"/>
          <w:sz w:val="28"/>
          <w:szCs w:val="28"/>
        </w:rPr>
        <w:t>В соответствии с СП 42.13330.2016 «</w:t>
      </w:r>
      <w:proofErr w:type="spellStart"/>
      <w:r w:rsidRPr="00394F1F">
        <w:rPr>
          <w:rFonts w:ascii="Times New Roman" w:hAnsi="Times New Roman" w:cs="Times New Roman"/>
          <w:sz w:val="28"/>
          <w:szCs w:val="28"/>
        </w:rPr>
        <w:t>СНиП</w:t>
      </w:r>
      <w:proofErr w:type="spellEnd"/>
      <w:r w:rsidRPr="00394F1F">
        <w:rPr>
          <w:rFonts w:ascii="Times New Roman" w:hAnsi="Times New Roman" w:cs="Times New Roman"/>
          <w:sz w:val="28"/>
          <w:szCs w:val="28"/>
        </w:rPr>
        <w:t xml:space="preserve"> 2.07.01-89* «Градостроительство. Планировка и застройка городских и сельских поселений».</w:t>
      </w:r>
    </w:p>
    <w:p w:rsidR="00C424A6" w:rsidRDefault="00C424A6" w:rsidP="00C424A6">
      <w:pPr>
        <w:pStyle w:val="TableParagraph"/>
        <w:tabs>
          <w:tab w:val="left" w:pos="1134"/>
        </w:tabs>
        <w:ind w:left="709" w:right="-31"/>
        <w:jc w:val="both"/>
        <w:rPr>
          <w:sz w:val="28"/>
          <w:szCs w:val="28"/>
        </w:rPr>
      </w:pPr>
    </w:p>
    <w:p w:rsidR="00C424A6" w:rsidRPr="003475DA" w:rsidRDefault="00C424A6" w:rsidP="00335A51">
      <w:pPr>
        <w:pStyle w:val="ac"/>
        <w:numPr>
          <w:ilvl w:val="1"/>
          <w:numId w:val="10"/>
        </w:numPr>
        <w:spacing w:after="0" w:line="240" w:lineRule="auto"/>
        <w:ind w:left="0" w:hanging="11"/>
        <w:jc w:val="center"/>
        <w:outlineLvl w:val="1"/>
        <w:rPr>
          <w:rFonts w:ascii="Times New Roman" w:hAnsi="Times New Roman" w:cs="Times New Roman"/>
          <w:b/>
          <w:spacing w:val="2"/>
          <w:sz w:val="28"/>
          <w:szCs w:val="28"/>
          <w:shd w:val="clear" w:color="auto" w:fill="FFFFFF"/>
        </w:rPr>
      </w:pPr>
      <w:bookmarkStart w:id="49" w:name="_Toc524445419"/>
      <w:r w:rsidRPr="00335A51">
        <w:rPr>
          <w:rFonts w:ascii="Times New Roman" w:eastAsia="Times New Roman" w:hAnsi="Times New Roman" w:cs="Times New Roman"/>
          <w:b/>
          <w:bCs/>
          <w:sz w:val="28"/>
          <w:szCs w:val="28"/>
          <w:lang w:eastAsia="ru-RU"/>
        </w:rPr>
        <w:t>Объекты, относящиеся к области почтовой связи</w:t>
      </w:r>
      <w:bookmarkEnd w:id="49"/>
    </w:p>
    <w:p w:rsidR="00C424A6" w:rsidRPr="00094B22" w:rsidRDefault="00C424A6" w:rsidP="00C424A6">
      <w:pPr>
        <w:pStyle w:val="ac"/>
        <w:spacing w:after="0" w:line="240" w:lineRule="auto"/>
        <w:ind w:left="0" w:right="-31"/>
        <w:outlineLvl w:val="2"/>
        <w:rPr>
          <w:rFonts w:ascii="Times New Roman" w:hAnsi="Times New Roman" w:cs="Times New Roman"/>
          <w:b/>
          <w:spacing w:val="2"/>
          <w:sz w:val="28"/>
          <w:szCs w:val="28"/>
          <w:shd w:val="clear" w:color="auto" w:fill="FFFFFF"/>
        </w:rPr>
      </w:pPr>
    </w:p>
    <w:tbl>
      <w:tblPr>
        <w:tblStyle w:val="ae"/>
        <w:tblW w:w="0" w:type="auto"/>
        <w:tblInd w:w="534" w:type="dxa"/>
        <w:tblLayout w:type="fixed"/>
        <w:tblLook w:val="04A0"/>
      </w:tblPr>
      <w:tblGrid>
        <w:gridCol w:w="708"/>
        <w:gridCol w:w="5670"/>
        <w:gridCol w:w="4253"/>
        <w:gridCol w:w="4541"/>
      </w:tblGrid>
      <w:tr w:rsidR="00C424A6" w:rsidRPr="00394F1F" w:rsidTr="00A75B03">
        <w:trPr>
          <w:tblHeader/>
        </w:trPr>
        <w:tc>
          <w:tcPr>
            <w:tcW w:w="708" w:type="dxa"/>
          </w:tcPr>
          <w:p w:rsidR="00C424A6" w:rsidRPr="00394F1F" w:rsidRDefault="00C424A6" w:rsidP="00A75B0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C424A6" w:rsidRPr="00394F1F" w:rsidRDefault="00C424A6" w:rsidP="00A75B03">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C424A6" w:rsidRPr="00394F1F" w:rsidRDefault="00C424A6" w:rsidP="00A75B03">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41" w:type="dxa"/>
          </w:tcPr>
          <w:p w:rsidR="00C424A6" w:rsidRPr="00394F1F" w:rsidRDefault="00C424A6" w:rsidP="00A75B0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C424A6" w:rsidRPr="00394F1F" w:rsidTr="00A75B03">
        <w:tc>
          <w:tcPr>
            <w:tcW w:w="708" w:type="dxa"/>
            <w:vMerge w:val="restart"/>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C424A6" w:rsidRPr="00394F1F" w:rsidRDefault="00C424A6" w:rsidP="00A75B03">
            <w:pPr>
              <w:pStyle w:val="TableParagraph"/>
              <w:rPr>
                <w:sz w:val="28"/>
                <w:szCs w:val="28"/>
                <w:lang w:val="ru-RU"/>
              </w:rPr>
            </w:pPr>
            <w:r w:rsidRPr="00394F1F">
              <w:rPr>
                <w:sz w:val="28"/>
                <w:szCs w:val="28"/>
                <w:lang w:val="ru-RU"/>
              </w:rPr>
              <w:t>Отделения почтовой связи</w:t>
            </w:r>
          </w:p>
        </w:tc>
        <w:tc>
          <w:tcPr>
            <w:tcW w:w="4253" w:type="dxa"/>
          </w:tcPr>
          <w:p w:rsidR="00C424A6" w:rsidRPr="00394F1F" w:rsidRDefault="00C424A6" w:rsidP="00A75B03">
            <w:pPr>
              <w:pStyle w:val="TableParagraph"/>
              <w:rPr>
                <w:sz w:val="28"/>
                <w:szCs w:val="28"/>
                <w:lang w:val="ru-RU"/>
              </w:rPr>
            </w:pPr>
            <w:r w:rsidRPr="00394F1F">
              <w:rPr>
                <w:sz w:val="28"/>
                <w:szCs w:val="28"/>
                <w:lang w:val="ru-RU"/>
              </w:rPr>
              <w:t>Уровень обеспеченности, объект</w:t>
            </w:r>
          </w:p>
        </w:tc>
        <w:tc>
          <w:tcPr>
            <w:tcW w:w="4541" w:type="dxa"/>
          </w:tcPr>
          <w:p w:rsidR="00C424A6" w:rsidRPr="00CF08F5" w:rsidRDefault="00CF08F5" w:rsidP="00CF08F5">
            <w:pPr>
              <w:rPr>
                <w:sz w:val="28"/>
                <w:szCs w:val="28"/>
              </w:rPr>
            </w:pPr>
            <w:r w:rsidRPr="00CF08F5">
              <w:rPr>
                <w:rFonts w:ascii="Times New Roman" w:eastAsia="Times New Roman" w:hAnsi="Times New Roman" w:cs="Times New Roman"/>
                <w:sz w:val="28"/>
                <w:szCs w:val="28"/>
              </w:rPr>
              <w:t xml:space="preserve">1 на 0,5-6,0 тыс. </w:t>
            </w:r>
            <w:r w:rsidRPr="00CF08F5">
              <w:rPr>
                <w:rFonts w:ascii="Times New Roman" w:hAnsi="Times New Roman" w:cs="Times New Roman"/>
                <w:sz w:val="28"/>
                <w:szCs w:val="28"/>
              </w:rPr>
              <w:t>жителей</w:t>
            </w:r>
          </w:p>
        </w:tc>
      </w:tr>
      <w:tr w:rsidR="00C424A6" w:rsidRPr="00394F1F" w:rsidTr="00A75B03">
        <w:tc>
          <w:tcPr>
            <w:tcW w:w="708" w:type="dxa"/>
            <w:vMerge/>
          </w:tcPr>
          <w:p w:rsidR="00C424A6" w:rsidRPr="00394F1F" w:rsidRDefault="00C424A6" w:rsidP="00A75B03">
            <w:pPr>
              <w:jc w:val="center"/>
              <w:rPr>
                <w:rFonts w:ascii="Times New Roman" w:hAnsi="Times New Roman" w:cs="Times New Roman"/>
                <w:sz w:val="28"/>
                <w:szCs w:val="28"/>
              </w:rPr>
            </w:pPr>
          </w:p>
        </w:tc>
        <w:tc>
          <w:tcPr>
            <w:tcW w:w="5670" w:type="dxa"/>
            <w:vMerge/>
          </w:tcPr>
          <w:p w:rsidR="00C424A6" w:rsidRPr="00394F1F" w:rsidRDefault="00C424A6" w:rsidP="00A75B03">
            <w:pPr>
              <w:pStyle w:val="TableParagraph"/>
              <w:rPr>
                <w:sz w:val="28"/>
                <w:szCs w:val="28"/>
                <w:lang w:val="ru-RU"/>
              </w:rPr>
            </w:pPr>
          </w:p>
        </w:tc>
        <w:tc>
          <w:tcPr>
            <w:tcW w:w="4253" w:type="dxa"/>
          </w:tcPr>
          <w:p w:rsidR="00C424A6" w:rsidRPr="00394F1F" w:rsidRDefault="00C424A6" w:rsidP="00A75B03">
            <w:pPr>
              <w:pStyle w:val="TableParagraph"/>
              <w:rPr>
                <w:sz w:val="28"/>
                <w:szCs w:val="28"/>
                <w:lang w:val="ru-RU"/>
              </w:rPr>
            </w:pPr>
            <w:r w:rsidRPr="00394F1F">
              <w:rPr>
                <w:sz w:val="28"/>
                <w:szCs w:val="28"/>
                <w:lang w:val="ru-RU"/>
              </w:rPr>
              <w:t>Пешеходная доступность, м</w:t>
            </w:r>
          </w:p>
        </w:tc>
        <w:tc>
          <w:tcPr>
            <w:tcW w:w="4541" w:type="dxa"/>
          </w:tcPr>
          <w:p w:rsidR="00C424A6" w:rsidRPr="00394F1F" w:rsidRDefault="00C424A6" w:rsidP="00A75B03">
            <w:pPr>
              <w:pStyle w:val="TableParagraph"/>
              <w:ind w:right="333"/>
              <w:rPr>
                <w:sz w:val="28"/>
                <w:szCs w:val="28"/>
                <w:lang w:val="ru-RU"/>
              </w:rPr>
            </w:pPr>
            <w:r w:rsidRPr="00394F1F">
              <w:rPr>
                <w:sz w:val="28"/>
                <w:szCs w:val="28"/>
                <w:lang w:val="ru-RU"/>
              </w:rPr>
              <w:t>индивидуальная и малоэтажная жилая застройка – 800.</w:t>
            </w:r>
          </w:p>
        </w:tc>
      </w:tr>
    </w:tbl>
    <w:p w:rsidR="00C424A6" w:rsidRDefault="00C424A6" w:rsidP="00C424A6">
      <w:pPr>
        <w:pStyle w:val="afd"/>
        <w:spacing w:after="0"/>
        <w:rPr>
          <w:b/>
          <w:sz w:val="28"/>
          <w:szCs w:val="28"/>
        </w:rPr>
      </w:pPr>
    </w:p>
    <w:p w:rsidR="00C55087" w:rsidRDefault="00C55087" w:rsidP="00C424A6">
      <w:pPr>
        <w:pStyle w:val="afd"/>
        <w:spacing w:after="0"/>
        <w:rPr>
          <w:b/>
          <w:sz w:val="28"/>
          <w:szCs w:val="28"/>
        </w:rPr>
      </w:pPr>
    </w:p>
    <w:p w:rsidR="00C55087" w:rsidRPr="00394F1F" w:rsidRDefault="00C55087" w:rsidP="00C424A6">
      <w:pPr>
        <w:pStyle w:val="afd"/>
        <w:spacing w:after="0"/>
        <w:rPr>
          <w:b/>
          <w:sz w:val="28"/>
          <w:szCs w:val="28"/>
        </w:rPr>
      </w:pPr>
    </w:p>
    <w:p w:rsidR="00C424A6" w:rsidRPr="00394F1F" w:rsidRDefault="00C424A6" w:rsidP="00C424A6">
      <w:pPr>
        <w:pStyle w:val="afd"/>
        <w:spacing w:after="0"/>
        <w:ind w:firstLine="709"/>
        <w:rPr>
          <w:sz w:val="28"/>
          <w:szCs w:val="28"/>
        </w:rPr>
      </w:pPr>
      <w:r w:rsidRPr="00394F1F">
        <w:rPr>
          <w:sz w:val="28"/>
          <w:szCs w:val="28"/>
        </w:rPr>
        <w:lastRenderedPageBreak/>
        <w:t xml:space="preserve">Примечание: </w:t>
      </w:r>
    </w:p>
    <w:p w:rsidR="00C424A6" w:rsidRPr="00394F1F" w:rsidRDefault="00C424A6" w:rsidP="00C424A6">
      <w:pPr>
        <w:pStyle w:val="afd"/>
        <w:spacing w:after="0"/>
        <w:ind w:firstLine="709"/>
        <w:rPr>
          <w:b/>
          <w:sz w:val="28"/>
          <w:szCs w:val="28"/>
        </w:rPr>
      </w:pPr>
      <w:r w:rsidRPr="00394F1F">
        <w:rPr>
          <w:sz w:val="28"/>
          <w:szCs w:val="28"/>
        </w:rPr>
        <w:t>В соответствии с СП 42.13330.2016 «</w:t>
      </w:r>
      <w:proofErr w:type="spellStart"/>
      <w:r w:rsidRPr="00394F1F">
        <w:rPr>
          <w:sz w:val="28"/>
          <w:szCs w:val="28"/>
        </w:rPr>
        <w:t>СНиП</w:t>
      </w:r>
      <w:proofErr w:type="spellEnd"/>
      <w:r w:rsidRPr="00394F1F">
        <w:rPr>
          <w:sz w:val="28"/>
          <w:szCs w:val="28"/>
        </w:rPr>
        <w:t xml:space="preserve"> 2.07.01-89* «Градостроительство. Планировка и застройка городских и сельских поселений».</w:t>
      </w:r>
    </w:p>
    <w:p w:rsidR="00C424A6" w:rsidRDefault="00C424A6" w:rsidP="00C424A6">
      <w:pPr>
        <w:pStyle w:val="TableParagraph"/>
        <w:tabs>
          <w:tab w:val="left" w:pos="1134"/>
        </w:tabs>
        <w:ind w:left="709" w:right="-31"/>
        <w:jc w:val="both"/>
        <w:rPr>
          <w:sz w:val="28"/>
          <w:szCs w:val="28"/>
        </w:rPr>
      </w:pPr>
    </w:p>
    <w:p w:rsidR="00C424A6" w:rsidRPr="00335A51" w:rsidRDefault="00C424A6" w:rsidP="00335A51">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50" w:name="_Toc524445420"/>
      <w:r w:rsidRPr="00335A51">
        <w:rPr>
          <w:rFonts w:ascii="Times New Roman" w:eastAsia="Times New Roman" w:hAnsi="Times New Roman" w:cs="Times New Roman"/>
          <w:b/>
          <w:bCs/>
          <w:sz w:val="28"/>
          <w:szCs w:val="28"/>
          <w:lang w:eastAsia="ru-RU"/>
        </w:rPr>
        <w:t>Объекты, относящиеся к области фармацевтики</w:t>
      </w:r>
      <w:bookmarkEnd w:id="50"/>
    </w:p>
    <w:p w:rsidR="00C424A6" w:rsidRPr="003475DA" w:rsidRDefault="00C424A6" w:rsidP="00C424A6">
      <w:pPr>
        <w:pStyle w:val="ac"/>
        <w:spacing w:after="0" w:line="240" w:lineRule="auto"/>
        <w:ind w:left="0" w:right="-31"/>
        <w:outlineLvl w:val="2"/>
        <w:rPr>
          <w:rFonts w:ascii="Times New Roman" w:hAnsi="Times New Roman" w:cs="Times New Roman"/>
          <w:b/>
          <w:spacing w:val="2"/>
          <w:sz w:val="28"/>
          <w:szCs w:val="28"/>
          <w:shd w:val="clear" w:color="auto" w:fill="FFFFFF"/>
        </w:rPr>
      </w:pPr>
    </w:p>
    <w:tbl>
      <w:tblPr>
        <w:tblStyle w:val="ae"/>
        <w:tblW w:w="0" w:type="auto"/>
        <w:tblInd w:w="534" w:type="dxa"/>
        <w:tblLayout w:type="fixed"/>
        <w:tblLook w:val="04A0"/>
      </w:tblPr>
      <w:tblGrid>
        <w:gridCol w:w="708"/>
        <w:gridCol w:w="5670"/>
        <w:gridCol w:w="4253"/>
        <w:gridCol w:w="4536"/>
      </w:tblGrid>
      <w:tr w:rsidR="00C424A6" w:rsidRPr="00394F1F" w:rsidTr="00A75B03">
        <w:trPr>
          <w:tblHeader/>
        </w:trPr>
        <w:tc>
          <w:tcPr>
            <w:tcW w:w="708" w:type="dxa"/>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C424A6" w:rsidRPr="00394F1F" w:rsidTr="00A75B03">
        <w:tc>
          <w:tcPr>
            <w:tcW w:w="708" w:type="dxa"/>
            <w:vMerge w:val="restart"/>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Аптеки</w:t>
            </w:r>
          </w:p>
        </w:tc>
        <w:tc>
          <w:tcPr>
            <w:tcW w:w="4253"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учреждение на 6,2 тыс. жителей</w:t>
            </w:r>
          </w:p>
        </w:tc>
        <w:tc>
          <w:tcPr>
            <w:tcW w:w="4536"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 xml:space="preserve">1, в сельской местности </w:t>
            </w:r>
          </w:p>
        </w:tc>
      </w:tr>
      <w:tr w:rsidR="00C424A6" w:rsidRPr="00394F1F" w:rsidTr="00A75B03">
        <w:tc>
          <w:tcPr>
            <w:tcW w:w="708" w:type="dxa"/>
            <w:vMerge/>
          </w:tcPr>
          <w:p w:rsidR="00C424A6" w:rsidRPr="00394F1F" w:rsidRDefault="00C424A6" w:rsidP="00A75B03">
            <w:pPr>
              <w:jc w:val="center"/>
              <w:rPr>
                <w:rFonts w:ascii="Times New Roman" w:hAnsi="Times New Roman" w:cs="Times New Roman"/>
                <w:sz w:val="28"/>
                <w:szCs w:val="28"/>
              </w:rPr>
            </w:pPr>
          </w:p>
        </w:tc>
        <w:tc>
          <w:tcPr>
            <w:tcW w:w="5670" w:type="dxa"/>
            <w:vMerge/>
          </w:tcPr>
          <w:p w:rsidR="00C424A6" w:rsidRPr="00394F1F" w:rsidRDefault="00C424A6" w:rsidP="00A75B03">
            <w:pPr>
              <w:rPr>
                <w:rFonts w:ascii="Times New Roman" w:hAnsi="Times New Roman" w:cs="Times New Roman"/>
                <w:sz w:val="28"/>
                <w:szCs w:val="28"/>
              </w:rPr>
            </w:pPr>
          </w:p>
        </w:tc>
        <w:tc>
          <w:tcPr>
            <w:tcW w:w="4253"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Транспортная доступность, мин в одну сторону</w:t>
            </w:r>
          </w:p>
        </w:tc>
        <w:tc>
          <w:tcPr>
            <w:tcW w:w="4536"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30</w:t>
            </w:r>
          </w:p>
        </w:tc>
      </w:tr>
      <w:tr w:rsidR="00C424A6" w:rsidRPr="00394F1F" w:rsidTr="00A75B03">
        <w:tc>
          <w:tcPr>
            <w:tcW w:w="708" w:type="dxa"/>
            <w:vMerge/>
          </w:tcPr>
          <w:p w:rsidR="00C424A6" w:rsidRPr="00394F1F" w:rsidRDefault="00C424A6" w:rsidP="00A75B03">
            <w:pPr>
              <w:jc w:val="center"/>
              <w:rPr>
                <w:rFonts w:ascii="Times New Roman" w:hAnsi="Times New Roman" w:cs="Times New Roman"/>
                <w:sz w:val="28"/>
                <w:szCs w:val="28"/>
              </w:rPr>
            </w:pPr>
          </w:p>
        </w:tc>
        <w:tc>
          <w:tcPr>
            <w:tcW w:w="5670" w:type="dxa"/>
            <w:vMerge/>
          </w:tcPr>
          <w:p w:rsidR="00C424A6" w:rsidRPr="00394F1F" w:rsidRDefault="00C424A6" w:rsidP="00A75B03">
            <w:pPr>
              <w:rPr>
                <w:rFonts w:ascii="Times New Roman" w:hAnsi="Times New Roman" w:cs="Times New Roman"/>
                <w:sz w:val="28"/>
                <w:szCs w:val="28"/>
              </w:rPr>
            </w:pPr>
          </w:p>
        </w:tc>
        <w:tc>
          <w:tcPr>
            <w:tcW w:w="4253"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bl>
    <w:p w:rsidR="00C424A6" w:rsidRPr="00394F1F" w:rsidRDefault="00C424A6" w:rsidP="00C424A6">
      <w:pPr>
        <w:spacing w:after="0" w:line="240" w:lineRule="auto"/>
        <w:ind w:left="132"/>
        <w:rPr>
          <w:rFonts w:ascii="Times New Roman" w:hAnsi="Times New Roman" w:cs="Times New Roman"/>
          <w:b/>
          <w:sz w:val="28"/>
          <w:szCs w:val="28"/>
        </w:rPr>
      </w:pPr>
    </w:p>
    <w:p w:rsidR="00C424A6" w:rsidRPr="00394F1F" w:rsidRDefault="00C424A6" w:rsidP="00C424A6">
      <w:pPr>
        <w:spacing w:after="0" w:line="240" w:lineRule="auto"/>
        <w:ind w:firstLine="709"/>
        <w:rPr>
          <w:rFonts w:ascii="Times New Roman" w:hAnsi="Times New Roman" w:cs="Times New Roman"/>
          <w:sz w:val="28"/>
          <w:szCs w:val="28"/>
        </w:rPr>
      </w:pPr>
      <w:r w:rsidRPr="00394F1F">
        <w:rPr>
          <w:rFonts w:ascii="Times New Roman" w:hAnsi="Times New Roman" w:cs="Times New Roman"/>
          <w:sz w:val="28"/>
          <w:szCs w:val="28"/>
        </w:rPr>
        <w:t>Примечание:</w:t>
      </w:r>
    </w:p>
    <w:p w:rsidR="00C424A6" w:rsidRDefault="00C424A6" w:rsidP="00C424A6">
      <w:pPr>
        <w:spacing w:after="0" w:line="240" w:lineRule="auto"/>
        <w:ind w:firstLine="709"/>
        <w:rPr>
          <w:rFonts w:ascii="Times New Roman" w:hAnsi="Times New Roman" w:cs="Times New Roman"/>
          <w:sz w:val="28"/>
          <w:szCs w:val="28"/>
        </w:rPr>
      </w:pPr>
      <w:r w:rsidRPr="00394F1F">
        <w:rPr>
          <w:rFonts w:ascii="Times New Roman" w:hAnsi="Times New Roman" w:cs="Times New Roman"/>
          <w:sz w:val="28"/>
          <w:szCs w:val="28"/>
        </w:rPr>
        <w:t xml:space="preserve">В соответствии с социальными нормативами и нормами, утвержденным Распоряжением Правительства РФ от 03.07.1996 </w:t>
      </w:r>
      <w:r w:rsidR="00CF08F5">
        <w:rPr>
          <w:rFonts w:ascii="Times New Roman" w:hAnsi="Times New Roman" w:cs="Times New Roman"/>
          <w:sz w:val="28"/>
          <w:szCs w:val="28"/>
        </w:rPr>
        <w:t xml:space="preserve">            </w:t>
      </w:r>
      <w:r w:rsidRPr="00394F1F">
        <w:rPr>
          <w:rFonts w:ascii="Times New Roman" w:hAnsi="Times New Roman" w:cs="Times New Roman"/>
          <w:sz w:val="28"/>
          <w:szCs w:val="28"/>
        </w:rPr>
        <w:t>№ 1063-р.</w:t>
      </w:r>
    </w:p>
    <w:p w:rsidR="00DF060F" w:rsidRDefault="00DF060F" w:rsidP="00DF060F"/>
    <w:p w:rsidR="00FF61BA" w:rsidRPr="005B3ED2" w:rsidRDefault="00FF61BA" w:rsidP="00FF61BA">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51" w:name="_Toc524445421"/>
      <w:r w:rsidRPr="005B3ED2">
        <w:rPr>
          <w:rFonts w:ascii="Times New Roman" w:eastAsia="Times New Roman" w:hAnsi="Times New Roman" w:cs="Times New Roman"/>
          <w:b/>
          <w:bCs/>
          <w:sz w:val="28"/>
          <w:szCs w:val="28"/>
          <w:lang w:eastAsia="ru-RU"/>
        </w:rPr>
        <w:t>Объекты</w:t>
      </w:r>
      <w:r w:rsidR="00335A51">
        <w:rPr>
          <w:rFonts w:ascii="Times New Roman" w:eastAsia="Times New Roman" w:hAnsi="Times New Roman" w:cs="Times New Roman"/>
          <w:b/>
          <w:bCs/>
          <w:sz w:val="28"/>
          <w:szCs w:val="28"/>
          <w:lang w:eastAsia="ru-RU"/>
        </w:rPr>
        <w:t>, относящиеся к</w:t>
      </w:r>
      <w:r w:rsidRPr="00FF61BA">
        <w:rPr>
          <w:rFonts w:ascii="Times New Roman" w:eastAsia="Times New Roman" w:hAnsi="Times New Roman" w:cs="Times New Roman"/>
          <w:b/>
          <w:bCs/>
          <w:sz w:val="28"/>
          <w:szCs w:val="28"/>
          <w:lang w:eastAsia="ru-RU"/>
        </w:rPr>
        <w:t xml:space="preserve"> области промышленности и сельского хозяйства</w:t>
      </w:r>
      <w:bookmarkEnd w:id="51"/>
    </w:p>
    <w:bookmarkEnd w:id="44"/>
    <w:p w:rsidR="00FF272A" w:rsidRPr="00394F1F" w:rsidRDefault="00FF272A" w:rsidP="004D163A">
      <w:pPr>
        <w:pStyle w:val="afd"/>
        <w:spacing w:after="0"/>
        <w:rPr>
          <w:b/>
          <w:sz w:val="28"/>
          <w:szCs w:val="28"/>
        </w:rPr>
      </w:pPr>
    </w:p>
    <w:tbl>
      <w:tblPr>
        <w:tblStyle w:val="ae"/>
        <w:tblW w:w="15325" w:type="dxa"/>
        <w:jc w:val="center"/>
        <w:tblInd w:w="534" w:type="dxa"/>
        <w:tblLayout w:type="fixed"/>
        <w:tblLook w:val="04A0"/>
      </w:tblPr>
      <w:tblGrid>
        <w:gridCol w:w="705"/>
        <w:gridCol w:w="3563"/>
        <w:gridCol w:w="4393"/>
        <w:gridCol w:w="4677"/>
        <w:gridCol w:w="1987"/>
      </w:tblGrid>
      <w:tr w:rsidR="00926202" w:rsidRPr="0055494D" w:rsidTr="00B26AFF">
        <w:trPr>
          <w:tblHeader/>
          <w:jc w:val="center"/>
        </w:trPr>
        <w:tc>
          <w:tcPr>
            <w:tcW w:w="705"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 xml:space="preserve">№ </w:t>
            </w:r>
            <w:proofErr w:type="spellStart"/>
            <w:r w:rsidRPr="0055494D">
              <w:rPr>
                <w:rFonts w:ascii="Times New Roman" w:hAnsi="Times New Roman" w:cs="Times New Roman"/>
                <w:sz w:val="28"/>
                <w:szCs w:val="28"/>
              </w:rPr>
              <w:t>п</w:t>
            </w:r>
            <w:proofErr w:type="spellEnd"/>
            <w:r w:rsidRPr="0055494D">
              <w:rPr>
                <w:rFonts w:ascii="Times New Roman" w:hAnsi="Times New Roman" w:cs="Times New Roman"/>
                <w:sz w:val="28"/>
                <w:szCs w:val="28"/>
              </w:rPr>
              <w:t>/</w:t>
            </w:r>
            <w:proofErr w:type="spellStart"/>
            <w:r w:rsidRPr="0055494D">
              <w:rPr>
                <w:rFonts w:ascii="Times New Roman" w:hAnsi="Times New Roman" w:cs="Times New Roman"/>
                <w:sz w:val="28"/>
                <w:szCs w:val="28"/>
              </w:rPr>
              <w:t>п</w:t>
            </w:r>
            <w:proofErr w:type="spellEnd"/>
          </w:p>
        </w:tc>
        <w:tc>
          <w:tcPr>
            <w:tcW w:w="3563"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Наименование вида объекта</w:t>
            </w:r>
          </w:p>
        </w:tc>
        <w:tc>
          <w:tcPr>
            <w:tcW w:w="4393"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Наименование расчетного показателя, единица измерения</w:t>
            </w:r>
          </w:p>
        </w:tc>
        <w:tc>
          <w:tcPr>
            <w:tcW w:w="6664" w:type="dxa"/>
            <w:gridSpan w:val="2"/>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Значение расчетного показателя</w:t>
            </w:r>
          </w:p>
        </w:tc>
      </w:tr>
      <w:tr w:rsidR="0084741B" w:rsidRPr="0055494D" w:rsidTr="00B26AFF">
        <w:trPr>
          <w:trHeight w:val="149"/>
          <w:jc w:val="center"/>
        </w:trPr>
        <w:tc>
          <w:tcPr>
            <w:tcW w:w="705" w:type="dxa"/>
            <w:vMerge w:val="restart"/>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1</w:t>
            </w:r>
          </w:p>
        </w:tc>
        <w:tc>
          <w:tcPr>
            <w:tcW w:w="3563" w:type="dxa"/>
            <w:vMerge w:val="restart"/>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Машиностроение</w:t>
            </w:r>
          </w:p>
        </w:tc>
        <w:tc>
          <w:tcPr>
            <w:tcW w:w="4393" w:type="dxa"/>
            <w:vMerge w:val="restart"/>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Минимальная плотность застройки</w:t>
            </w:r>
            <w:r w:rsidRPr="0055494D">
              <w:rPr>
                <w:rFonts w:ascii="Times New Roman" w:hAnsi="Times New Roman" w:cs="Times New Roman"/>
                <w:sz w:val="28"/>
                <w:szCs w:val="28"/>
              </w:rPr>
              <w:t>[1],</w:t>
            </w:r>
            <w:r w:rsidRPr="0055494D">
              <w:rPr>
                <w:rFonts w:ascii="Times New Roman" w:hAnsi="Times New Roman" w:cs="Times New Roman"/>
                <w:spacing w:val="2"/>
                <w:sz w:val="28"/>
                <w:szCs w:val="28"/>
                <w:shd w:val="clear" w:color="auto" w:fill="FFFFFF"/>
              </w:rPr>
              <w:t xml:space="preserve"> %</w:t>
            </w: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 xml:space="preserve">Производство механизированных крепей, выемочных комплексов и агрегатов, вагонеток, комбайнов для очистных и проходческих работ, </w:t>
            </w:r>
            <w:r w:rsidRPr="0055494D">
              <w:rPr>
                <w:rFonts w:ascii="Times New Roman" w:hAnsi="Times New Roman" w:cs="Times New Roman"/>
                <w:spacing w:val="2"/>
                <w:sz w:val="28"/>
                <w:szCs w:val="28"/>
                <w:shd w:val="clear" w:color="auto" w:fill="FFFFFF"/>
              </w:rPr>
              <w:lastRenderedPageBreak/>
              <w:t>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lastRenderedPageBreak/>
              <w:t>52</w:t>
            </w:r>
          </w:p>
        </w:tc>
      </w:tr>
      <w:tr w:rsidR="0084741B" w:rsidRPr="0055494D" w:rsidTr="00B26AFF">
        <w:trPr>
          <w:trHeight w:val="168"/>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center"/>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center"/>
              <w:rPr>
                <w:rFonts w:ascii="Times New Roman" w:hAnsi="Times New Roman" w:cs="Times New Roman"/>
                <w:sz w:val="28"/>
                <w:szCs w:val="28"/>
              </w:rPr>
            </w:pP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электрических мостовых и козловых кранов</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50</w:t>
            </w:r>
          </w:p>
        </w:tc>
      </w:tr>
      <w:tr w:rsidR="0084741B" w:rsidRPr="0055494D" w:rsidTr="002E1D54">
        <w:trPr>
          <w:trHeight w:val="339"/>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center"/>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center"/>
              <w:rPr>
                <w:rFonts w:ascii="Times New Roman" w:hAnsi="Times New Roman" w:cs="Times New Roman"/>
                <w:sz w:val="28"/>
                <w:szCs w:val="28"/>
              </w:rPr>
            </w:pP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52</w:t>
            </w:r>
          </w:p>
        </w:tc>
      </w:tr>
      <w:tr w:rsidR="0084741B" w:rsidRPr="0055494D" w:rsidTr="00B26AFF">
        <w:trPr>
          <w:trHeight w:val="116"/>
          <w:jc w:val="center"/>
        </w:trPr>
        <w:tc>
          <w:tcPr>
            <w:tcW w:w="705" w:type="dxa"/>
            <w:vMerge w:val="restart"/>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2</w:t>
            </w:r>
          </w:p>
        </w:tc>
        <w:tc>
          <w:tcPr>
            <w:tcW w:w="3563" w:type="dxa"/>
            <w:vMerge w:val="restart"/>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Строительно-дорожное машиностроение</w:t>
            </w:r>
          </w:p>
        </w:tc>
        <w:tc>
          <w:tcPr>
            <w:tcW w:w="4393" w:type="dxa"/>
            <w:vMerge w:val="restart"/>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б</w:t>
            </w:r>
            <w:r w:rsidR="0084741B" w:rsidRPr="0055494D">
              <w:rPr>
                <w:rFonts w:ascii="Times New Roman" w:hAnsi="Times New Roman" w:cs="Times New Roman"/>
                <w:spacing w:val="2"/>
                <w:sz w:val="28"/>
                <w:szCs w:val="28"/>
                <w:shd w:val="clear" w:color="auto" w:fill="FFFFFF"/>
              </w:rPr>
              <w:t>ульдозеров, скреперов, экскаваторов и узлов для экскаваторов</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84741B" w:rsidRPr="0055494D" w:rsidTr="00B26AFF">
        <w:trPr>
          <w:trHeight w:val="116"/>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both"/>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п</w:t>
            </w:r>
            <w:r w:rsidR="0084741B" w:rsidRPr="0055494D">
              <w:rPr>
                <w:rFonts w:ascii="Times New Roman" w:hAnsi="Times New Roman" w:cs="Times New Roman"/>
                <w:spacing w:val="2"/>
                <w:sz w:val="28"/>
                <w:szCs w:val="28"/>
                <w:shd w:val="clear" w:color="auto" w:fill="FFFFFF"/>
              </w:rPr>
              <w:t>невматического, электрического инструмента и средств малой механизации</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z w:val="28"/>
                <w:szCs w:val="28"/>
              </w:rPr>
              <w:t>63</w:t>
            </w:r>
          </w:p>
        </w:tc>
      </w:tr>
      <w:tr w:rsidR="0084741B" w:rsidRPr="0055494D" w:rsidTr="00B26AFF">
        <w:trPr>
          <w:trHeight w:val="187"/>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both"/>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 xml:space="preserve">Производство оборудования для </w:t>
            </w:r>
            <w:r w:rsidRPr="0055494D">
              <w:rPr>
                <w:rFonts w:ascii="Times New Roman" w:hAnsi="Times New Roman" w:cs="Times New Roman"/>
                <w:spacing w:val="2"/>
                <w:sz w:val="28"/>
                <w:szCs w:val="28"/>
                <w:shd w:val="clear" w:color="auto" w:fill="FFFFFF"/>
              </w:rPr>
              <w:lastRenderedPageBreak/>
              <w:t>мелиоративных работ, лесозаготовительной и торфяной промышленности</w:t>
            </w:r>
          </w:p>
        </w:tc>
        <w:tc>
          <w:tcPr>
            <w:tcW w:w="1987" w:type="dxa"/>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lastRenderedPageBreak/>
              <w:t>55</w:t>
            </w:r>
          </w:p>
        </w:tc>
      </w:tr>
      <w:tr w:rsidR="00430203" w:rsidRPr="0055494D" w:rsidTr="00B26AFF">
        <w:trPr>
          <w:trHeight w:val="262"/>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jc w:val="both"/>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Коммунального машиностроения</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57</w:t>
            </w:r>
          </w:p>
        </w:tc>
      </w:tr>
      <w:tr w:rsidR="00430203" w:rsidRPr="0055494D" w:rsidTr="00B26AFF">
        <w:trPr>
          <w:trHeight w:val="486"/>
          <w:jc w:val="center"/>
        </w:trPr>
        <w:tc>
          <w:tcPr>
            <w:tcW w:w="705" w:type="dxa"/>
            <w:vMerge w:val="restart"/>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3</w:t>
            </w:r>
          </w:p>
        </w:tc>
        <w:tc>
          <w:tcPr>
            <w:tcW w:w="3563" w:type="dxa"/>
            <w:vMerge w:val="restart"/>
          </w:tcPr>
          <w:p w:rsidR="00430203" w:rsidRPr="0055494D" w:rsidRDefault="00430203" w:rsidP="004D163A">
            <w:pP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Лесная промышленность</w:t>
            </w:r>
          </w:p>
        </w:tc>
        <w:tc>
          <w:tcPr>
            <w:tcW w:w="4393" w:type="dxa"/>
            <w:vMerge w:val="restart"/>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древесно-стружечных плит</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430203" w:rsidRPr="0055494D" w:rsidTr="00B26AFF">
        <w:trPr>
          <w:trHeight w:val="168"/>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Производство фанеры</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430203" w:rsidRPr="0055494D" w:rsidTr="00B26AFF">
        <w:trPr>
          <w:trHeight w:val="135"/>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Производство мебельные</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53</w:t>
            </w:r>
          </w:p>
        </w:tc>
      </w:tr>
      <w:tr w:rsidR="0055494D" w:rsidRPr="0055494D" w:rsidTr="00B26AFF">
        <w:trPr>
          <w:trHeight w:val="242"/>
          <w:jc w:val="center"/>
        </w:trPr>
        <w:tc>
          <w:tcPr>
            <w:tcW w:w="705" w:type="dxa"/>
            <w:vMerge w:val="restart"/>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w:t>
            </w:r>
          </w:p>
        </w:tc>
        <w:tc>
          <w:tcPr>
            <w:tcW w:w="3563" w:type="dxa"/>
            <w:vMerge w:val="restart"/>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Услуги по обслуживанию и ремонту транспортных средств</w:t>
            </w:r>
          </w:p>
        </w:tc>
        <w:tc>
          <w:tcPr>
            <w:tcW w:w="4393" w:type="dxa"/>
            <w:vMerge w:val="restart"/>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Автобусные парки при количестве автобусов: 100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55494D" w:rsidRPr="0055494D" w:rsidTr="00B26AFF">
        <w:trPr>
          <w:trHeight w:val="243"/>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Грузовые автостанции при отправке грузов 500-1500 т/</w:t>
            </w:r>
            <w:proofErr w:type="spellStart"/>
            <w:r w:rsidRPr="0055494D">
              <w:rPr>
                <w:rFonts w:ascii="Times New Roman" w:hAnsi="Times New Roman" w:cs="Times New Roman"/>
                <w:spacing w:val="2"/>
                <w:sz w:val="28"/>
                <w:szCs w:val="28"/>
                <w:shd w:val="clear" w:color="auto" w:fill="FFFFFF"/>
              </w:rPr>
              <w:t>сут</w:t>
            </w:r>
            <w:proofErr w:type="spellEnd"/>
            <w:r w:rsidRPr="0055494D">
              <w:rPr>
                <w:rFonts w:ascii="Times New Roman" w:hAnsi="Times New Roman" w:cs="Times New Roman"/>
                <w:spacing w:val="2"/>
                <w:sz w:val="28"/>
                <w:szCs w:val="28"/>
                <w:shd w:val="clear" w:color="auto" w:fill="FFFFFF"/>
              </w:rPr>
              <w:t>.</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55494D" w:rsidRPr="0055494D" w:rsidTr="00B26AFF">
        <w:trPr>
          <w:trHeight w:val="766"/>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Централизованного технического обслуживания на 1200 автомобилей</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55494D" w:rsidRPr="0055494D" w:rsidTr="00B26AFF">
        <w:trPr>
          <w:trHeight w:val="46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Станции технического обслуживания легковых автомобилей при количестве постов:</w:t>
            </w:r>
          </w:p>
        </w:tc>
      </w:tr>
      <w:tr w:rsidR="0055494D" w:rsidRPr="0055494D" w:rsidTr="00B26AFF">
        <w:trPr>
          <w:trHeight w:val="149"/>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5</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20</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28</w:t>
            </w:r>
          </w:p>
        </w:tc>
      </w:tr>
      <w:tr w:rsidR="0055494D" w:rsidRPr="0055494D" w:rsidTr="00B26AFF">
        <w:trPr>
          <w:trHeight w:val="131"/>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Автозаправочные станции при количестве заправок в сутки: 200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13</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Дорожно-строительное управление (ДСУ)</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Производства цементно-бетонные производительностью, тыс. м</w:t>
            </w:r>
            <w:r w:rsidR="00FC5121" w:rsidRPr="00FC5121">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П 18.13330.2011 Генеральные планы промышленных предприятий. Актуализированная редакция СНиП II-89-80* (с Изменением N 1)" style="width:8.25pt;height:17.25pt"/>
              </w:pict>
            </w:r>
            <w:r w:rsidRPr="0055494D">
              <w:rPr>
                <w:rFonts w:ascii="Times New Roman" w:hAnsi="Times New Roman" w:cs="Times New Roman"/>
                <w:spacing w:val="2"/>
                <w:sz w:val="28"/>
                <w:szCs w:val="28"/>
                <w:shd w:val="clear" w:color="auto" w:fill="FFFFFF"/>
              </w:rPr>
              <w:t>/год:</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30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42</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60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120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51</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Производства сфальтобетонные производительностью, тыс. т/год:</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30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60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44</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120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48</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Битумные базы: притрассовые</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27</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Базы песка</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48</w:t>
            </w:r>
          </w:p>
        </w:tc>
      </w:tr>
      <w:tr w:rsidR="0055494D" w:rsidRPr="0055494D" w:rsidTr="00B26AFF">
        <w:trPr>
          <w:trHeight w:val="116"/>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Полигоны для изготовления железобетонных конструкций мощностью 4 тыс. м</w:t>
            </w:r>
            <w:r w:rsidR="00FC5121" w:rsidRPr="00FC5121">
              <w:rPr>
                <w:rFonts w:ascii="Times New Roman" w:hAnsi="Times New Roman" w:cs="Times New Roman"/>
                <w:sz w:val="28"/>
                <w:szCs w:val="28"/>
              </w:rPr>
              <w:pict>
                <v:shape id="_x0000_i1026" type="#_x0000_t75" alt="СП 18.13330.2011 Генеральные планы промышленных предприятий. Актуализированная редакция СНиП II-89-80* (с Изменением N 1)" style="width:8.25pt;height:17.25pt"/>
              </w:pict>
            </w:r>
            <w:r w:rsidRPr="0055494D">
              <w:rPr>
                <w:rFonts w:ascii="Times New Roman" w:hAnsi="Times New Roman" w:cs="Times New Roman"/>
                <w:spacing w:val="2"/>
                <w:sz w:val="28"/>
                <w:szCs w:val="28"/>
                <w:shd w:val="clear" w:color="auto" w:fill="FFFFFF"/>
              </w:rPr>
              <w:t>/год</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195214" w:rsidRPr="0055494D" w:rsidTr="00B26AFF">
        <w:trPr>
          <w:trHeight w:val="532"/>
          <w:jc w:val="center"/>
        </w:trPr>
        <w:tc>
          <w:tcPr>
            <w:tcW w:w="705" w:type="dxa"/>
            <w:vMerge w:val="restart"/>
          </w:tcPr>
          <w:p w:rsidR="00195214" w:rsidRPr="0055494D" w:rsidRDefault="00195214" w:rsidP="004D163A">
            <w:pPr>
              <w:jc w:val="center"/>
              <w:rPr>
                <w:rFonts w:ascii="Times New Roman" w:hAnsi="Times New Roman" w:cs="Times New Roman"/>
                <w:sz w:val="28"/>
                <w:szCs w:val="28"/>
              </w:rPr>
            </w:pPr>
            <w:r w:rsidRPr="0055494D">
              <w:rPr>
                <w:rFonts w:ascii="Times New Roman" w:hAnsi="Times New Roman" w:cs="Times New Roman"/>
                <w:sz w:val="28"/>
                <w:szCs w:val="28"/>
              </w:rPr>
              <w:t>5</w:t>
            </w:r>
          </w:p>
        </w:tc>
        <w:tc>
          <w:tcPr>
            <w:tcW w:w="3563" w:type="dxa"/>
            <w:vMerge w:val="restart"/>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сельского хозяйства</w:t>
            </w:r>
          </w:p>
        </w:tc>
        <w:tc>
          <w:tcPr>
            <w:tcW w:w="4393" w:type="dxa"/>
            <w:vMerge w:val="restart"/>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сельскохозяйственных предприятий [1], %</w:t>
            </w:r>
          </w:p>
        </w:tc>
        <w:tc>
          <w:tcPr>
            <w:tcW w:w="6664" w:type="dxa"/>
            <w:gridSpan w:val="2"/>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Крупного рогатого скота товарные молочные при привязном и беспривязном содержании коров</w:t>
            </w:r>
          </w:p>
        </w:tc>
      </w:tr>
      <w:tr w:rsidR="00A36395" w:rsidRPr="0055494D" w:rsidTr="00B26AFF">
        <w:trPr>
          <w:trHeight w:val="330"/>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 51</w:t>
            </w:r>
          </w:p>
        </w:tc>
      </w:tr>
      <w:tr w:rsidR="00A36395" w:rsidRPr="0055494D" w:rsidTr="00B26AFF">
        <w:trPr>
          <w:trHeight w:val="299"/>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и 1200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 55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Мясные с полным оборотом стада и репродукторные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и 1200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Выращивание нетелей, на 900 и 1200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51</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Доращивания и откорма крупного рогатого скота, 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Выращивания телят, доращивания и откорма молодняка, 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Откормочные площадки</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1000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Племенные</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Молочные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46; 52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53</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Мясные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Выращивание нетелей, на 1000 и 2000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w:t>
            </w:r>
          </w:p>
        </w:tc>
      </w:tr>
      <w:tr w:rsidR="00A36395" w:rsidRPr="0055494D" w:rsidTr="00B26AFF">
        <w:trPr>
          <w:trHeight w:val="332"/>
          <w:jc w:val="center"/>
        </w:trPr>
        <w:tc>
          <w:tcPr>
            <w:tcW w:w="705" w:type="dxa"/>
            <w:vMerge/>
            <w:tcBorders>
              <w:bottom w:val="single" w:sz="4" w:space="0" w:color="auto"/>
            </w:tcBorders>
          </w:tcPr>
          <w:p w:rsidR="00A36395" w:rsidRPr="0055494D" w:rsidRDefault="00A36395" w:rsidP="004D163A">
            <w:pPr>
              <w:jc w:val="center"/>
              <w:rPr>
                <w:rFonts w:ascii="Times New Roman" w:hAnsi="Times New Roman" w:cs="Times New Roman"/>
                <w:sz w:val="28"/>
                <w:szCs w:val="28"/>
              </w:rPr>
            </w:pPr>
          </w:p>
        </w:tc>
        <w:tc>
          <w:tcPr>
            <w:tcW w:w="356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439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6664" w:type="dxa"/>
            <w:gridSpan w:val="2"/>
            <w:tcBorders>
              <w:bottom w:val="single" w:sz="4" w:space="0" w:color="auto"/>
            </w:tcBorders>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Свиноводческие товарные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Репродукторные, на 6000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Откормочные, на 6000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С законченным производственным циклом, на 6000 и 12000 голов</w:t>
            </w:r>
          </w:p>
        </w:tc>
        <w:tc>
          <w:tcPr>
            <w:tcW w:w="1987" w:type="dxa"/>
          </w:tcPr>
          <w:p w:rsidR="00A36395" w:rsidRPr="0055494D" w:rsidRDefault="00A36395" w:rsidP="004D163A">
            <w:pPr>
              <w:jc w:val="center"/>
              <w:rPr>
                <w:rFonts w:ascii="Times New Roman" w:eastAsia="Times New Roman" w:hAnsi="Times New Roman" w:cs="Times New Roman"/>
                <w:sz w:val="28"/>
                <w:szCs w:val="28"/>
              </w:rPr>
            </w:pPr>
            <w:r w:rsidRPr="0055494D">
              <w:rPr>
                <w:rFonts w:ascii="Times New Roman" w:hAnsi="Times New Roman" w:cs="Times New Roman"/>
                <w:sz w:val="28"/>
                <w:szCs w:val="28"/>
              </w:rPr>
              <w:t>35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Племенные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200 основных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 основных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trHeight w:val="921"/>
          <w:jc w:val="center"/>
        </w:trPr>
        <w:tc>
          <w:tcPr>
            <w:tcW w:w="705" w:type="dxa"/>
            <w:vMerge/>
            <w:tcBorders>
              <w:bottom w:val="single" w:sz="4" w:space="0" w:color="auto"/>
            </w:tcBorders>
          </w:tcPr>
          <w:p w:rsidR="00A36395" w:rsidRPr="0055494D" w:rsidRDefault="00A36395" w:rsidP="004D163A">
            <w:pPr>
              <w:jc w:val="center"/>
              <w:rPr>
                <w:rFonts w:ascii="Times New Roman" w:hAnsi="Times New Roman" w:cs="Times New Roman"/>
                <w:sz w:val="28"/>
                <w:szCs w:val="28"/>
              </w:rPr>
            </w:pPr>
          </w:p>
        </w:tc>
        <w:tc>
          <w:tcPr>
            <w:tcW w:w="356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439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6664" w:type="dxa"/>
            <w:gridSpan w:val="2"/>
            <w:tcBorders>
              <w:bottom w:val="single" w:sz="4" w:space="0" w:color="auto"/>
            </w:tcBorders>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Овцеводческие размещаемые на одной площадке специализированные тонкорунные и полутонкорунные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и 6000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50; 56</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6000 и 9000 голов ремонтного молодняка</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50; 56; 62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Специализированные шубные и мясо-шерстно-молочные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500, 1000 и 2000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40; 45; 50</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1000, 2000 и 3000 голов ремонтного молодняка</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 55; 56</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Откормочные молодняка и взрослого поголовья, на 1000 и 2000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53; 58</w:t>
            </w:r>
          </w:p>
        </w:tc>
      </w:tr>
      <w:tr w:rsidR="00062554" w:rsidRPr="0055494D" w:rsidTr="00B26AFF">
        <w:trPr>
          <w:jc w:val="center"/>
        </w:trPr>
        <w:tc>
          <w:tcPr>
            <w:tcW w:w="705" w:type="dxa"/>
            <w:vMerge w:val="restart"/>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8</w:t>
            </w:r>
          </w:p>
        </w:tc>
        <w:tc>
          <w:tcPr>
            <w:tcW w:w="356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пищевой промышленности</w:t>
            </w:r>
          </w:p>
        </w:tc>
        <w:tc>
          <w:tcPr>
            <w:tcW w:w="439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производственных объектов [2], %</w:t>
            </w: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Сахарные заводы при переработке свеклы, тыс. тонн/сутки:</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3</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от 3 до 6</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Хлеба и хлебобулочных изделий производственной мощностью, тонн/сутки:</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45</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37</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более 45</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Парфюмерно-косметических</w:t>
            </w:r>
            <w:r w:rsidR="004138DA">
              <w:rPr>
                <w:rFonts w:ascii="Times New Roman" w:hAnsi="Times New Roman" w:cs="Times New Roman"/>
                <w:sz w:val="28"/>
                <w:szCs w:val="28"/>
              </w:rPr>
              <w:t xml:space="preserve"> </w:t>
            </w:r>
            <w:r w:rsidRPr="0055494D">
              <w:rPr>
                <w:rFonts w:ascii="Times New Roman" w:hAnsi="Times New Roman" w:cs="Times New Roman"/>
                <w:sz w:val="28"/>
                <w:szCs w:val="28"/>
              </w:rPr>
              <w:t>изделий</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Плодоовощных консервов</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val="restart"/>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lastRenderedPageBreak/>
              <w:t>9</w:t>
            </w:r>
          </w:p>
        </w:tc>
        <w:tc>
          <w:tcPr>
            <w:tcW w:w="356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мясомолочной промышленности</w:t>
            </w:r>
          </w:p>
        </w:tc>
        <w:tc>
          <w:tcPr>
            <w:tcW w:w="439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производственных объектов [2], %</w:t>
            </w: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Мяса (с цехами убоя и обескровливания)</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По переработке молока производственной мощностью в смену, т:</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100</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43</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более 100</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Гидролизно-дрожжевые, фурфурольные, комбинированные кормовые заводы, элеваторы и хлебоприемные предприятия</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41</w:t>
            </w:r>
          </w:p>
        </w:tc>
      </w:tr>
      <w:tr w:rsidR="00062554" w:rsidRPr="0055494D" w:rsidTr="00B26AFF">
        <w:trPr>
          <w:trHeight w:val="226"/>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Комбинаты хлебопродуктов</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42</w:t>
            </w:r>
          </w:p>
        </w:tc>
      </w:tr>
      <w:tr w:rsidR="00615793" w:rsidRPr="0055494D" w:rsidTr="00B26AFF">
        <w:trPr>
          <w:jc w:val="center"/>
        </w:trPr>
        <w:tc>
          <w:tcPr>
            <w:tcW w:w="705" w:type="dxa"/>
            <w:vMerge w:val="restart"/>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10</w:t>
            </w:r>
          </w:p>
        </w:tc>
        <w:tc>
          <w:tcPr>
            <w:tcW w:w="356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Общетоварные склады</w:t>
            </w: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Площадь складов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поселения</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19</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Непродовольственных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193</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Размеры земельных участков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60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Непродовольственных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580</w:t>
            </w:r>
          </w:p>
        </w:tc>
      </w:tr>
      <w:tr w:rsidR="00615793" w:rsidRPr="0055494D" w:rsidTr="00B26AFF">
        <w:trPr>
          <w:jc w:val="center"/>
        </w:trPr>
        <w:tc>
          <w:tcPr>
            <w:tcW w:w="705" w:type="dxa"/>
            <w:vMerge w:val="restart"/>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11</w:t>
            </w:r>
          </w:p>
        </w:tc>
        <w:tc>
          <w:tcPr>
            <w:tcW w:w="356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Специализированные склады</w:t>
            </w: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Вместимость складов [3], т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Холодильники распределительные (для хранения мяса и мясных продуктов, рыбы и рыбопродуктов, масла, животного жира, молочных продуктов и яиц)</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Фруктохранилища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Овощехранилиша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Картофелехранилища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Размеры земельных участков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Холодильники распределительные (для хранения мяса и мясных продуктов, рыбы и рыбопродуктов, масла, животного жира, молочных продуктов и яиц)</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25</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Фруктохранилища, овощехранилища, картофелехранилища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380</w:t>
            </w:r>
          </w:p>
        </w:tc>
      </w:tr>
    </w:tbl>
    <w:p w:rsidR="00062554" w:rsidRPr="00394F1F" w:rsidRDefault="00062554" w:rsidP="004D163A">
      <w:pPr>
        <w:pStyle w:val="afd"/>
        <w:spacing w:after="0"/>
        <w:rPr>
          <w:sz w:val="28"/>
          <w:szCs w:val="28"/>
        </w:rPr>
      </w:pPr>
    </w:p>
    <w:p w:rsidR="00615793" w:rsidRPr="00394F1F" w:rsidRDefault="00615793"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615793" w:rsidRPr="00394F1F" w:rsidRDefault="00615793" w:rsidP="00A12687">
      <w:pPr>
        <w:pStyle w:val="TableParagraph"/>
        <w:numPr>
          <w:ilvl w:val="0"/>
          <w:numId w:val="25"/>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18.13330.201</w:t>
      </w:r>
      <w:r w:rsidR="00C55087">
        <w:rPr>
          <w:sz w:val="28"/>
          <w:szCs w:val="28"/>
          <w:lang w:val="ru-RU"/>
        </w:rPr>
        <w:t>1</w:t>
      </w:r>
      <w:r w:rsidRPr="00394F1F">
        <w:rPr>
          <w:sz w:val="28"/>
          <w:szCs w:val="28"/>
          <w:lang w:val="ru-RU"/>
        </w:rPr>
        <w:t>.</w:t>
      </w:r>
    </w:p>
    <w:p w:rsidR="00615793" w:rsidRPr="00394F1F" w:rsidRDefault="00615793" w:rsidP="00A12687">
      <w:pPr>
        <w:pStyle w:val="TableParagraph"/>
        <w:numPr>
          <w:ilvl w:val="0"/>
          <w:numId w:val="25"/>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19.13330.201</w:t>
      </w:r>
      <w:r w:rsidR="00C55087">
        <w:rPr>
          <w:sz w:val="28"/>
          <w:szCs w:val="28"/>
          <w:lang w:val="ru-RU"/>
        </w:rPr>
        <w:t>1</w:t>
      </w:r>
      <w:r w:rsidRPr="00394F1F">
        <w:rPr>
          <w:sz w:val="28"/>
          <w:szCs w:val="28"/>
          <w:lang w:val="ru-RU"/>
        </w:rPr>
        <w:t>.</w:t>
      </w:r>
    </w:p>
    <w:p w:rsidR="002E1D54" w:rsidRPr="002E5ED5" w:rsidRDefault="00615793" w:rsidP="004D163A">
      <w:pPr>
        <w:pStyle w:val="TableParagraph"/>
        <w:numPr>
          <w:ilvl w:val="0"/>
          <w:numId w:val="25"/>
        </w:numPr>
        <w:tabs>
          <w:tab w:val="left" w:pos="814"/>
          <w:tab w:val="left" w:pos="993"/>
        </w:tabs>
        <w:ind w:left="0" w:firstLine="709"/>
        <w:jc w:val="both"/>
        <w:rPr>
          <w:sz w:val="28"/>
          <w:szCs w:val="28"/>
          <w:lang w:val="ru-RU"/>
        </w:rPr>
      </w:pPr>
      <w:r w:rsidRPr="00E00A2A">
        <w:rPr>
          <w:sz w:val="28"/>
          <w:szCs w:val="28"/>
          <w:lang w:val="ru-RU"/>
        </w:rPr>
        <w:t>Значение расчетного показателя принято в соответствии с СП 42.13330.2016.</w:t>
      </w:r>
    </w:p>
    <w:p w:rsidR="00975860" w:rsidRPr="00394F1F" w:rsidRDefault="00975860" w:rsidP="004D163A">
      <w:pPr>
        <w:spacing w:after="0" w:line="240" w:lineRule="auto"/>
        <w:rPr>
          <w:rFonts w:ascii="Times New Roman" w:hAnsi="Times New Roman" w:cs="Times New Roman"/>
          <w:sz w:val="28"/>
          <w:szCs w:val="28"/>
        </w:rPr>
        <w:sectPr w:rsidR="00975860" w:rsidRPr="00394F1F" w:rsidSect="00E631D4">
          <w:pgSz w:w="16838" w:h="11906" w:orient="landscape"/>
          <w:pgMar w:top="1134" w:right="567" w:bottom="567" w:left="567" w:header="425" w:footer="726" w:gutter="0"/>
          <w:cols w:space="708"/>
          <w:docGrid w:linePitch="360"/>
        </w:sectPr>
      </w:pPr>
    </w:p>
    <w:p w:rsidR="00CB6D18" w:rsidRPr="00394F1F" w:rsidRDefault="009342FF" w:rsidP="00E75B3C">
      <w:pPr>
        <w:pStyle w:val="ac"/>
        <w:numPr>
          <w:ilvl w:val="0"/>
          <w:numId w:val="10"/>
        </w:numPr>
        <w:spacing w:after="0" w:line="240" w:lineRule="auto"/>
        <w:ind w:left="0" w:firstLine="0"/>
        <w:jc w:val="center"/>
        <w:outlineLvl w:val="0"/>
        <w:rPr>
          <w:rFonts w:ascii="Times New Roman" w:hAnsi="Times New Roman" w:cs="Times New Roman"/>
          <w:b/>
          <w:sz w:val="28"/>
          <w:szCs w:val="28"/>
        </w:rPr>
      </w:pPr>
      <w:bookmarkStart w:id="52" w:name="_Toc502048408"/>
      <w:bookmarkStart w:id="53" w:name="_Toc524445422"/>
      <w:r w:rsidRPr="00394F1F">
        <w:rPr>
          <w:rFonts w:ascii="Times New Roman" w:hAnsi="Times New Roman" w:cs="Times New Roman"/>
          <w:b/>
          <w:sz w:val="28"/>
          <w:szCs w:val="28"/>
        </w:rPr>
        <w:lastRenderedPageBreak/>
        <w:t>МАТЕРИАЛЫ ПО ОБОСНОВАНИЮ РАСЧЕТНЫХ ПОКАЗАТЕЛЕЙ, СОДЕРЖАЩИХСЯ В ОСНОВНОЙ ЧАСТИ НОРМАТИВОВ ГРАДОСТРОИТЕЛЬНОГО ПРОЕКТИРОВАНИЯ</w:t>
      </w:r>
      <w:bookmarkEnd w:id="52"/>
      <w:bookmarkEnd w:id="53"/>
    </w:p>
    <w:p w:rsidR="00E75B3C" w:rsidRPr="00E75B3C" w:rsidRDefault="00E75B3C" w:rsidP="00E75B3C">
      <w:pPr>
        <w:spacing w:after="0" w:line="240" w:lineRule="auto"/>
        <w:outlineLvl w:val="1"/>
        <w:rPr>
          <w:rFonts w:ascii="Times New Roman" w:hAnsi="Times New Roman" w:cs="Times New Roman"/>
          <w:b/>
          <w:vanish/>
          <w:sz w:val="28"/>
          <w:szCs w:val="28"/>
        </w:rPr>
      </w:pPr>
      <w:bookmarkStart w:id="54" w:name="_Toc502048409"/>
    </w:p>
    <w:p w:rsidR="00E3755B" w:rsidRPr="00E75B3C" w:rsidRDefault="00E3755B" w:rsidP="00E75B3C">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55" w:name="_Toc524445423"/>
      <w:r w:rsidRPr="00E75B3C">
        <w:rPr>
          <w:rFonts w:ascii="Times New Roman" w:eastAsia="Times New Roman" w:hAnsi="Times New Roman" w:cs="Times New Roman"/>
          <w:b/>
          <w:bCs/>
          <w:sz w:val="28"/>
          <w:szCs w:val="28"/>
          <w:lang w:eastAsia="ru-RU"/>
        </w:rPr>
        <w:t>Нормативно-правовая база</w:t>
      </w:r>
      <w:bookmarkEnd w:id="54"/>
      <w:bookmarkEnd w:id="55"/>
    </w:p>
    <w:p w:rsidR="00E3755B" w:rsidRPr="00394F1F" w:rsidRDefault="00E3755B" w:rsidP="004D163A">
      <w:pPr>
        <w:pStyle w:val="afd"/>
        <w:spacing w:after="0"/>
        <w:ind w:left="685" w:right="3514" w:firstLine="3420"/>
        <w:rPr>
          <w:b/>
          <w:i/>
          <w:sz w:val="28"/>
          <w:szCs w:val="28"/>
        </w:rPr>
      </w:pPr>
    </w:p>
    <w:p w:rsidR="00E3755B" w:rsidRPr="00394F1F" w:rsidRDefault="00E3755B" w:rsidP="004D163A">
      <w:pPr>
        <w:pStyle w:val="afd"/>
        <w:spacing w:after="0"/>
        <w:ind w:right="3"/>
        <w:jc w:val="center"/>
        <w:rPr>
          <w:b/>
          <w:sz w:val="28"/>
          <w:szCs w:val="28"/>
        </w:rPr>
      </w:pPr>
      <w:r w:rsidRPr="00394F1F">
        <w:rPr>
          <w:b/>
          <w:sz w:val="28"/>
          <w:szCs w:val="28"/>
        </w:rPr>
        <w:t>Федеральные законы</w:t>
      </w:r>
    </w:p>
    <w:p w:rsidR="00E3755B" w:rsidRPr="00394F1F" w:rsidRDefault="00E3755B" w:rsidP="004D163A">
      <w:pPr>
        <w:pStyle w:val="afd"/>
        <w:tabs>
          <w:tab w:val="left" w:pos="1134"/>
        </w:tabs>
        <w:spacing w:after="0"/>
        <w:ind w:right="3514" w:firstLine="709"/>
        <w:jc w:val="both"/>
        <w:rPr>
          <w:sz w:val="28"/>
          <w:szCs w:val="28"/>
        </w:rPr>
      </w:pP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Градостроительный кодекс Российской Федерации; Водный кодекс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Лесной кодекс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06.10.2003 № 131-ФЗ «Об общих принципах организации местного самоуправления в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22.10.2004 № 125-ФЗ «Об архивном деле в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26.03.2003 № 35-ФЗ «Об электроэнергетике».</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31.03.1999 № 69-ФЗ «О газоснабжении в Российской Федерации».</w:t>
      </w:r>
    </w:p>
    <w:p w:rsidR="00354D6E"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07.07.2003 № 126-ФЗ «О связи»</w:t>
      </w:r>
      <w:r w:rsidR="00722C61">
        <w:rPr>
          <w:sz w:val="28"/>
          <w:szCs w:val="28"/>
        </w:rPr>
        <w:t>.</w:t>
      </w:r>
      <w:r w:rsidRPr="00394F1F">
        <w:rPr>
          <w:sz w:val="28"/>
          <w:szCs w:val="28"/>
        </w:rPr>
        <w:t xml:space="preserve"> </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27.07.2010 № 190-ФЗ «О теплоснабжении».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07.12.2011 № 416-ФЗ «О водоснабжении и водоотведении».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22.07.2008 № 123-ФЗ «Технический регламент о требованиях пожарной безопасности».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22.08.1995 № 151-ФЗ «Об аварийно-спасательных службах и статусе спасателей».</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Федерального закона от 21.12.1994 № 68-ФЗ «О защите населения и территорий от чрезвычайных ситуаций природного и техногенного характера».</w:t>
      </w:r>
    </w:p>
    <w:p w:rsidR="00722C61"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 xml:space="preserve">Федеральный закон от 12.02.1998 </w:t>
      </w:r>
      <w:r w:rsidR="00722C61">
        <w:rPr>
          <w:sz w:val="28"/>
          <w:szCs w:val="28"/>
        </w:rPr>
        <w:t>№ 28-ФЗ «О гражданской обороне».</w:t>
      </w:r>
      <w:r w:rsidRPr="00394F1F">
        <w:rPr>
          <w:sz w:val="28"/>
          <w:szCs w:val="28"/>
        </w:rPr>
        <w:t xml:space="preserve"> </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04.05.1999 № 96-ФЗ «Об охране атмосферного воздуха».</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14.03.1995 № 33-ФЗ «Об особо охраняемых природных территориях».</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Закон Российской Федерации от 21.02.1992 № 2395-1 «О недрах».</w:t>
      </w:r>
    </w:p>
    <w:p w:rsidR="00E3755B" w:rsidRPr="00394F1F" w:rsidRDefault="00E3755B"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Иные нормативные акты Российской Федерации</w:t>
      </w:r>
    </w:p>
    <w:p w:rsidR="00E3755B" w:rsidRPr="00394F1F" w:rsidRDefault="00E3755B" w:rsidP="004D163A">
      <w:pPr>
        <w:pStyle w:val="afd"/>
        <w:spacing w:after="0"/>
        <w:ind w:right="112"/>
        <w:rPr>
          <w:sz w:val="28"/>
          <w:szCs w:val="28"/>
        </w:rPr>
      </w:pPr>
    </w:p>
    <w:p w:rsidR="00E3755B" w:rsidRPr="00722C61" w:rsidRDefault="00E3755B" w:rsidP="00722C61">
      <w:pPr>
        <w:pStyle w:val="afd"/>
        <w:numPr>
          <w:ilvl w:val="0"/>
          <w:numId w:val="13"/>
        </w:numPr>
        <w:tabs>
          <w:tab w:val="left" w:pos="1134"/>
        </w:tabs>
        <w:spacing w:after="0"/>
        <w:ind w:left="0" w:right="112" w:firstLine="709"/>
        <w:jc w:val="both"/>
        <w:rPr>
          <w:sz w:val="28"/>
          <w:szCs w:val="28"/>
        </w:rPr>
      </w:pPr>
      <w:r w:rsidRPr="00394F1F">
        <w:rPr>
          <w:sz w:val="28"/>
          <w:szCs w:val="28"/>
        </w:rPr>
        <w:t xml:space="preserve">Распоряжение Правительства Российской Федерации от 19.10.1999 </w:t>
      </w:r>
      <w:r w:rsidR="002E5ED5">
        <w:rPr>
          <w:sz w:val="28"/>
          <w:szCs w:val="28"/>
        </w:rPr>
        <w:t xml:space="preserve">                   </w:t>
      </w:r>
      <w:r w:rsidRPr="00394F1F">
        <w:rPr>
          <w:sz w:val="28"/>
          <w:szCs w:val="28"/>
        </w:rPr>
        <w:t>№ 1683-р «О методике определения нормативной потребности субъектов Российской Федерации в объе</w:t>
      </w:r>
      <w:r w:rsidR="00722C61">
        <w:rPr>
          <w:sz w:val="28"/>
          <w:szCs w:val="28"/>
        </w:rPr>
        <w:t>ктах социальной инфраструктуры»</w:t>
      </w:r>
      <w:r w:rsidRPr="00722C61">
        <w:rPr>
          <w:sz w:val="28"/>
          <w:szCs w:val="28"/>
        </w:rPr>
        <w:t>.</w:t>
      </w:r>
    </w:p>
    <w:p w:rsidR="00722C61" w:rsidRDefault="00722C61" w:rsidP="004D163A">
      <w:pPr>
        <w:pStyle w:val="afd"/>
        <w:spacing w:after="0"/>
        <w:rPr>
          <w:sz w:val="28"/>
          <w:szCs w:val="28"/>
        </w:rPr>
      </w:pPr>
    </w:p>
    <w:p w:rsidR="00CF08F5" w:rsidRDefault="00CF08F5" w:rsidP="004D163A">
      <w:pPr>
        <w:pStyle w:val="afd"/>
        <w:spacing w:after="0"/>
        <w:rPr>
          <w:sz w:val="28"/>
          <w:szCs w:val="28"/>
        </w:rPr>
      </w:pPr>
    </w:p>
    <w:p w:rsidR="00CF08F5" w:rsidRPr="00394F1F" w:rsidRDefault="00CF08F5"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 xml:space="preserve">Нормативные акты </w:t>
      </w:r>
      <w:r w:rsidR="00423CE7">
        <w:rPr>
          <w:rFonts w:ascii="Times New Roman" w:hAnsi="Times New Roman" w:cs="Times New Roman"/>
          <w:b/>
          <w:sz w:val="28"/>
          <w:szCs w:val="28"/>
        </w:rPr>
        <w:t>Брянской</w:t>
      </w:r>
      <w:r w:rsidRPr="00394F1F">
        <w:rPr>
          <w:rFonts w:ascii="Times New Roman" w:hAnsi="Times New Roman" w:cs="Times New Roman"/>
          <w:b/>
          <w:sz w:val="28"/>
          <w:szCs w:val="28"/>
        </w:rPr>
        <w:t xml:space="preserve"> области</w:t>
      </w:r>
      <w:r w:rsidR="00B1792E">
        <w:rPr>
          <w:rFonts w:ascii="Times New Roman" w:hAnsi="Times New Roman" w:cs="Times New Roman"/>
          <w:b/>
          <w:sz w:val="28"/>
          <w:szCs w:val="28"/>
        </w:rPr>
        <w:t xml:space="preserve">, </w:t>
      </w:r>
      <w:r w:rsidR="00960EAF">
        <w:rPr>
          <w:rFonts w:ascii="Times New Roman" w:hAnsi="Times New Roman" w:cs="Times New Roman"/>
          <w:b/>
          <w:sz w:val="28"/>
          <w:szCs w:val="28"/>
        </w:rPr>
        <w:t>Дубровского</w:t>
      </w:r>
      <w:r w:rsidR="00423CE7">
        <w:rPr>
          <w:rFonts w:ascii="Times New Roman" w:hAnsi="Times New Roman" w:cs="Times New Roman"/>
          <w:b/>
          <w:sz w:val="28"/>
          <w:szCs w:val="28"/>
        </w:rPr>
        <w:t xml:space="preserve"> </w:t>
      </w:r>
      <w:r w:rsidR="007B1FAB">
        <w:rPr>
          <w:rFonts w:ascii="Times New Roman" w:hAnsi="Times New Roman" w:cs="Times New Roman"/>
          <w:b/>
          <w:sz w:val="28"/>
          <w:szCs w:val="28"/>
        </w:rPr>
        <w:t xml:space="preserve">муниципального </w:t>
      </w:r>
      <w:r w:rsidR="00423CE7">
        <w:rPr>
          <w:rFonts w:ascii="Times New Roman" w:hAnsi="Times New Roman" w:cs="Times New Roman"/>
          <w:b/>
          <w:sz w:val="28"/>
          <w:szCs w:val="28"/>
        </w:rPr>
        <w:t>района</w:t>
      </w:r>
    </w:p>
    <w:p w:rsidR="00E3755B" w:rsidRPr="00394F1F" w:rsidRDefault="00E3755B" w:rsidP="004D163A">
      <w:pPr>
        <w:pStyle w:val="afd"/>
        <w:spacing w:after="0"/>
        <w:ind w:right="107" w:firstLine="709"/>
        <w:rPr>
          <w:sz w:val="28"/>
          <w:szCs w:val="28"/>
        </w:rPr>
      </w:pPr>
    </w:p>
    <w:p w:rsidR="00CF08F5" w:rsidRPr="00394F1F" w:rsidRDefault="00CF08F5" w:rsidP="00CF08F5">
      <w:pPr>
        <w:pStyle w:val="afd"/>
        <w:numPr>
          <w:ilvl w:val="0"/>
          <w:numId w:val="12"/>
        </w:numPr>
        <w:tabs>
          <w:tab w:val="left" w:pos="1134"/>
        </w:tabs>
        <w:spacing w:after="0"/>
        <w:ind w:left="0" w:right="107" w:firstLine="709"/>
        <w:jc w:val="both"/>
        <w:rPr>
          <w:sz w:val="28"/>
          <w:szCs w:val="28"/>
        </w:rPr>
      </w:pPr>
      <w:r w:rsidRPr="00B91405">
        <w:rPr>
          <w:sz w:val="28"/>
          <w:szCs w:val="28"/>
        </w:rPr>
        <w:t xml:space="preserve">Нормативы градостроительного проектирования </w:t>
      </w:r>
      <w:r>
        <w:rPr>
          <w:sz w:val="28"/>
          <w:szCs w:val="28"/>
        </w:rPr>
        <w:t>Брянской</w:t>
      </w:r>
      <w:r w:rsidRPr="00B91405">
        <w:rPr>
          <w:sz w:val="28"/>
          <w:szCs w:val="28"/>
        </w:rPr>
        <w:t xml:space="preserve"> области (утверждены Постановлением Администрации </w:t>
      </w:r>
      <w:r>
        <w:rPr>
          <w:sz w:val="28"/>
          <w:szCs w:val="28"/>
        </w:rPr>
        <w:t>Брянской</w:t>
      </w:r>
      <w:r w:rsidRPr="00B91405">
        <w:rPr>
          <w:sz w:val="28"/>
          <w:szCs w:val="28"/>
        </w:rPr>
        <w:t xml:space="preserve"> области  от </w:t>
      </w:r>
      <w:r>
        <w:rPr>
          <w:sz w:val="28"/>
          <w:szCs w:val="28"/>
        </w:rPr>
        <w:t>04</w:t>
      </w:r>
      <w:r w:rsidRPr="00B91405">
        <w:rPr>
          <w:sz w:val="28"/>
          <w:szCs w:val="28"/>
        </w:rPr>
        <w:t>.</w:t>
      </w:r>
      <w:r>
        <w:rPr>
          <w:sz w:val="28"/>
          <w:szCs w:val="28"/>
        </w:rPr>
        <w:t>1</w:t>
      </w:r>
      <w:r w:rsidRPr="00B91405">
        <w:rPr>
          <w:sz w:val="28"/>
          <w:szCs w:val="28"/>
        </w:rPr>
        <w:t>2.201</w:t>
      </w:r>
      <w:r>
        <w:rPr>
          <w:sz w:val="28"/>
          <w:szCs w:val="28"/>
        </w:rPr>
        <w:t>2</w:t>
      </w:r>
      <w:r w:rsidRPr="00B91405">
        <w:rPr>
          <w:sz w:val="28"/>
          <w:szCs w:val="28"/>
        </w:rPr>
        <w:t xml:space="preserve"> </w:t>
      </w:r>
      <w:r>
        <w:rPr>
          <w:sz w:val="28"/>
          <w:szCs w:val="28"/>
        </w:rPr>
        <w:t xml:space="preserve">                </w:t>
      </w:r>
      <w:r w:rsidRPr="00B91405">
        <w:rPr>
          <w:sz w:val="28"/>
          <w:szCs w:val="28"/>
        </w:rPr>
        <w:t xml:space="preserve">№ </w:t>
      </w:r>
      <w:r>
        <w:rPr>
          <w:sz w:val="28"/>
          <w:szCs w:val="28"/>
        </w:rPr>
        <w:t>1121</w:t>
      </w:r>
      <w:r w:rsidRPr="00B91405">
        <w:rPr>
          <w:sz w:val="28"/>
          <w:szCs w:val="28"/>
        </w:rPr>
        <w:t>)</w:t>
      </w:r>
      <w:r w:rsidRPr="00394F1F">
        <w:rPr>
          <w:sz w:val="28"/>
          <w:szCs w:val="28"/>
        </w:rPr>
        <w:t>.</w:t>
      </w:r>
    </w:p>
    <w:p w:rsidR="00CF08F5" w:rsidRPr="00394F1F" w:rsidRDefault="00FC5121" w:rsidP="00CF08F5">
      <w:pPr>
        <w:pStyle w:val="afd"/>
        <w:numPr>
          <w:ilvl w:val="0"/>
          <w:numId w:val="12"/>
        </w:numPr>
        <w:tabs>
          <w:tab w:val="left" w:pos="1134"/>
        </w:tabs>
        <w:spacing w:after="0"/>
        <w:ind w:left="0" w:right="107" w:firstLine="709"/>
        <w:jc w:val="both"/>
        <w:rPr>
          <w:sz w:val="28"/>
          <w:szCs w:val="28"/>
        </w:rPr>
      </w:pPr>
      <w:hyperlink r:id="rId19" w:history="1">
        <w:r w:rsidR="00CF08F5" w:rsidRPr="00B91405">
          <w:rPr>
            <w:sz w:val="28"/>
            <w:szCs w:val="28"/>
          </w:rPr>
          <w:t>Закон</w:t>
        </w:r>
      </w:hyperlink>
      <w:r w:rsidR="00CF08F5" w:rsidRPr="00B91405">
        <w:rPr>
          <w:sz w:val="28"/>
          <w:szCs w:val="28"/>
        </w:rPr>
        <w:t xml:space="preserve"> </w:t>
      </w:r>
      <w:r w:rsidR="00CF08F5">
        <w:rPr>
          <w:sz w:val="28"/>
          <w:szCs w:val="28"/>
        </w:rPr>
        <w:t>Брянской</w:t>
      </w:r>
      <w:r w:rsidR="00CF08F5" w:rsidRPr="00B91405">
        <w:rPr>
          <w:sz w:val="28"/>
          <w:szCs w:val="28"/>
        </w:rPr>
        <w:t xml:space="preserve"> области </w:t>
      </w:r>
      <w:r w:rsidR="00CF08F5" w:rsidRPr="009E2375">
        <w:rPr>
          <w:sz w:val="28"/>
          <w:szCs w:val="28"/>
        </w:rPr>
        <w:t xml:space="preserve">от 15 марта 2007 года </w:t>
      </w:r>
      <w:r w:rsidR="00CF08F5" w:rsidRPr="00E87A29">
        <w:rPr>
          <w:sz w:val="28"/>
          <w:szCs w:val="28"/>
        </w:rPr>
        <w:t>№</w:t>
      </w:r>
      <w:r w:rsidR="00CF08F5" w:rsidRPr="009E2375">
        <w:rPr>
          <w:sz w:val="28"/>
          <w:szCs w:val="28"/>
        </w:rPr>
        <w:t xml:space="preserve"> 28-З </w:t>
      </w:r>
      <w:r w:rsidR="00CF08F5" w:rsidRPr="00427537">
        <w:rPr>
          <w:sz w:val="28"/>
          <w:szCs w:val="28"/>
        </w:rPr>
        <w:t xml:space="preserve">(с изменениями </w:t>
      </w:r>
      <w:r w:rsidR="00D8149B">
        <w:rPr>
          <w:sz w:val="28"/>
          <w:szCs w:val="28"/>
        </w:rPr>
        <w:t>и дополнениями</w:t>
      </w:r>
      <w:r w:rsidR="00CF08F5" w:rsidRPr="00427537">
        <w:rPr>
          <w:sz w:val="28"/>
          <w:szCs w:val="28"/>
        </w:rPr>
        <w:t>)</w:t>
      </w:r>
      <w:r w:rsidR="00CF08F5" w:rsidRPr="00B91405">
        <w:rPr>
          <w:sz w:val="28"/>
          <w:szCs w:val="28"/>
        </w:rPr>
        <w:t xml:space="preserve"> «О градостроительной деятельности </w:t>
      </w:r>
      <w:r w:rsidR="00CF08F5">
        <w:rPr>
          <w:sz w:val="28"/>
          <w:szCs w:val="28"/>
        </w:rPr>
        <w:t>в</w:t>
      </w:r>
      <w:r w:rsidR="00CF08F5" w:rsidRPr="00B91405">
        <w:rPr>
          <w:sz w:val="28"/>
          <w:szCs w:val="28"/>
        </w:rPr>
        <w:t xml:space="preserve"> </w:t>
      </w:r>
      <w:r w:rsidR="00CF08F5">
        <w:rPr>
          <w:sz w:val="28"/>
          <w:szCs w:val="28"/>
        </w:rPr>
        <w:t>Брянской</w:t>
      </w:r>
      <w:r w:rsidR="00CF08F5" w:rsidRPr="00B91405">
        <w:rPr>
          <w:sz w:val="28"/>
          <w:szCs w:val="28"/>
        </w:rPr>
        <w:t xml:space="preserve"> области»</w:t>
      </w:r>
      <w:r w:rsidR="00CF08F5" w:rsidRPr="00394F1F">
        <w:rPr>
          <w:sz w:val="28"/>
          <w:szCs w:val="28"/>
        </w:rPr>
        <w:t>.</w:t>
      </w:r>
    </w:p>
    <w:p w:rsidR="00CF08F5" w:rsidRDefault="00CF08F5" w:rsidP="00CF08F5">
      <w:pPr>
        <w:pStyle w:val="afd"/>
        <w:numPr>
          <w:ilvl w:val="0"/>
          <w:numId w:val="12"/>
        </w:numPr>
        <w:tabs>
          <w:tab w:val="left" w:pos="1134"/>
        </w:tabs>
        <w:spacing w:after="0"/>
        <w:ind w:left="0" w:right="107" w:firstLine="709"/>
        <w:jc w:val="both"/>
        <w:rPr>
          <w:sz w:val="28"/>
          <w:szCs w:val="28"/>
        </w:rPr>
      </w:pPr>
      <w:r>
        <w:rPr>
          <w:sz w:val="28"/>
          <w:szCs w:val="28"/>
        </w:rPr>
        <w:t>Закон Брянской</w:t>
      </w:r>
      <w:r w:rsidRPr="00E87A29">
        <w:rPr>
          <w:sz w:val="28"/>
          <w:szCs w:val="28"/>
        </w:rPr>
        <w:t xml:space="preserve"> области </w:t>
      </w:r>
      <w:hyperlink r:id="rId20" w:history="1">
        <w:r w:rsidRPr="00427537">
          <w:rPr>
            <w:sz w:val="28"/>
            <w:szCs w:val="28"/>
          </w:rPr>
          <w:t xml:space="preserve">от 9 марта 2005 года </w:t>
        </w:r>
        <w:r w:rsidRPr="00E87A29">
          <w:rPr>
            <w:sz w:val="28"/>
            <w:szCs w:val="28"/>
          </w:rPr>
          <w:t>№</w:t>
        </w:r>
        <w:r w:rsidRPr="00427537">
          <w:rPr>
            <w:sz w:val="28"/>
            <w:szCs w:val="28"/>
          </w:rPr>
          <w:t xml:space="preserve"> 3-З</w:t>
        </w:r>
      </w:hyperlink>
      <w:r w:rsidRPr="00427537">
        <w:rPr>
          <w:sz w:val="28"/>
          <w:szCs w:val="28"/>
        </w:rPr>
        <w:t xml:space="preserve"> (</w:t>
      </w:r>
      <w:r w:rsidR="00D8149B" w:rsidRPr="00427537">
        <w:rPr>
          <w:sz w:val="28"/>
          <w:szCs w:val="28"/>
        </w:rPr>
        <w:t xml:space="preserve">с изменениями </w:t>
      </w:r>
      <w:r w:rsidR="00D8149B">
        <w:rPr>
          <w:sz w:val="28"/>
          <w:szCs w:val="28"/>
        </w:rPr>
        <w:t>и дополнениями</w:t>
      </w:r>
      <w:r w:rsidRPr="00427537">
        <w:rPr>
          <w:sz w:val="28"/>
          <w:szCs w:val="28"/>
        </w:rPr>
        <w:t>)</w:t>
      </w:r>
      <w:r w:rsidRPr="00E87A29">
        <w:rPr>
          <w:sz w:val="28"/>
          <w:szCs w:val="28"/>
        </w:rPr>
        <w:t xml:space="preserve"> «</w:t>
      </w:r>
      <w:r w:rsidRPr="009E2375">
        <w:rPr>
          <w:sz w:val="28"/>
          <w:szCs w:val="28"/>
        </w:rPr>
        <w:t>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r w:rsidRPr="00E87A29">
        <w:rPr>
          <w:sz w:val="28"/>
          <w:szCs w:val="28"/>
        </w:rPr>
        <w:t>».</w:t>
      </w:r>
    </w:p>
    <w:p w:rsidR="00E3755B" w:rsidRPr="00CF08F5" w:rsidRDefault="00FC5121" w:rsidP="00CF08F5">
      <w:pPr>
        <w:pStyle w:val="afd"/>
        <w:numPr>
          <w:ilvl w:val="0"/>
          <w:numId w:val="12"/>
        </w:numPr>
        <w:tabs>
          <w:tab w:val="left" w:pos="1134"/>
        </w:tabs>
        <w:spacing w:after="0"/>
        <w:ind w:left="0" w:right="107" w:firstLine="709"/>
        <w:jc w:val="both"/>
        <w:rPr>
          <w:sz w:val="28"/>
          <w:szCs w:val="28"/>
        </w:rPr>
      </w:pPr>
      <w:hyperlink r:id="rId21" w:history="1">
        <w:r w:rsidR="00CF08F5" w:rsidRPr="00CF08F5">
          <w:rPr>
            <w:sz w:val="28"/>
            <w:szCs w:val="28"/>
          </w:rPr>
          <w:t>Закон</w:t>
        </w:r>
      </w:hyperlink>
      <w:r w:rsidR="00CF08F5" w:rsidRPr="00CF08F5">
        <w:rPr>
          <w:sz w:val="28"/>
          <w:szCs w:val="28"/>
        </w:rPr>
        <w:t xml:space="preserve"> Брянской области </w:t>
      </w:r>
      <w:hyperlink r:id="rId22" w:history="1">
        <w:r w:rsidR="00CF08F5" w:rsidRPr="00CF08F5">
          <w:rPr>
            <w:sz w:val="28"/>
            <w:szCs w:val="28"/>
          </w:rPr>
          <w:t>от 9 июня 2006 года № 40-З (с изменениями на                31 мая 2017 года) "Об обороте земель сельскохозяйственного назначения в Брянской области"</w:t>
        </w:r>
      </w:hyperlink>
    </w:p>
    <w:p w:rsidR="00CF08F5" w:rsidRPr="00394F1F" w:rsidRDefault="00CF08F5" w:rsidP="004D163A">
      <w:pPr>
        <w:pStyle w:val="af5"/>
        <w:jc w:val="both"/>
        <w:rPr>
          <w:rFonts w:ascii="Times New Roman" w:hAnsi="Times New Roman" w:cs="Times New Roman"/>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Своды правил по проектированию и строительству</w:t>
      </w:r>
    </w:p>
    <w:p w:rsidR="00E3755B" w:rsidRPr="00394F1F" w:rsidRDefault="00E3755B" w:rsidP="004D163A">
      <w:pPr>
        <w:pStyle w:val="afd"/>
        <w:spacing w:after="0"/>
        <w:rPr>
          <w:i/>
          <w:sz w:val="28"/>
          <w:szCs w:val="28"/>
        </w:rPr>
      </w:pPr>
    </w:p>
    <w:p w:rsidR="00E3755B" w:rsidRPr="00394F1F" w:rsidRDefault="00E3755B" w:rsidP="00A12687">
      <w:pPr>
        <w:pStyle w:val="ac"/>
        <w:numPr>
          <w:ilvl w:val="0"/>
          <w:numId w:val="14"/>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СП 42.13330.2016</w:t>
      </w:r>
      <w:r w:rsidR="00C401C2">
        <w:rPr>
          <w:rFonts w:ascii="Times New Roman" w:hAnsi="Times New Roman" w:cs="Times New Roman"/>
          <w:sz w:val="28"/>
          <w:szCs w:val="28"/>
        </w:rPr>
        <w:t xml:space="preserve"> </w:t>
      </w:r>
      <w:r w:rsidR="00C401C2" w:rsidRPr="00394F1F">
        <w:rPr>
          <w:sz w:val="28"/>
          <w:szCs w:val="28"/>
        </w:rPr>
        <w:t>«</w:t>
      </w:r>
      <w:r w:rsidRPr="00394F1F">
        <w:rPr>
          <w:rFonts w:ascii="Times New Roman" w:hAnsi="Times New Roman" w:cs="Times New Roman"/>
          <w:sz w:val="28"/>
          <w:szCs w:val="28"/>
        </w:rPr>
        <w:t>СНиП 2.07.01-89* «Градостроительство. Планировка и застройка городских и сельских поселений».</w:t>
      </w:r>
    </w:p>
    <w:p w:rsidR="00E3755B" w:rsidRPr="00394F1F" w:rsidRDefault="00E3755B" w:rsidP="00A12687">
      <w:pPr>
        <w:pStyle w:val="afd"/>
        <w:numPr>
          <w:ilvl w:val="0"/>
          <w:numId w:val="14"/>
        </w:numPr>
        <w:tabs>
          <w:tab w:val="left" w:pos="1134"/>
          <w:tab w:val="left" w:pos="1335"/>
          <w:tab w:val="left" w:pos="3089"/>
          <w:tab w:val="left" w:pos="4161"/>
          <w:tab w:val="left" w:pos="5399"/>
          <w:tab w:val="left" w:pos="7164"/>
          <w:tab w:val="left" w:pos="8124"/>
        </w:tabs>
        <w:spacing w:after="0"/>
        <w:ind w:left="0" w:firstLine="709"/>
        <w:jc w:val="both"/>
        <w:rPr>
          <w:sz w:val="28"/>
          <w:szCs w:val="28"/>
        </w:rPr>
      </w:pPr>
      <w:r w:rsidRPr="00394F1F">
        <w:rPr>
          <w:sz w:val="28"/>
          <w:szCs w:val="28"/>
        </w:rPr>
        <w:t>СП 18.13330.2011 «СНиП II-89-80* «Генеральные планы промышленных предприятий».</w:t>
      </w:r>
    </w:p>
    <w:p w:rsidR="00E3755B" w:rsidRPr="00394F1F" w:rsidRDefault="00E3755B" w:rsidP="00A12687">
      <w:pPr>
        <w:pStyle w:val="afd"/>
        <w:numPr>
          <w:ilvl w:val="0"/>
          <w:numId w:val="14"/>
        </w:numPr>
        <w:tabs>
          <w:tab w:val="left" w:pos="1134"/>
          <w:tab w:val="left" w:pos="2861"/>
          <w:tab w:val="left" w:pos="3813"/>
          <w:tab w:val="left" w:pos="4933"/>
        </w:tabs>
        <w:spacing w:after="0"/>
        <w:ind w:left="0" w:firstLine="709"/>
        <w:jc w:val="both"/>
        <w:rPr>
          <w:sz w:val="28"/>
          <w:szCs w:val="28"/>
        </w:rPr>
      </w:pPr>
      <w:r w:rsidRPr="00394F1F">
        <w:rPr>
          <w:sz w:val="28"/>
          <w:szCs w:val="28"/>
        </w:rPr>
        <w:t>СП 19.13330.2011 «СНиП II-97-76* «Генеральные планы сельскохозяйственных предприятий».</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31.13330.2012 «</w:t>
      </w:r>
      <w:hyperlink r:id="rId23">
        <w:r w:rsidRPr="00394F1F">
          <w:rPr>
            <w:sz w:val="28"/>
            <w:szCs w:val="28"/>
          </w:rPr>
          <w:t>СНиП 2.04.02-84*</w:t>
        </w:r>
      </w:hyperlink>
      <w:r w:rsidRPr="00394F1F">
        <w:rPr>
          <w:sz w:val="28"/>
          <w:szCs w:val="28"/>
        </w:rPr>
        <w:t xml:space="preserve"> «Водоснабжение. Наружные сети и сооружения»; СП 32.13330.2012 «</w:t>
      </w:r>
      <w:hyperlink r:id="rId24">
        <w:r w:rsidRPr="00394F1F">
          <w:rPr>
            <w:sz w:val="28"/>
            <w:szCs w:val="28"/>
          </w:rPr>
          <w:t>СНиП 2.04.03-85</w:t>
        </w:r>
      </w:hyperlink>
      <w:r w:rsidRPr="00394F1F">
        <w:rPr>
          <w:sz w:val="28"/>
          <w:szCs w:val="28"/>
        </w:rPr>
        <w:t xml:space="preserve"> «Канализация, наружные сети и сооружения».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50.13330.2012 «СНиП 23-02-2003 «Тепловая защита зданий».</w:t>
      </w:r>
    </w:p>
    <w:p w:rsidR="00E3755B" w:rsidRPr="00394F1F" w:rsidRDefault="00E3755B" w:rsidP="00A12687">
      <w:pPr>
        <w:pStyle w:val="afd"/>
        <w:numPr>
          <w:ilvl w:val="0"/>
          <w:numId w:val="14"/>
        </w:numPr>
        <w:tabs>
          <w:tab w:val="left" w:pos="1134"/>
          <w:tab w:val="left" w:pos="1443"/>
          <w:tab w:val="left" w:pos="3312"/>
          <w:tab w:val="left" w:pos="4485"/>
          <w:tab w:val="left" w:pos="6076"/>
          <w:tab w:val="left" w:pos="8223"/>
        </w:tabs>
        <w:spacing w:after="0"/>
        <w:ind w:left="0" w:firstLine="709"/>
        <w:jc w:val="both"/>
        <w:rPr>
          <w:sz w:val="28"/>
          <w:szCs w:val="28"/>
        </w:rPr>
      </w:pPr>
      <w:r w:rsidRPr="00394F1F">
        <w:rPr>
          <w:sz w:val="28"/>
          <w:szCs w:val="28"/>
        </w:rPr>
        <w:t>СП 30.13330.201</w:t>
      </w:r>
      <w:r w:rsidR="00722C61">
        <w:rPr>
          <w:sz w:val="28"/>
          <w:szCs w:val="28"/>
        </w:rPr>
        <w:t>6</w:t>
      </w:r>
      <w:r w:rsidRPr="00394F1F">
        <w:rPr>
          <w:sz w:val="28"/>
          <w:szCs w:val="28"/>
        </w:rPr>
        <w:t xml:space="preserve"> «СНиП 2.04.01-85* «Внутренний водопровод и канализация зданий».</w:t>
      </w:r>
    </w:p>
    <w:p w:rsidR="00E3755B" w:rsidRPr="00394F1F" w:rsidRDefault="00E3755B" w:rsidP="00A12687">
      <w:pPr>
        <w:pStyle w:val="afd"/>
        <w:numPr>
          <w:ilvl w:val="0"/>
          <w:numId w:val="14"/>
        </w:numPr>
        <w:tabs>
          <w:tab w:val="left" w:pos="1134"/>
          <w:tab w:val="left" w:pos="1443"/>
          <w:tab w:val="left" w:pos="3312"/>
          <w:tab w:val="left" w:pos="4485"/>
          <w:tab w:val="left" w:pos="6076"/>
          <w:tab w:val="left" w:pos="8223"/>
        </w:tabs>
        <w:spacing w:after="0"/>
        <w:ind w:left="0" w:firstLine="709"/>
        <w:jc w:val="both"/>
        <w:rPr>
          <w:sz w:val="28"/>
          <w:szCs w:val="28"/>
        </w:rPr>
      </w:pPr>
      <w:r w:rsidRPr="00394F1F">
        <w:rPr>
          <w:sz w:val="28"/>
          <w:szCs w:val="28"/>
        </w:rPr>
        <w:t>СП 36.13330.2012 «СНиП 2.05.06-89* «Магистральные трубопроводы. Актуализированная редакция».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62.13330.2011 «СНиП 42-01-2002 «Газораспределительные системы»; СП 131.13330.2012 «СНиП 23-01-99* «Строительная климатология».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40.13330.2012 «СНиП 2.06.06-85 «Плотины бетонные и железобетонные»; СП 39.13330.2012 «СНиП 2.06.05-84* «Плотины из грунтовых материалов».</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88.13330.2014 «СНиП II-11-77* «Защитные сооружения гражданской обороны».</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58.13330.2012 «СНиП 33-01-2003 «Гидротехнические сооружения. Основные положения».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51.13330.2011 «СНиП 23-03-2003 «Защита от шума».</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lastRenderedPageBreak/>
        <w:t>СП 165.1325800.2014 «СНиП 2.01.51-90 «Инженерно-технические мероприятия по гражданской обороне».</w:t>
      </w:r>
    </w:p>
    <w:p w:rsidR="00E3755B" w:rsidRPr="00394F1F" w:rsidRDefault="00E3755B" w:rsidP="00A12687">
      <w:pPr>
        <w:pStyle w:val="afd"/>
        <w:numPr>
          <w:ilvl w:val="0"/>
          <w:numId w:val="14"/>
        </w:numPr>
        <w:tabs>
          <w:tab w:val="left" w:pos="1134"/>
          <w:tab w:val="left" w:pos="1299"/>
          <w:tab w:val="left" w:pos="2823"/>
          <w:tab w:val="left" w:pos="3936"/>
          <w:tab w:val="left" w:pos="5346"/>
          <w:tab w:val="left" w:pos="5874"/>
          <w:tab w:val="left" w:pos="7876"/>
          <w:tab w:val="left" w:pos="8286"/>
        </w:tabs>
        <w:spacing w:after="0"/>
        <w:ind w:left="0" w:firstLine="709"/>
        <w:jc w:val="both"/>
        <w:rPr>
          <w:sz w:val="28"/>
          <w:szCs w:val="28"/>
        </w:rPr>
      </w:pPr>
      <w:r w:rsidRPr="00394F1F">
        <w:rPr>
          <w:sz w:val="28"/>
          <w:szCs w:val="28"/>
        </w:rPr>
        <w:t>СП 42-101-2003 «Общие положения по проектированию и</w:t>
      </w:r>
      <w:r w:rsidRPr="00394F1F">
        <w:rPr>
          <w:sz w:val="28"/>
          <w:szCs w:val="28"/>
        </w:rPr>
        <w:tab/>
        <w:t>строительству газораспределительных систем из металлических и полиэтиленовых труб».</w:t>
      </w:r>
    </w:p>
    <w:p w:rsidR="00E3755B" w:rsidRPr="00394F1F" w:rsidRDefault="00E3755B"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Строительные нормы и правила, строительные нормы</w:t>
      </w:r>
    </w:p>
    <w:p w:rsidR="00E3755B" w:rsidRPr="00394F1F" w:rsidRDefault="00E3755B" w:rsidP="004D163A">
      <w:pPr>
        <w:pStyle w:val="afd"/>
        <w:spacing w:after="0"/>
        <w:ind w:left="685" w:right="637"/>
        <w:rPr>
          <w:sz w:val="28"/>
          <w:szCs w:val="28"/>
        </w:rPr>
      </w:pPr>
    </w:p>
    <w:p w:rsidR="00C401C2" w:rsidRPr="00C401C2" w:rsidRDefault="00C401C2" w:rsidP="00C401C2">
      <w:pPr>
        <w:pStyle w:val="afd"/>
        <w:numPr>
          <w:ilvl w:val="0"/>
          <w:numId w:val="15"/>
        </w:numPr>
        <w:tabs>
          <w:tab w:val="left" w:pos="1134"/>
        </w:tabs>
        <w:spacing w:after="0"/>
        <w:ind w:left="0" w:right="3" w:firstLine="709"/>
        <w:jc w:val="both"/>
        <w:rPr>
          <w:sz w:val="28"/>
          <w:szCs w:val="28"/>
        </w:rPr>
      </w:pPr>
      <w:r w:rsidRPr="00C401C2">
        <w:rPr>
          <w:sz w:val="28"/>
          <w:szCs w:val="28"/>
        </w:rPr>
        <w:t>СП 104.13330.2016 Инженерная защита территории от затопления и подтопления. Актуализированная редакция СНиП 2.06.15-85</w:t>
      </w:r>
    </w:p>
    <w:p w:rsidR="00E3755B" w:rsidRPr="00394F1F" w:rsidRDefault="00E3755B" w:rsidP="00A12687">
      <w:pPr>
        <w:pStyle w:val="afd"/>
        <w:numPr>
          <w:ilvl w:val="0"/>
          <w:numId w:val="15"/>
        </w:numPr>
        <w:tabs>
          <w:tab w:val="left" w:pos="1134"/>
        </w:tabs>
        <w:spacing w:after="0"/>
        <w:ind w:left="0" w:right="3" w:firstLine="709"/>
        <w:jc w:val="both"/>
        <w:rPr>
          <w:sz w:val="28"/>
          <w:szCs w:val="28"/>
        </w:rPr>
      </w:pPr>
      <w:r w:rsidRPr="00394F1F">
        <w:rPr>
          <w:sz w:val="28"/>
          <w:szCs w:val="28"/>
        </w:rPr>
        <w:t>СН 461-74 Нормы отвода земель для линий связи.</w:t>
      </w:r>
    </w:p>
    <w:p w:rsidR="00E3755B" w:rsidRPr="00394F1F" w:rsidRDefault="00E3755B" w:rsidP="00A12687">
      <w:pPr>
        <w:pStyle w:val="afd"/>
        <w:numPr>
          <w:ilvl w:val="0"/>
          <w:numId w:val="15"/>
        </w:numPr>
        <w:tabs>
          <w:tab w:val="left" w:pos="1134"/>
        </w:tabs>
        <w:spacing w:after="0"/>
        <w:ind w:left="0" w:right="3" w:firstLine="709"/>
        <w:jc w:val="both"/>
        <w:rPr>
          <w:sz w:val="28"/>
          <w:szCs w:val="28"/>
        </w:rPr>
      </w:pPr>
      <w:r w:rsidRPr="00394F1F">
        <w:rPr>
          <w:sz w:val="28"/>
          <w:szCs w:val="28"/>
        </w:rPr>
        <w:t>ВСН № 14278 тм-т1 «Нормы отвода земель для электрических сетей напряжением 0,38-750 кВ».</w:t>
      </w:r>
    </w:p>
    <w:p w:rsidR="00E3755B" w:rsidRPr="00394F1F" w:rsidRDefault="00E3755B"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Санитарные правила и нормы, санитарные нормы</w:t>
      </w:r>
    </w:p>
    <w:p w:rsidR="00E3755B" w:rsidRPr="00394F1F" w:rsidRDefault="00E3755B" w:rsidP="004D163A">
      <w:pPr>
        <w:pStyle w:val="afd"/>
        <w:spacing w:after="0"/>
        <w:rPr>
          <w:sz w:val="28"/>
          <w:szCs w:val="28"/>
        </w:rPr>
      </w:pP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2.2.1/2.1.1.1076-01 «Гигиенические требования к инсоляции и солнцезащите помещений жилых и общественных зданий и территорий».</w:t>
      </w:r>
    </w:p>
    <w:p w:rsidR="00E3755B" w:rsidRPr="00394F1F" w:rsidRDefault="00E3755B" w:rsidP="00A12687">
      <w:pPr>
        <w:pStyle w:val="afd"/>
        <w:numPr>
          <w:ilvl w:val="0"/>
          <w:numId w:val="16"/>
        </w:numPr>
        <w:tabs>
          <w:tab w:val="left" w:pos="1134"/>
          <w:tab w:val="left" w:pos="1917"/>
          <w:tab w:val="left" w:pos="4170"/>
          <w:tab w:val="left" w:pos="6189"/>
          <w:tab w:val="left" w:pos="7710"/>
          <w:tab w:val="left" w:pos="8187"/>
        </w:tabs>
        <w:spacing w:after="0"/>
        <w:ind w:left="0" w:firstLine="709"/>
        <w:jc w:val="both"/>
        <w:rPr>
          <w:sz w:val="28"/>
          <w:szCs w:val="28"/>
        </w:rPr>
      </w:pPr>
      <w:r w:rsidRPr="00394F1F">
        <w:rPr>
          <w:sz w:val="28"/>
          <w:szCs w:val="28"/>
        </w:rPr>
        <w:t>СанПиН 2.2.1/2.1.1.1278-03 «Гигиенические требования к естественному, искусственному и совмещенному освещению жилых и общественных зданий».</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2.2.1/2.1.1.1200-03 «Санитарно-защитные зоны и санитарная классификация предприятий, сооружений и иных объектов».</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СН 2.2.4/2.1.8.562-96 «Шум на рабочих местах, в помещениях жилых, общественных зданий и на территории жилой застройки».</w:t>
      </w:r>
    </w:p>
    <w:p w:rsidR="00E3755B" w:rsidRPr="00394F1F" w:rsidRDefault="00E3755B" w:rsidP="00A12687">
      <w:pPr>
        <w:pStyle w:val="afd"/>
        <w:numPr>
          <w:ilvl w:val="0"/>
          <w:numId w:val="16"/>
        </w:numPr>
        <w:tabs>
          <w:tab w:val="left" w:pos="1134"/>
          <w:tab w:val="left" w:pos="1836"/>
          <w:tab w:val="left" w:pos="3462"/>
          <w:tab w:val="left" w:pos="5399"/>
          <w:tab w:val="left" w:pos="6841"/>
          <w:tab w:val="left" w:pos="7239"/>
          <w:tab w:val="left" w:pos="8872"/>
        </w:tabs>
        <w:spacing w:after="0"/>
        <w:ind w:left="0" w:firstLine="709"/>
        <w:jc w:val="both"/>
        <w:rPr>
          <w:sz w:val="28"/>
          <w:szCs w:val="28"/>
        </w:rPr>
      </w:pPr>
      <w:r w:rsidRPr="00394F1F">
        <w:rPr>
          <w:sz w:val="28"/>
          <w:szCs w:val="28"/>
        </w:rPr>
        <w:t>СанПиН 2.1.6.1032-01 «Гигиенические требования к обеспечению качества атмосферного воздуха населенных мест».</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2.1.8/2.2.4.1383-03 «Гигиенические требования к размещению и эксплуатации передающих радиотехнических объектов».</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2.1.8/2.2.4.1190-03 «Гигиенические требования к размещению и эксплуатации средств сухопутной подвижной радиосвязи».</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2.1.4.1110-02 «Зоны санитарной охраны источников водоснабжения и водопроводов питьевого назначения».</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42-128-4690-88 «Санитарные правила содержания территорий населенных мест».</w:t>
      </w:r>
    </w:p>
    <w:p w:rsidR="00E3755B" w:rsidRPr="00394F1F" w:rsidRDefault="00E3755B" w:rsidP="004D163A">
      <w:pPr>
        <w:spacing w:after="0" w:line="240" w:lineRule="auto"/>
        <w:jc w:val="center"/>
        <w:rPr>
          <w:rFonts w:ascii="Times New Roman" w:hAnsi="Times New Roman" w:cs="Times New Roman"/>
          <w:b/>
          <w:i/>
          <w:sz w:val="28"/>
          <w:szCs w:val="28"/>
        </w:rPr>
      </w:pPr>
      <w:r w:rsidRPr="00394F1F">
        <w:rPr>
          <w:rFonts w:ascii="Times New Roman" w:hAnsi="Times New Roman" w:cs="Times New Roman"/>
          <w:b/>
          <w:i/>
          <w:sz w:val="28"/>
          <w:szCs w:val="28"/>
        </w:rPr>
        <w:t>Иные документы</w:t>
      </w:r>
    </w:p>
    <w:p w:rsidR="00E3755B" w:rsidRPr="00394F1F" w:rsidRDefault="00E3755B" w:rsidP="004D163A">
      <w:pPr>
        <w:pStyle w:val="afd"/>
        <w:spacing w:after="0"/>
        <w:ind w:right="116"/>
        <w:rPr>
          <w:sz w:val="28"/>
          <w:szCs w:val="28"/>
        </w:rPr>
      </w:pPr>
    </w:p>
    <w:p w:rsidR="00E3755B" w:rsidRPr="00394F1F" w:rsidRDefault="00E3755B" w:rsidP="00A12687">
      <w:pPr>
        <w:pStyle w:val="afd"/>
        <w:numPr>
          <w:ilvl w:val="0"/>
          <w:numId w:val="17"/>
        </w:numPr>
        <w:tabs>
          <w:tab w:val="left" w:pos="1134"/>
        </w:tabs>
        <w:spacing w:after="0"/>
        <w:ind w:left="0" w:right="116" w:firstLine="709"/>
        <w:jc w:val="both"/>
        <w:rPr>
          <w:sz w:val="28"/>
          <w:szCs w:val="28"/>
        </w:rPr>
      </w:pPr>
      <w:r w:rsidRPr="00394F1F">
        <w:rPr>
          <w:sz w:val="28"/>
          <w:szCs w:val="28"/>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E3755B" w:rsidRPr="00394F1F" w:rsidRDefault="00E3755B" w:rsidP="00A12687">
      <w:pPr>
        <w:pStyle w:val="afd"/>
        <w:numPr>
          <w:ilvl w:val="0"/>
          <w:numId w:val="17"/>
        </w:numPr>
        <w:tabs>
          <w:tab w:val="left" w:pos="1134"/>
        </w:tabs>
        <w:spacing w:after="0"/>
        <w:ind w:left="0" w:right="112" w:firstLine="709"/>
        <w:jc w:val="both"/>
        <w:rPr>
          <w:sz w:val="28"/>
          <w:szCs w:val="28"/>
        </w:rPr>
      </w:pPr>
      <w:r w:rsidRPr="00394F1F">
        <w:rPr>
          <w:sz w:val="28"/>
          <w:szCs w:val="28"/>
        </w:rPr>
        <w:t>ГОСТ 17.1.5.02-80 «Охрана природы. Гидросфера. Гигиенические требования к зонам рекреации водных объектов».</w:t>
      </w:r>
    </w:p>
    <w:p w:rsidR="00E3755B" w:rsidRDefault="003D6F5A" w:rsidP="00A12687">
      <w:pPr>
        <w:pStyle w:val="afd"/>
        <w:numPr>
          <w:ilvl w:val="0"/>
          <w:numId w:val="17"/>
        </w:numPr>
        <w:tabs>
          <w:tab w:val="left" w:pos="1134"/>
        </w:tabs>
        <w:spacing w:after="0"/>
        <w:ind w:left="0" w:firstLine="709"/>
        <w:jc w:val="both"/>
        <w:rPr>
          <w:sz w:val="28"/>
          <w:szCs w:val="28"/>
        </w:rPr>
      </w:pPr>
      <w:r>
        <w:rPr>
          <w:sz w:val="28"/>
          <w:szCs w:val="28"/>
        </w:rPr>
        <w:t xml:space="preserve">РД 34.20.185-94 </w:t>
      </w:r>
      <w:r w:rsidRPr="00394F1F">
        <w:rPr>
          <w:sz w:val="28"/>
          <w:szCs w:val="28"/>
        </w:rPr>
        <w:t>«</w:t>
      </w:r>
      <w:r w:rsidR="00E3755B" w:rsidRPr="00394F1F">
        <w:rPr>
          <w:sz w:val="28"/>
          <w:szCs w:val="28"/>
        </w:rPr>
        <w:t xml:space="preserve">Инструкция по проектированию городских электрических сетей»; Рекомендации по проектированию улиц и дорог городов и </w:t>
      </w:r>
      <w:r w:rsidR="00E3755B" w:rsidRPr="00394F1F">
        <w:rPr>
          <w:sz w:val="28"/>
          <w:szCs w:val="28"/>
        </w:rPr>
        <w:lastRenderedPageBreak/>
        <w:t>сельских поселений, разработанные в ЦНИИП градостроительства Минстроя России.</w:t>
      </w:r>
    </w:p>
    <w:p w:rsidR="00CB6D18" w:rsidRPr="00394F1F" w:rsidRDefault="00CB6D18" w:rsidP="004D163A">
      <w:pPr>
        <w:spacing w:after="0" w:line="240" w:lineRule="auto"/>
        <w:rPr>
          <w:rFonts w:ascii="Times New Roman" w:hAnsi="Times New Roman" w:cs="Times New Roman"/>
          <w:sz w:val="28"/>
          <w:szCs w:val="28"/>
        </w:rPr>
      </w:pPr>
      <w:bookmarkStart w:id="56" w:name="_bookmark10"/>
      <w:bookmarkEnd w:id="56"/>
    </w:p>
    <w:p w:rsidR="00C2417D" w:rsidRPr="0041010C" w:rsidRDefault="00C2417D" w:rsidP="0041010C">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57" w:name="_Toc491876296"/>
      <w:bookmarkStart w:id="58" w:name="_Toc502048410"/>
      <w:bookmarkStart w:id="59" w:name="_Toc524445424"/>
      <w:r w:rsidRPr="0041010C">
        <w:rPr>
          <w:rFonts w:ascii="Times New Roman" w:eastAsia="Times New Roman" w:hAnsi="Times New Roman" w:cs="Times New Roman"/>
          <w:b/>
          <w:bCs/>
          <w:sz w:val="28"/>
          <w:szCs w:val="28"/>
          <w:lang w:eastAsia="ru-RU"/>
        </w:rPr>
        <w:t>Дифференциация проектируемой территории для целей разработки местных нормативов градостроительного проектирования</w:t>
      </w:r>
      <w:bookmarkEnd w:id="57"/>
      <w:bookmarkEnd w:id="58"/>
      <w:bookmarkEnd w:id="59"/>
    </w:p>
    <w:p w:rsidR="00C2417D" w:rsidRPr="00394F1F" w:rsidRDefault="00C2417D" w:rsidP="004D163A">
      <w:pPr>
        <w:pStyle w:val="afd"/>
        <w:spacing w:after="0"/>
        <w:ind w:right="113"/>
        <w:rPr>
          <w:sz w:val="28"/>
          <w:szCs w:val="28"/>
        </w:rPr>
      </w:pPr>
    </w:p>
    <w:p w:rsidR="00D8149B" w:rsidRPr="00D8149B" w:rsidRDefault="00D8149B" w:rsidP="00D8149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D8149B">
        <w:rPr>
          <w:rFonts w:ascii="Times New Roman" w:eastAsia="Times New Roman" w:hAnsi="Times New Roman" w:cs="Times New Roman"/>
          <w:sz w:val="28"/>
          <w:szCs w:val="28"/>
          <w:lang w:eastAsia="ru-RU"/>
        </w:rPr>
        <w:t xml:space="preserve">Территория </w:t>
      </w:r>
      <w:proofErr w:type="spellStart"/>
      <w:r w:rsidRPr="00D8149B">
        <w:rPr>
          <w:rFonts w:ascii="Times New Roman" w:eastAsia="Times New Roman" w:hAnsi="Times New Roman" w:cs="Times New Roman"/>
          <w:sz w:val="28"/>
          <w:szCs w:val="28"/>
          <w:lang w:eastAsia="ru-RU"/>
        </w:rPr>
        <w:t>Пеклинского</w:t>
      </w:r>
      <w:proofErr w:type="spellEnd"/>
      <w:r w:rsidRPr="00D8149B">
        <w:rPr>
          <w:rFonts w:ascii="Times New Roman" w:eastAsia="Times New Roman" w:hAnsi="Times New Roman" w:cs="Times New Roman"/>
          <w:sz w:val="28"/>
          <w:szCs w:val="28"/>
          <w:lang w:eastAsia="ru-RU"/>
        </w:rPr>
        <w:t xml:space="preserve"> сельского поселения расположена в юго-восточной части Дубровского </w:t>
      </w:r>
      <w:r w:rsidR="007B1FAB">
        <w:rPr>
          <w:rFonts w:ascii="Times New Roman" w:eastAsia="Times New Roman" w:hAnsi="Times New Roman" w:cs="Times New Roman"/>
          <w:sz w:val="28"/>
          <w:szCs w:val="28"/>
          <w:lang w:eastAsia="ru-RU"/>
        </w:rPr>
        <w:t xml:space="preserve">муниципального </w:t>
      </w:r>
      <w:r w:rsidRPr="00D8149B">
        <w:rPr>
          <w:rFonts w:ascii="Times New Roman" w:eastAsia="Times New Roman" w:hAnsi="Times New Roman" w:cs="Times New Roman"/>
          <w:sz w:val="28"/>
          <w:szCs w:val="28"/>
          <w:lang w:eastAsia="ru-RU"/>
        </w:rPr>
        <w:t>района и имеет смежные границы:</w:t>
      </w:r>
    </w:p>
    <w:p w:rsidR="00D8149B" w:rsidRPr="00D8149B" w:rsidRDefault="00D8149B" w:rsidP="00D8149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D8149B">
        <w:rPr>
          <w:rFonts w:ascii="Times New Roman" w:eastAsia="Times New Roman" w:hAnsi="Times New Roman" w:cs="Times New Roman"/>
          <w:sz w:val="28"/>
          <w:szCs w:val="28"/>
          <w:lang w:eastAsia="ru-RU"/>
        </w:rPr>
        <w:t xml:space="preserve">- на севере - с Дубровским городским поселением и </w:t>
      </w:r>
      <w:proofErr w:type="spellStart"/>
      <w:r w:rsidRPr="00D8149B">
        <w:rPr>
          <w:rFonts w:ascii="Times New Roman" w:eastAsia="Times New Roman" w:hAnsi="Times New Roman" w:cs="Times New Roman"/>
          <w:sz w:val="28"/>
          <w:szCs w:val="28"/>
          <w:lang w:eastAsia="ru-RU"/>
        </w:rPr>
        <w:t>Рековичским</w:t>
      </w:r>
      <w:proofErr w:type="spellEnd"/>
      <w:r w:rsidRPr="00D8149B">
        <w:rPr>
          <w:rFonts w:ascii="Times New Roman" w:eastAsia="Times New Roman" w:hAnsi="Times New Roman" w:cs="Times New Roman"/>
          <w:sz w:val="28"/>
          <w:szCs w:val="28"/>
          <w:lang w:eastAsia="ru-RU"/>
        </w:rPr>
        <w:t xml:space="preserve"> сельским поселением;</w:t>
      </w:r>
    </w:p>
    <w:p w:rsidR="00D8149B" w:rsidRPr="00D8149B" w:rsidRDefault="00D8149B" w:rsidP="00D8149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D8149B">
        <w:rPr>
          <w:rFonts w:ascii="Times New Roman" w:eastAsia="Times New Roman" w:hAnsi="Times New Roman" w:cs="Times New Roman"/>
          <w:sz w:val="28"/>
          <w:szCs w:val="28"/>
          <w:lang w:eastAsia="ru-RU"/>
        </w:rPr>
        <w:t>- на юго-востоке - с Жуковским районом;</w:t>
      </w:r>
    </w:p>
    <w:p w:rsidR="00D8149B" w:rsidRPr="00D8149B" w:rsidRDefault="00D8149B" w:rsidP="00D8149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D8149B">
        <w:rPr>
          <w:rFonts w:ascii="Times New Roman" w:eastAsia="Times New Roman" w:hAnsi="Times New Roman" w:cs="Times New Roman"/>
          <w:sz w:val="28"/>
          <w:szCs w:val="28"/>
          <w:lang w:eastAsia="ru-RU"/>
        </w:rPr>
        <w:t xml:space="preserve">- на юго-западе - с </w:t>
      </w:r>
      <w:proofErr w:type="spellStart"/>
      <w:r w:rsidRPr="00D8149B">
        <w:rPr>
          <w:rFonts w:ascii="Times New Roman" w:eastAsia="Times New Roman" w:hAnsi="Times New Roman" w:cs="Times New Roman"/>
          <w:sz w:val="28"/>
          <w:szCs w:val="28"/>
          <w:lang w:eastAsia="ru-RU"/>
        </w:rPr>
        <w:t>Клетнянским</w:t>
      </w:r>
      <w:proofErr w:type="spellEnd"/>
      <w:r w:rsidRPr="00D8149B">
        <w:rPr>
          <w:rFonts w:ascii="Times New Roman" w:eastAsia="Times New Roman" w:hAnsi="Times New Roman" w:cs="Times New Roman"/>
          <w:sz w:val="28"/>
          <w:szCs w:val="28"/>
          <w:lang w:eastAsia="ru-RU"/>
        </w:rPr>
        <w:t xml:space="preserve"> районом;</w:t>
      </w:r>
    </w:p>
    <w:p w:rsidR="00D8149B" w:rsidRPr="00D8149B" w:rsidRDefault="00D8149B" w:rsidP="00D8149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D8149B">
        <w:rPr>
          <w:rFonts w:ascii="Times New Roman" w:eastAsia="Times New Roman" w:hAnsi="Times New Roman" w:cs="Times New Roman"/>
          <w:sz w:val="28"/>
          <w:szCs w:val="28"/>
          <w:lang w:eastAsia="ru-RU"/>
        </w:rPr>
        <w:t xml:space="preserve">- на западе – с </w:t>
      </w:r>
      <w:proofErr w:type="spellStart"/>
      <w:r w:rsidRPr="00D8149B">
        <w:rPr>
          <w:rFonts w:ascii="Times New Roman" w:eastAsia="Times New Roman" w:hAnsi="Times New Roman" w:cs="Times New Roman"/>
          <w:sz w:val="28"/>
          <w:szCs w:val="28"/>
          <w:lang w:eastAsia="ru-RU"/>
        </w:rPr>
        <w:t>Рябчинским</w:t>
      </w:r>
      <w:proofErr w:type="spellEnd"/>
      <w:r w:rsidRPr="00D8149B">
        <w:rPr>
          <w:rFonts w:ascii="Times New Roman" w:eastAsia="Times New Roman" w:hAnsi="Times New Roman" w:cs="Times New Roman"/>
          <w:sz w:val="28"/>
          <w:szCs w:val="28"/>
          <w:lang w:eastAsia="ru-RU"/>
        </w:rPr>
        <w:t xml:space="preserve"> и </w:t>
      </w:r>
      <w:proofErr w:type="spellStart"/>
      <w:r w:rsidRPr="00D8149B">
        <w:rPr>
          <w:rFonts w:ascii="Times New Roman" w:eastAsia="Times New Roman" w:hAnsi="Times New Roman" w:cs="Times New Roman"/>
          <w:sz w:val="28"/>
          <w:szCs w:val="28"/>
          <w:lang w:eastAsia="ru-RU"/>
        </w:rPr>
        <w:t>Алешинским</w:t>
      </w:r>
      <w:proofErr w:type="spellEnd"/>
      <w:r w:rsidRPr="00D8149B">
        <w:rPr>
          <w:rFonts w:ascii="Times New Roman" w:eastAsia="Times New Roman" w:hAnsi="Times New Roman" w:cs="Times New Roman"/>
          <w:sz w:val="28"/>
          <w:szCs w:val="28"/>
          <w:lang w:eastAsia="ru-RU"/>
        </w:rPr>
        <w:t xml:space="preserve"> сельскими поселениями.</w:t>
      </w:r>
    </w:p>
    <w:p w:rsidR="0000402B" w:rsidRPr="00A15CB3" w:rsidRDefault="0000402B" w:rsidP="00D8149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A15CB3">
        <w:rPr>
          <w:rFonts w:ascii="Times New Roman" w:eastAsia="Times New Roman" w:hAnsi="Times New Roman" w:cs="Times New Roman"/>
          <w:sz w:val="28"/>
          <w:szCs w:val="28"/>
          <w:lang w:eastAsia="ru-RU"/>
        </w:rPr>
        <w:t xml:space="preserve">Границы </w:t>
      </w:r>
      <w:proofErr w:type="spellStart"/>
      <w:r w:rsidR="00D8149B">
        <w:rPr>
          <w:rFonts w:ascii="Times New Roman" w:eastAsia="Times New Roman" w:hAnsi="Times New Roman" w:cs="Times New Roman"/>
          <w:sz w:val="28"/>
          <w:szCs w:val="28"/>
          <w:lang w:eastAsia="ru-RU"/>
        </w:rPr>
        <w:t>Пеклинского</w:t>
      </w:r>
      <w:proofErr w:type="spellEnd"/>
      <w:r w:rsidRPr="00A15CB3">
        <w:rPr>
          <w:rFonts w:ascii="Times New Roman" w:eastAsia="Times New Roman" w:hAnsi="Times New Roman" w:cs="Times New Roman"/>
          <w:sz w:val="28"/>
          <w:szCs w:val="28"/>
          <w:lang w:eastAsia="ru-RU"/>
        </w:rPr>
        <w:t xml:space="preserve"> сельского поселения установлены </w:t>
      </w:r>
      <w:r w:rsidRPr="00011556">
        <w:rPr>
          <w:rFonts w:ascii="Times New Roman" w:eastAsia="Times New Roman" w:hAnsi="Times New Roman" w:cs="Times New Roman"/>
          <w:sz w:val="28"/>
          <w:szCs w:val="28"/>
          <w:lang w:eastAsia="ru-RU"/>
        </w:rPr>
        <w:t xml:space="preserve">законом </w:t>
      </w:r>
      <w:r>
        <w:rPr>
          <w:rFonts w:ascii="Times New Roman" w:eastAsia="Times New Roman" w:hAnsi="Times New Roman" w:cs="Times New Roman"/>
          <w:sz w:val="28"/>
          <w:szCs w:val="28"/>
          <w:lang w:eastAsia="ru-RU"/>
        </w:rPr>
        <w:t>Брянской</w:t>
      </w:r>
      <w:r w:rsidRPr="00011556">
        <w:rPr>
          <w:rFonts w:ascii="Times New Roman" w:eastAsia="Times New Roman" w:hAnsi="Times New Roman" w:cs="Times New Roman"/>
          <w:sz w:val="28"/>
          <w:szCs w:val="28"/>
          <w:lang w:eastAsia="ru-RU"/>
        </w:rPr>
        <w:t xml:space="preserve"> области </w:t>
      </w:r>
      <w:hyperlink r:id="rId25" w:history="1">
        <w:r w:rsidRPr="004A143A">
          <w:rPr>
            <w:rFonts w:ascii="Times New Roman" w:eastAsia="Times New Roman" w:hAnsi="Times New Roman" w:cs="Times New Roman"/>
            <w:sz w:val="28"/>
            <w:szCs w:val="28"/>
            <w:lang w:eastAsia="ru-RU"/>
          </w:rPr>
          <w:t>от 9 марта 2005 года № 3-З</w:t>
        </w:r>
      </w:hyperlink>
      <w:r w:rsidRPr="004A143A">
        <w:rPr>
          <w:rFonts w:ascii="Times New Roman" w:eastAsia="Times New Roman" w:hAnsi="Times New Roman" w:cs="Times New Roman"/>
          <w:sz w:val="28"/>
          <w:szCs w:val="28"/>
          <w:lang w:eastAsia="ru-RU"/>
        </w:rPr>
        <w:t xml:space="preserve">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r>
        <w:rPr>
          <w:rFonts w:ascii="Times New Roman" w:eastAsia="Times New Roman" w:hAnsi="Times New Roman" w:cs="Times New Roman"/>
          <w:sz w:val="28"/>
          <w:szCs w:val="28"/>
          <w:lang w:eastAsia="ru-RU"/>
        </w:rPr>
        <w:t>.</w:t>
      </w:r>
    </w:p>
    <w:p w:rsidR="0000402B" w:rsidRPr="004A143A" w:rsidRDefault="00D8149B" w:rsidP="00D8149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D8149B">
        <w:rPr>
          <w:rFonts w:ascii="Times New Roman" w:eastAsia="Times New Roman" w:hAnsi="Times New Roman" w:cs="Times New Roman"/>
          <w:sz w:val="28"/>
          <w:szCs w:val="28"/>
          <w:lang w:eastAsia="ru-RU"/>
        </w:rPr>
        <w:t xml:space="preserve">В состав </w:t>
      </w:r>
      <w:proofErr w:type="spellStart"/>
      <w:r w:rsidRPr="00D8149B">
        <w:rPr>
          <w:rFonts w:ascii="Times New Roman" w:eastAsia="Times New Roman" w:hAnsi="Times New Roman" w:cs="Times New Roman"/>
          <w:sz w:val="28"/>
          <w:szCs w:val="28"/>
          <w:lang w:eastAsia="ru-RU"/>
        </w:rPr>
        <w:t>Пеклинского</w:t>
      </w:r>
      <w:proofErr w:type="spellEnd"/>
      <w:r w:rsidRPr="00D8149B">
        <w:rPr>
          <w:rFonts w:ascii="Times New Roman" w:eastAsia="Times New Roman" w:hAnsi="Times New Roman" w:cs="Times New Roman"/>
          <w:sz w:val="28"/>
          <w:szCs w:val="28"/>
          <w:lang w:eastAsia="ru-RU"/>
        </w:rPr>
        <w:t xml:space="preserve"> сельского поселения входят 25 населённых пунктов: деревня Пеклино, деревня </w:t>
      </w:r>
      <w:proofErr w:type="spellStart"/>
      <w:r w:rsidRPr="00D8149B">
        <w:rPr>
          <w:rFonts w:ascii="Times New Roman" w:eastAsia="Times New Roman" w:hAnsi="Times New Roman" w:cs="Times New Roman"/>
          <w:sz w:val="28"/>
          <w:szCs w:val="28"/>
          <w:lang w:eastAsia="ru-RU"/>
        </w:rPr>
        <w:t>Забелизна</w:t>
      </w:r>
      <w:proofErr w:type="spellEnd"/>
      <w:r w:rsidRPr="00D8149B">
        <w:rPr>
          <w:rFonts w:ascii="Times New Roman" w:eastAsia="Times New Roman" w:hAnsi="Times New Roman" w:cs="Times New Roman"/>
          <w:sz w:val="28"/>
          <w:szCs w:val="28"/>
          <w:lang w:eastAsia="ru-RU"/>
        </w:rPr>
        <w:t xml:space="preserve">, поселок </w:t>
      </w:r>
      <w:proofErr w:type="spellStart"/>
      <w:r w:rsidRPr="00D8149B">
        <w:rPr>
          <w:rFonts w:ascii="Times New Roman" w:eastAsia="Times New Roman" w:hAnsi="Times New Roman" w:cs="Times New Roman"/>
          <w:sz w:val="28"/>
          <w:szCs w:val="28"/>
          <w:lang w:eastAsia="ru-RU"/>
        </w:rPr>
        <w:t>Косик</w:t>
      </w:r>
      <w:proofErr w:type="spellEnd"/>
      <w:r w:rsidRPr="00D8149B">
        <w:rPr>
          <w:rFonts w:ascii="Times New Roman" w:eastAsia="Times New Roman" w:hAnsi="Times New Roman" w:cs="Times New Roman"/>
          <w:sz w:val="28"/>
          <w:szCs w:val="28"/>
          <w:lang w:eastAsia="ru-RU"/>
        </w:rPr>
        <w:t xml:space="preserve">, деревня </w:t>
      </w:r>
      <w:proofErr w:type="spellStart"/>
      <w:r w:rsidRPr="00D8149B">
        <w:rPr>
          <w:rFonts w:ascii="Times New Roman" w:eastAsia="Times New Roman" w:hAnsi="Times New Roman" w:cs="Times New Roman"/>
          <w:sz w:val="28"/>
          <w:szCs w:val="28"/>
          <w:lang w:eastAsia="ru-RU"/>
        </w:rPr>
        <w:t>Чугуновка</w:t>
      </w:r>
      <w:proofErr w:type="spellEnd"/>
      <w:r w:rsidRPr="00D8149B">
        <w:rPr>
          <w:rFonts w:ascii="Times New Roman" w:eastAsia="Times New Roman" w:hAnsi="Times New Roman" w:cs="Times New Roman"/>
          <w:sz w:val="28"/>
          <w:szCs w:val="28"/>
          <w:lang w:eastAsia="ru-RU"/>
        </w:rPr>
        <w:t xml:space="preserve">, деревня Шаровка, деревня </w:t>
      </w:r>
      <w:proofErr w:type="spellStart"/>
      <w:r w:rsidRPr="00D8149B">
        <w:rPr>
          <w:rFonts w:ascii="Times New Roman" w:eastAsia="Times New Roman" w:hAnsi="Times New Roman" w:cs="Times New Roman"/>
          <w:sz w:val="28"/>
          <w:szCs w:val="28"/>
          <w:lang w:eastAsia="ru-RU"/>
        </w:rPr>
        <w:t>Туреевка</w:t>
      </w:r>
      <w:proofErr w:type="spellEnd"/>
      <w:r w:rsidRPr="00D8149B">
        <w:rPr>
          <w:rFonts w:ascii="Times New Roman" w:eastAsia="Times New Roman" w:hAnsi="Times New Roman" w:cs="Times New Roman"/>
          <w:sz w:val="28"/>
          <w:szCs w:val="28"/>
          <w:lang w:eastAsia="ru-RU"/>
        </w:rPr>
        <w:t xml:space="preserve">, деревня Алешня, деревня </w:t>
      </w:r>
      <w:proofErr w:type="spellStart"/>
      <w:r w:rsidRPr="00D8149B">
        <w:rPr>
          <w:rFonts w:ascii="Times New Roman" w:eastAsia="Times New Roman" w:hAnsi="Times New Roman" w:cs="Times New Roman"/>
          <w:sz w:val="28"/>
          <w:szCs w:val="28"/>
          <w:lang w:eastAsia="ru-RU"/>
        </w:rPr>
        <w:t>Мареевка</w:t>
      </w:r>
      <w:proofErr w:type="spellEnd"/>
      <w:r w:rsidRPr="00D8149B">
        <w:rPr>
          <w:rFonts w:ascii="Times New Roman" w:eastAsia="Times New Roman" w:hAnsi="Times New Roman" w:cs="Times New Roman"/>
          <w:sz w:val="28"/>
          <w:szCs w:val="28"/>
          <w:lang w:eastAsia="ru-RU"/>
        </w:rPr>
        <w:t xml:space="preserve">, деревня Городец, деревня </w:t>
      </w:r>
      <w:proofErr w:type="spellStart"/>
      <w:r w:rsidRPr="00D8149B">
        <w:rPr>
          <w:rFonts w:ascii="Times New Roman" w:eastAsia="Times New Roman" w:hAnsi="Times New Roman" w:cs="Times New Roman"/>
          <w:sz w:val="28"/>
          <w:szCs w:val="28"/>
          <w:lang w:eastAsia="ru-RU"/>
        </w:rPr>
        <w:t>Бобровня</w:t>
      </w:r>
      <w:proofErr w:type="spellEnd"/>
      <w:r w:rsidRPr="00D8149B">
        <w:rPr>
          <w:rFonts w:ascii="Times New Roman" w:eastAsia="Times New Roman" w:hAnsi="Times New Roman" w:cs="Times New Roman"/>
          <w:sz w:val="28"/>
          <w:szCs w:val="28"/>
          <w:lang w:eastAsia="ru-RU"/>
        </w:rPr>
        <w:t xml:space="preserve">, деревня Ручей, деревня Май, деревня Рудня, деревня </w:t>
      </w:r>
      <w:proofErr w:type="spellStart"/>
      <w:r w:rsidRPr="00D8149B">
        <w:rPr>
          <w:rFonts w:ascii="Times New Roman" w:eastAsia="Times New Roman" w:hAnsi="Times New Roman" w:cs="Times New Roman"/>
          <w:sz w:val="28"/>
          <w:szCs w:val="28"/>
          <w:lang w:eastAsia="ru-RU"/>
        </w:rPr>
        <w:t>Водоглядовка</w:t>
      </w:r>
      <w:proofErr w:type="spellEnd"/>
      <w:r w:rsidRPr="00D8149B">
        <w:rPr>
          <w:rFonts w:ascii="Times New Roman" w:eastAsia="Times New Roman" w:hAnsi="Times New Roman" w:cs="Times New Roman"/>
          <w:sz w:val="28"/>
          <w:szCs w:val="28"/>
          <w:lang w:eastAsia="ru-RU"/>
        </w:rPr>
        <w:t xml:space="preserve">, деревня Тютчева Слобода, деревня Старая </w:t>
      </w:r>
      <w:proofErr w:type="spellStart"/>
      <w:r w:rsidRPr="00D8149B">
        <w:rPr>
          <w:rFonts w:ascii="Times New Roman" w:eastAsia="Times New Roman" w:hAnsi="Times New Roman" w:cs="Times New Roman"/>
          <w:sz w:val="28"/>
          <w:szCs w:val="28"/>
          <w:lang w:eastAsia="ru-RU"/>
        </w:rPr>
        <w:t>Салынь</w:t>
      </w:r>
      <w:proofErr w:type="spellEnd"/>
      <w:r w:rsidRPr="00D8149B">
        <w:rPr>
          <w:rFonts w:ascii="Times New Roman" w:eastAsia="Times New Roman" w:hAnsi="Times New Roman" w:cs="Times New Roman"/>
          <w:sz w:val="28"/>
          <w:szCs w:val="28"/>
          <w:lang w:eastAsia="ru-RU"/>
        </w:rPr>
        <w:t xml:space="preserve">, деревня Новая </w:t>
      </w:r>
      <w:proofErr w:type="spellStart"/>
      <w:r w:rsidRPr="00D8149B">
        <w:rPr>
          <w:rFonts w:ascii="Times New Roman" w:eastAsia="Times New Roman" w:hAnsi="Times New Roman" w:cs="Times New Roman"/>
          <w:sz w:val="28"/>
          <w:szCs w:val="28"/>
          <w:lang w:eastAsia="ru-RU"/>
        </w:rPr>
        <w:t>Салынь</w:t>
      </w:r>
      <w:proofErr w:type="spellEnd"/>
      <w:r w:rsidRPr="00D8149B">
        <w:rPr>
          <w:rFonts w:ascii="Times New Roman" w:eastAsia="Times New Roman" w:hAnsi="Times New Roman" w:cs="Times New Roman"/>
          <w:sz w:val="28"/>
          <w:szCs w:val="28"/>
          <w:lang w:eastAsia="ru-RU"/>
        </w:rPr>
        <w:t xml:space="preserve">, деревня </w:t>
      </w:r>
      <w:proofErr w:type="spellStart"/>
      <w:r w:rsidRPr="00D8149B">
        <w:rPr>
          <w:rFonts w:ascii="Times New Roman" w:eastAsia="Times New Roman" w:hAnsi="Times New Roman" w:cs="Times New Roman"/>
          <w:sz w:val="28"/>
          <w:szCs w:val="28"/>
          <w:lang w:eastAsia="ru-RU"/>
        </w:rPr>
        <w:t>Бубново</w:t>
      </w:r>
      <w:proofErr w:type="spellEnd"/>
      <w:r w:rsidRPr="00D8149B">
        <w:rPr>
          <w:rFonts w:ascii="Times New Roman" w:eastAsia="Times New Roman" w:hAnsi="Times New Roman" w:cs="Times New Roman"/>
          <w:sz w:val="28"/>
          <w:szCs w:val="28"/>
          <w:lang w:eastAsia="ru-RU"/>
        </w:rPr>
        <w:t xml:space="preserve">, деревня Белизна, поселок </w:t>
      </w:r>
      <w:proofErr w:type="spellStart"/>
      <w:r w:rsidRPr="00D8149B">
        <w:rPr>
          <w:rFonts w:ascii="Times New Roman" w:eastAsia="Times New Roman" w:hAnsi="Times New Roman" w:cs="Times New Roman"/>
          <w:sz w:val="28"/>
          <w:szCs w:val="28"/>
          <w:lang w:eastAsia="ru-RU"/>
        </w:rPr>
        <w:t>Свердловка</w:t>
      </w:r>
      <w:proofErr w:type="spellEnd"/>
      <w:r w:rsidRPr="00D8149B">
        <w:rPr>
          <w:rFonts w:ascii="Times New Roman" w:eastAsia="Times New Roman" w:hAnsi="Times New Roman" w:cs="Times New Roman"/>
          <w:sz w:val="28"/>
          <w:szCs w:val="28"/>
          <w:lang w:eastAsia="ru-RU"/>
        </w:rPr>
        <w:t xml:space="preserve">, поселок Алексино, поселок Коробки, деревня Соболево, деревня </w:t>
      </w:r>
      <w:proofErr w:type="spellStart"/>
      <w:r w:rsidRPr="00D8149B">
        <w:rPr>
          <w:rFonts w:ascii="Times New Roman" w:eastAsia="Times New Roman" w:hAnsi="Times New Roman" w:cs="Times New Roman"/>
          <w:sz w:val="28"/>
          <w:szCs w:val="28"/>
          <w:lang w:eastAsia="ru-RU"/>
        </w:rPr>
        <w:t>Бересток</w:t>
      </w:r>
      <w:proofErr w:type="spellEnd"/>
      <w:r w:rsidRPr="00D8149B">
        <w:rPr>
          <w:rFonts w:ascii="Times New Roman" w:eastAsia="Times New Roman" w:hAnsi="Times New Roman" w:cs="Times New Roman"/>
          <w:sz w:val="28"/>
          <w:szCs w:val="28"/>
          <w:lang w:eastAsia="ru-RU"/>
        </w:rPr>
        <w:t xml:space="preserve">, деревня </w:t>
      </w:r>
      <w:proofErr w:type="spellStart"/>
      <w:r w:rsidRPr="00D8149B">
        <w:rPr>
          <w:rFonts w:ascii="Times New Roman" w:eastAsia="Times New Roman" w:hAnsi="Times New Roman" w:cs="Times New Roman"/>
          <w:sz w:val="28"/>
          <w:szCs w:val="28"/>
          <w:lang w:eastAsia="ru-RU"/>
        </w:rPr>
        <w:t>Дубовец</w:t>
      </w:r>
      <w:proofErr w:type="spellEnd"/>
      <w:r w:rsidR="0000402B" w:rsidRPr="004A143A">
        <w:rPr>
          <w:rFonts w:ascii="Times New Roman" w:eastAsia="Times New Roman" w:hAnsi="Times New Roman" w:cs="Times New Roman"/>
          <w:sz w:val="28"/>
          <w:szCs w:val="28"/>
          <w:lang w:eastAsia="ru-RU"/>
        </w:rPr>
        <w:t>.</w:t>
      </w:r>
    </w:p>
    <w:p w:rsidR="00D8149B" w:rsidRPr="00D8149B" w:rsidRDefault="00D8149B" w:rsidP="00D8149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D8149B">
        <w:rPr>
          <w:rFonts w:ascii="Times New Roman" w:eastAsia="Times New Roman" w:hAnsi="Times New Roman" w:cs="Times New Roman"/>
          <w:sz w:val="28"/>
          <w:szCs w:val="28"/>
          <w:lang w:eastAsia="ru-RU"/>
        </w:rPr>
        <w:t xml:space="preserve">Административным центром </w:t>
      </w:r>
      <w:proofErr w:type="spellStart"/>
      <w:r w:rsidRPr="00D8149B">
        <w:rPr>
          <w:rFonts w:ascii="Times New Roman" w:eastAsia="Times New Roman" w:hAnsi="Times New Roman" w:cs="Times New Roman"/>
          <w:sz w:val="28"/>
          <w:szCs w:val="28"/>
          <w:lang w:eastAsia="ru-RU"/>
        </w:rPr>
        <w:t>Пеклинского</w:t>
      </w:r>
      <w:proofErr w:type="spellEnd"/>
      <w:r w:rsidRPr="00D8149B">
        <w:rPr>
          <w:rFonts w:ascii="Times New Roman" w:eastAsia="Times New Roman" w:hAnsi="Times New Roman" w:cs="Times New Roman"/>
          <w:sz w:val="28"/>
          <w:szCs w:val="28"/>
          <w:lang w:eastAsia="ru-RU"/>
        </w:rPr>
        <w:t xml:space="preserve"> сельского поселения является деревня Пеклино. Деревня расположена в 20 км от центра района п. Дубровка.</w:t>
      </w:r>
    </w:p>
    <w:p w:rsidR="00CF08F5" w:rsidRPr="004B035C" w:rsidRDefault="00CF08F5" w:rsidP="004D163A">
      <w:pPr>
        <w:pStyle w:val="afd"/>
        <w:spacing w:after="0"/>
        <w:ind w:right="105"/>
        <w:rPr>
          <w:sz w:val="28"/>
          <w:szCs w:val="28"/>
        </w:rPr>
      </w:pPr>
    </w:p>
    <w:p w:rsidR="008F33F7" w:rsidRPr="0041010C" w:rsidRDefault="00AB3D12" w:rsidP="0041010C">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60" w:name="_bookmark12"/>
      <w:bookmarkStart w:id="61" w:name="_Toc524445425"/>
      <w:bookmarkEnd w:id="60"/>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CF08F5" w:rsidRPr="00DA5B86">
        <w:rPr>
          <w:rFonts w:ascii="Times New Roman" w:eastAsia="Times New Roman" w:hAnsi="Times New Roman" w:cs="Times New Roman"/>
          <w:b/>
          <w:bCs/>
          <w:sz w:val="28"/>
          <w:szCs w:val="28"/>
          <w:lang w:eastAsia="ru-RU"/>
        </w:rPr>
        <w:t>электро-, газо-, тепло- и водоснабжения населения, водоотведения</w:t>
      </w:r>
      <w:bookmarkEnd w:id="61"/>
    </w:p>
    <w:p w:rsidR="008F33F7" w:rsidRPr="00394F1F" w:rsidRDefault="008F33F7" w:rsidP="004D163A">
      <w:pPr>
        <w:spacing w:after="0" w:line="240" w:lineRule="auto"/>
        <w:jc w:val="both"/>
        <w:rPr>
          <w:rFonts w:ascii="Times New Roman" w:hAnsi="Times New Roman" w:cs="Times New Roman"/>
          <w:sz w:val="28"/>
          <w:szCs w:val="28"/>
        </w:rPr>
      </w:pPr>
    </w:p>
    <w:p w:rsidR="008F33F7" w:rsidRPr="0041010C" w:rsidRDefault="00BA51E4" w:rsidP="0041010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62" w:name="_Toc502048412"/>
      <w:bookmarkStart w:id="63" w:name="_Toc524445426"/>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8F33F7" w:rsidRPr="0041010C">
        <w:rPr>
          <w:rFonts w:ascii="Times New Roman" w:hAnsi="Times New Roman" w:cs="Times New Roman"/>
          <w:b/>
          <w:spacing w:val="2"/>
          <w:sz w:val="28"/>
          <w:szCs w:val="28"/>
          <w:shd w:val="clear" w:color="auto" w:fill="FFFFFF"/>
        </w:rPr>
        <w:t>электроснабжения</w:t>
      </w:r>
      <w:bookmarkEnd w:id="62"/>
      <w:bookmarkEnd w:id="63"/>
    </w:p>
    <w:p w:rsidR="008F33F7" w:rsidRPr="00394F1F" w:rsidRDefault="008F33F7" w:rsidP="004D163A">
      <w:pPr>
        <w:pStyle w:val="afd"/>
        <w:spacing w:after="0"/>
        <w:ind w:right="112"/>
        <w:jc w:val="both"/>
        <w:rPr>
          <w:sz w:val="28"/>
          <w:szCs w:val="28"/>
        </w:rPr>
      </w:pPr>
    </w:p>
    <w:p w:rsidR="00AE2AF6" w:rsidRDefault="00AE2AF6" w:rsidP="00AE2AF6">
      <w:pPr>
        <w:pStyle w:val="afd"/>
        <w:spacing w:after="0"/>
        <w:ind w:right="108" w:firstLine="709"/>
        <w:jc w:val="both"/>
        <w:rPr>
          <w:sz w:val="28"/>
          <w:szCs w:val="28"/>
        </w:rPr>
      </w:pPr>
      <w:r w:rsidRPr="00AF7D67">
        <w:rPr>
          <w:sz w:val="28"/>
          <w:szCs w:val="28"/>
        </w:rPr>
        <w:t xml:space="preserve">Согласно </w:t>
      </w:r>
      <w:hyperlink r:id="rId26"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AE2AF6" w:rsidRPr="00AF7D67" w:rsidRDefault="00AE2AF6" w:rsidP="00AE2AF6">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27" w:history="1">
        <w:r w:rsidRPr="00CB1480">
          <w:rPr>
            <w:rFonts w:ascii="Times New Roman" w:hAnsi="Times New Roman" w:cs="Times New Roman"/>
            <w:sz w:val="28"/>
            <w:szCs w:val="28"/>
          </w:rPr>
          <w:t xml:space="preserve">части </w:t>
        </w:r>
        <w:r w:rsidR="00CF08F5"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00CF08F5" w:rsidRPr="00CF08F5">
        <w:rPr>
          <w:rFonts w:ascii="Times New Roman" w:hAnsi="Times New Roman" w:cs="Times New Roman"/>
          <w:sz w:val="28"/>
          <w:szCs w:val="28"/>
        </w:rPr>
        <w:t>7</w:t>
      </w:r>
      <w:r w:rsidRPr="00CB1480">
        <w:rPr>
          <w:rFonts w:ascii="Times New Roman" w:hAnsi="Times New Roman" w:cs="Times New Roman"/>
          <w:sz w:val="28"/>
          <w:szCs w:val="28"/>
        </w:rPr>
        <w:t>.</w:t>
      </w:r>
      <w:r w:rsidR="00CF08F5"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sidR="00423CE7">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002A07F1"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sidR="002A07F1">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sidR="002A07F1">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sidR="002A07F1">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CB1480">
        <w:rPr>
          <w:rFonts w:ascii="Times New Roman" w:hAnsi="Times New Roman" w:cs="Times New Roman"/>
          <w:sz w:val="28"/>
          <w:szCs w:val="28"/>
        </w:rPr>
        <w:t xml:space="preserve"> </w:t>
      </w:r>
      <w:r w:rsidR="002A07F1">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sidR="002A07F1">
        <w:rPr>
          <w:rFonts w:ascii="Times New Roman" w:hAnsi="Times New Roman" w:cs="Times New Roman"/>
          <w:sz w:val="28"/>
          <w:szCs w:val="28"/>
        </w:rPr>
        <w:t>в</w:t>
      </w:r>
      <w:r w:rsidRPr="006C7A5B">
        <w:rPr>
          <w:rFonts w:ascii="Times New Roman" w:hAnsi="Times New Roman" w:cs="Times New Roman"/>
          <w:sz w:val="28"/>
          <w:szCs w:val="28"/>
        </w:rPr>
        <w:t xml:space="preserve"> </w:t>
      </w:r>
      <w:r w:rsidR="00423CE7">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sidR="00F80402">
        <w:rPr>
          <w:rFonts w:ascii="Times New Roman" w:hAnsi="Times New Roman" w:cs="Times New Roman"/>
          <w:sz w:val="28"/>
          <w:szCs w:val="28"/>
        </w:rPr>
        <w:t xml:space="preserve">сельского </w:t>
      </w:r>
      <w:r w:rsidR="00642EAE">
        <w:rPr>
          <w:rFonts w:ascii="Times New Roman" w:hAnsi="Times New Roman" w:cs="Times New Roman"/>
          <w:sz w:val="28"/>
          <w:szCs w:val="28"/>
        </w:rPr>
        <w:t>по</w:t>
      </w:r>
      <w:r w:rsidR="00F80402">
        <w:rPr>
          <w:rFonts w:ascii="Times New Roman" w:hAnsi="Times New Roman" w:cs="Times New Roman"/>
          <w:sz w:val="28"/>
          <w:szCs w:val="28"/>
        </w:rPr>
        <w:t>селения</w:t>
      </w:r>
      <w:r w:rsidRPr="00CB1480">
        <w:rPr>
          <w:rFonts w:ascii="Times New Roman" w:hAnsi="Times New Roman" w:cs="Times New Roman"/>
          <w:sz w:val="28"/>
          <w:szCs w:val="28"/>
        </w:rPr>
        <w:t>, подлежащим</w:t>
      </w:r>
      <w:r>
        <w:rPr>
          <w:rFonts w:ascii="Times New Roman" w:hAnsi="Times New Roman" w:cs="Times New Roman"/>
          <w:sz w:val="28"/>
          <w:szCs w:val="28"/>
        </w:rPr>
        <w:t>и</w:t>
      </w:r>
      <w:r w:rsidRPr="00CB1480">
        <w:rPr>
          <w:rFonts w:ascii="Times New Roman" w:hAnsi="Times New Roman" w:cs="Times New Roman"/>
          <w:sz w:val="28"/>
          <w:szCs w:val="28"/>
        </w:rPr>
        <w:t xml:space="preserve"> отображению на</w:t>
      </w:r>
      <w:r w:rsidR="00F80402"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002A07F1"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12" w:firstLine="709"/>
        <w:jc w:val="both"/>
        <w:rPr>
          <w:sz w:val="28"/>
          <w:szCs w:val="28"/>
        </w:rPr>
      </w:pPr>
      <w:r w:rsidRPr="00394F1F">
        <w:rPr>
          <w:sz w:val="28"/>
          <w:szCs w:val="28"/>
        </w:rPr>
        <w:t>Расчетные показатели минимально допустимого уровня обеспеченности населения объектами местного значения сельского поселения в области электроснабжения установлены с учетом Федерального закона от 26.03.2003 № 35-ФЗ «Об электроэнергетике». В соответствии с Федеральным законом «Об электроэнергетике»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8F33F7" w:rsidRPr="00394F1F" w:rsidRDefault="008F33F7" w:rsidP="004D163A">
      <w:pPr>
        <w:pStyle w:val="afd"/>
        <w:spacing w:after="0"/>
        <w:ind w:right="113" w:firstLine="709"/>
        <w:jc w:val="both"/>
        <w:rPr>
          <w:sz w:val="28"/>
          <w:szCs w:val="28"/>
        </w:rPr>
      </w:pPr>
      <w:r w:rsidRPr="00394F1F">
        <w:rPr>
          <w:sz w:val="28"/>
          <w:szCs w:val="28"/>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8F33F7" w:rsidRPr="00394F1F" w:rsidRDefault="008F33F7" w:rsidP="004D163A">
      <w:pPr>
        <w:pStyle w:val="af5"/>
        <w:ind w:firstLine="709"/>
        <w:jc w:val="both"/>
        <w:rPr>
          <w:rFonts w:ascii="Times New Roman" w:hAnsi="Times New Roman" w:cs="Times New Roman"/>
          <w:sz w:val="28"/>
          <w:szCs w:val="28"/>
        </w:rPr>
      </w:pPr>
      <w:r w:rsidRPr="00394F1F">
        <w:rPr>
          <w:rFonts w:ascii="Times New Roman" w:hAnsi="Times New Roman" w:cs="Times New Roman"/>
          <w:sz w:val="28"/>
          <w:szCs w:val="28"/>
        </w:rPr>
        <w:t>В соответствии с ВСН № 14278 тм-т1 установлены расчетные показатели минимально допустимых размеров земельных участков под объекты местного значения в области электроснабжения (понизительные подстанции и переключательные пункты напряжением до 35 кВ включительно, трансформаторные подстанции и распределительные пункты)</w:t>
      </w:r>
    </w:p>
    <w:p w:rsidR="008F33F7" w:rsidRPr="00394F1F" w:rsidRDefault="008F33F7" w:rsidP="004D163A">
      <w:pPr>
        <w:pStyle w:val="af5"/>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п.12.35 и п.12.36 </w:t>
      </w:r>
      <w:r w:rsidR="00E2051E" w:rsidRPr="00E2051E">
        <w:rPr>
          <w:rFonts w:ascii="Times New Roman" w:hAnsi="Times New Roman" w:cs="Times New Roman"/>
          <w:sz w:val="28"/>
          <w:szCs w:val="28"/>
        </w:rPr>
        <w:t>СП 42.13330.2016</w:t>
      </w:r>
      <w:r w:rsidRPr="00394F1F">
        <w:rPr>
          <w:rFonts w:ascii="Times New Roman" w:hAnsi="Times New Roman" w:cs="Times New Roman"/>
          <w:sz w:val="28"/>
          <w:szCs w:val="28"/>
        </w:rPr>
        <w:t>.</w:t>
      </w:r>
    </w:p>
    <w:p w:rsidR="008F33F7" w:rsidRPr="00394F1F" w:rsidRDefault="008F33F7" w:rsidP="00C127B8">
      <w:pPr>
        <w:pStyle w:val="afd"/>
        <w:spacing w:after="0"/>
        <w:ind w:right="111" w:firstLine="709"/>
        <w:jc w:val="both"/>
        <w:rPr>
          <w:sz w:val="28"/>
          <w:szCs w:val="28"/>
        </w:rPr>
      </w:pPr>
      <w:r w:rsidRPr="00394F1F">
        <w:rPr>
          <w:sz w:val="28"/>
          <w:szCs w:val="28"/>
        </w:rPr>
        <w:t xml:space="preserve">Нормативы потребления коммунальной услуги по электроснабжению в жилых помещениях многоквартирных домов и жилых домах установлены на основании </w:t>
      </w:r>
      <w:r w:rsidR="00E2051E">
        <w:rPr>
          <w:sz w:val="28"/>
          <w:szCs w:val="28"/>
        </w:rPr>
        <w:t>Постановления</w:t>
      </w:r>
      <w:r w:rsidRPr="00394F1F">
        <w:rPr>
          <w:sz w:val="28"/>
          <w:szCs w:val="28"/>
        </w:rPr>
        <w:t xml:space="preserve"> </w:t>
      </w:r>
      <w:r w:rsidR="00C127B8">
        <w:rPr>
          <w:sz w:val="28"/>
          <w:szCs w:val="28"/>
        </w:rPr>
        <w:t>У</w:t>
      </w:r>
      <w:r w:rsidR="00C127B8" w:rsidRPr="00C127B8">
        <w:rPr>
          <w:sz w:val="28"/>
          <w:szCs w:val="28"/>
        </w:rPr>
        <w:t>правлени</w:t>
      </w:r>
      <w:r w:rsidR="00C127B8">
        <w:rPr>
          <w:sz w:val="28"/>
          <w:szCs w:val="28"/>
        </w:rPr>
        <w:t>я</w:t>
      </w:r>
      <w:r w:rsidR="00C127B8" w:rsidRPr="00C127B8">
        <w:rPr>
          <w:sz w:val="28"/>
          <w:szCs w:val="28"/>
        </w:rPr>
        <w:t xml:space="preserve"> государственного регулирования тарифов Брянской области</w:t>
      </w:r>
      <w:r w:rsidR="00E2051E">
        <w:rPr>
          <w:sz w:val="28"/>
          <w:szCs w:val="28"/>
        </w:rPr>
        <w:t xml:space="preserve"> </w:t>
      </w:r>
      <w:r w:rsidR="00C127B8" w:rsidRPr="00C127B8">
        <w:rPr>
          <w:sz w:val="28"/>
          <w:szCs w:val="28"/>
        </w:rPr>
        <w:t xml:space="preserve">от 19 июня 2013 года </w:t>
      </w:r>
      <w:r w:rsidR="00C127B8">
        <w:rPr>
          <w:sz w:val="28"/>
          <w:szCs w:val="28"/>
        </w:rPr>
        <w:t>№</w:t>
      </w:r>
      <w:r w:rsidR="00C127B8" w:rsidRPr="00C127B8">
        <w:rPr>
          <w:sz w:val="28"/>
          <w:szCs w:val="28"/>
        </w:rPr>
        <w:t xml:space="preserve"> 20/3-нэ</w:t>
      </w:r>
      <w:r w:rsidRPr="00394F1F">
        <w:rPr>
          <w:sz w:val="28"/>
          <w:szCs w:val="28"/>
        </w:rPr>
        <w:t xml:space="preserve"> «</w:t>
      </w:r>
      <w:r w:rsidR="00C127B8" w:rsidRPr="00C127B8">
        <w:rPr>
          <w:sz w:val="28"/>
          <w:szCs w:val="28"/>
        </w:rPr>
        <w:t>О нормативах потребления коммунальной услуги по электроснабжению, применяемых для расчета размера платы за коммунальную услугу при отсутствии приборов учета, для потребителей Брянской области</w:t>
      </w:r>
      <w:r w:rsidRPr="00394F1F">
        <w:rPr>
          <w:sz w:val="28"/>
          <w:szCs w:val="28"/>
        </w:rPr>
        <w:t>» и рекомендованы для предварительных расчетов минимальной необходимой мощности объектов электроснабжения.</w:t>
      </w:r>
    </w:p>
    <w:p w:rsidR="008F33F7" w:rsidRPr="00394F1F" w:rsidRDefault="008F33F7" w:rsidP="004D163A">
      <w:pPr>
        <w:pStyle w:val="afd"/>
        <w:spacing w:after="0"/>
        <w:ind w:right="111" w:firstLine="709"/>
        <w:jc w:val="both"/>
        <w:rPr>
          <w:sz w:val="28"/>
          <w:szCs w:val="28"/>
        </w:rPr>
      </w:pPr>
      <w:r w:rsidRPr="00394F1F">
        <w:rPr>
          <w:sz w:val="28"/>
          <w:szCs w:val="28"/>
        </w:rPr>
        <w:t xml:space="preserve">В расчетах при градостроительном проектировании допускается принимать укрупненные показатели расхода электроэнергии согласно таблице 2.4.4 </w:t>
      </w:r>
      <w:r w:rsidR="00642EAE">
        <w:rPr>
          <w:sz w:val="28"/>
          <w:szCs w:val="28"/>
        </w:rPr>
        <w:t xml:space="preserve">                         </w:t>
      </w:r>
      <w:r w:rsidRPr="00394F1F">
        <w:rPr>
          <w:sz w:val="28"/>
          <w:szCs w:val="28"/>
        </w:rPr>
        <w:t>РД 34.20.185-94.</w:t>
      </w:r>
    </w:p>
    <w:p w:rsidR="008F33F7" w:rsidRDefault="008F33F7" w:rsidP="00C127B8">
      <w:pPr>
        <w:pStyle w:val="afd"/>
        <w:spacing w:after="0"/>
        <w:ind w:right="111" w:firstLine="709"/>
        <w:jc w:val="both"/>
        <w:rPr>
          <w:sz w:val="28"/>
          <w:szCs w:val="28"/>
        </w:rPr>
      </w:pPr>
      <w:r w:rsidRPr="00394F1F">
        <w:rPr>
          <w:sz w:val="28"/>
          <w:szCs w:val="28"/>
        </w:rPr>
        <w:t>Удельные расчетные нагрузки рекомендуется принимать согласно таблиц 2.1.1, 2.1.1</w:t>
      </w:r>
      <w:r w:rsidRPr="00C127B8">
        <w:rPr>
          <w:sz w:val="28"/>
          <w:szCs w:val="28"/>
        </w:rPr>
        <w:t>1</w:t>
      </w:r>
      <w:r w:rsidRPr="00394F1F">
        <w:rPr>
          <w:sz w:val="28"/>
          <w:szCs w:val="28"/>
        </w:rPr>
        <w:t>,</w:t>
      </w:r>
      <w:r w:rsidR="00642EAE">
        <w:rPr>
          <w:sz w:val="28"/>
          <w:szCs w:val="28"/>
        </w:rPr>
        <w:t xml:space="preserve"> 2.1.5 и 2.2.1 РД 34.20.185-94.</w:t>
      </w:r>
    </w:p>
    <w:p w:rsidR="00C127B8" w:rsidRPr="00394F1F" w:rsidRDefault="00C127B8" w:rsidP="004D163A">
      <w:pPr>
        <w:pStyle w:val="afd"/>
        <w:spacing w:after="0"/>
        <w:ind w:right="105" w:firstLine="709"/>
        <w:jc w:val="both"/>
        <w:rPr>
          <w:sz w:val="28"/>
          <w:szCs w:val="28"/>
        </w:rPr>
      </w:pPr>
    </w:p>
    <w:p w:rsidR="008F33F7" w:rsidRPr="0041010C" w:rsidRDefault="00BA51E4" w:rsidP="0041010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64" w:name="_Toc502048413"/>
      <w:bookmarkStart w:id="65" w:name="_Toc524445427"/>
      <w:r w:rsidRPr="0041010C">
        <w:rPr>
          <w:rFonts w:ascii="Times New Roman" w:eastAsia="Times New Roman" w:hAnsi="Times New Roman" w:cs="Times New Roman"/>
          <w:b/>
          <w:bCs/>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w:t>
      </w:r>
      <w:r>
        <w:rPr>
          <w:rFonts w:ascii="Times New Roman" w:eastAsia="Times New Roman" w:hAnsi="Times New Roman" w:cs="Times New Roman"/>
          <w:b/>
          <w:bCs/>
          <w:sz w:val="28"/>
          <w:szCs w:val="28"/>
          <w:lang w:eastAsia="ru-RU"/>
        </w:rPr>
        <w:t xml:space="preserve"> </w:t>
      </w:r>
      <w:r w:rsidR="008F33F7" w:rsidRPr="0041010C">
        <w:rPr>
          <w:rFonts w:ascii="Times New Roman" w:hAnsi="Times New Roman" w:cs="Times New Roman"/>
          <w:b/>
          <w:spacing w:val="2"/>
          <w:sz w:val="28"/>
          <w:szCs w:val="28"/>
          <w:shd w:val="clear" w:color="auto" w:fill="FFFFFF"/>
        </w:rPr>
        <w:t>газоснабжения</w:t>
      </w:r>
      <w:bookmarkEnd w:id="64"/>
      <w:bookmarkEnd w:id="65"/>
    </w:p>
    <w:p w:rsidR="008F33F7" w:rsidRDefault="008F33F7" w:rsidP="004D163A">
      <w:pPr>
        <w:pStyle w:val="afd"/>
        <w:spacing w:after="0"/>
        <w:ind w:right="108"/>
        <w:jc w:val="both"/>
        <w:rPr>
          <w:sz w:val="28"/>
          <w:szCs w:val="28"/>
        </w:rPr>
      </w:pPr>
    </w:p>
    <w:p w:rsidR="00642EAE" w:rsidRDefault="00642EAE" w:rsidP="00642EAE">
      <w:pPr>
        <w:pStyle w:val="afd"/>
        <w:spacing w:after="0"/>
        <w:ind w:right="108" w:firstLine="709"/>
        <w:jc w:val="both"/>
        <w:rPr>
          <w:sz w:val="28"/>
          <w:szCs w:val="28"/>
        </w:rPr>
      </w:pPr>
      <w:r w:rsidRPr="00AF7D67">
        <w:rPr>
          <w:sz w:val="28"/>
          <w:szCs w:val="28"/>
        </w:rPr>
        <w:t xml:space="preserve">Согласно </w:t>
      </w:r>
      <w:hyperlink r:id="rId28"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w:t>
      </w:r>
      <w:r w:rsidRPr="00AF7D67">
        <w:rPr>
          <w:sz w:val="28"/>
          <w:szCs w:val="28"/>
        </w:rPr>
        <w:lastRenderedPageBreak/>
        <w:t xml:space="preserve">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642EAE"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29"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подлежащим</w:t>
      </w:r>
      <w:r>
        <w:rPr>
          <w:rFonts w:ascii="Times New Roman" w:hAnsi="Times New Roman" w:cs="Times New Roman"/>
          <w:sz w:val="28"/>
          <w:szCs w:val="28"/>
        </w:rPr>
        <w:t>и</w:t>
      </w:r>
      <w:r w:rsidRPr="00CB1480">
        <w:rPr>
          <w:rFonts w:ascii="Times New Roman" w:hAnsi="Times New Roman" w:cs="Times New Roman"/>
          <w:sz w:val="28"/>
          <w:szCs w:val="28"/>
        </w:rPr>
        <w:t xml:space="preserve"> отображению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08" w:firstLine="709"/>
        <w:jc w:val="both"/>
        <w:rPr>
          <w:sz w:val="28"/>
          <w:szCs w:val="28"/>
        </w:rPr>
      </w:pPr>
      <w:r w:rsidRPr="00394F1F">
        <w:rPr>
          <w:sz w:val="28"/>
          <w:szCs w:val="28"/>
        </w:rPr>
        <w:t>Расчетные показатели минимально допустимого уровня обеспеченности населения объектами местного значения области газоснабжения установлены с учетом Федерального закона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w:t>
      </w:r>
    </w:p>
    <w:p w:rsidR="008F33F7" w:rsidRPr="00394F1F" w:rsidRDefault="008F33F7" w:rsidP="004D163A">
      <w:pPr>
        <w:pStyle w:val="afd"/>
        <w:spacing w:after="0"/>
        <w:ind w:right="111" w:firstLine="684"/>
        <w:jc w:val="both"/>
        <w:rPr>
          <w:sz w:val="28"/>
          <w:szCs w:val="28"/>
        </w:rPr>
      </w:pPr>
      <w:r w:rsidRPr="00394F1F">
        <w:rPr>
          <w:sz w:val="28"/>
          <w:szCs w:val="28"/>
        </w:rPr>
        <w:t>При расчете потребления природного углеводородного газа были применены показатели,</w:t>
      </w:r>
      <w:r w:rsidRPr="00394F1F">
        <w:rPr>
          <w:color w:val="FF0000"/>
          <w:sz w:val="28"/>
          <w:szCs w:val="28"/>
        </w:rPr>
        <w:t xml:space="preserve"> </w:t>
      </w:r>
      <w:r w:rsidRPr="00394F1F">
        <w:rPr>
          <w:sz w:val="28"/>
          <w:szCs w:val="28"/>
        </w:rPr>
        <w:t>установленные п. 3.12 СП 42-101-2003.</w:t>
      </w:r>
    </w:p>
    <w:p w:rsidR="008F33F7" w:rsidRPr="00394F1F" w:rsidRDefault="008F33F7" w:rsidP="004D163A">
      <w:pPr>
        <w:pStyle w:val="afd"/>
        <w:spacing w:after="0"/>
        <w:ind w:firstLine="684"/>
        <w:jc w:val="both"/>
        <w:rPr>
          <w:sz w:val="28"/>
          <w:szCs w:val="28"/>
        </w:rPr>
      </w:pPr>
      <w:r w:rsidRPr="00394F1F">
        <w:rPr>
          <w:sz w:val="28"/>
          <w:szCs w:val="28"/>
        </w:rPr>
        <w:t>Укрупненные показатели потребления газа, куб.м/год на 1 чел составят:</w:t>
      </w:r>
    </w:p>
    <w:p w:rsidR="008F33F7" w:rsidRPr="00394F1F" w:rsidRDefault="008F33F7" w:rsidP="00EE6E1B">
      <w:pPr>
        <w:pStyle w:val="ac"/>
        <w:widowControl w:val="0"/>
        <w:numPr>
          <w:ilvl w:val="0"/>
          <w:numId w:val="27"/>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наличии централизованного горячего водоснабжения - 120;</w:t>
      </w:r>
    </w:p>
    <w:p w:rsidR="008F33F7" w:rsidRPr="00394F1F" w:rsidRDefault="008F33F7" w:rsidP="00EE6E1B">
      <w:pPr>
        <w:pStyle w:val="ac"/>
        <w:widowControl w:val="0"/>
        <w:numPr>
          <w:ilvl w:val="0"/>
          <w:numId w:val="27"/>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горячем водоснабжении от газовых водонагревателей - 300;</w:t>
      </w:r>
    </w:p>
    <w:p w:rsidR="008F33F7" w:rsidRPr="00394F1F" w:rsidRDefault="008F33F7" w:rsidP="00EE6E1B">
      <w:pPr>
        <w:pStyle w:val="ac"/>
        <w:widowControl w:val="0"/>
        <w:numPr>
          <w:ilvl w:val="0"/>
          <w:numId w:val="27"/>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отсутствии всяких видов горячего водоснабжения – 180</w:t>
      </w:r>
      <w:r w:rsidR="00C1514E">
        <w:rPr>
          <w:rFonts w:ascii="Times New Roman" w:hAnsi="Times New Roman" w:cs="Times New Roman"/>
          <w:sz w:val="28"/>
          <w:szCs w:val="28"/>
        </w:rPr>
        <w:t xml:space="preserve"> (220 в сельской местности)</w:t>
      </w:r>
      <w:r w:rsidRPr="00394F1F">
        <w:rPr>
          <w:rFonts w:ascii="Times New Roman" w:hAnsi="Times New Roman" w:cs="Times New Roman"/>
          <w:sz w:val="28"/>
          <w:szCs w:val="28"/>
        </w:rPr>
        <w:t>.</w:t>
      </w:r>
    </w:p>
    <w:p w:rsidR="008F33F7" w:rsidRPr="00394F1F" w:rsidRDefault="008F33F7" w:rsidP="004D163A">
      <w:pPr>
        <w:pStyle w:val="afd"/>
        <w:spacing w:after="0"/>
        <w:ind w:right="110" w:firstLine="684"/>
        <w:jc w:val="both"/>
        <w:rPr>
          <w:sz w:val="28"/>
          <w:szCs w:val="28"/>
        </w:rPr>
      </w:pPr>
      <w:r w:rsidRPr="00394F1F">
        <w:rPr>
          <w:sz w:val="28"/>
          <w:szCs w:val="28"/>
        </w:rPr>
        <w:t>В соответствии с п. 12.29 СП 42.13330.2016 установлены расчетные показатели минимально допустимых размеров земельных участков под объекты местного значения в области газоснабжения (газонаполнительные станции).</w:t>
      </w:r>
    </w:p>
    <w:p w:rsidR="008F33F7" w:rsidRPr="00394F1F" w:rsidRDefault="008F33F7" w:rsidP="004D163A">
      <w:pPr>
        <w:pStyle w:val="afd"/>
        <w:spacing w:after="0"/>
        <w:ind w:right="111" w:firstLine="684"/>
        <w:jc w:val="both"/>
        <w:rPr>
          <w:sz w:val="28"/>
          <w:szCs w:val="28"/>
        </w:rPr>
      </w:pPr>
      <w:r w:rsidRPr="00394F1F">
        <w:rPr>
          <w:sz w:val="28"/>
          <w:szCs w:val="28"/>
        </w:rPr>
        <w:t>Земельный участок, минимальной площадью 4 кв. м, для размещения пунктов редуцирования газа, определен исходя из анализа размеров земельных участков, отведенных под существующие ПРГ.</w:t>
      </w:r>
    </w:p>
    <w:p w:rsidR="008F33F7" w:rsidRPr="00394F1F" w:rsidRDefault="008F33F7" w:rsidP="004D163A">
      <w:pPr>
        <w:pStyle w:val="afd"/>
        <w:spacing w:after="0"/>
        <w:ind w:right="411" w:firstLine="684"/>
        <w:jc w:val="both"/>
        <w:rPr>
          <w:sz w:val="28"/>
          <w:szCs w:val="28"/>
        </w:rPr>
      </w:pPr>
      <w:r w:rsidRPr="00394F1F">
        <w:rPr>
          <w:sz w:val="28"/>
          <w:szCs w:val="28"/>
        </w:rPr>
        <w:t>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w:t>
      </w:r>
      <w:r w:rsidR="00E2051E">
        <w:rPr>
          <w:sz w:val="28"/>
          <w:szCs w:val="28"/>
        </w:rPr>
        <w:t>яется согласно п. 12.35 и п.</w:t>
      </w:r>
      <w:r w:rsidR="00E2051E">
        <w:rPr>
          <w:sz w:val="28"/>
          <w:szCs w:val="28"/>
          <w:lang w:val="en-US"/>
        </w:rPr>
        <w:t xml:space="preserve"> </w:t>
      </w:r>
      <w:r w:rsidR="00E2051E">
        <w:rPr>
          <w:sz w:val="28"/>
          <w:szCs w:val="28"/>
        </w:rPr>
        <w:t>12.</w:t>
      </w:r>
      <w:r w:rsidRPr="00394F1F">
        <w:rPr>
          <w:sz w:val="28"/>
          <w:szCs w:val="28"/>
        </w:rPr>
        <w:t>36</w:t>
      </w:r>
      <w:r w:rsidR="00E2051E">
        <w:rPr>
          <w:sz w:val="28"/>
          <w:szCs w:val="28"/>
          <w:lang w:val="en-US"/>
        </w:rPr>
        <w:t xml:space="preserve"> </w:t>
      </w:r>
      <w:r w:rsidR="00E2051E" w:rsidRPr="00394F1F">
        <w:rPr>
          <w:sz w:val="28"/>
          <w:szCs w:val="28"/>
        </w:rPr>
        <w:t>СП 42.13330.2016</w:t>
      </w:r>
      <w:r w:rsidRPr="00394F1F">
        <w:rPr>
          <w:sz w:val="28"/>
          <w:szCs w:val="28"/>
        </w:rPr>
        <w:t>.</w:t>
      </w:r>
    </w:p>
    <w:p w:rsidR="008F33F7" w:rsidRPr="00394F1F" w:rsidRDefault="008F33F7" w:rsidP="004D163A">
      <w:pPr>
        <w:spacing w:after="0" w:line="240" w:lineRule="auto"/>
        <w:jc w:val="both"/>
        <w:rPr>
          <w:rFonts w:ascii="Times New Roman" w:hAnsi="Times New Roman" w:cs="Times New Roman"/>
          <w:sz w:val="28"/>
          <w:szCs w:val="28"/>
        </w:rPr>
      </w:pPr>
    </w:p>
    <w:p w:rsidR="008F33F7" w:rsidRPr="009C685E" w:rsidRDefault="00BA51E4" w:rsidP="009C685E">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66" w:name="_Toc502048414"/>
      <w:bookmarkStart w:id="67" w:name="_Toc524445428"/>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8F33F7" w:rsidRPr="009C685E">
        <w:rPr>
          <w:rFonts w:ascii="Times New Roman" w:hAnsi="Times New Roman" w:cs="Times New Roman"/>
          <w:b/>
          <w:spacing w:val="2"/>
          <w:sz w:val="28"/>
          <w:szCs w:val="28"/>
          <w:shd w:val="clear" w:color="auto" w:fill="FFFFFF"/>
        </w:rPr>
        <w:t>теплоснабжения</w:t>
      </w:r>
      <w:bookmarkEnd w:id="66"/>
      <w:bookmarkEnd w:id="67"/>
    </w:p>
    <w:p w:rsidR="008F33F7" w:rsidRPr="00394F1F" w:rsidRDefault="008F33F7" w:rsidP="004D163A">
      <w:pPr>
        <w:spacing w:after="0" w:line="240" w:lineRule="auto"/>
        <w:rPr>
          <w:rFonts w:ascii="Times New Roman" w:hAnsi="Times New Roman" w:cs="Times New Roman"/>
          <w:sz w:val="28"/>
          <w:szCs w:val="28"/>
        </w:rPr>
      </w:pPr>
    </w:p>
    <w:p w:rsidR="00E2051E" w:rsidRDefault="00E2051E" w:rsidP="00E2051E">
      <w:pPr>
        <w:pStyle w:val="afd"/>
        <w:spacing w:after="0"/>
        <w:ind w:right="108" w:firstLine="709"/>
        <w:jc w:val="both"/>
        <w:rPr>
          <w:sz w:val="28"/>
          <w:szCs w:val="28"/>
        </w:rPr>
      </w:pPr>
      <w:r w:rsidRPr="00AF7D67">
        <w:rPr>
          <w:sz w:val="28"/>
          <w:szCs w:val="28"/>
        </w:rPr>
        <w:t xml:space="preserve">Согласно </w:t>
      </w:r>
      <w:hyperlink r:id="rId30"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 xml:space="preserve">организация в границах поселения электро-, тепло-, газо- и водоснабжения населения, водоотведения, </w:t>
      </w:r>
      <w:r w:rsidRPr="00AE2AF6">
        <w:rPr>
          <w:sz w:val="28"/>
          <w:szCs w:val="28"/>
        </w:rPr>
        <w:lastRenderedPageBreak/>
        <w:t>снабжения населения топливом в пределах полномочий, установленных законодательством Российской Федерации</w:t>
      </w:r>
      <w:r>
        <w:rPr>
          <w:sz w:val="28"/>
          <w:szCs w:val="28"/>
        </w:rPr>
        <w:t>.</w:t>
      </w:r>
    </w:p>
    <w:p w:rsidR="00E2051E"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1"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 w:firstLine="709"/>
        <w:jc w:val="both"/>
        <w:rPr>
          <w:sz w:val="28"/>
          <w:szCs w:val="28"/>
        </w:rPr>
      </w:pPr>
      <w:r w:rsidRPr="00394F1F">
        <w:rPr>
          <w:sz w:val="28"/>
          <w:szCs w:val="28"/>
        </w:rPr>
        <w:t>Расчетные показатели минимально допустимого уровня обеспеченности объектами местного значения поселения в области теплоснабжения установлены с учетом Федерального закона от 27.07.2010 № 190-ФЗ «О теплоснабжении». Основными принципами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8F33F7" w:rsidRPr="00394F1F" w:rsidRDefault="008F33F7" w:rsidP="004D163A">
      <w:pPr>
        <w:pStyle w:val="afd"/>
        <w:spacing w:after="0"/>
        <w:ind w:right="-1" w:firstLine="709"/>
        <w:jc w:val="both"/>
        <w:rPr>
          <w:sz w:val="28"/>
          <w:szCs w:val="28"/>
        </w:rPr>
      </w:pPr>
      <w:r w:rsidRPr="00394F1F">
        <w:rPr>
          <w:sz w:val="28"/>
          <w:szCs w:val="28"/>
        </w:rPr>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8F33F7" w:rsidRPr="00394F1F" w:rsidRDefault="008F33F7" w:rsidP="004D163A">
      <w:pPr>
        <w:pStyle w:val="afd"/>
        <w:spacing w:after="0"/>
        <w:ind w:right="-1" w:firstLine="709"/>
        <w:jc w:val="both"/>
        <w:rPr>
          <w:sz w:val="28"/>
          <w:szCs w:val="28"/>
        </w:rPr>
      </w:pPr>
      <w:r w:rsidRPr="00394F1F">
        <w:rPr>
          <w:sz w:val="28"/>
          <w:szCs w:val="28"/>
        </w:rPr>
        <w:t>Выбор количества и расчет мощности объектов теплоснабжения выполняется исходя из расчета подключенной к ним нагрузки.</w:t>
      </w:r>
    </w:p>
    <w:p w:rsidR="008F33F7" w:rsidRDefault="008F33F7" w:rsidP="00603918">
      <w:pPr>
        <w:pStyle w:val="afd"/>
        <w:spacing w:after="0"/>
        <w:ind w:right="-1" w:firstLine="709"/>
        <w:jc w:val="both"/>
        <w:rPr>
          <w:sz w:val="28"/>
          <w:szCs w:val="28"/>
        </w:rPr>
      </w:pPr>
      <w:r w:rsidRPr="00394F1F">
        <w:rPr>
          <w:sz w:val="28"/>
          <w:szCs w:val="28"/>
        </w:rPr>
        <w:t xml:space="preserve">Расчетные часовые расходы тепла на отопление жилых, административных и общественных зданий и сооружений, рассчитываются согласно разделу 5 </w:t>
      </w:r>
      <w:r w:rsidR="00E2051E" w:rsidRPr="00E2051E">
        <w:rPr>
          <w:sz w:val="28"/>
          <w:szCs w:val="28"/>
        </w:rPr>
        <w:t xml:space="preserve">                      </w:t>
      </w:r>
      <w:hyperlink r:id="rId32">
        <w:r w:rsidRPr="00394F1F">
          <w:rPr>
            <w:sz w:val="28"/>
            <w:szCs w:val="28"/>
          </w:rPr>
          <w:t>СП 50.13330.2012</w:t>
        </w:r>
      </w:hyperlink>
      <w:r w:rsidRPr="00394F1F">
        <w:rPr>
          <w:sz w:val="28"/>
          <w:szCs w:val="28"/>
        </w:rPr>
        <w:t xml:space="preserve"> по нормируемой (базовой) удельной характеристике расхода тепловой энергии на отопление зданий, отнесенной к 1 кв. м общей площади и с учётом климатических данных по территории </w:t>
      </w:r>
      <w:proofErr w:type="spellStart"/>
      <w:r w:rsidR="00D8149B">
        <w:rPr>
          <w:sz w:val="28"/>
          <w:szCs w:val="28"/>
        </w:rPr>
        <w:t>Пеклинского</w:t>
      </w:r>
      <w:proofErr w:type="spellEnd"/>
      <w:r w:rsidRPr="00394F1F">
        <w:rPr>
          <w:sz w:val="28"/>
          <w:szCs w:val="28"/>
        </w:rPr>
        <w:t xml:space="preserve"> сельского поселения согласно СП 131.13330.2012 приведены ниже</w:t>
      </w:r>
      <w:bookmarkStart w:id="68" w:name="_bookmark20"/>
      <w:bookmarkEnd w:id="68"/>
      <w:r w:rsidR="00603918" w:rsidRPr="00603918">
        <w:rPr>
          <w:sz w:val="28"/>
          <w:szCs w:val="28"/>
        </w:rPr>
        <w:t>.</w:t>
      </w:r>
    </w:p>
    <w:p w:rsidR="009A3A85" w:rsidRDefault="009A3A85" w:rsidP="00603918">
      <w:pPr>
        <w:pStyle w:val="afd"/>
        <w:spacing w:after="0"/>
        <w:ind w:right="-1" w:firstLine="709"/>
        <w:jc w:val="both"/>
        <w:rPr>
          <w:sz w:val="28"/>
          <w:szCs w:val="28"/>
        </w:rPr>
      </w:pPr>
    </w:p>
    <w:p w:rsidR="008F33F7" w:rsidRPr="00394F1F" w:rsidRDefault="008F33F7"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Удельные расходы тепловой энергии на отопление зданий, ккал/ч на 1 кв. м общей площади здания</w:t>
      </w:r>
    </w:p>
    <w:tbl>
      <w:tblPr>
        <w:tblStyle w:val="ae"/>
        <w:tblW w:w="0" w:type="auto"/>
        <w:tblLayout w:type="fixed"/>
        <w:tblLook w:val="04A0"/>
      </w:tblPr>
      <w:tblGrid>
        <w:gridCol w:w="670"/>
        <w:gridCol w:w="2699"/>
        <w:gridCol w:w="850"/>
        <w:gridCol w:w="851"/>
        <w:gridCol w:w="850"/>
        <w:gridCol w:w="851"/>
        <w:gridCol w:w="850"/>
        <w:gridCol w:w="851"/>
        <w:gridCol w:w="850"/>
        <w:gridCol w:w="992"/>
      </w:tblGrid>
      <w:tr w:rsidR="008F33F7" w:rsidRPr="00394F1F" w:rsidTr="00E56A66">
        <w:trPr>
          <w:trHeight w:val="295"/>
          <w:tblHeader/>
        </w:trPr>
        <w:tc>
          <w:tcPr>
            <w:tcW w:w="670" w:type="dxa"/>
            <w:vMerge w:val="restart"/>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2699" w:type="dxa"/>
            <w:vMerge w:val="restart"/>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Тип здания</w:t>
            </w:r>
          </w:p>
        </w:tc>
        <w:tc>
          <w:tcPr>
            <w:tcW w:w="6945" w:type="dxa"/>
            <w:gridSpan w:val="8"/>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Этажность здания</w:t>
            </w:r>
          </w:p>
        </w:tc>
      </w:tr>
      <w:tr w:rsidR="008F33F7" w:rsidRPr="00394F1F" w:rsidTr="00E56A66">
        <w:trPr>
          <w:tblHeader/>
        </w:trPr>
        <w:tc>
          <w:tcPr>
            <w:tcW w:w="670" w:type="dxa"/>
            <w:vMerge/>
          </w:tcPr>
          <w:p w:rsidR="008F33F7" w:rsidRPr="00394F1F" w:rsidRDefault="008F33F7" w:rsidP="004D163A">
            <w:pPr>
              <w:jc w:val="center"/>
              <w:rPr>
                <w:rFonts w:ascii="Times New Roman" w:hAnsi="Times New Roman" w:cs="Times New Roman"/>
                <w:sz w:val="28"/>
                <w:szCs w:val="28"/>
              </w:rPr>
            </w:pPr>
          </w:p>
        </w:tc>
        <w:tc>
          <w:tcPr>
            <w:tcW w:w="2699" w:type="dxa"/>
            <w:vMerge/>
          </w:tcPr>
          <w:p w:rsidR="008F33F7" w:rsidRPr="00394F1F" w:rsidRDefault="008F33F7" w:rsidP="004D163A">
            <w:pPr>
              <w:jc w:val="center"/>
              <w:rPr>
                <w:rFonts w:ascii="Times New Roman" w:hAnsi="Times New Roman" w:cs="Times New Roman"/>
                <w:sz w:val="28"/>
                <w:szCs w:val="28"/>
              </w:rPr>
            </w:pP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85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85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4, 5</w:t>
            </w: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6, 7</w:t>
            </w:r>
          </w:p>
        </w:tc>
        <w:tc>
          <w:tcPr>
            <w:tcW w:w="85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8, 9</w:t>
            </w: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10, 11</w:t>
            </w:r>
          </w:p>
        </w:tc>
        <w:tc>
          <w:tcPr>
            <w:tcW w:w="992"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12 и выше</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Жилые многоквартирные, гостиницы, общежития</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48,42</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44,06</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39,59</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38,21</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35,76</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33,95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32,03</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30,86</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Общественные</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57,17</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51,65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48,95</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43,55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42,14</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40,15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38,03</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36,51</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Административного назначения (офисы)</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51,46</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48,62</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47,14</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38,63</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34,31</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31,47</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28,63</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28,63</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 xml:space="preserve">Поликлиники и </w:t>
            </w:r>
            <w:r w:rsidRPr="00394F1F">
              <w:rPr>
                <w:rFonts w:ascii="Times New Roman" w:hAnsi="Times New Roman" w:cs="Times New Roman"/>
                <w:sz w:val="28"/>
                <w:szCs w:val="28"/>
              </w:rPr>
              <w:lastRenderedPageBreak/>
              <w:t>лечебные учреждения, дома-интернаты</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lastRenderedPageBreak/>
              <w:t>53,37</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51,74</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50,25</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48,63</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47,14</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45,51</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43,89</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42,12</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5</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Дошкольные учреждения, хосписы</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57,80</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57,80</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57,80</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r>
    </w:tbl>
    <w:p w:rsidR="008F33F7" w:rsidRPr="00394F1F" w:rsidRDefault="008F33F7" w:rsidP="00471DE7">
      <w:pPr>
        <w:pStyle w:val="afd"/>
        <w:spacing w:after="0"/>
        <w:ind w:left="138" w:right="413"/>
        <w:jc w:val="both"/>
        <w:rPr>
          <w:sz w:val="28"/>
          <w:szCs w:val="28"/>
        </w:rPr>
      </w:pPr>
    </w:p>
    <w:p w:rsidR="008F33F7" w:rsidRPr="00394F1F" w:rsidRDefault="008F33F7" w:rsidP="00471DE7">
      <w:pPr>
        <w:pStyle w:val="afd"/>
        <w:spacing w:after="0"/>
        <w:ind w:right="3" w:firstLine="709"/>
        <w:jc w:val="both"/>
        <w:rPr>
          <w:sz w:val="28"/>
          <w:szCs w:val="28"/>
        </w:rPr>
      </w:pPr>
      <w:r w:rsidRPr="00394F1F">
        <w:rPr>
          <w:sz w:val="28"/>
          <w:szCs w:val="28"/>
        </w:rPr>
        <w:t>Для разработки нормативов градостроительного проектирования используются только удельные расходы тепловой энергии на отопление жилых и общественных зданий.</w:t>
      </w:r>
    </w:p>
    <w:p w:rsidR="008F33F7" w:rsidRPr="00394F1F" w:rsidRDefault="008F33F7" w:rsidP="00471DE7">
      <w:pPr>
        <w:pStyle w:val="afd"/>
        <w:spacing w:after="0"/>
        <w:ind w:right="3" w:firstLine="709"/>
        <w:jc w:val="both"/>
        <w:rPr>
          <w:sz w:val="28"/>
          <w:szCs w:val="28"/>
        </w:rPr>
      </w:pPr>
      <w:r w:rsidRPr="00394F1F">
        <w:rPr>
          <w:sz w:val="28"/>
          <w:szCs w:val="28"/>
        </w:rPr>
        <w:t>В соответствии с Таблицей 12.4 п. 12.27 СП 42.13330.2016 установлены расчетные показатели минимально допустимых размеров земельных участков под объекты местного значения сельского поселения в области теплоснабжения (отдельно стоящие котельные).</w:t>
      </w:r>
    </w:p>
    <w:p w:rsidR="008F33F7" w:rsidRPr="00394F1F" w:rsidRDefault="008F33F7" w:rsidP="00471DE7">
      <w:pPr>
        <w:pStyle w:val="afd"/>
        <w:spacing w:after="0"/>
        <w:ind w:right="3" w:firstLine="709"/>
        <w:jc w:val="both"/>
        <w:rPr>
          <w:sz w:val="28"/>
          <w:szCs w:val="28"/>
        </w:rPr>
      </w:pPr>
      <w:r w:rsidRPr="00394F1F">
        <w:rPr>
          <w:sz w:val="28"/>
          <w:szCs w:val="28"/>
        </w:rPr>
        <w:t>Размеры земельных участков, необходимых для размещения прочих объектов теплоснабжения,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пп.12.35, 12.36 СП 42.13330.2016.</w:t>
      </w:r>
    </w:p>
    <w:p w:rsidR="008F33F7" w:rsidRPr="00394F1F" w:rsidRDefault="008F33F7" w:rsidP="00471DE7">
      <w:pPr>
        <w:pStyle w:val="afd"/>
        <w:spacing w:after="0"/>
        <w:ind w:right="3" w:firstLine="709"/>
        <w:jc w:val="both"/>
        <w:rPr>
          <w:sz w:val="28"/>
          <w:szCs w:val="28"/>
        </w:rPr>
      </w:pPr>
      <w:r w:rsidRPr="00394F1F">
        <w:rPr>
          <w:sz w:val="28"/>
          <w:szCs w:val="28"/>
        </w:rPr>
        <w:t>В части установления допустимых размеров земельных участков под объекты теплоснабжения поселений и населенных пунктов района был проведен анализ существующих и планируемых объектов.</w:t>
      </w:r>
    </w:p>
    <w:p w:rsidR="008F33F7" w:rsidRPr="00394F1F" w:rsidRDefault="008F33F7" w:rsidP="004D163A">
      <w:pPr>
        <w:pStyle w:val="afd"/>
        <w:spacing w:after="0"/>
        <w:ind w:left="178" w:right="273"/>
        <w:rPr>
          <w:sz w:val="28"/>
          <w:szCs w:val="28"/>
        </w:rPr>
      </w:pPr>
    </w:p>
    <w:p w:rsidR="008F33F7" w:rsidRPr="002A33EC" w:rsidRDefault="000F3DCA" w:rsidP="002A33E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69" w:name="_Toc502048415"/>
      <w:bookmarkStart w:id="70" w:name="_Toc524445429"/>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8F33F7" w:rsidRPr="002A33EC">
        <w:rPr>
          <w:rFonts w:ascii="Times New Roman" w:hAnsi="Times New Roman" w:cs="Times New Roman"/>
          <w:b/>
          <w:spacing w:val="2"/>
          <w:sz w:val="28"/>
          <w:szCs w:val="28"/>
          <w:shd w:val="clear" w:color="auto" w:fill="FFFFFF"/>
        </w:rPr>
        <w:t>водоснабжения</w:t>
      </w:r>
      <w:bookmarkEnd w:id="69"/>
      <w:bookmarkEnd w:id="70"/>
    </w:p>
    <w:p w:rsidR="008F33F7" w:rsidRPr="00394F1F" w:rsidRDefault="008F33F7" w:rsidP="004D163A">
      <w:pPr>
        <w:pStyle w:val="afd"/>
        <w:spacing w:after="0"/>
        <w:ind w:left="178" w:right="266"/>
        <w:rPr>
          <w:sz w:val="28"/>
          <w:szCs w:val="28"/>
        </w:rPr>
      </w:pPr>
    </w:p>
    <w:p w:rsidR="002A33EC" w:rsidRDefault="002A33EC" w:rsidP="002A33EC">
      <w:pPr>
        <w:pStyle w:val="afd"/>
        <w:spacing w:after="0"/>
        <w:ind w:right="108" w:firstLine="709"/>
        <w:jc w:val="both"/>
        <w:rPr>
          <w:sz w:val="28"/>
          <w:szCs w:val="28"/>
        </w:rPr>
      </w:pPr>
      <w:r w:rsidRPr="00AF7D67">
        <w:rPr>
          <w:sz w:val="28"/>
          <w:szCs w:val="28"/>
        </w:rPr>
        <w:t xml:space="preserve">Согласно </w:t>
      </w:r>
      <w:hyperlink r:id="rId33"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2A07F1"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4"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3" w:firstLine="709"/>
        <w:jc w:val="both"/>
        <w:rPr>
          <w:sz w:val="28"/>
          <w:szCs w:val="28"/>
        </w:rPr>
      </w:pPr>
      <w:r w:rsidRPr="00394F1F">
        <w:rPr>
          <w:sz w:val="28"/>
          <w:szCs w:val="28"/>
        </w:rPr>
        <w:t xml:space="preserve">Расчетные показатели минимально допустимого уровня обеспеченности населения объектами местного значения поселения в области водоснабжения </w:t>
      </w:r>
      <w:r w:rsidRPr="00394F1F">
        <w:rPr>
          <w:sz w:val="28"/>
          <w:szCs w:val="28"/>
        </w:rPr>
        <w:lastRenderedPageBreak/>
        <w:t>установлены с учетом Федерального закона от 07.12.2011 № 416-ФЗ «О водоснабжении и водоотведении» (далее – Федеральный закон «О водоснабжении и водоотведении»).</w:t>
      </w:r>
    </w:p>
    <w:p w:rsidR="008F33F7" w:rsidRPr="00394F1F" w:rsidRDefault="008F33F7" w:rsidP="004D163A">
      <w:pPr>
        <w:pStyle w:val="afd"/>
        <w:spacing w:after="0"/>
        <w:ind w:right="3" w:firstLine="709"/>
        <w:jc w:val="both"/>
        <w:rPr>
          <w:sz w:val="28"/>
          <w:szCs w:val="28"/>
        </w:rPr>
      </w:pPr>
      <w:r w:rsidRPr="00394F1F">
        <w:rPr>
          <w:sz w:val="28"/>
          <w:szCs w:val="28"/>
        </w:rPr>
        <w:t>В соответствии с Федеральным законом «О водоснабжении и водоотведении», потребители, подключенные к централизованной системе водоснабжения, должны снабжаться питьевой водой, соответствующей установленным требованиям качества в требуемом объеме.</w:t>
      </w:r>
    </w:p>
    <w:p w:rsidR="008F33F7" w:rsidRPr="00394F1F" w:rsidRDefault="008F33F7" w:rsidP="004D163A">
      <w:pPr>
        <w:pStyle w:val="afd"/>
        <w:spacing w:after="0"/>
        <w:ind w:right="3" w:firstLine="709"/>
        <w:jc w:val="both"/>
        <w:rPr>
          <w:sz w:val="28"/>
          <w:szCs w:val="28"/>
        </w:rPr>
      </w:pPr>
      <w:r w:rsidRPr="00394F1F">
        <w:rPr>
          <w:sz w:val="28"/>
          <w:szCs w:val="28"/>
        </w:rPr>
        <w:t>При установлении расчетных показателей минимально допустимого уровня обеспеченности населения объектами местного значения в области водоснабжения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8F33F7" w:rsidRPr="00394F1F" w:rsidRDefault="008F33F7" w:rsidP="004D163A">
      <w:pPr>
        <w:pStyle w:val="afd"/>
        <w:spacing w:after="0"/>
        <w:ind w:right="3" w:firstLine="709"/>
        <w:jc w:val="both"/>
        <w:rPr>
          <w:sz w:val="28"/>
          <w:szCs w:val="28"/>
        </w:rPr>
      </w:pPr>
      <w:r w:rsidRPr="00394F1F">
        <w:rPr>
          <w:sz w:val="28"/>
          <w:szCs w:val="28"/>
        </w:rPr>
        <w:t>В составе МНГП в области водоснабжения установлены следующие расчетные показатели:</w:t>
      </w:r>
    </w:p>
    <w:p w:rsidR="008F33F7" w:rsidRPr="00394F1F" w:rsidRDefault="008F33F7" w:rsidP="00EE6E1B">
      <w:pPr>
        <w:pStyle w:val="ac"/>
        <w:widowControl w:val="0"/>
        <w:numPr>
          <w:ilvl w:val="0"/>
          <w:numId w:val="29"/>
        </w:numPr>
        <w:tabs>
          <w:tab w:val="left" w:pos="933"/>
        </w:tabs>
        <w:spacing w:after="0" w:line="240" w:lineRule="auto"/>
        <w:ind w:left="0" w:right="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показатель удельного водопотребления для жилых домов и помещений, </w:t>
      </w:r>
      <w:r w:rsidR="00603918" w:rsidRPr="003C0341">
        <w:rPr>
          <w:rFonts w:ascii="Times New Roman" w:hAnsi="Times New Roman" w:cs="Times New Roman"/>
          <w:sz w:val="28"/>
          <w:szCs w:val="28"/>
        </w:rPr>
        <w:t>л/сут на 1 чел.</w:t>
      </w:r>
      <w:r w:rsidR="00603918">
        <w:rPr>
          <w:rFonts w:ascii="Times New Roman" w:hAnsi="Times New Roman" w:cs="Times New Roman"/>
          <w:sz w:val="28"/>
          <w:szCs w:val="28"/>
        </w:rPr>
        <w:t xml:space="preserve"> (за год)</w:t>
      </w:r>
      <w:r w:rsidRPr="00394F1F">
        <w:rPr>
          <w:rFonts w:ascii="Times New Roman" w:hAnsi="Times New Roman" w:cs="Times New Roman"/>
          <w:sz w:val="28"/>
          <w:szCs w:val="28"/>
        </w:rPr>
        <w:t>;</w:t>
      </w:r>
    </w:p>
    <w:p w:rsidR="008F33F7" w:rsidRPr="00394F1F" w:rsidRDefault="008F33F7" w:rsidP="00EE6E1B">
      <w:pPr>
        <w:pStyle w:val="ac"/>
        <w:widowControl w:val="0"/>
        <w:numPr>
          <w:ilvl w:val="0"/>
          <w:numId w:val="29"/>
        </w:numPr>
        <w:tabs>
          <w:tab w:val="left" w:pos="933"/>
        </w:tabs>
        <w:spacing w:after="0" w:line="240" w:lineRule="auto"/>
        <w:ind w:left="0" w:right="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минимально допустимые размеры земельных участков для размещения станций водоподготовки (водопроводные очистные сооружения) в зависимости от их производительности.</w:t>
      </w:r>
    </w:p>
    <w:p w:rsidR="008F33F7" w:rsidRDefault="008F33F7" w:rsidP="004D163A">
      <w:pPr>
        <w:pStyle w:val="afd"/>
        <w:spacing w:after="0"/>
        <w:ind w:right="3" w:firstLine="709"/>
        <w:jc w:val="both"/>
        <w:rPr>
          <w:sz w:val="28"/>
          <w:szCs w:val="28"/>
        </w:rPr>
      </w:pPr>
      <w:r w:rsidRPr="00394F1F">
        <w:rPr>
          <w:sz w:val="28"/>
          <w:szCs w:val="28"/>
        </w:rPr>
        <w:t>Удельное водопотребление в жилых помещениях в многоквартирных домах и жилых домов, подключенных к системам централизованного водоснабжения,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130BAB" w:rsidRPr="00394F1F" w:rsidRDefault="00130BAB" w:rsidP="004D163A">
      <w:pPr>
        <w:pStyle w:val="afd"/>
        <w:spacing w:after="0"/>
        <w:ind w:right="3" w:firstLine="709"/>
        <w:jc w:val="both"/>
        <w:rPr>
          <w:sz w:val="28"/>
          <w:szCs w:val="28"/>
        </w:rPr>
      </w:pPr>
    </w:p>
    <w:tbl>
      <w:tblPr>
        <w:tblStyle w:val="ae"/>
        <w:tblW w:w="9726" w:type="dxa"/>
        <w:jc w:val="center"/>
        <w:tblInd w:w="-513" w:type="dxa"/>
        <w:tblLayout w:type="fixed"/>
        <w:tblLook w:val="04A0"/>
      </w:tblPr>
      <w:tblGrid>
        <w:gridCol w:w="469"/>
        <w:gridCol w:w="2595"/>
        <w:gridCol w:w="3118"/>
        <w:gridCol w:w="3544"/>
      </w:tblGrid>
      <w:tr w:rsidR="00603918" w:rsidRPr="00394F1F" w:rsidTr="00603918">
        <w:trPr>
          <w:jc w:val="center"/>
        </w:trPr>
        <w:tc>
          <w:tcPr>
            <w:tcW w:w="469" w:type="dxa"/>
            <w:vMerge w:val="restart"/>
          </w:tcPr>
          <w:p w:rsidR="00603918" w:rsidRPr="00394F1F" w:rsidRDefault="00603918" w:rsidP="00603918">
            <w:pPr>
              <w:jc w:val="both"/>
              <w:rPr>
                <w:rFonts w:ascii="Times New Roman" w:hAnsi="Times New Roman" w:cs="Times New Roman"/>
                <w:sz w:val="28"/>
                <w:szCs w:val="28"/>
              </w:rPr>
            </w:pPr>
            <w:bookmarkStart w:id="71" w:name="_bookmark21"/>
            <w:bookmarkEnd w:id="71"/>
            <w:r>
              <w:rPr>
                <w:rFonts w:ascii="Times New Roman" w:hAnsi="Times New Roman" w:cs="Times New Roman"/>
                <w:sz w:val="28"/>
                <w:szCs w:val="28"/>
              </w:rPr>
              <w:t>1</w:t>
            </w:r>
          </w:p>
        </w:tc>
        <w:tc>
          <w:tcPr>
            <w:tcW w:w="2595" w:type="dxa"/>
            <w:vMerge w:val="restart"/>
          </w:tcPr>
          <w:p w:rsidR="00603918" w:rsidRPr="003C0341" w:rsidRDefault="00603918" w:rsidP="004B035C">
            <w:pPr>
              <w:rPr>
                <w:rFonts w:ascii="Times New Roman" w:hAnsi="Times New Roman" w:cs="Times New Roman"/>
                <w:sz w:val="28"/>
                <w:szCs w:val="28"/>
              </w:rPr>
            </w:pPr>
            <w:r w:rsidRPr="003C0341">
              <w:rPr>
                <w:rFonts w:ascii="Times New Roman" w:hAnsi="Times New Roman" w:cs="Times New Roman"/>
                <w:sz w:val="28"/>
                <w:szCs w:val="28"/>
              </w:rPr>
              <w:t>Показатель удельного водопотребления, л/сут на 1 чел.</w:t>
            </w:r>
            <w:r>
              <w:rPr>
                <w:rFonts w:ascii="Times New Roman" w:hAnsi="Times New Roman" w:cs="Times New Roman"/>
                <w:sz w:val="28"/>
                <w:szCs w:val="28"/>
              </w:rPr>
              <w:t xml:space="preserve"> (за год)</w:t>
            </w:r>
          </w:p>
        </w:tc>
        <w:tc>
          <w:tcPr>
            <w:tcW w:w="3118" w:type="dxa"/>
          </w:tcPr>
          <w:p w:rsidR="00603918" w:rsidRPr="003C0341" w:rsidRDefault="00603918" w:rsidP="004B035C">
            <w:pPr>
              <w:rPr>
                <w:rFonts w:ascii="Times New Roman" w:hAnsi="Times New Roman" w:cs="Times New Roman"/>
                <w:sz w:val="28"/>
                <w:szCs w:val="28"/>
              </w:rPr>
            </w:pPr>
            <w:r w:rsidRPr="003C0341">
              <w:rPr>
                <w:rStyle w:val="105pt"/>
                <w:rFonts w:eastAsiaTheme="minorHAnsi"/>
                <w:sz w:val="28"/>
                <w:szCs w:val="28"/>
              </w:rPr>
              <w:t>Застройка зданиями, оборудованными внутренним водопроводом и канализацией: без ванн</w:t>
            </w:r>
          </w:p>
        </w:tc>
        <w:tc>
          <w:tcPr>
            <w:tcW w:w="3544" w:type="dxa"/>
          </w:tcPr>
          <w:p w:rsidR="00603918" w:rsidRPr="003C0341" w:rsidRDefault="00603918" w:rsidP="004B035C">
            <w:pPr>
              <w:jc w:val="center"/>
              <w:rPr>
                <w:rFonts w:ascii="Times New Roman" w:hAnsi="Times New Roman" w:cs="Times New Roman"/>
                <w:sz w:val="28"/>
                <w:szCs w:val="28"/>
              </w:rPr>
            </w:pPr>
            <w:r w:rsidRPr="003C0341">
              <w:rPr>
                <w:rFonts w:ascii="Times New Roman" w:hAnsi="Times New Roman" w:cs="Times New Roman"/>
                <w:sz w:val="28"/>
                <w:szCs w:val="28"/>
              </w:rPr>
              <w:t>125-160</w:t>
            </w:r>
          </w:p>
        </w:tc>
      </w:tr>
      <w:tr w:rsidR="00603918" w:rsidRPr="00394F1F" w:rsidTr="00603918">
        <w:trPr>
          <w:trHeight w:val="585"/>
          <w:jc w:val="center"/>
        </w:trPr>
        <w:tc>
          <w:tcPr>
            <w:tcW w:w="469" w:type="dxa"/>
            <w:vMerge/>
          </w:tcPr>
          <w:p w:rsidR="00603918" w:rsidRPr="00394F1F" w:rsidRDefault="00603918" w:rsidP="004B035C">
            <w:pPr>
              <w:jc w:val="center"/>
              <w:rPr>
                <w:rFonts w:ascii="Times New Roman" w:hAnsi="Times New Roman" w:cs="Times New Roman"/>
                <w:sz w:val="28"/>
                <w:szCs w:val="28"/>
              </w:rPr>
            </w:pPr>
          </w:p>
        </w:tc>
        <w:tc>
          <w:tcPr>
            <w:tcW w:w="2595" w:type="dxa"/>
            <w:vMerge/>
          </w:tcPr>
          <w:p w:rsidR="00603918" w:rsidRPr="003C0341" w:rsidRDefault="00603918" w:rsidP="004B035C">
            <w:pPr>
              <w:rPr>
                <w:rFonts w:ascii="Times New Roman" w:hAnsi="Times New Roman" w:cs="Times New Roman"/>
                <w:sz w:val="28"/>
                <w:szCs w:val="28"/>
              </w:rPr>
            </w:pPr>
          </w:p>
        </w:tc>
        <w:tc>
          <w:tcPr>
            <w:tcW w:w="3118" w:type="dxa"/>
          </w:tcPr>
          <w:p w:rsidR="00603918" w:rsidRPr="003C0341" w:rsidRDefault="00603918" w:rsidP="004B035C">
            <w:pPr>
              <w:rPr>
                <w:rFonts w:ascii="Times New Roman" w:hAnsi="Times New Roman" w:cs="Times New Roman"/>
                <w:sz w:val="28"/>
                <w:szCs w:val="28"/>
              </w:rPr>
            </w:pPr>
            <w:r w:rsidRPr="003C0341">
              <w:rPr>
                <w:rStyle w:val="105pt"/>
                <w:rFonts w:eastAsiaTheme="minorHAnsi"/>
                <w:sz w:val="28"/>
                <w:szCs w:val="28"/>
              </w:rPr>
              <w:t>с ванными и местными водонагревателями</w:t>
            </w:r>
          </w:p>
        </w:tc>
        <w:tc>
          <w:tcPr>
            <w:tcW w:w="3544" w:type="dxa"/>
          </w:tcPr>
          <w:p w:rsidR="00603918" w:rsidRPr="003C0341" w:rsidRDefault="00603918" w:rsidP="004B035C">
            <w:pPr>
              <w:jc w:val="center"/>
              <w:rPr>
                <w:rFonts w:ascii="Times New Roman" w:hAnsi="Times New Roman" w:cs="Times New Roman"/>
                <w:sz w:val="28"/>
                <w:szCs w:val="28"/>
              </w:rPr>
            </w:pPr>
            <w:r w:rsidRPr="003C0341">
              <w:rPr>
                <w:rFonts w:ascii="Times New Roman" w:hAnsi="Times New Roman" w:cs="Times New Roman"/>
                <w:sz w:val="28"/>
                <w:szCs w:val="28"/>
              </w:rPr>
              <w:t>160-230</w:t>
            </w:r>
          </w:p>
        </w:tc>
      </w:tr>
    </w:tbl>
    <w:p w:rsidR="008F33F7" w:rsidRPr="00394F1F" w:rsidRDefault="008F33F7" w:rsidP="004D163A">
      <w:pPr>
        <w:pStyle w:val="afd"/>
        <w:spacing w:after="0"/>
        <w:rPr>
          <w:sz w:val="28"/>
          <w:szCs w:val="28"/>
        </w:rPr>
      </w:pPr>
    </w:p>
    <w:p w:rsidR="008F33F7" w:rsidRPr="00394F1F" w:rsidRDefault="008F33F7" w:rsidP="004D163A">
      <w:pPr>
        <w:pStyle w:val="afd"/>
        <w:spacing w:after="0"/>
        <w:ind w:right="-1" w:firstLine="709"/>
        <w:jc w:val="both"/>
        <w:rPr>
          <w:sz w:val="28"/>
          <w:szCs w:val="28"/>
        </w:rPr>
      </w:pPr>
      <w:r w:rsidRPr="00394F1F">
        <w:rPr>
          <w:sz w:val="28"/>
          <w:szCs w:val="28"/>
        </w:rPr>
        <w:t>Полный охват сетями водоснабжения обеспечит технологическое и организационное единство и целостность централизованных систем водоснабжения, создаст равные условия доступа абонентов к водоснабжению.</w:t>
      </w:r>
    </w:p>
    <w:p w:rsidR="008F33F7" w:rsidRPr="00394F1F" w:rsidRDefault="008F33F7" w:rsidP="004D163A">
      <w:pPr>
        <w:pStyle w:val="afd"/>
        <w:spacing w:after="0"/>
        <w:ind w:right="-1" w:firstLine="709"/>
        <w:jc w:val="both"/>
        <w:rPr>
          <w:sz w:val="28"/>
          <w:szCs w:val="28"/>
        </w:rPr>
      </w:pPr>
      <w:r w:rsidRPr="00394F1F">
        <w:rPr>
          <w:sz w:val="28"/>
          <w:szCs w:val="28"/>
        </w:rPr>
        <w:t>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водоподготовки (водопроводных очистных сооружений), приведены ниже</w:t>
      </w:r>
      <w:r w:rsidR="00603918">
        <w:rPr>
          <w:sz w:val="28"/>
          <w:szCs w:val="28"/>
        </w:rPr>
        <w:t>.</w:t>
      </w:r>
    </w:p>
    <w:p w:rsidR="008F33F7" w:rsidRDefault="008F33F7" w:rsidP="00603918">
      <w:pPr>
        <w:spacing w:after="0" w:line="240" w:lineRule="auto"/>
        <w:ind w:firstLine="709"/>
        <w:jc w:val="both"/>
        <w:rPr>
          <w:rFonts w:ascii="Times New Roman" w:hAnsi="Times New Roman" w:cs="Times New Roman"/>
          <w:sz w:val="28"/>
          <w:szCs w:val="28"/>
        </w:rPr>
      </w:pPr>
      <w:bookmarkStart w:id="72" w:name="_bookmark22"/>
      <w:bookmarkEnd w:id="72"/>
      <w:r w:rsidRPr="00394F1F">
        <w:rPr>
          <w:rFonts w:ascii="Times New Roman" w:hAnsi="Times New Roman" w:cs="Times New Roman"/>
          <w:sz w:val="28"/>
          <w:szCs w:val="28"/>
        </w:rPr>
        <w:t>Расчетные показатели минимально допустимых размеров земельных участков для размещения станций водоподготовки в зависимости от их производительности</w:t>
      </w:r>
      <w:r w:rsidR="00130BAB">
        <w:rPr>
          <w:rFonts w:ascii="Times New Roman" w:hAnsi="Times New Roman" w:cs="Times New Roman"/>
          <w:sz w:val="28"/>
          <w:szCs w:val="28"/>
        </w:rPr>
        <w:t>.</w:t>
      </w:r>
    </w:p>
    <w:p w:rsidR="00130BAB" w:rsidRPr="00394F1F" w:rsidRDefault="00130BAB" w:rsidP="00603918">
      <w:pPr>
        <w:spacing w:after="0" w:line="240" w:lineRule="auto"/>
        <w:ind w:firstLine="709"/>
        <w:jc w:val="both"/>
        <w:rPr>
          <w:rFonts w:ascii="Times New Roman" w:hAnsi="Times New Roman" w:cs="Times New Roman"/>
          <w:sz w:val="28"/>
          <w:szCs w:val="28"/>
        </w:rPr>
      </w:pPr>
    </w:p>
    <w:tbl>
      <w:tblPr>
        <w:tblStyle w:val="ae"/>
        <w:tblW w:w="0" w:type="auto"/>
        <w:jc w:val="center"/>
        <w:tblLook w:val="04A0"/>
      </w:tblPr>
      <w:tblGrid>
        <w:gridCol w:w="675"/>
        <w:gridCol w:w="4962"/>
        <w:gridCol w:w="2001"/>
      </w:tblGrid>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4962"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Производительность станций водоподготовки (водопроводных очистных сооружений), тыс.куб.м /сут</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До 0,1</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0,1 до 0,2</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0,25</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0,2 до 0,4</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0,4</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0,4 до 0,8</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5</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0,8 до 12</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12 до 32</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3,0</w:t>
            </w:r>
          </w:p>
        </w:tc>
      </w:tr>
    </w:tbl>
    <w:p w:rsidR="008F33F7" w:rsidRPr="00394F1F" w:rsidRDefault="008F33F7" w:rsidP="004D163A">
      <w:pPr>
        <w:pStyle w:val="afd"/>
        <w:spacing w:after="0"/>
        <w:ind w:right="-1" w:firstLine="709"/>
        <w:jc w:val="both"/>
        <w:rPr>
          <w:sz w:val="28"/>
          <w:szCs w:val="28"/>
        </w:rPr>
      </w:pPr>
      <w:r w:rsidRPr="00394F1F">
        <w:rPr>
          <w:sz w:val="28"/>
          <w:szCs w:val="28"/>
        </w:rPr>
        <w:t>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w:t>
      </w:r>
    </w:p>
    <w:p w:rsidR="008F33F7" w:rsidRPr="00394F1F" w:rsidRDefault="008F33F7" w:rsidP="004D163A">
      <w:pPr>
        <w:pStyle w:val="afd"/>
        <w:spacing w:after="0"/>
        <w:ind w:right="-1" w:firstLine="709"/>
        <w:jc w:val="both"/>
        <w:rPr>
          <w:sz w:val="28"/>
          <w:szCs w:val="28"/>
        </w:rPr>
      </w:pPr>
      <w:r w:rsidRPr="00394F1F">
        <w:rPr>
          <w:sz w:val="28"/>
          <w:szCs w:val="28"/>
        </w:rPr>
        <w:t>Размеры земельных участков, необходимых для размещения прочих объектов водоснабжения,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8F33F7" w:rsidRPr="00394F1F" w:rsidRDefault="008F33F7" w:rsidP="004D163A">
      <w:pPr>
        <w:spacing w:after="0" w:line="240" w:lineRule="auto"/>
        <w:rPr>
          <w:rFonts w:ascii="Times New Roman" w:hAnsi="Times New Roman" w:cs="Times New Roman"/>
          <w:b/>
          <w:sz w:val="28"/>
          <w:szCs w:val="28"/>
        </w:rPr>
      </w:pPr>
    </w:p>
    <w:p w:rsidR="008F33F7" w:rsidRPr="002A33EC" w:rsidRDefault="000F3DCA" w:rsidP="002A33E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73" w:name="_Toc502048416"/>
      <w:bookmarkStart w:id="74" w:name="_Toc524445430"/>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8F33F7" w:rsidRPr="002A33EC">
        <w:rPr>
          <w:rFonts w:ascii="Times New Roman" w:hAnsi="Times New Roman" w:cs="Times New Roman"/>
          <w:b/>
          <w:spacing w:val="2"/>
          <w:sz w:val="28"/>
          <w:szCs w:val="28"/>
          <w:shd w:val="clear" w:color="auto" w:fill="FFFFFF"/>
        </w:rPr>
        <w:t>водоотведения</w:t>
      </w:r>
      <w:bookmarkEnd w:id="73"/>
      <w:bookmarkEnd w:id="74"/>
    </w:p>
    <w:p w:rsidR="008F33F7" w:rsidRPr="00394F1F" w:rsidRDefault="008F33F7" w:rsidP="004D163A">
      <w:pPr>
        <w:pStyle w:val="afd"/>
        <w:spacing w:after="0"/>
        <w:ind w:left="178" w:right="269"/>
        <w:rPr>
          <w:sz w:val="28"/>
          <w:szCs w:val="28"/>
        </w:rPr>
      </w:pPr>
    </w:p>
    <w:p w:rsidR="002A33EC" w:rsidRDefault="002A33EC" w:rsidP="002A33EC">
      <w:pPr>
        <w:pStyle w:val="afd"/>
        <w:spacing w:after="0"/>
        <w:ind w:right="108" w:firstLine="709"/>
        <w:jc w:val="both"/>
        <w:rPr>
          <w:sz w:val="28"/>
          <w:szCs w:val="28"/>
        </w:rPr>
      </w:pPr>
      <w:r w:rsidRPr="00AF7D67">
        <w:rPr>
          <w:sz w:val="28"/>
          <w:szCs w:val="28"/>
        </w:rPr>
        <w:t xml:space="preserve">Согласно </w:t>
      </w:r>
      <w:hyperlink r:id="rId35"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2A33EC"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6"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 w:firstLine="709"/>
        <w:jc w:val="both"/>
        <w:rPr>
          <w:sz w:val="28"/>
          <w:szCs w:val="28"/>
        </w:rPr>
      </w:pPr>
      <w:r w:rsidRPr="00394F1F">
        <w:rPr>
          <w:sz w:val="28"/>
          <w:szCs w:val="28"/>
        </w:rPr>
        <w:t>Расчетные показатели минимально допустимого уровня обеспеченности населения объектами местного значения поселения в области водоотведения установлены с учетом Федерального закона «О водоснабжении и водоотведении».</w:t>
      </w:r>
    </w:p>
    <w:p w:rsidR="008F33F7" w:rsidRPr="00394F1F" w:rsidRDefault="008F33F7" w:rsidP="004D163A">
      <w:pPr>
        <w:pStyle w:val="afd"/>
        <w:spacing w:after="0"/>
        <w:ind w:right="-1" w:firstLine="709"/>
        <w:jc w:val="both"/>
        <w:rPr>
          <w:sz w:val="28"/>
          <w:szCs w:val="28"/>
        </w:rPr>
      </w:pPr>
      <w:r w:rsidRPr="00394F1F">
        <w:rPr>
          <w:sz w:val="28"/>
          <w:szCs w:val="28"/>
        </w:rPr>
        <w:t>В составе МНГП в области водоотведения установлены следующие расчетные показатели:</w:t>
      </w:r>
    </w:p>
    <w:p w:rsidR="008F33F7" w:rsidRPr="00394F1F" w:rsidRDefault="008F33F7" w:rsidP="00EE6E1B">
      <w:pPr>
        <w:pStyle w:val="ac"/>
        <w:widowControl w:val="0"/>
        <w:numPr>
          <w:ilvl w:val="0"/>
          <w:numId w:val="28"/>
        </w:numPr>
        <w:tabs>
          <w:tab w:val="left" w:pos="873"/>
        </w:tabs>
        <w:spacing w:after="0" w:line="240" w:lineRule="auto"/>
        <w:ind w:left="0" w:right="-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показатель удельного водоотведения для жилых домов и помещений, </w:t>
      </w:r>
      <w:r w:rsidR="008020B0" w:rsidRPr="003C0341">
        <w:rPr>
          <w:rFonts w:ascii="Times New Roman" w:hAnsi="Times New Roman" w:cs="Times New Roman"/>
          <w:sz w:val="28"/>
          <w:szCs w:val="28"/>
        </w:rPr>
        <w:t>л/сут на 1 чел.</w:t>
      </w:r>
      <w:r w:rsidR="008020B0">
        <w:rPr>
          <w:rFonts w:ascii="Times New Roman" w:hAnsi="Times New Roman" w:cs="Times New Roman"/>
          <w:sz w:val="28"/>
          <w:szCs w:val="28"/>
        </w:rPr>
        <w:t xml:space="preserve"> (за год)</w:t>
      </w:r>
      <w:r w:rsidR="008020B0" w:rsidRPr="00394F1F">
        <w:rPr>
          <w:rFonts w:ascii="Times New Roman" w:hAnsi="Times New Roman" w:cs="Times New Roman"/>
          <w:sz w:val="28"/>
          <w:szCs w:val="28"/>
        </w:rPr>
        <w:t>;</w:t>
      </w:r>
    </w:p>
    <w:p w:rsidR="008F33F7" w:rsidRPr="00394F1F" w:rsidRDefault="008F33F7" w:rsidP="00EE6E1B">
      <w:pPr>
        <w:pStyle w:val="ac"/>
        <w:widowControl w:val="0"/>
        <w:numPr>
          <w:ilvl w:val="0"/>
          <w:numId w:val="28"/>
        </w:numPr>
        <w:tabs>
          <w:tab w:val="left" w:pos="873"/>
        </w:tabs>
        <w:spacing w:after="0" w:line="240" w:lineRule="auto"/>
        <w:ind w:left="0" w:right="-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минимально допустимые размеры земельных участков для размещения канализационных очистных сооружений в зависимости от их производительности.</w:t>
      </w:r>
    </w:p>
    <w:p w:rsidR="008F33F7" w:rsidRDefault="008F33F7" w:rsidP="004D163A">
      <w:pPr>
        <w:pStyle w:val="afd"/>
        <w:spacing w:after="0"/>
        <w:ind w:right="-1" w:firstLine="709"/>
        <w:jc w:val="both"/>
        <w:rPr>
          <w:sz w:val="28"/>
          <w:szCs w:val="28"/>
        </w:rPr>
      </w:pPr>
      <w:r w:rsidRPr="00394F1F">
        <w:rPr>
          <w:sz w:val="28"/>
          <w:szCs w:val="28"/>
        </w:rPr>
        <w:lastRenderedPageBreak/>
        <w:t>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 приведены ниже.</w:t>
      </w:r>
    </w:p>
    <w:p w:rsidR="00B62A67" w:rsidRDefault="00B62A67" w:rsidP="004D163A">
      <w:pPr>
        <w:spacing w:after="0" w:line="240" w:lineRule="auto"/>
        <w:jc w:val="center"/>
        <w:rPr>
          <w:rFonts w:ascii="Times New Roman" w:hAnsi="Times New Roman" w:cs="Times New Roman"/>
          <w:sz w:val="28"/>
          <w:szCs w:val="28"/>
        </w:rPr>
      </w:pPr>
      <w:bookmarkStart w:id="75" w:name="_bookmark23"/>
      <w:bookmarkEnd w:id="75"/>
    </w:p>
    <w:p w:rsidR="008F33F7" w:rsidRPr="00394F1F" w:rsidRDefault="008F33F7"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w:t>
      </w:r>
    </w:p>
    <w:tbl>
      <w:tblPr>
        <w:tblStyle w:val="ae"/>
        <w:tblW w:w="0" w:type="auto"/>
        <w:tblLook w:val="04A0"/>
      </w:tblPr>
      <w:tblGrid>
        <w:gridCol w:w="674"/>
        <w:gridCol w:w="3482"/>
        <w:gridCol w:w="2077"/>
        <w:gridCol w:w="2075"/>
        <w:gridCol w:w="2113"/>
      </w:tblGrid>
      <w:tr w:rsidR="008F33F7" w:rsidRPr="00394F1F" w:rsidTr="00C1514E">
        <w:tc>
          <w:tcPr>
            <w:tcW w:w="675" w:type="dxa"/>
            <w:vMerge w:val="restart"/>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3482" w:type="dxa"/>
            <w:vMerge w:val="restart"/>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Производительность канализационных очистных сооружений, тыс.куб.м /сут</w:t>
            </w:r>
          </w:p>
        </w:tc>
        <w:tc>
          <w:tcPr>
            <w:tcW w:w="6265" w:type="dxa"/>
            <w:gridSpan w:val="3"/>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w:t>
            </w:r>
          </w:p>
        </w:tc>
      </w:tr>
      <w:tr w:rsidR="008F33F7" w:rsidRPr="00394F1F" w:rsidTr="00C1514E">
        <w:tc>
          <w:tcPr>
            <w:tcW w:w="675" w:type="dxa"/>
            <w:vMerge/>
            <w:vAlign w:val="center"/>
          </w:tcPr>
          <w:p w:rsidR="008F33F7" w:rsidRPr="00394F1F" w:rsidRDefault="008F33F7" w:rsidP="00C1514E">
            <w:pPr>
              <w:jc w:val="center"/>
              <w:rPr>
                <w:rFonts w:ascii="Times New Roman" w:hAnsi="Times New Roman" w:cs="Times New Roman"/>
                <w:sz w:val="28"/>
                <w:szCs w:val="28"/>
              </w:rPr>
            </w:pPr>
          </w:p>
        </w:tc>
        <w:tc>
          <w:tcPr>
            <w:tcW w:w="3482" w:type="dxa"/>
            <w:vMerge/>
            <w:vAlign w:val="center"/>
          </w:tcPr>
          <w:p w:rsidR="008F33F7" w:rsidRPr="00394F1F" w:rsidRDefault="008F33F7" w:rsidP="00C1514E">
            <w:pPr>
              <w:jc w:val="center"/>
              <w:rPr>
                <w:rFonts w:ascii="Times New Roman" w:hAnsi="Times New Roman" w:cs="Times New Roman"/>
                <w:sz w:val="28"/>
                <w:szCs w:val="28"/>
              </w:rPr>
            </w:pPr>
          </w:p>
        </w:tc>
        <w:tc>
          <w:tcPr>
            <w:tcW w:w="2077" w:type="dxa"/>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очистных сооружений</w:t>
            </w:r>
          </w:p>
        </w:tc>
        <w:tc>
          <w:tcPr>
            <w:tcW w:w="2075" w:type="dxa"/>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иловых площадок</w:t>
            </w:r>
          </w:p>
        </w:tc>
        <w:tc>
          <w:tcPr>
            <w:tcW w:w="2113" w:type="dxa"/>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биологических прудов глубокой очистки сточных вод</w:t>
            </w:r>
          </w:p>
        </w:tc>
      </w:tr>
      <w:tr w:rsidR="008F33F7" w:rsidRPr="00394F1F" w:rsidTr="00E56A66">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48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До 0,7</w:t>
            </w:r>
          </w:p>
        </w:tc>
        <w:tc>
          <w:tcPr>
            <w:tcW w:w="2077"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0,5</w:t>
            </w:r>
          </w:p>
        </w:tc>
        <w:tc>
          <w:tcPr>
            <w:tcW w:w="20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0,2</w:t>
            </w:r>
          </w:p>
        </w:tc>
        <w:tc>
          <w:tcPr>
            <w:tcW w:w="2113"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w:t>
            </w:r>
          </w:p>
        </w:tc>
      </w:tr>
      <w:tr w:rsidR="008F33F7" w:rsidRPr="00394F1F" w:rsidTr="00E56A66">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348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0,7 до 17</w:t>
            </w:r>
          </w:p>
        </w:tc>
        <w:tc>
          <w:tcPr>
            <w:tcW w:w="2077"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0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2113"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r>
    </w:tbl>
    <w:p w:rsidR="008F33F7" w:rsidRDefault="008F33F7" w:rsidP="004D163A">
      <w:pPr>
        <w:pStyle w:val="afd"/>
        <w:spacing w:after="0"/>
        <w:ind w:right="105"/>
        <w:jc w:val="both"/>
        <w:rPr>
          <w:sz w:val="28"/>
          <w:szCs w:val="28"/>
        </w:rPr>
      </w:pPr>
    </w:p>
    <w:p w:rsidR="003A27F7" w:rsidRPr="0041010C" w:rsidRDefault="003A27F7" w:rsidP="003A27F7">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76" w:name="_Toc524445431"/>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sidRPr="005B3ED2">
        <w:rPr>
          <w:rFonts w:ascii="Times New Roman" w:eastAsia="Times New Roman" w:hAnsi="Times New Roman" w:cs="Times New Roman"/>
          <w:b/>
          <w:bCs/>
          <w:sz w:val="28"/>
          <w:szCs w:val="28"/>
          <w:lang w:eastAsia="ru-RU"/>
        </w:rPr>
        <w:t xml:space="preserve">к </w:t>
      </w:r>
      <w:r w:rsidR="002A07F1" w:rsidRPr="005B3ED2">
        <w:rPr>
          <w:rFonts w:ascii="Times New Roman" w:eastAsia="Times New Roman" w:hAnsi="Times New Roman" w:cs="Times New Roman"/>
          <w:b/>
          <w:bCs/>
          <w:sz w:val="28"/>
          <w:szCs w:val="28"/>
          <w:lang w:eastAsia="ru-RU"/>
        </w:rPr>
        <w:t>области автомобильных дорог местного значения</w:t>
      </w:r>
      <w:bookmarkEnd w:id="76"/>
    </w:p>
    <w:p w:rsidR="00E00E82" w:rsidRDefault="00E00E82" w:rsidP="004D163A">
      <w:pPr>
        <w:pStyle w:val="afd"/>
        <w:spacing w:after="0"/>
        <w:ind w:right="106"/>
        <w:jc w:val="both"/>
        <w:rPr>
          <w:sz w:val="28"/>
          <w:szCs w:val="28"/>
        </w:rPr>
      </w:pPr>
    </w:p>
    <w:p w:rsidR="003A27F7" w:rsidRDefault="003A27F7" w:rsidP="003A27F7">
      <w:pPr>
        <w:pStyle w:val="afd"/>
        <w:spacing w:after="0"/>
        <w:ind w:right="108" w:firstLine="709"/>
        <w:jc w:val="both"/>
        <w:rPr>
          <w:sz w:val="28"/>
          <w:szCs w:val="28"/>
        </w:rPr>
      </w:pPr>
      <w:r w:rsidRPr="00AF7D67">
        <w:rPr>
          <w:sz w:val="28"/>
          <w:szCs w:val="28"/>
        </w:rPr>
        <w:t xml:space="preserve">Согласно </w:t>
      </w:r>
      <w:hyperlink r:id="rId37"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3A27F7">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8" w:anchor="dst100179" w:history="1">
        <w:r w:rsidRPr="003A27F7">
          <w:rPr>
            <w:sz w:val="28"/>
            <w:szCs w:val="28"/>
          </w:rPr>
          <w:t>законодательством</w:t>
        </w:r>
      </w:hyperlink>
      <w:r w:rsidRPr="003A27F7">
        <w:rPr>
          <w:sz w:val="28"/>
          <w:szCs w:val="28"/>
        </w:rPr>
        <w:t> Российской Федерации</w:t>
      </w:r>
      <w:r>
        <w:rPr>
          <w:sz w:val="28"/>
          <w:szCs w:val="28"/>
        </w:rPr>
        <w:t>.</w:t>
      </w:r>
    </w:p>
    <w:p w:rsidR="003A27F7" w:rsidRPr="00AF7D67" w:rsidRDefault="002A07F1" w:rsidP="003A27F7">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9"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автомобильные дороги местного значения</w:t>
      </w:r>
      <w:r w:rsidR="003A27F7" w:rsidRPr="00CB1480">
        <w:rPr>
          <w:rFonts w:ascii="Times New Roman" w:hAnsi="Times New Roman" w:cs="Times New Roman"/>
          <w:sz w:val="28"/>
          <w:szCs w:val="28"/>
        </w:rPr>
        <w:t>.</w:t>
      </w:r>
    </w:p>
    <w:p w:rsidR="003A27F7" w:rsidRPr="009703C4" w:rsidRDefault="003A27F7" w:rsidP="009703C4">
      <w:pPr>
        <w:pStyle w:val="ConsPlusNormal"/>
        <w:ind w:firstLine="709"/>
        <w:jc w:val="both"/>
        <w:rPr>
          <w:rFonts w:ascii="Times New Roman" w:hAnsi="Times New Roman" w:cs="Times New Roman"/>
          <w:sz w:val="28"/>
          <w:szCs w:val="28"/>
        </w:rPr>
      </w:pPr>
      <w:r w:rsidRPr="009703C4">
        <w:rPr>
          <w:rFonts w:ascii="Times New Roman" w:hAnsi="Times New Roman" w:cs="Times New Roman"/>
          <w:sz w:val="28"/>
          <w:szCs w:val="28"/>
        </w:rPr>
        <w:t>Установление расчетных показателей в области транспортного обслуживания необходимо для формирования целостной системы автомобильных дорог и объектов транспортной инфраструктуры, создающих транспортный каркас улично-дорожной сети населенных пунктов.</w:t>
      </w:r>
    </w:p>
    <w:p w:rsidR="003A27F7" w:rsidRPr="009703C4" w:rsidRDefault="003A27F7" w:rsidP="009703C4">
      <w:pPr>
        <w:pStyle w:val="ConsPlusNormal"/>
        <w:ind w:firstLine="709"/>
        <w:jc w:val="both"/>
        <w:rPr>
          <w:rFonts w:ascii="Times New Roman" w:hAnsi="Times New Roman" w:cs="Times New Roman"/>
          <w:sz w:val="28"/>
          <w:szCs w:val="28"/>
        </w:rPr>
      </w:pPr>
      <w:r w:rsidRPr="009703C4">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сельского поселения, относящиеся к области автомобильных дорог местного значения, установлены на основе направлений, </w:t>
      </w:r>
      <w:r w:rsidRPr="009703C4">
        <w:rPr>
          <w:rFonts w:ascii="Times New Roman" w:hAnsi="Times New Roman" w:cs="Times New Roman"/>
          <w:sz w:val="28"/>
          <w:szCs w:val="28"/>
        </w:rPr>
        <w:lastRenderedPageBreak/>
        <w:t xml:space="preserve">заданных документами стратегического и социально-экономического планирования </w:t>
      </w:r>
      <w:r w:rsidR="00960EAF">
        <w:rPr>
          <w:rFonts w:ascii="Times New Roman" w:hAnsi="Times New Roman" w:cs="Times New Roman"/>
          <w:sz w:val="28"/>
          <w:szCs w:val="28"/>
        </w:rPr>
        <w:t>Дубровского</w:t>
      </w:r>
      <w:r w:rsidR="00423CE7" w:rsidRPr="009703C4">
        <w:rPr>
          <w:rFonts w:ascii="Times New Roman" w:hAnsi="Times New Roman" w:cs="Times New Roman"/>
          <w:sz w:val="28"/>
          <w:szCs w:val="28"/>
        </w:rPr>
        <w:t xml:space="preserve"> района</w:t>
      </w:r>
      <w:r w:rsidRPr="009703C4">
        <w:rPr>
          <w:rFonts w:ascii="Times New Roman" w:hAnsi="Times New Roman" w:cs="Times New Roman"/>
          <w:sz w:val="28"/>
          <w:szCs w:val="28"/>
        </w:rPr>
        <w:t>.</w:t>
      </w:r>
    </w:p>
    <w:p w:rsidR="003A27F7" w:rsidRPr="005D33C4" w:rsidRDefault="003A27F7" w:rsidP="003A27F7">
      <w:pPr>
        <w:pStyle w:val="ConsPlusNormal"/>
        <w:ind w:firstLine="709"/>
        <w:jc w:val="both"/>
        <w:rPr>
          <w:rFonts w:ascii="Times New Roman" w:hAnsi="Times New Roman" w:cs="Times New Roman"/>
          <w:sz w:val="28"/>
          <w:szCs w:val="28"/>
        </w:rPr>
      </w:pPr>
      <w:r w:rsidRPr="005D33C4">
        <w:rPr>
          <w:rFonts w:ascii="Times New Roman" w:hAnsi="Times New Roman" w:cs="Times New Roman"/>
          <w:sz w:val="28"/>
          <w:szCs w:val="28"/>
        </w:rPr>
        <w:t xml:space="preserve">Исходя из функционального назначения, состава потока и скоростей движения автомобильного транспорта дороги и улицы должны быть дифференцированы на соответствующие категории согласно таблице </w:t>
      </w:r>
      <w:r w:rsidRPr="005E275B">
        <w:rPr>
          <w:rFonts w:ascii="Times New Roman" w:hAnsi="Times New Roman" w:cs="Times New Roman"/>
          <w:sz w:val="28"/>
          <w:szCs w:val="28"/>
        </w:rPr>
        <w:t>11.4</w:t>
      </w:r>
      <w:r w:rsidRPr="005D33C4">
        <w:rPr>
          <w:rFonts w:ascii="Times New Roman" w:hAnsi="Times New Roman" w:cs="Times New Roman"/>
          <w:sz w:val="28"/>
          <w:szCs w:val="28"/>
        </w:rPr>
        <w:t xml:space="preserve"> СП 42.13330.2016 для сельских поселений.</w:t>
      </w:r>
    </w:p>
    <w:p w:rsidR="003A27F7" w:rsidRPr="003762DA" w:rsidRDefault="003A27F7" w:rsidP="003A27F7">
      <w:pPr>
        <w:pStyle w:val="ConsPlusNormal"/>
        <w:ind w:firstLine="709"/>
        <w:jc w:val="both"/>
        <w:rPr>
          <w:rFonts w:ascii="Times New Roman" w:hAnsi="Times New Roman" w:cs="Times New Roman"/>
          <w:sz w:val="28"/>
          <w:szCs w:val="28"/>
        </w:rPr>
      </w:pPr>
      <w:r w:rsidRPr="00B845C0">
        <w:rPr>
          <w:rFonts w:ascii="Times New Roman" w:hAnsi="Times New Roman" w:cs="Times New Roman"/>
          <w:sz w:val="28"/>
          <w:szCs w:val="28"/>
        </w:rPr>
        <w:t>Проектирование парковых дорог, проездов, велосипедных дорожек следует осуществлять в соответствии с характеристиками, приведенными в таблицах 11.5 и 11.6</w:t>
      </w:r>
      <w:r w:rsidRPr="003762DA">
        <w:rPr>
          <w:rFonts w:ascii="Times New Roman" w:hAnsi="Times New Roman" w:cs="Times New Roman"/>
          <w:sz w:val="28"/>
          <w:szCs w:val="28"/>
        </w:rPr>
        <w:t xml:space="preserve"> </w:t>
      </w:r>
      <w:r w:rsidRPr="005D33C4">
        <w:rPr>
          <w:rFonts w:ascii="Times New Roman" w:hAnsi="Times New Roman" w:cs="Times New Roman"/>
          <w:sz w:val="28"/>
          <w:szCs w:val="28"/>
        </w:rPr>
        <w:t>СП 42.13330.2016</w:t>
      </w:r>
      <w:r w:rsidRPr="003762DA">
        <w:rPr>
          <w:rFonts w:ascii="Times New Roman" w:hAnsi="Times New Roman" w:cs="Times New Roman"/>
          <w:sz w:val="28"/>
          <w:szCs w:val="28"/>
        </w:rPr>
        <w:t>.</w:t>
      </w:r>
    </w:p>
    <w:p w:rsidR="003A27F7" w:rsidRPr="003762DA" w:rsidRDefault="003A27F7" w:rsidP="003A27F7">
      <w:pPr>
        <w:pStyle w:val="ConsPlusNormal"/>
        <w:ind w:firstLine="709"/>
        <w:jc w:val="both"/>
        <w:rPr>
          <w:rFonts w:ascii="Times New Roman" w:hAnsi="Times New Roman" w:cs="Times New Roman"/>
          <w:sz w:val="28"/>
          <w:szCs w:val="28"/>
        </w:rPr>
      </w:pPr>
      <w:r w:rsidRPr="003762DA">
        <w:rPr>
          <w:rFonts w:ascii="Times New Roman" w:hAnsi="Times New Roman" w:cs="Times New Roman"/>
          <w:sz w:val="28"/>
          <w:szCs w:val="28"/>
        </w:rPr>
        <w:t>Согласно п. 11.</w:t>
      </w:r>
      <w:r>
        <w:rPr>
          <w:rFonts w:ascii="Times New Roman" w:hAnsi="Times New Roman" w:cs="Times New Roman"/>
          <w:sz w:val="28"/>
          <w:szCs w:val="28"/>
        </w:rPr>
        <w:t>11</w:t>
      </w:r>
      <w:r w:rsidRPr="003762DA">
        <w:rPr>
          <w:rFonts w:ascii="Times New Roman" w:hAnsi="Times New Roman" w:cs="Times New Roman"/>
          <w:sz w:val="28"/>
          <w:szCs w:val="28"/>
        </w:rPr>
        <w:t xml:space="preserve"> СП 42.13330.201</w:t>
      </w:r>
      <w:r>
        <w:rPr>
          <w:rFonts w:ascii="Times New Roman" w:hAnsi="Times New Roman" w:cs="Times New Roman"/>
          <w:sz w:val="28"/>
          <w:szCs w:val="28"/>
        </w:rPr>
        <w:t>6</w:t>
      </w:r>
      <w:r w:rsidRPr="003762DA">
        <w:rPr>
          <w:rFonts w:ascii="Times New Roman" w:hAnsi="Times New Roman" w:cs="Times New Roman"/>
          <w:sz w:val="28"/>
          <w:szCs w:val="28"/>
        </w:rPr>
        <w:t xml:space="preserve"> установлены расчетные показатели минимально допустимого уровня расстояний:</w:t>
      </w:r>
    </w:p>
    <w:p w:rsidR="003A27F7" w:rsidRPr="003762DA" w:rsidRDefault="003A27F7" w:rsidP="003A27F7">
      <w:pPr>
        <w:pStyle w:val="ConsPlusNormal"/>
        <w:ind w:firstLine="709"/>
        <w:jc w:val="both"/>
        <w:rPr>
          <w:rFonts w:ascii="Times New Roman" w:hAnsi="Times New Roman" w:cs="Times New Roman"/>
          <w:sz w:val="28"/>
          <w:szCs w:val="28"/>
        </w:rPr>
      </w:pPr>
      <w:r w:rsidRPr="003B402F">
        <w:rPr>
          <w:rFonts w:ascii="Times New Roman" w:hAnsi="Times New Roman" w:cs="Times New Roman"/>
          <w:sz w:val="28"/>
          <w:szCs w:val="28"/>
        </w:rPr>
        <w:t>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9703C4" w:rsidRPr="00336321" w:rsidRDefault="009703C4" w:rsidP="009703C4">
      <w:pPr>
        <w:pStyle w:val="ConsPlusNormal"/>
        <w:ind w:firstLine="709"/>
        <w:jc w:val="both"/>
        <w:rPr>
          <w:rFonts w:ascii="Times New Roman" w:hAnsi="Times New Roman" w:cs="Times New Roman"/>
          <w:sz w:val="28"/>
          <w:szCs w:val="28"/>
        </w:rPr>
      </w:pPr>
      <w:r w:rsidRPr="00CC5615">
        <w:rPr>
          <w:rFonts w:ascii="Times New Roman" w:hAnsi="Times New Roman" w:cs="Times New Roman"/>
          <w:sz w:val="28"/>
          <w:szCs w:val="28"/>
        </w:rPr>
        <w:t xml:space="preserve">Согласно </w:t>
      </w:r>
      <w:r>
        <w:rPr>
          <w:rFonts w:ascii="Times New Roman" w:hAnsi="Times New Roman" w:cs="Times New Roman"/>
          <w:sz w:val="28"/>
          <w:szCs w:val="28"/>
        </w:rPr>
        <w:t>положениям</w:t>
      </w:r>
      <w:r w:rsidRPr="00CC5615">
        <w:rPr>
          <w:rFonts w:ascii="Times New Roman" w:hAnsi="Times New Roman" w:cs="Times New Roman"/>
          <w:sz w:val="28"/>
          <w:szCs w:val="28"/>
        </w:rPr>
        <w:t xml:space="preserve"> Региональных нормативов градостроительного проектирования </w:t>
      </w:r>
      <w:r>
        <w:rPr>
          <w:rFonts w:ascii="Times New Roman" w:hAnsi="Times New Roman" w:cs="Times New Roman"/>
          <w:sz w:val="28"/>
          <w:szCs w:val="28"/>
        </w:rPr>
        <w:t>Брянской</w:t>
      </w:r>
      <w:r w:rsidRPr="00CC5615">
        <w:rPr>
          <w:rFonts w:ascii="Times New Roman" w:hAnsi="Times New Roman" w:cs="Times New Roman"/>
          <w:sz w:val="28"/>
          <w:szCs w:val="28"/>
        </w:rPr>
        <w:t xml:space="preserve"> области</w:t>
      </w:r>
      <w:r w:rsidRPr="00336321">
        <w:rPr>
          <w:rFonts w:ascii="Times New Roman" w:hAnsi="Times New Roman" w:cs="Times New Roman"/>
          <w:sz w:val="28"/>
          <w:szCs w:val="28"/>
        </w:rPr>
        <w:t xml:space="preserve"> установлены расчетные показатели минимально допустимого уровня ширины боковых проездов:</w:t>
      </w:r>
    </w:p>
    <w:p w:rsidR="009703C4" w:rsidRPr="00336321" w:rsidRDefault="009703C4" w:rsidP="009703C4">
      <w:pPr>
        <w:pStyle w:val="ConsPlusNormal"/>
        <w:ind w:firstLine="709"/>
        <w:jc w:val="both"/>
        <w:rPr>
          <w:rFonts w:ascii="Times New Roman" w:hAnsi="Times New Roman" w:cs="Times New Roman"/>
          <w:sz w:val="28"/>
          <w:szCs w:val="28"/>
        </w:rPr>
      </w:pPr>
      <w:r w:rsidRPr="00336321">
        <w:rPr>
          <w:rFonts w:ascii="Times New Roman" w:hAnsi="Times New Roman" w:cs="Times New Roman"/>
          <w:sz w:val="28"/>
          <w:szCs w:val="28"/>
        </w:rPr>
        <w:t xml:space="preserve">- 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336321">
          <w:rPr>
            <w:rFonts w:ascii="Times New Roman" w:hAnsi="Times New Roman" w:cs="Times New Roman"/>
            <w:sz w:val="28"/>
            <w:szCs w:val="28"/>
          </w:rPr>
          <w:t>7,0 м</w:t>
        </w:r>
      </w:smartTag>
      <w:r w:rsidRPr="00336321">
        <w:rPr>
          <w:rFonts w:ascii="Times New Roman" w:hAnsi="Times New Roman" w:cs="Times New Roman"/>
          <w:sz w:val="28"/>
          <w:szCs w:val="28"/>
        </w:rPr>
        <w:t>;</w:t>
      </w:r>
    </w:p>
    <w:p w:rsidR="009703C4" w:rsidRPr="00336321" w:rsidRDefault="009703C4" w:rsidP="009703C4">
      <w:pPr>
        <w:pStyle w:val="ConsPlusNormal"/>
        <w:ind w:firstLine="709"/>
        <w:jc w:val="both"/>
        <w:rPr>
          <w:rFonts w:ascii="Times New Roman" w:hAnsi="Times New Roman" w:cs="Times New Roman"/>
          <w:sz w:val="28"/>
          <w:szCs w:val="28"/>
        </w:rPr>
      </w:pPr>
      <w:r w:rsidRPr="00336321">
        <w:rPr>
          <w:rFonts w:ascii="Times New Roman" w:hAnsi="Times New Roman" w:cs="Times New Roman"/>
          <w:sz w:val="28"/>
          <w:szCs w:val="28"/>
        </w:rPr>
        <w:t xml:space="preserve">- при одностороннем движении и организации по местному проезду движения массового пассажирского транспорта – </w:t>
      </w:r>
      <w:smartTag w:uri="urn:schemas-microsoft-com:office:smarttags" w:element="metricconverter">
        <w:smartTagPr>
          <w:attr w:name="ProductID" w:val="10,5 м"/>
        </w:smartTagPr>
        <w:r w:rsidRPr="00336321">
          <w:rPr>
            <w:rFonts w:ascii="Times New Roman" w:hAnsi="Times New Roman" w:cs="Times New Roman"/>
            <w:sz w:val="28"/>
            <w:szCs w:val="28"/>
          </w:rPr>
          <w:t>10,5 м</w:t>
        </w:r>
      </w:smartTag>
      <w:r w:rsidRPr="00336321">
        <w:rPr>
          <w:rFonts w:ascii="Times New Roman" w:hAnsi="Times New Roman" w:cs="Times New Roman"/>
          <w:sz w:val="28"/>
          <w:szCs w:val="28"/>
        </w:rPr>
        <w:t>;</w:t>
      </w:r>
    </w:p>
    <w:p w:rsidR="009703C4" w:rsidRPr="00336321" w:rsidRDefault="009703C4" w:rsidP="009703C4">
      <w:pPr>
        <w:pStyle w:val="ConsPlusNormal"/>
        <w:ind w:firstLine="709"/>
        <w:jc w:val="both"/>
        <w:rPr>
          <w:rFonts w:ascii="Times New Roman" w:hAnsi="Times New Roman" w:cs="Times New Roman"/>
          <w:sz w:val="28"/>
          <w:szCs w:val="28"/>
        </w:rPr>
      </w:pPr>
      <w:r w:rsidRPr="00336321">
        <w:rPr>
          <w:rFonts w:ascii="Times New Roman" w:hAnsi="Times New Roman" w:cs="Times New Roman"/>
          <w:sz w:val="28"/>
          <w:szCs w:val="28"/>
        </w:rPr>
        <w:t>- при двустороннем движении и организации движения массового пассажирского транспорта - 11,25 м.</w:t>
      </w:r>
    </w:p>
    <w:p w:rsidR="003A27F7" w:rsidRPr="0021374A" w:rsidRDefault="003A27F7" w:rsidP="003A27F7">
      <w:pPr>
        <w:pStyle w:val="ConsPlusNormal"/>
        <w:ind w:firstLine="540"/>
        <w:jc w:val="both"/>
        <w:rPr>
          <w:rFonts w:ascii="Times New Roman" w:hAnsi="Times New Roman" w:cs="Times New Roman"/>
          <w:sz w:val="28"/>
          <w:szCs w:val="28"/>
        </w:rPr>
      </w:pPr>
      <w:r w:rsidRPr="0021374A">
        <w:rPr>
          <w:rFonts w:ascii="Times New Roman" w:hAnsi="Times New Roman" w:cs="Times New Roman"/>
          <w:sz w:val="28"/>
          <w:szCs w:val="28"/>
        </w:rPr>
        <w:t>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3A27F7" w:rsidRPr="0021374A" w:rsidRDefault="003A27F7" w:rsidP="003A27F7">
      <w:pPr>
        <w:pStyle w:val="ConsPlusNormal"/>
        <w:ind w:firstLine="540"/>
        <w:jc w:val="both"/>
        <w:rPr>
          <w:rFonts w:ascii="Times New Roman" w:hAnsi="Times New Roman" w:cs="Times New Roman"/>
          <w:sz w:val="28"/>
          <w:szCs w:val="28"/>
        </w:rPr>
      </w:pPr>
      <w:r w:rsidRPr="0021374A">
        <w:rPr>
          <w:rFonts w:ascii="Times New Roman" w:hAnsi="Times New Roman" w:cs="Times New Roman"/>
          <w:sz w:val="28"/>
          <w:szCs w:val="28"/>
        </w:rPr>
        <w:t xml:space="preserve">- </w:t>
      </w:r>
      <w:r>
        <w:rPr>
          <w:rFonts w:ascii="Times New Roman" w:hAnsi="Times New Roman" w:cs="Times New Roman"/>
          <w:sz w:val="28"/>
          <w:szCs w:val="28"/>
        </w:rPr>
        <w:t>р</w:t>
      </w:r>
      <w:r w:rsidRPr="003B402F">
        <w:rPr>
          <w:rFonts w:ascii="Times New Roman" w:hAnsi="Times New Roman" w:cs="Times New Roman"/>
          <w:sz w:val="28"/>
          <w:szCs w:val="28"/>
        </w:rPr>
        <w:t>асстояни</w:t>
      </w:r>
      <w:r>
        <w:rPr>
          <w:rFonts w:ascii="Times New Roman" w:hAnsi="Times New Roman" w:cs="Times New Roman"/>
          <w:sz w:val="28"/>
          <w:szCs w:val="28"/>
        </w:rPr>
        <w:t>е</w:t>
      </w:r>
      <w:r w:rsidRPr="003B402F">
        <w:rPr>
          <w:rFonts w:ascii="Times New Roman" w:hAnsi="Times New Roman" w:cs="Times New Roman"/>
          <w:sz w:val="28"/>
          <w:szCs w:val="28"/>
        </w:rPr>
        <w:t xml:space="preserve"> между пересечениями магистральных улиц и дорог регулируемого движения в пределах селитебной территории</w:t>
      </w:r>
      <w:r w:rsidRPr="0021374A">
        <w:rPr>
          <w:rFonts w:ascii="Times New Roman" w:hAnsi="Times New Roman" w:cs="Times New Roman"/>
          <w:sz w:val="28"/>
          <w:szCs w:val="28"/>
        </w:rPr>
        <w:t>: не менее 500 м и не более 1500 м;</w:t>
      </w:r>
    </w:p>
    <w:p w:rsidR="003A27F7" w:rsidRDefault="003A27F7" w:rsidP="003A27F7">
      <w:pPr>
        <w:pStyle w:val="ConsPlusNormal"/>
        <w:ind w:firstLine="540"/>
        <w:jc w:val="both"/>
        <w:rPr>
          <w:rFonts w:ascii="Times New Roman" w:hAnsi="Times New Roman" w:cs="Times New Roman"/>
          <w:sz w:val="28"/>
          <w:szCs w:val="28"/>
        </w:rPr>
      </w:pPr>
      <w:r w:rsidRPr="0021374A">
        <w:rPr>
          <w:rFonts w:ascii="Times New Roman" w:hAnsi="Times New Roman" w:cs="Times New Roman"/>
          <w:sz w:val="28"/>
          <w:szCs w:val="28"/>
        </w:rPr>
        <w:t xml:space="preserve">- </w:t>
      </w:r>
      <w:r>
        <w:rPr>
          <w:rFonts w:ascii="Times New Roman" w:hAnsi="Times New Roman" w:cs="Times New Roman"/>
          <w:sz w:val="28"/>
          <w:szCs w:val="28"/>
        </w:rPr>
        <w:t>у</w:t>
      </w:r>
      <w:r w:rsidRPr="0021374A">
        <w:rPr>
          <w:rFonts w:ascii="Times New Roman" w:hAnsi="Times New Roman" w:cs="Times New Roman"/>
          <w:sz w:val="28"/>
          <w:szCs w:val="28"/>
        </w:rPr>
        <w:t>стройство примыканий пешеходно-транспортных улиц, улиц и дорог (проездов) местного значения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3A27F7" w:rsidRPr="00394F1F" w:rsidRDefault="003A27F7" w:rsidP="003A27F7">
      <w:pPr>
        <w:pStyle w:val="afd"/>
        <w:spacing w:after="0"/>
        <w:ind w:right="105" w:firstLine="709"/>
        <w:jc w:val="both"/>
        <w:rPr>
          <w:sz w:val="28"/>
          <w:szCs w:val="28"/>
        </w:rPr>
      </w:pPr>
      <w:r w:rsidRPr="00394F1F">
        <w:rPr>
          <w:sz w:val="28"/>
          <w:szCs w:val="28"/>
        </w:rPr>
        <w:t>Расчетны</w:t>
      </w:r>
      <w:r>
        <w:rPr>
          <w:sz w:val="28"/>
          <w:szCs w:val="28"/>
        </w:rPr>
        <w:t>е</w:t>
      </w:r>
      <w:r w:rsidRPr="00394F1F">
        <w:rPr>
          <w:sz w:val="28"/>
          <w:szCs w:val="28"/>
        </w:rPr>
        <w:t xml:space="preserve"> показател</w:t>
      </w:r>
      <w:r>
        <w:rPr>
          <w:sz w:val="28"/>
          <w:szCs w:val="28"/>
        </w:rPr>
        <w:t>и</w:t>
      </w:r>
      <w:r w:rsidRPr="00394F1F">
        <w:rPr>
          <w:sz w:val="28"/>
          <w:szCs w:val="28"/>
        </w:rPr>
        <w:t xml:space="preserve"> минимально допустимого уровня </w:t>
      </w:r>
      <w:r w:rsidRPr="001C0B05">
        <w:rPr>
          <w:sz w:val="28"/>
          <w:szCs w:val="28"/>
        </w:rPr>
        <w:t>обеспеченност</w:t>
      </w:r>
      <w:r>
        <w:rPr>
          <w:sz w:val="28"/>
          <w:szCs w:val="28"/>
        </w:rPr>
        <w:t>и</w:t>
      </w:r>
      <w:r w:rsidRPr="001C0B05">
        <w:rPr>
          <w:sz w:val="28"/>
          <w:szCs w:val="28"/>
        </w:rPr>
        <w:t xml:space="preserve"> местами для постоянного хранения легковых автомобилей, находящихся в собственности граждан</w:t>
      </w:r>
      <w:r w:rsidR="00FF42E9">
        <w:rPr>
          <w:sz w:val="28"/>
          <w:szCs w:val="28"/>
        </w:rPr>
        <w:t>;</w:t>
      </w:r>
      <w:r>
        <w:rPr>
          <w:sz w:val="28"/>
          <w:szCs w:val="28"/>
        </w:rPr>
        <w:t xml:space="preserve"> р</w:t>
      </w:r>
      <w:r w:rsidRPr="00452ABE">
        <w:rPr>
          <w:sz w:val="28"/>
          <w:szCs w:val="28"/>
        </w:rPr>
        <w:t>асчетное количество машино-мест</w:t>
      </w:r>
      <w:r w:rsidRPr="00394F1F">
        <w:rPr>
          <w:sz w:val="28"/>
          <w:szCs w:val="28"/>
        </w:rPr>
        <w:t xml:space="preserve"> </w:t>
      </w:r>
      <w:r w:rsidRPr="001C0B05">
        <w:rPr>
          <w:sz w:val="28"/>
          <w:szCs w:val="28"/>
        </w:rPr>
        <w:t>для постоянного хранения автомобилей</w:t>
      </w:r>
      <w:r w:rsidR="00FF42E9">
        <w:rPr>
          <w:sz w:val="28"/>
          <w:szCs w:val="28"/>
        </w:rPr>
        <w:t>;</w:t>
      </w:r>
      <w:r w:rsidRPr="007D6B3D">
        <w:rPr>
          <w:sz w:val="28"/>
          <w:szCs w:val="28"/>
        </w:rPr>
        <w:t xml:space="preserve"> открытых площадок (гостевых автостоянок) для временного хранения легковых автомобилей</w:t>
      </w:r>
      <w:r w:rsidR="00FF42E9">
        <w:rPr>
          <w:sz w:val="28"/>
          <w:szCs w:val="28"/>
        </w:rPr>
        <w:t>;</w:t>
      </w:r>
      <w:r w:rsidRPr="007D6B3D">
        <w:rPr>
          <w:sz w:val="28"/>
          <w:szCs w:val="28"/>
        </w:rPr>
        <w:t xml:space="preserve"> для временного хранения легковых автомобилей на приобъектных стоянках у общественных зданий, учреждений, предприятий, вокзалов, на рекреационных территориях</w:t>
      </w:r>
      <w:r w:rsidRPr="00394F1F">
        <w:rPr>
          <w:sz w:val="28"/>
          <w:szCs w:val="28"/>
        </w:rPr>
        <w:t xml:space="preserve"> установлен</w:t>
      </w:r>
      <w:r>
        <w:rPr>
          <w:sz w:val="28"/>
          <w:szCs w:val="28"/>
        </w:rPr>
        <w:t>ы</w:t>
      </w:r>
      <w:r w:rsidRPr="00394F1F">
        <w:rPr>
          <w:sz w:val="28"/>
          <w:szCs w:val="28"/>
        </w:rPr>
        <w:t xml:space="preserve"> в соответствии </w:t>
      </w:r>
      <w:r>
        <w:rPr>
          <w:sz w:val="28"/>
          <w:szCs w:val="28"/>
        </w:rPr>
        <w:t xml:space="preserve">положениями </w:t>
      </w:r>
      <w:r w:rsidRPr="00CB1480">
        <w:rPr>
          <w:sz w:val="28"/>
          <w:szCs w:val="28"/>
        </w:rPr>
        <w:t xml:space="preserve">Региональных нормативов градостроительного проектирования </w:t>
      </w:r>
      <w:r w:rsidR="00423CE7">
        <w:rPr>
          <w:sz w:val="28"/>
          <w:szCs w:val="28"/>
        </w:rPr>
        <w:t>Брянской</w:t>
      </w:r>
      <w:r w:rsidRPr="00CB1480">
        <w:rPr>
          <w:sz w:val="28"/>
          <w:szCs w:val="28"/>
        </w:rPr>
        <w:t xml:space="preserve"> области</w:t>
      </w:r>
      <w:r w:rsidRPr="00394F1F">
        <w:rPr>
          <w:sz w:val="28"/>
          <w:szCs w:val="28"/>
        </w:rPr>
        <w:t>.</w:t>
      </w:r>
    </w:p>
    <w:p w:rsidR="003A27F7" w:rsidRDefault="003A27F7" w:rsidP="003A27F7">
      <w:pPr>
        <w:pStyle w:val="ConsPlusNormal"/>
        <w:ind w:firstLine="540"/>
        <w:jc w:val="both"/>
        <w:rPr>
          <w:rFonts w:ascii="Times New Roman" w:hAnsi="Times New Roman" w:cs="Times New Roman"/>
          <w:sz w:val="28"/>
          <w:szCs w:val="28"/>
        </w:rPr>
      </w:pPr>
      <w:r w:rsidRPr="007D6B3D">
        <w:rPr>
          <w:rFonts w:ascii="Times New Roman" w:hAnsi="Times New Roman" w:cs="Times New Roman"/>
          <w:sz w:val="28"/>
          <w:szCs w:val="28"/>
        </w:rPr>
        <w:t>Санитарные разрыв</w:t>
      </w:r>
      <w:r>
        <w:rPr>
          <w:rFonts w:ascii="Times New Roman" w:hAnsi="Times New Roman" w:cs="Times New Roman"/>
          <w:sz w:val="28"/>
          <w:szCs w:val="28"/>
        </w:rPr>
        <w:t>ы</w:t>
      </w:r>
      <w:r w:rsidRPr="007D6B3D">
        <w:rPr>
          <w:rFonts w:ascii="Times New Roman" w:hAnsi="Times New Roman" w:cs="Times New Roman"/>
          <w:sz w:val="28"/>
          <w:szCs w:val="28"/>
        </w:rPr>
        <w:t xml:space="preserve"> от открытых автостоянок до жилых и общественно-</w:t>
      </w:r>
      <w:r w:rsidRPr="007D6B3D">
        <w:rPr>
          <w:rFonts w:ascii="Times New Roman" w:hAnsi="Times New Roman" w:cs="Times New Roman"/>
          <w:sz w:val="28"/>
          <w:szCs w:val="28"/>
        </w:rPr>
        <w:lastRenderedPageBreak/>
        <w:t>деловых объектов</w:t>
      </w:r>
      <w:r>
        <w:rPr>
          <w:rFonts w:ascii="Times New Roman" w:hAnsi="Times New Roman" w:cs="Times New Roman"/>
          <w:sz w:val="28"/>
          <w:szCs w:val="28"/>
        </w:rPr>
        <w:t xml:space="preserve">; от </w:t>
      </w:r>
      <w:r w:rsidRPr="00E7735D">
        <w:rPr>
          <w:rFonts w:ascii="Times New Roman" w:hAnsi="Times New Roman" w:cs="Times New Roman"/>
          <w:spacing w:val="-2"/>
          <w:sz w:val="28"/>
          <w:szCs w:val="28"/>
        </w:rPr>
        <w:t xml:space="preserve">объектов по обслуживанию автомобилей до жилых, общественных зданий, а также до участков дошкольных </w:t>
      </w:r>
      <w:r w:rsidRPr="00E7735D">
        <w:rPr>
          <w:rFonts w:ascii="Times New Roman" w:hAnsi="Times New Roman" w:cs="Times New Roman"/>
          <w:sz w:val="28"/>
          <w:szCs w:val="28"/>
        </w:rPr>
        <w:t>организаций</w:t>
      </w:r>
      <w:r w:rsidRPr="00E7735D">
        <w:rPr>
          <w:rFonts w:ascii="Times New Roman" w:hAnsi="Times New Roman" w:cs="Times New Roman"/>
          <w:spacing w:val="-2"/>
          <w:sz w:val="28"/>
          <w:szCs w:val="28"/>
        </w:rPr>
        <w:t>, общеобразовательных школ, лечебных учреждений стационарного типа, размещаемых на территориях жилых и общественно-деловых зон</w:t>
      </w:r>
      <w:r>
        <w:rPr>
          <w:rFonts w:ascii="Times New Roman" w:hAnsi="Times New Roman" w:cs="Times New Roman"/>
          <w:spacing w:val="-2"/>
          <w:sz w:val="28"/>
          <w:szCs w:val="28"/>
        </w:rPr>
        <w:t xml:space="preserve">; </w:t>
      </w:r>
      <w:r>
        <w:rPr>
          <w:rFonts w:ascii="Times New Roman" w:hAnsi="Times New Roman" w:cs="Times New Roman"/>
          <w:sz w:val="28"/>
          <w:szCs w:val="28"/>
        </w:rPr>
        <w:t>с</w:t>
      </w:r>
      <w:r w:rsidRPr="00CE4658">
        <w:rPr>
          <w:rFonts w:ascii="Times New Roman" w:hAnsi="Times New Roman" w:cs="Times New Roman"/>
          <w:sz w:val="28"/>
          <w:szCs w:val="28"/>
        </w:rPr>
        <w:t>анитарно-защитные зоны для автозаправочных станций</w:t>
      </w:r>
      <w:r>
        <w:rPr>
          <w:rFonts w:ascii="Times New Roman" w:hAnsi="Times New Roman" w:cs="Times New Roman"/>
          <w:sz w:val="28"/>
          <w:szCs w:val="28"/>
        </w:rPr>
        <w:t xml:space="preserve">, </w:t>
      </w:r>
      <w:r w:rsidRPr="00CE4658">
        <w:rPr>
          <w:rFonts w:ascii="Times New Roman" w:hAnsi="Times New Roman" w:cs="Times New Roman"/>
          <w:sz w:val="28"/>
          <w:szCs w:val="28"/>
        </w:rPr>
        <w:t>для моечных пунктов</w:t>
      </w:r>
      <w:r>
        <w:rPr>
          <w:rFonts w:ascii="Times New Roman" w:hAnsi="Times New Roman" w:cs="Times New Roman"/>
          <w:sz w:val="28"/>
          <w:szCs w:val="28"/>
        </w:rPr>
        <w:t xml:space="preserve"> устано</w:t>
      </w:r>
      <w:r w:rsidRPr="00CE4658">
        <w:rPr>
          <w:rFonts w:ascii="Times New Roman" w:hAnsi="Times New Roman" w:cs="Times New Roman"/>
          <w:sz w:val="28"/>
          <w:szCs w:val="28"/>
        </w:rPr>
        <w:t>вл</w:t>
      </w:r>
      <w:r>
        <w:rPr>
          <w:rFonts w:ascii="Times New Roman" w:hAnsi="Times New Roman" w:cs="Times New Roman"/>
          <w:sz w:val="28"/>
          <w:szCs w:val="28"/>
        </w:rPr>
        <w:t>ены</w:t>
      </w:r>
      <w:r w:rsidRPr="00CE4658">
        <w:rPr>
          <w:rFonts w:ascii="Times New Roman" w:hAnsi="Times New Roman" w:cs="Times New Roman"/>
          <w:sz w:val="28"/>
          <w:szCs w:val="28"/>
        </w:rPr>
        <w:t xml:space="preserve"> в соответствии с требованиями СанПиН 2.2.1/2.1.1.1200-03</w:t>
      </w:r>
    </w:p>
    <w:p w:rsidR="003A27F7" w:rsidRPr="00F4576D" w:rsidRDefault="003A27F7" w:rsidP="003A27F7">
      <w:pPr>
        <w:pStyle w:val="ConsPlusNormal"/>
        <w:ind w:firstLine="540"/>
        <w:jc w:val="both"/>
        <w:rPr>
          <w:rFonts w:ascii="Times New Roman" w:hAnsi="Times New Roman" w:cs="Times New Roman"/>
          <w:sz w:val="28"/>
          <w:szCs w:val="28"/>
        </w:rPr>
      </w:pPr>
      <w:r w:rsidRPr="00F4576D">
        <w:rPr>
          <w:rFonts w:ascii="Times New Roman" w:hAnsi="Times New Roman" w:cs="Times New Roman"/>
          <w:sz w:val="28"/>
          <w:szCs w:val="28"/>
        </w:rPr>
        <w:t>Согласно п. 11.4</w:t>
      </w:r>
      <w:r>
        <w:rPr>
          <w:rFonts w:ascii="Times New Roman" w:hAnsi="Times New Roman" w:cs="Times New Roman"/>
          <w:sz w:val="28"/>
          <w:szCs w:val="28"/>
        </w:rPr>
        <w:t>0</w:t>
      </w:r>
      <w:r w:rsidRPr="00F4576D">
        <w:rPr>
          <w:rFonts w:ascii="Times New Roman" w:hAnsi="Times New Roman" w:cs="Times New Roman"/>
          <w:sz w:val="28"/>
          <w:szCs w:val="28"/>
        </w:rPr>
        <w:t xml:space="preserve"> СП 42.13330.2016 установлены расчетные показатели минимально допустимого уровня размеров земельных участков объектов по техническому обслуживанию автомобилей:</w:t>
      </w:r>
    </w:p>
    <w:p w:rsidR="003A27F7" w:rsidRPr="00E7735D" w:rsidRDefault="003A27F7" w:rsidP="003A27F7">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5 постов – 0,5</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3A27F7" w:rsidRPr="00E7735D" w:rsidRDefault="003A27F7" w:rsidP="003A27F7">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10 постов – 1,0</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3A27F7" w:rsidRPr="00E7735D" w:rsidRDefault="003A27F7" w:rsidP="003A27F7">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15 постов – 1,5</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3A27F7" w:rsidRDefault="003A27F7" w:rsidP="003A27F7">
      <w:pPr>
        <w:spacing w:line="240" w:lineRule="auto"/>
        <w:ind w:firstLine="720"/>
        <w:contextualSpacing/>
        <w:jc w:val="both"/>
        <w:rPr>
          <w:rFonts w:ascii="Times New Roman" w:hAnsi="Times New Roman" w:cs="Times New Roman"/>
          <w:sz w:val="28"/>
          <w:szCs w:val="28"/>
        </w:rPr>
      </w:pPr>
      <w:r w:rsidRPr="00E7735D">
        <w:rPr>
          <w:rFonts w:ascii="Times New Roman" w:hAnsi="Times New Roman" w:cs="Times New Roman"/>
          <w:sz w:val="28"/>
          <w:szCs w:val="28"/>
        </w:rPr>
        <w:t>- на 25 постов – 2,0</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3A27F7" w:rsidRDefault="003A27F7" w:rsidP="003A27F7">
      <w:pPr>
        <w:spacing w:line="240" w:lineRule="auto"/>
        <w:ind w:firstLine="720"/>
        <w:contextualSpacing/>
        <w:jc w:val="both"/>
        <w:rPr>
          <w:rFonts w:ascii="Times New Roman" w:hAnsi="Times New Roman" w:cs="Times New Roman"/>
          <w:sz w:val="28"/>
          <w:szCs w:val="28"/>
        </w:rPr>
      </w:pPr>
      <w:r w:rsidRPr="00F4576D">
        <w:rPr>
          <w:rFonts w:ascii="Times New Roman" w:hAnsi="Times New Roman" w:cs="Times New Roman"/>
          <w:sz w:val="28"/>
          <w:szCs w:val="28"/>
        </w:rPr>
        <w:t>Согласно п. 11.41 СП 42.13330.2016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A27F7" w:rsidRDefault="003A27F7" w:rsidP="003A27F7">
      <w:pPr>
        <w:spacing w:line="240" w:lineRule="auto"/>
        <w:ind w:firstLine="720"/>
        <w:contextualSpacing/>
        <w:jc w:val="both"/>
        <w:rPr>
          <w:rFonts w:ascii="Times New Roman" w:hAnsi="Times New Roman" w:cs="Times New Roman"/>
          <w:sz w:val="28"/>
          <w:szCs w:val="28"/>
        </w:rPr>
      </w:pPr>
      <w:r w:rsidRPr="00F4576D">
        <w:rPr>
          <w:rFonts w:ascii="Times New Roman" w:hAnsi="Times New Roman" w:cs="Times New Roman"/>
          <w:sz w:val="28"/>
          <w:szCs w:val="28"/>
        </w:rPr>
        <w:t>- одна топливо-раздаточная колонка на 1200 автомобилей.</w:t>
      </w:r>
    </w:p>
    <w:p w:rsidR="003A27F7" w:rsidRPr="00F4576D" w:rsidRDefault="003A27F7" w:rsidP="003A27F7">
      <w:pPr>
        <w:spacing w:line="240" w:lineRule="auto"/>
        <w:ind w:firstLine="720"/>
        <w:contextualSpacing/>
        <w:jc w:val="both"/>
        <w:rPr>
          <w:rFonts w:ascii="Times New Roman" w:hAnsi="Times New Roman" w:cs="Times New Roman"/>
          <w:b/>
          <w:bCs/>
          <w:sz w:val="28"/>
          <w:szCs w:val="28"/>
        </w:rPr>
      </w:pPr>
      <w:r w:rsidRPr="00F4576D">
        <w:rPr>
          <w:rFonts w:ascii="Times New Roman" w:hAnsi="Times New Roman" w:cs="Times New Roman"/>
          <w:sz w:val="28"/>
          <w:szCs w:val="28"/>
        </w:rPr>
        <w:t>Согласно п. 11.41 СП 42.13330.2016 установлены расчетные показатели минимально допустимого уровня размеров земельных участков АЗС:</w:t>
      </w:r>
    </w:p>
    <w:p w:rsidR="003A27F7" w:rsidRPr="00F4576D"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2 колонки – 0,1</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га</w:t>
      </w:r>
      <w:r w:rsidRPr="00F4576D">
        <w:rPr>
          <w:rFonts w:ascii="Times New Roman" w:eastAsia="Times New Roman" w:hAnsi="Times New Roman" w:cs="Times New Roman"/>
          <w:sz w:val="28"/>
          <w:szCs w:val="28"/>
          <w:lang w:eastAsia="ru-RU"/>
        </w:rPr>
        <w:t>;</w:t>
      </w:r>
    </w:p>
    <w:p w:rsidR="003A27F7" w:rsidRPr="00F4576D"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5 колонок – 0,2</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га</w:t>
      </w:r>
      <w:r w:rsidRPr="00F4576D">
        <w:rPr>
          <w:rFonts w:ascii="Times New Roman" w:eastAsia="Times New Roman" w:hAnsi="Times New Roman" w:cs="Times New Roman"/>
          <w:sz w:val="28"/>
          <w:szCs w:val="28"/>
          <w:lang w:eastAsia="ru-RU"/>
        </w:rPr>
        <w:t>;</w:t>
      </w:r>
    </w:p>
    <w:p w:rsidR="003A27F7"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7 колонок – 0,3</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га</w:t>
      </w:r>
      <w:r w:rsidRPr="00F4576D">
        <w:rPr>
          <w:rFonts w:ascii="Times New Roman" w:eastAsia="Times New Roman" w:hAnsi="Times New Roman" w:cs="Times New Roman"/>
          <w:sz w:val="28"/>
          <w:szCs w:val="28"/>
          <w:lang w:eastAsia="ru-RU"/>
        </w:rPr>
        <w:t>.</w:t>
      </w:r>
    </w:p>
    <w:p w:rsidR="003A27F7" w:rsidRPr="00F4576D"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hAnsi="Times New Roman" w:cs="Times New Roman"/>
          <w:sz w:val="28"/>
          <w:szCs w:val="28"/>
        </w:rPr>
        <w:t>Согласно п. 11.</w:t>
      </w:r>
      <w:r>
        <w:rPr>
          <w:rFonts w:ascii="Times New Roman" w:hAnsi="Times New Roman" w:cs="Times New Roman"/>
          <w:sz w:val="28"/>
          <w:szCs w:val="28"/>
        </w:rPr>
        <w:t>25</w:t>
      </w:r>
      <w:r w:rsidRPr="00F4576D">
        <w:rPr>
          <w:rFonts w:ascii="Times New Roman" w:hAnsi="Times New Roman" w:cs="Times New Roman"/>
          <w:sz w:val="28"/>
          <w:szCs w:val="28"/>
        </w:rPr>
        <w:t xml:space="preserve"> СП 42.13330.201</w:t>
      </w:r>
      <w:r>
        <w:rPr>
          <w:rFonts w:ascii="Times New Roman" w:hAnsi="Times New Roman" w:cs="Times New Roman"/>
          <w:sz w:val="28"/>
          <w:szCs w:val="28"/>
        </w:rPr>
        <w:t>6</w:t>
      </w:r>
      <w:r w:rsidRPr="00F4576D">
        <w:rPr>
          <w:rFonts w:ascii="Times New Roman" w:hAnsi="Times New Roman" w:cs="Times New Roman"/>
          <w:sz w:val="28"/>
          <w:szCs w:val="28"/>
        </w:rPr>
        <w:t xml:space="preserve"> установлены расчетные показатели минимально допустимого уровня расстояний между остановочными пунктами общественного п</w:t>
      </w:r>
      <w:r w:rsidR="007246B9">
        <w:rPr>
          <w:rFonts w:ascii="Times New Roman" w:hAnsi="Times New Roman" w:cs="Times New Roman"/>
          <w:sz w:val="28"/>
          <w:szCs w:val="28"/>
        </w:rPr>
        <w:t>ас</w:t>
      </w:r>
      <w:r w:rsidRPr="00F4576D">
        <w:rPr>
          <w:rFonts w:ascii="Times New Roman" w:hAnsi="Times New Roman" w:cs="Times New Roman"/>
          <w:sz w:val="28"/>
          <w:szCs w:val="28"/>
        </w:rPr>
        <w:t>сажирского транспорта 400 - 600 м.</w:t>
      </w:r>
    </w:p>
    <w:p w:rsidR="003A27F7" w:rsidRDefault="003A27F7" w:rsidP="003A27F7">
      <w:pPr>
        <w:pStyle w:val="afd"/>
        <w:spacing w:after="0"/>
        <w:ind w:right="115" w:firstLine="709"/>
        <w:jc w:val="both"/>
        <w:rPr>
          <w:sz w:val="28"/>
          <w:szCs w:val="28"/>
        </w:rPr>
      </w:pPr>
      <w:r w:rsidRPr="00394F1F">
        <w:rPr>
          <w:sz w:val="28"/>
          <w:szCs w:val="28"/>
        </w:rPr>
        <w:t>Расчетный показатель максимально допустимого уровня территориальной доступности автомобильных дорог местного значения в границах населенного пункта не нормируется.</w:t>
      </w:r>
    </w:p>
    <w:p w:rsidR="00E00E82" w:rsidRDefault="00E00E82" w:rsidP="004D163A">
      <w:pPr>
        <w:pStyle w:val="afd"/>
        <w:spacing w:after="0"/>
        <w:ind w:right="105"/>
        <w:jc w:val="both"/>
        <w:rPr>
          <w:sz w:val="28"/>
          <w:szCs w:val="28"/>
        </w:rPr>
      </w:pPr>
    </w:p>
    <w:p w:rsidR="005C652D" w:rsidRDefault="005C652D" w:rsidP="005C652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77" w:name="_Toc524445432"/>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sidRPr="005B3ED2">
        <w:rPr>
          <w:rFonts w:ascii="Times New Roman" w:eastAsia="Times New Roman" w:hAnsi="Times New Roman" w:cs="Times New Roman"/>
          <w:b/>
          <w:bCs/>
          <w:sz w:val="28"/>
          <w:szCs w:val="28"/>
          <w:lang w:eastAsia="ru-RU"/>
        </w:rPr>
        <w:t xml:space="preserve">к </w:t>
      </w:r>
      <w:r w:rsidR="002A07F1" w:rsidRPr="004A2709">
        <w:rPr>
          <w:rFonts w:ascii="Times New Roman" w:eastAsia="Times New Roman" w:hAnsi="Times New Roman" w:cs="Times New Roman"/>
          <w:b/>
          <w:bCs/>
          <w:sz w:val="28"/>
          <w:szCs w:val="28"/>
          <w:lang w:eastAsia="ru-RU"/>
        </w:rPr>
        <w:t xml:space="preserve">области </w:t>
      </w:r>
      <w:r w:rsidR="002A07F1" w:rsidRPr="00047E04">
        <w:rPr>
          <w:rFonts w:ascii="Times New Roman" w:eastAsia="Times New Roman" w:hAnsi="Times New Roman" w:cs="Times New Roman"/>
          <w:b/>
          <w:bCs/>
          <w:sz w:val="28"/>
          <w:szCs w:val="28"/>
          <w:lang w:eastAsia="ru-RU"/>
        </w:rPr>
        <w:t>культуры, досуга, физической культуры и массового спорта, финансируемы</w:t>
      </w:r>
      <w:r w:rsidR="006F5D3B">
        <w:rPr>
          <w:rFonts w:ascii="Times New Roman" w:eastAsia="Times New Roman" w:hAnsi="Times New Roman" w:cs="Times New Roman"/>
          <w:b/>
          <w:bCs/>
          <w:sz w:val="28"/>
          <w:szCs w:val="28"/>
          <w:lang w:eastAsia="ru-RU"/>
        </w:rPr>
        <w:t>х</w:t>
      </w:r>
      <w:r w:rsidR="002A07F1" w:rsidRPr="00047E04">
        <w:rPr>
          <w:rFonts w:ascii="Times New Roman" w:eastAsia="Times New Roman" w:hAnsi="Times New Roman" w:cs="Times New Roman"/>
          <w:b/>
          <w:bCs/>
          <w:sz w:val="28"/>
          <w:szCs w:val="28"/>
          <w:lang w:eastAsia="ru-RU"/>
        </w:rPr>
        <w:t xml:space="preserve"> за счет средств местного бюджета</w:t>
      </w:r>
      <w:bookmarkEnd w:id="77"/>
    </w:p>
    <w:p w:rsidR="002A07F1" w:rsidRPr="002A33EC" w:rsidRDefault="002A07F1" w:rsidP="002A07F1">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78" w:name="_Toc524445433"/>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0E0C82" w:rsidRPr="004A2709">
        <w:rPr>
          <w:rFonts w:ascii="Times New Roman" w:eastAsia="Times New Roman" w:hAnsi="Times New Roman" w:cs="Times New Roman"/>
          <w:b/>
          <w:bCs/>
          <w:sz w:val="28"/>
          <w:szCs w:val="28"/>
          <w:lang w:eastAsia="ru-RU"/>
        </w:rPr>
        <w:t xml:space="preserve">области </w:t>
      </w:r>
      <w:r w:rsidR="000E0C82" w:rsidRPr="00047E04">
        <w:rPr>
          <w:rFonts w:ascii="Times New Roman" w:eastAsia="Times New Roman" w:hAnsi="Times New Roman" w:cs="Times New Roman"/>
          <w:b/>
          <w:bCs/>
          <w:sz w:val="28"/>
          <w:szCs w:val="28"/>
          <w:lang w:eastAsia="ru-RU"/>
        </w:rPr>
        <w:t>культуры, досуга, финансируемы</w:t>
      </w:r>
      <w:r w:rsidR="006F5D3B">
        <w:rPr>
          <w:rFonts w:ascii="Times New Roman" w:eastAsia="Times New Roman" w:hAnsi="Times New Roman" w:cs="Times New Roman"/>
          <w:b/>
          <w:bCs/>
          <w:sz w:val="28"/>
          <w:szCs w:val="28"/>
          <w:lang w:eastAsia="ru-RU"/>
        </w:rPr>
        <w:t>х</w:t>
      </w:r>
      <w:r w:rsidR="000E0C82" w:rsidRPr="00047E04">
        <w:rPr>
          <w:rFonts w:ascii="Times New Roman" w:eastAsia="Times New Roman" w:hAnsi="Times New Roman" w:cs="Times New Roman"/>
          <w:b/>
          <w:bCs/>
          <w:sz w:val="28"/>
          <w:szCs w:val="28"/>
          <w:lang w:eastAsia="ru-RU"/>
        </w:rPr>
        <w:t xml:space="preserve"> за счет средств местного бюджета</w:t>
      </w:r>
      <w:bookmarkEnd w:id="78"/>
    </w:p>
    <w:p w:rsidR="005C652D" w:rsidRDefault="005C652D" w:rsidP="005C652D">
      <w:pPr>
        <w:pStyle w:val="afd"/>
        <w:spacing w:after="0"/>
        <w:ind w:right="106"/>
        <w:jc w:val="both"/>
        <w:rPr>
          <w:sz w:val="28"/>
          <w:szCs w:val="28"/>
        </w:rPr>
      </w:pPr>
    </w:p>
    <w:p w:rsidR="000E0C82" w:rsidRDefault="000E0C82" w:rsidP="000E0C82">
      <w:pPr>
        <w:pStyle w:val="afd"/>
        <w:spacing w:after="0"/>
        <w:ind w:right="108" w:firstLine="709"/>
        <w:jc w:val="both"/>
        <w:rPr>
          <w:sz w:val="28"/>
          <w:szCs w:val="28"/>
        </w:rPr>
      </w:pPr>
      <w:r w:rsidRPr="00AF7D67">
        <w:rPr>
          <w:sz w:val="28"/>
          <w:szCs w:val="28"/>
        </w:rPr>
        <w:t xml:space="preserve">Согласно </w:t>
      </w:r>
      <w:hyperlink r:id="rId40"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9D35A0">
        <w:rPr>
          <w:sz w:val="28"/>
          <w:szCs w:val="28"/>
        </w:rPr>
        <w:t>создание условий для организации досуга и обеспечения жителей поселения услугами организаций культуры</w:t>
      </w:r>
      <w:r>
        <w:rPr>
          <w:sz w:val="28"/>
          <w:szCs w:val="28"/>
        </w:rPr>
        <w:t>.</w:t>
      </w:r>
    </w:p>
    <w:p w:rsidR="000E0C82" w:rsidRDefault="000E0C82" w:rsidP="000E0C82">
      <w:pPr>
        <w:pStyle w:val="afd"/>
        <w:spacing w:after="0"/>
        <w:ind w:right="108" w:firstLine="709"/>
        <w:jc w:val="both"/>
        <w:rPr>
          <w:sz w:val="28"/>
          <w:szCs w:val="28"/>
        </w:rPr>
      </w:pPr>
      <w:r w:rsidRPr="00CB1480">
        <w:rPr>
          <w:sz w:val="28"/>
          <w:szCs w:val="28"/>
        </w:rPr>
        <w:lastRenderedPageBreak/>
        <w:t xml:space="preserve">Согласно </w:t>
      </w:r>
      <w:hyperlink r:id="rId41" w:history="1">
        <w:r w:rsidRPr="00CB1480">
          <w:rPr>
            <w:sz w:val="28"/>
            <w:szCs w:val="28"/>
          </w:rPr>
          <w:t xml:space="preserve">части </w:t>
        </w:r>
        <w:r w:rsidRPr="00CF08F5">
          <w:rPr>
            <w:sz w:val="28"/>
            <w:szCs w:val="28"/>
          </w:rPr>
          <w:t>4</w:t>
        </w:r>
        <w:r w:rsidRPr="00CB1480">
          <w:rPr>
            <w:sz w:val="28"/>
            <w:szCs w:val="28"/>
          </w:rPr>
          <w:t xml:space="preserve"> статьи </w:t>
        </w:r>
      </w:hyperlink>
      <w:r w:rsidRPr="00CF08F5">
        <w:rPr>
          <w:sz w:val="28"/>
          <w:szCs w:val="28"/>
        </w:rPr>
        <w:t>7</w:t>
      </w:r>
      <w:r w:rsidRPr="00CB1480">
        <w:rPr>
          <w:sz w:val="28"/>
          <w:szCs w:val="28"/>
        </w:rPr>
        <w:t>.</w:t>
      </w:r>
      <w:r w:rsidRPr="002A07F1">
        <w:rPr>
          <w:sz w:val="28"/>
          <w:szCs w:val="28"/>
        </w:rPr>
        <w:t>1</w:t>
      </w:r>
      <w:r w:rsidRPr="00CB1480">
        <w:rPr>
          <w:sz w:val="28"/>
          <w:szCs w:val="28"/>
        </w:rPr>
        <w:t xml:space="preserve"> закона </w:t>
      </w:r>
      <w:r>
        <w:rPr>
          <w:sz w:val="28"/>
          <w:szCs w:val="28"/>
        </w:rPr>
        <w:t>Брянской</w:t>
      </w:r>
      <w:r w:rsidRPr="00CB1480">
        <w:rPr>
          <w:sz w:val="28"/>
          <w:szCs w:val="28"/>
        </w:rPr>
        <w:t xml:space="preserve"> области от </w:t>
      </w:r>
      <w:r w:rsidRPr="002A07F1">
        <w:rPr>
          <w:sz w:val="28"/>
          <w:szCs w:val="28"/>
        </w:rPr>
        <w:t>1</w:t>
      </w:r>
      <w:r w:rsidRPr="00CB1480">
        <w:rPr>
          <w:sz w:val="28"/>
          <w:szCs w:val="28"/>
        </w:rPr>
        <w:t xml:space="preserve">5 </w:t>
      </w:r>
      <w:r>
        <w:rPr>
          <w:sz w:val="28"/>
          <w:szCs w:val="28"/>
        </w:rPr>
        <w:t xml:space="preserve">марта </w:t>
      </w:r>
      <w:r w:rsidRPr="00CB1480">
        <w:rPr>
          <w:sz w:val="28"/>
          <w:szCs w:val="28"/>
        </w:rPr>
        <w:t>200</w:t>
      </w:r>
      <w:r>
        <w:rPr>
          <w:sz w:val="28"/>
          <w:szCs w:val="28"/>
        </w:rPr>
        <w:t>7</w:t>
      </w:r>
      <w:r w:rsidRPr="00CB1480">
        <w:rPr>
          <w:sz w:val="28"/>
          <w:szCs w:val="28"/>
        </w:rPr>
        <w:t xml:space="preserve"> года </w:t>
      </w:r>
      <w:r>
        <w:rPr>
          <w:sz w:val="28"/>
          <w:szCs w:val="28"/>
        </w:rPr>
        <w:t xml:space="preserve">            №</w:t>
      </w:r>
      <w:r w:rsidRPr="00CB1480">
        <w:rPr>
          <w:sz w:val="28"/>
          <w:szCs w:val="28"/>
        </w:rPr>
        <w:t xml:space="preserve"> </w:t>
      </w:r>
      <w:r>
        <w:rPr>
          <w:sz w:val="28"/>
          <w:szCs w:val="28"/>
        </w:rPr>
        <w:t>28</w:t>
      </w:r>
      <w:r w:rsidRPr="00CB1480">
        <w:rPr>
          <w:sz w:val="28"/>
          <w:szCs w:val="28"/>
        </w:rPr>
        <w:t>-з</w:t>
      </w:r>
      <w:r>
        <w:rPr>
          <w:sz w:val="28"/>
          <w:szCs w:val="28"/>
        </w:rPr>
        <w:t xml:space="preserve"> </w:t>
      </w:r>
      <w:r w:rsidRPr="006C7A5B">
        <w:rPr>
          <w:sz w:val="28"/>
          <w:szCs w:val="28"/>
        </w:rPr>
        <w:t xml:space="preserve">«О градостроительной деятельности </w:t>
      </w:r>
      <w:r>
        <w:rPr>
          <w:sz w:val="28"/>
          <w:szCs w:val="28"/>
        </w:rPr>
        <w:t>в</w:t>
      </w:r>
      <w:r w:rsidRPr="006C7A5B">
        <w:rPr>
          <w:sz w:val="28"/>
          <w:szCs w:val="28"/>
        </w:rPr>
        <w:t xml:space="preserve"> </w:t>
      </w:r>
      <w:r>
        <w:rPr>
          <w:sz w:val="28"/>
          <w:szCs w:val="28"/>
        </w:rPr>
        <w:t>Брянской</w:t>
      </w:r>
      <w:r w:rsidRPr="006C7A5B">
        <w:rPr>
          <w:sz w:val="28"/>
          <w:szCs w:val="28"/>
        </w:rPr>
        <w:t xml:space="preserve"> области»</w:t>
      </w:r>
      <w:r w:rsidRPr="00CB1480">
        <w:rPr>
          <w:sz w:val="28"/>
          <w:szCs w:val="28"/>
        </w:rPr>
        <w:t xml:space="preserve"> объект</w:t>
      </w:r>
      <w:r>
        <w:rPr>
          <w:sz w:val="28"/>
          <w:szCs w:val="28"/>
        </w:rPr>
        <w:t>ами</w:t>
      </w:r>
      <w:r w:rsidRPr="00CB1480">
        <w:rPr>
          <w:sz w:val="28"/>
          <w:szCs w:val="28"/>
        </w:rPr>
        <w:t xml:space="preserve"> местного значения </w:t>
      </w:r>
      <w:r>
        <w:rPr>
          <w:sz w:val="28"/>
          <w:szCs w:val="28"/>
        </w:rPr>
        <w:t>сельского поселения</w:t>
      </w:r>
      <w:r w:rsidRPr="00CB1480">
        <w:rPr>
          <w:sz w:val="28"/>
          <w:szCs w:val="28"/>
        </w:rPr>
        <w:t xml:space="preserve">, </w:t>
      </w:r>
      <w:r w:rsidR="00D52D21">
        <w:rPr>
          <w:sz w:val="28"/>
          <w:szCs w:val="28"/>
        </w:rPr>
        <w:t>подлежащими отображению</w:t>
      </w:r>
      <w:r w:rsidRPr="00CB1480">
        <w:rPr>
          <w:sz w:val="28"/>
          <w:szCs w:val="28"/>
        </w:rPr>
        <w:t xml:space="preserve"> на</w:t>
      </w:r>
      <w:r w:rsidRPr="00F80402">
        <w:rPr>
          <w:sz w:val="28"/>
          <w:szCs w:val="28"/>
        </w:rPr>
        <w:t xml:space="preserve"> генеральном плане поселения</w:t>
      </w:r>
      <w:r w:rsidRPr="00CB1480">
        <w:rPr>
          <w:sz w:val="28"/>
          <w:szCs w:val="28"/>
        </w:rPr>
        <w:t xml:space="preserve">, </w:t>
      </w:r>
      <w:r>
        <w:rPr>
          <w:sz w:val="28"/>
          <w:szCs w:val="28"/>
        </w:rPr>
        <w:t>являются</w:t>
      </w:r>
      <w:r w:rsidRPr="00CB1480">
        <w:rPr>
          <w:sz w:val="28"/>
          <w:szCs w:val="28"/>
        </w:rPr>
        <w:t xml:space="preserve"> </w:t>
      </w:r>
      <w:r w:rsidRPr="000E0C82">
        <w:rPr>
          <w:sz w:val="28"/>
          <w:szCs w:val="28"/>
        </w:rPr>
        <w:t>объекты культуры, досуга, физической культуры и массового спорта, финансируемые за счет средств местного бюджета.</w:t>
      </w:r>
    </w:p>
    <w:p w:rsidR="000E0C82" w:rsidRDefault="000E0C82" w:rsidP="000E0C82">
      <w:pPr>
        <w:pStyle w:val="afd"/>
        <w:spacing w:after="0"/>
        <w:ind w:right="107" w:firstLine="709"/>
        <w:jc w:val="both"/>
        <w:rPr>
          <w:sz w:val="28"/>
          <w:szCs w:val="28"/>
        </w:rPr>
      </w:pPr>
      <w:r w:rsidRPr="00E00E82">
        <w:rPr>
          <w:sz w:val="28"/>
          <w:szCs w:val="28"/>
        </w:rPr>
        <w:t>Расчетный показатель минимально допустимого уровня обеспеченности объектами местного значения поселения – учреждениями культурно-досугового типа установлен исходя из фактических мощностей существующих объектов, численности населения и оптимального размещения объектов на территории сельского поселения.</w:t>
      </w:r>
    </w:p>
    <w:p w:rsidR="000E0C82" w:rsidRDefault="000E0C82" w:rsidP="000E0C82">
      <w:pPr>
        <w:pStyle w:val="afd"/>
        <w:spacing w:after="0"/>
        <w:ind w:right="107" w:firstLine="709"/>
        <w:jc w:val="both"/>
        <w:rPr>
          <w:sz w:val="28"/>
          <w:szCs w:val="28"/>
        </w:rPr>
      </w:pPr>
      <w:r w:rsidRPr="00E00E82">
        <w:rPr>
          <w:sz w:val="28"/>
          <w:szCs w:val="28"/>
        </w:rPr>
        <w:t xml:space="preserve">При разработке генеральных планов сельских поселений необходимо учитывать размещение многофункциональных культурно-досуговых комплексов клубного типа, например – учреждение культурно-досугового типа, библиотека, музей, </w:t>
      </w:r>
      <w:r>
        <w:rPr>
          <w:sz w:val="28"/>
          <w:szCs w:val="28"/>
        </w:rPr>
        <w:t>п</w:t>
      </w:r>
      <w:r w:rsidRPr="00A337AA">
        <w:rPr>
          <w:sz w:val="28"/>
          <w:szCs w:val="28"/>
        </w:rPr>
        <w:t>омещени</w:t>
      </w:r>
      <w:r>
        <w:rPr>
          <w:sz w:val="28"/>
          <w:szCs w:val="28"/>
        </w:rPr>
        <w:t>е</w:t>
      </w:r>
      <w:r w:rsidRPr="00A337AA">
        <w:rPr>
          <w:sz w:val="28"/>
          <w:szCs w:val="28"/>
        </w:rPr>
        <w:t xml:space="preserve"> для культурно-массовой работы, досуга и любительской деятельности</w:t>
      </w:r>
      <w:r w:rsidRPr="00E00E82">
        <w:rPr>
          <w:sz w:val="28"/>
          <w:szCs w:val="28"/>
        </w:rPr>
        <w:t>.</w:t>
      </w:r>
    </w:p>
    <w:p w:rsidR="000E0C82" w:rsidRDefault="000E0C82" w:rsidP="000E0C82">
      <w:pPr>
        <w:pStyle w:val="afd"/>
        <w:spacing w:after="0"/>
        <w:ind w:right="105" w:firstLine="709"/>
        <w:jc w:val="both"/>
        <w:rPr>
          <w:sz w:val="28"/>
          <w:szCs w:val="28"/>
        </w:rPr>
      </w:pPr>
      <w:r w:rsidRPr="00394F1F">
        <w:rPr>
          <w:sz w:val="28"/>
          <w:szCs w:val="28"/>
        </w:rPr>
        <w:t>Расчетны</w:t>
      </w:r>
      <w:r>
        <w:rPr>
          <w:sz w:val="28"/>
          <w:szCs w:val="28"/>
        </w:rPr>
        <w:t>е</w:t>
      </w:r>
      <w:r w:rsidRPr="00394F1F">
        <w:rPr>
          <w:sz w:val="28"/>
          <w:szCs w:val="28"/>
        </w:rPr>
        <w:t xml:space="preserve"> показател</w:t>
      </w:r>
      <w:r>
        <w:rPr>
          <w:sz w:val="28"/>
          <w:szCs w:val="28"/>
        </w:rPr>
        <w:t>и</w:t>
      </w:r>
      <w:r w:rsidRPr="00394F1F">
        <w:rPr>
          <w:sz w:val="28"/>
          <w:szCs w:val="28"/>
        </w:rPr>
        <w:t xml:space="preserve"> минимально допустимого уровня </w:t>
      </w:r>
      <w:r w:rsidRPr="00CB1480">
        <w:rPr>
          <w:sz w:val="28"/>
          <w:szCs w:val="28"/>
        </w:rPr>
        <w:t>обеспеченности</w:t>
      </w:r>
      <w:r>
        <w:rPr>
          <w:sz w:val="28"/>
          <w:szCs w:val="28"/>
        </w:rPr>
        <w:t xml:space="preserve"> п</w:t>
      </w:r>
      <w:r w:rsidRPr="00A337AA">
        <w:rPr>
          <w:sz w:val="28"/>
          <w:szCs w:val="28"/>
        </w:rPr>
        <w:t>омещения</w:t>
      </w:r>
      <w:r>
        <w:rPr>
          <w:sz w:val="28"/>
          <w:szCs w:val="28"/>
        </w:rPr>
        <w:t>ми</w:t>
      </w:r>
      <w:r w:rsidRPr="00A337AA">
        <w:rPr>
          <w:sz w:val="28"/>
          <w:szCs w:val="28"/>
        </w:rPr>
        <w:t xml:space="preserve"> для культурно-массовой работы, досуга и любительской деятельности</w:t>
      </w:r>
      <w:r>
        <w:rPr>
          <w:sz w:val="28"/>
          <w:szCs w:val="28"/>
        </w:rPr>
        <w:t xml:space="preserve"> и у</w:t>
      </w:r>
      <w:r w:rsidRPr="006B7B68">
        <w:rPr>
          <w:sz w:val="28"/>
          <w:szCs w:val="28"/>
        </w:rPr>
        <w:t>чреждения</w:t>
      </w:r>
      <w:r>
        <w:rPr>
          <w:sz w:val="28"/>
          <w:szCs w:val="28"/>
        </w:rPr>
        <w:t>ми</w:t>
      </w:r>
      <w:r w:rsidRPr="006B7B68">
        <w:rPr>
          <w:sz w:val="28"/>
          <w:szCs w:val="28"/>
        </w:rPr>
        <w:t xml:space="preserve"> культурно-досугового типа</w:t>
      </w:r>
      <w:r>
        <w:rPr>
          <w:sz w:val="28"/>
          <w:szCs w:val="28"/>
        </w:rPr>
        <w:t xml:space="preserve"> </w:t>
      </w:r>
      <w:r w:rsidRPr="00394F1F">
        <w:rPr>
          <w:sz w:val="28"/>
          <w:szCs w:val="28"/>
        </w:rPr>
        <w:t>установлен</w:t>
      </w:r>
      <w:r>
        <w:rPr>
          <w:sz w:val="28"/>
          <w:szCs w:val="28"/>
        </w:rPr>
        <w:t>ы</w:t>
      </w:r>
      <w:r w:rsidRPr="00394F1F">
        <w:rPr>
          <w:sz w:val="28"/>
          <w:szCs w:val="28"/>
        </w:rPr>
        <w:t xml:space="preserve"> в соответствии </w:t>
      </w:r>
      <w:r>
        <w:rPr>
          <w:sz w:val="28"/>
          <w:szCs w:val="28"/>
        </w:rPr>
        <w:t xml:space="preserve">положениями </w:t>
      </w:r>
      <w:r w:rsidRPr="00CB1480">
        <w:rPr>
          <w:sz w:val="28"/>
          <w:szCs w:val="28"/>
        </w:rPr>
        <w:t xml:space="preserve">Региональных нормативов градостроительного проектирования </w:t>
      </w:r>
      <w:r>
        <w:rPr>
          <w:sz w:val="28"/>
          <w:szCs w:val="28"/>
        </w:rPr>
        <w:t>Брянской</w:t>
      </w:r>
      <w:r w:rsidRPr="00CB1480">
        <w:rPr>
          <w:sz w:val="28"/>
          <w:szCs w:val="28"/>
        </w:rPr>
        <w:t xml:space="preserve"> области</w:t>
      </w:r>
      <w:r w:rsidRPr="00394F1F">
        <w:rPr>
          <w:sz w:val="28"/>
          <w:szCs w:val="28"/>
        </w:rPr>
        <w:t>.</w:t>
      </w:r>
    </w:p>
    <w:p w:rsidR="000E0C82" w:rsidRPr="00394F1F" w:rsidRDefault="000E0C82" w:rsidP="000E0C82">
      <w:pPr>
        <w:pStyle w:val="afd"/>
        <w:spacing w:after="0"/>
        <w:ind w:right="105" w:firstLine="709"/>
        <w:jc w:val="both"/>
        <w:rPr>
          <w:sz w:val="28"/>
          <w:szCs w:val="28"/>
        </w:rPr>
      </w:pPr>
      <w:r w:rsidRPr="00394F1F">
        <w:rPr>
          <w:sz w:val="28"/>
          <w:szCs w:val="28"/>
        </w:rPr>
        <w:t xml:space="preserve">Расчетные показатели минимально допустимого уровня обеспеченности объектами местного значения </w:t>
      </w:r>
      <w:r>
        <w:rPr>
          <w:sz w:val="28"/>
          <w:szCs w:val="28"/>
        </w:rPr>
        <w:t>поселения – музеями</w:t>
      </w:r>
      <w:r w:rsidRPr="00394F1F">
        <w:rPr>
          <w:sz w:val="28"/>
          <w:szCs w:val="28"/>
        </w:rPr>
        <w:t xml:space="preserve"> установлены в соответствии с Методикой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19.10.1999 № 1683-р.</w:t>
      </w:r>
    </w:p>
    <w:p w:rsidR="000E0C82" w:rsidRDefault="000E0C82" w:rsidP="000E0C82">
      <w:pPr>
        <w:pStyle w:val="afd"/>
        <w:spacing w:after="0"/>
        <w:ind w:right="113" w:firstLine="709"/>
        <w:jc w:val="both"/>
        <w:rPr>
          <w:sz w:val="28"/>
          <w:szCs w:val="28"/>
        </w:rPr>
      </w:pPr>
      <w:r w:rsidRPr="00E00E82">
        <w:rPr>
          <w:sz w:val="28"/>
          <w:szCs w:val="28"/>
        </w:rPr>
        <w:t>Расчетные показатели максимально допустимого уровня территориальной доступности объектов местного значения поселения в области культуры и искусства не нормируются.</w:t>
      </w:r>
    </w:p>
    <w:p w:rsidR="000E0C82" w:rsidRDefault="000E0C82" w:rsidP="000E0C82">
      <w:pPr>
        <w:pStyle w:val="afd"/>
        <w:spacing w:after="0"/>
        <w:ind w:right="107" w:firstLine="709"/>
        <w:jc w:val="both"/>
        <w:rPr>
          <w:sz w:val="28"/>
          <w:szCs w:val="28"/>
        </w:rPr>
      </w:pPr>
      <w:r w:rsidRPr="00394F1F">
        <w:rPr>
          <w:sz w:val="28"/>
          <w:szCs w:val="28"/>
        </w:rPr>
        <w:t>Минимальные размеры территорий для размещения музеев и выставочных залов установлены с учетом Рекомендаций по проектированию музеев, ЦНИИЭП им. Б.С. Мезенцева Москва Стройиздат 1988 год, актуализированные в 2008 году.</w:t>
      </w:r>
    </w:p>
    <w:p w:rsidR="002A07F1" w:rsidRDefault="002A07F1" w:rsidP="005C652D">
      <w:pPr>
        <w:pStyle w:val="afd"/>
        <w:spacing w:after="0"/>
        <w:ind w:right="106"/>
        <w:jc w:val="both"/>
        <w:rPr>
          <w:sz w:val="28"/>
          <w:szCs w:val="28"/>
        </w:rPr>
      </w:pPr>
    </w:p>
    <w:p w:rsidR="000E0C82" w:rsidRPr="002A33EC" w:rsidRDefault="000E0C82" w:rsidP="000E0C82">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79" w:name="_Toc524445434"/>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w:t>
      </w:r>
      <w:r w:rsidRPr="004A2709">
        <w:rPr>
          <w:rFonts w:ascii="Times New Roman" w:eastAsia="Times New Roman" w:hAnsi="Times New Roman" w:cs="Times New Roman"/>
          <w:b/>
          <w:bCs/>
          <w:sz w:val="28"/>
          <w:szCs w:val="28"/>
          <w:lang w:eastAsia="ru-RU"/>
        </w:rPr>
        <w:t xml:space="preserve">области </w:t>
      </w:r>
      <w:r w:rsidRPr="00047E04">
        <w:rPr>
          <w:rFonts w:ascii="Times New Roman" w:eastAsia="Times New Roman" w:hAnsi="Times New Roman" w:cs="Times New Roman"/>
          <w:b/>
          <w:bCs/>
          <w:sz w:val="28"/>
          <w:szCs w:val="28"/>
          <w:lang w:eastAsia="ru-RU"/>
        </w:rPr>
        <w:t>физической культуры и массового спорта, финансируемы</w:t>
      </w:r>
      <w:r w:rsidR="006F5D3B">
        <w:rPr>
          <w:rFonts w:ascii="Times New Roman" w:eastAsia="Times New Roman" w:hAnsi="Times New Roman" w:cs="Times New Roman"/>
          <w:b/>
          <w:bCs/>
          <w:sz w:val="28"/>
          <w:szCs w:val="28"/>
          <w:lang w:eastAsia="ru-RU"/>
        </w:rPr>
        <w:t>х</w:t>
      </w:r>
      <w:r w:rsidRPr="00047E04">
        <w:rPr>
          <w:rFonts w:ascii="Times New Roman" w:eastAsia="Times New Roman" w:hAnsi="Times New Roman" w:cs="Times New Roman"/>
          <w:b/>
          <w:bCs/>
          <w:sz w:val="28"/>
          <w:szCs w:val="28"/>
          <w:lang w:eastAsia="ru-RU"/>
        </w:rPr>
        <w:t xml:space="preserve"> за счет средств местного бюджета</w:t>
      </w:r>
      <w:bookmarkEnd w:id="79"/>
    </w:p>
    <w:p w:rsidR="000E0C82" w:rsidRDefault="000E0C82" w:rsidP="005C652D">
      <w:pPr>
        <w:pStyle w:val="afd"/>
        <w:spacing w:after="0"/>
        <w:ind w:right="106"/>
        <w:jc w:val="both"/>
        <w:rPr>
          <w:sz w:val="28"/>
          <w:szCs w:val="28"/>
        </w:rPr>
      </w:pPr>
    </w:p>
    <w:p w:rsidR="005C652D" w:rsidRDefault="005C652D" w:rsidP="005C652D">
      <w:pPr>
        <w:pStyle w:val="afd"/>
        <w:spacing w:after="0"/>
        <w:ind w:right="108" w:firstLine="709"/>
        <w:jc w:val="both"/>
        <w:rPr>
          <w:sz w:val="28"/>
          <w:szCs w:val="28"/>
        </w:rPr>
      </w:pPr>
      <w:r w:rsidRPr="00AF7D67">
        <w:rPr>
          <w:sz w:val="28"/>
          <w:szCs w:val="28"/>
        </w:rPr>
        <w:t xml:space="preserve">Согласно </w:t>
      </w:r>
      <w:hyperlink r:id="rId42"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5C652D">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sz w:val="28"/>
          <w:szCs w:val="28"/>
        </w:rPr>
        <w:t>.</w:t>
      </w:r>
    </w:p>
    <w:p w:rsidR="005C652D" w:rsidRPr="00AF7D67" w:rsidRDefault="000E0C82" w:rsidP="005C652D">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lastRenderedPageBreak/>
        <w:t xml:space="preserve">Согласно </w:t>
      </w:r>
      <w:hyperlink r:id="rId43"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0E0C82">
        <w:rPr>
          <w:rFonts w:ascii="Times New Roman" w:hAnsi="Times New Roman" w:cs="Times New Roman"/>
          <w:sz w:val="28"/>
          <w:szCs w:val="28"/>
        </w:rPr>
        <w:t>объекты культуры, досуга, физической культуры и массового спорта, финансируемые за счет средств местного бюджета</w:t>
      </w:r>
      <w:r w:rsidR="005C652D" w:rsidRPr="00CB1480">
        <w:rPr>
          <w:rFonts w:ascii="Times New Roman" w:hAnsi="Times New Roman" w:cs="Times New Roman"/>
          <w:sz w:val="28"/>
          <w:szCs w:val="28"/>
        </w:rPr>
        <w:t>.</w:t>
      </w:r>
    </w:p>
    <w:p w:rsidR="005C652D" w:rsidRPr="00394F1F" w:rsidRDefault="005C652D" w:rsidP="005C652D">
      <w:pPr>
        <w:pStyle w:val="afd"/>
        <w:spacing w:after="0"/>
        <w:ind w:right="105" w:firstLine="709"/>
        <w:jc w:val="both"/>
        <w:rPr>
          <w:sz w:val="28"/>
          <w:szCs w:val="28"/>
        </w:rPr>
      </w:pPr>
      <w:r w:rsidRPr="00394F1F">
        <w:rPr>
          <w:sz w:val="28"/>
          <w:szCs w:val="28"/>
        </w:rPr>
        <w:t>Расчетный показатель минимально допустимого уровня обеспеченности помещениями для физкультурных занятий и тренировок установлен в соответствии в соответствии с Приложением Д СП 42.13330.2016.</w:t>
      </w:r>
    </w:p>
    <w:p w:rsidR="005C652D" w:rsidRPr="00394F1F" w:rsidRDefault="005C652D" w:rsidP="005C652D">
      <w:pPr>
        <w:pStyle w:val="afd"/>
        <w:spacing w:after="0"/>
        <w:ind w:right="112" w:firstLine="709"/>
        <w:jc w:val="both"/>
        <w:rPr>
          <w:sz w:val="28"/>
          <w:szCs w:val="28"/>
        </w:rPr>
      </w:pPr>
      <w:r w:rsidRPr="00394F1F">
        <w:rPr>
          <w:sz w:val="28"/>
          <w:szCs w:val="28"/>
        </w:rPr>
        <w:t>Помещения для физкультурных занятий и тренировок 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5C652D" w:rsidRPr="00394F1F" w:rsidRDefault="005C652D" w:rsidP="005C652D">
      <w:pPr>
        <w:pStyle w:val="afd"/>
        <w:spacing w:after="0"/>
        <w:ind w:right="105" w:firstLine="709"/>
        <w:jc w:val="both"/>
        <w:rPr>
          <w:sz w:val="28"/>
          <w:szCs w:val="28"/>
        </w:rPr>
      </w:pPr>
      <w:r w:rsidRPr="00394F1F">
        <w:rPr>
          <w:sz w:val="28"/>
          <w:szCs w:val="28"/>
        </w:rPr>
        <w:t>Расчетны</w:t>
      </w:r>
      <w:r>
        <w:rPr>
          <w:sz w:val="28"/>
          <w:szCs w:val="28"/>
        </w:rPr>
        <w:t>е</w:t>
      </w:r>
      <w:r w:rsidRPr="00394F1F">
        <w:rPr>
          <w:sz w:val="28"/>
          <w:szCs w:val="28"/>
        </w:rPr>
        <w:t xml:space="preserve"> показател</w:t>
      </w:r>
      <w:r>
        <w:rPr>
          <w:sz w:val="28"/>
          <w:szCs w:val="28"/>
        </w:rPr>
        <w:t>и</w:t>
      </w:r>
      <w:r w:rsidRPr="00394F1F">
        <w:rPr>
          <w:sz w:val="28"/>
          <w:szCs w:val="28"/>
        </w:rPr>
        <w:t xml:space="preserve"> минимально допустимого уровня </w:t>
      </w:r>
      <w:r w:rsidRPr="00CB1480">
        <w:rPr>
          <w:sz w:val="28"/>
          <w:szCs w:val="28"/>
        </w:rPr>
        <w:t>обеспеченности</w:t>
      </w:r>
      <w:r>
        <w:rPr>
          <w:sz w:val="28"/>
          <w:szCs w:val="28"/>
        </w:rPr>
        <w:t xml:space="preserve"> т</w:t>
      </w:r>
      <w:r w:rsidRPr="00B9788A">
        <w:rPr>
          <w:sz w:val="28"/>
          <w:szCs w:val="28"/>
        </w:rPr>
        <w:t>ерритория</w:t>
      </w:r>
      <w:r>
        <w:rPr>
          <w:sz w:val="28"/>
          <w:szCs w:val="28"/>
        </w:rPr>
        <w:t>ми</w:t>
      </w:r>
      <w:r w:rsidRPr="00B9788A">
        <w:rPr>
          <w:sz w:val="28"/>
          <w:szCs w:val="28"/>
        </w:rPr>
        <w:t xml:space="preserve"> плоскостных спортивных сооружений</w:t>
      </w:r>
      <w:r>
        <w:rPr>
          <w:sz w:val="28"/>
          <w:szCs w:val="28"/>
        </w:rPr>
        <w:t xml:space="preserve"> и с</w:t>
      </w:r>
      <w:r w:rsidRPr="00B9788A">
        <w:rPr>
          <w:sz w:val="28"/>
          <w:szCs w:val="28"/>
        </w:rPr>
        <w:t>портивны</w:t>
      </w:r>
      <w:r>
        <w:rPr>
          <w:sz w:val="28"/>
          <w:szCs w:val="28"/>
        </w:rPr>
        <w:t>ми</w:t>
      </w:r>
      <w:r w:rsidRPr="00B9788A">
        <w:rPr>
          <w:sz w:val="28"/>
          <w:szCs w:val="28"/>
        </w:rPr>
        <w:t xml:space="preserve"> зал</w:t>
      </w:r>
      <w:r>
        <w:rPr>
          <w:sz w:val="28"/>
          <w:szCs w:val="28"/>
        </w:rPr>
        <w:t>ами</w:t>
      </w:r>
      <w:r w:rsidRPr="00CB1480">
        <w:rPr>
          <w:sz w:val="28"/>
          <w:szCs w:val="28"/>
        </w:rPr>
        <w:t>,</w:t>
      </w:r>
      <w:r w:rsidRPr="005C652D">
        <w:rPr>
          <w:sz w:val="28"/>
          <w:szCs w:val="28"/>
        </w:rPr>
        <w:t xml:space="preserve"> </w:t>
      </w:r>
      <w:r>
        <w:rPr>
          <w:sz w:val="28"/>
          <w:szCs w:val="28"/>
        </w:rPr>
        <w:t xml:space="preserve">уровня </w:t>
      </w:r>
      <w:r w:rsidRPr="009F7CA1">
        <w:rPr>
          <w:sz w:val="28"/>
          <w:szCs w:val="28"/>
        </w:rPr>
        <w:t xml:space="preserve">территориальной доступности (пешеходной и транспортной) </w:t>
      </w:r>
      <w:r>
        <w:rPr>
          <w:sz w:val="28"/>
          <w:szCs w:val="28"/>
        </w:rPr>
        <w:t xml:space="preserve">указанных объектов, </w:t>
      </w:r>
      <w:r w:rsidRPr="00394F1F">
        <w:rPr>
          <w:sz w:val="28"/>
          <w:szCs w:val="28"/>
        </w:rPr>
        <w:t>установлен</w:t>
      </w:r>
      <w:r>
        <w:rPr>
          <w:sz w:val="28"/>
          <w:szCs w:val="28"/>
        </w:rPr>
        <w:t>ы</w:t>
      </w:r>
      <w:r w:rsidRPr="00394F1F">
        <w:rPr>
          <w:sz w:val="28"/>
          <w:szCs w:val="28"/>
        </w:rPr>
        <w:t xml:space="preserve"> в соответствии </w:t>
      </w:r>
      <w:r>
        <w:rPr>
          <w:sz w:val="28"/>
          <w:szCs w:val="28"/>
        </w:rPr>
        <w:t xml:space="preserve">положениями </w:t>
      </w:r>
      <w:r w:rsidRPr="00CB1480">
        <w:rPr>
          <w:sz w:val="28"/>
          <w:szCs w:val="28"/>
        </w:rPr>
        <w:t xml:space="preserve">Региональных нормативов градостроительного проектирования </w:t>
      </w:r>
      <w:r w:rsidR="00423CE7">
        <w:rPr>
          <w:sz w:val="28"/>
          <w:szCs w:val="28"/>
        </w:rPr>
        <w:t>Брянской</w:t>
      </w:r>
      <w:r w:rsidRPr="00CB1480">
        <w:rPr>
          <w:sz w:val="28"/>
          <w:szCs w:val="28"/>
        </w:rPr>
        <w:t xml:space="preserve"> области</w:t>
      </w:r>
      <w:r w:rsidRPr="00394F1F">
        <w:rPr>
          <w:sz w:val="28"/>
          <w:szCs w:val="28"/>
        </w:rPr>
        <w:t>.</w:t>
      </w:r>
    </w:p>
    <w:p w:rsidR="005C652D" w:rsidRPr="00394F1F" w:rsidRDefault="005C652D" w:rsidP="005C652D">
      <w:pPr>
        <w:pStyle w:val="afd"/>
        <w:spacing w:after="0"/>
        <w:ind w:right="116"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физической культуры и массового спорта, установлены для пешеходной доступности объектов данного вида в разрезе видов жилой застройки.</w:t>
      </w:r>
    </w:p>
    <w:p w:rsidR="005C652D" w:rsidRDefault="005C652D" w:rsidP="004D163A">
      <w:pPr>
        <w:pStyle w:val="afd"/>
        <w:spacing w:after="0"/>
        <w:ind w:right="105"/>
        <w:jc w:val="both"/>
        <w:rPr>
          <w:sz w:val="28"/>
          <w:szCs w:val="28"/>
        </w:rPr>
      </w:pPr>
    </w:p>
    <w:p w:rsidR="002A15B8" w:rsidRPr="00066396" w:rsidRDefault="00ED6873" w:rsidP="002A15B8">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80" w:name="_Toc524445435"/>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sidRPr="005B3ED2">
        <w:rPr>
          <w:rFonts w:ascii="Times New Roman" w:eastAsia="Times New Roman" w:hAnsi="Times New Roman" w:cs="Times New Roman"/>
          <w:b/>
          <w:bCs/>
          <w:sz w:val="28"/>
          <w:szCs w:val="28"/>
          <w:lang w:eastAsia="ru-RU"/>
        </w:rPr>
        <w:t xml:space="preserve">к </w:t>
      </w:r>
      <w:r w:rsidR="002A15B8" w:rsidRPr="0041010C">
        <w:rPr>
          <w:rFonts w:ascii="Times New Roman" w:eastAsia="Times New Roman" w:hAnsi="Times New Roman" w:cs="Times New Roman"/>
          <w:b/>
          <w:bCs/>
          <w:sz w:val="28"/>
          <w:szCs w:val="28"/>
          <w:lang w:eastAsia="ru-RU"/>
        </w:rPr>
        <w:t>области</w:t>
      </w:r>
      <w:r w:rsidR="002A15B8">
        <w:rPr>
          <w:rFonts w:ascii="Times New Roman" w:eastAsia="Times New Roman" w:hAnsi="Times New Roman" w:cs="Times New Roman"/>
          <w:b/>
          <w:bCs/>
          <w:sz w:val="28"/>
          <w:szCs w:val="28"/>
          <w:lang w:eastAsia="ru-RU"/>
        </w:rPr>
        <w:t xml:space="preserve"> </w:t>
      </w:r>
      <w:r w:rsidR="002A15B8" w:rsidRPr="00DE009C">
        <w:rPr>
          <w:rFonts w:ascii="Times New Roman" w:eastAsia="Times New Roman" w:hAnsi="Times New Roman" w:cs="Times New Roman"/>
          <w:b/>
          <w:bCs/>
          <w:sz w:val="28"/>
          <w:szCs w:val="28"/>
          <w:lang w:eastAsia="ru-RU"/>
        </w:rPr>
        <w:t>жилищного строительства</w:t>
      </w:r>
      <w:r w:rsidR="002A15B8">
        <w:rPr>
          <w:rFonts w:ascii="Times New Roman" w:eastAsia="Times New Roman" w:hAnsi="Times New Roman" w:cs="Times New Roman"/>
          <w:b/>
          <w:bCs/>
          <w:sz w:val="28"/>
          <w:szCs w:val="28"/>
          <w:lang w:eastAsia="ru-RU"/>
        </w:rPr>
        <w:t xml:space="preserve"> (</w:t>
      </w:r>
      <w:r w:rsidR="002A15B8" w:rsidRPr="00066396">
        <w:rPr>
          <w:rFonts w:ascii="Times New Roman" w:eastAsia="Times New Roman" w:hAnsi="Times New Roman" w:cs="Times New Roman"/>
          <w:b/>
          <w:bCs/>
          <w:sz w:val="28"/>
          <w:szCs w:val="28"/>
          <w:lang w:eastAsia="ru-RU"/>
        </w:rPr>
        <w:t>объект</w:t>
      </w:r>
      <w:r w:rsidR="002A15B8">
        <w:rPr>
          <w:rFonts w:ascii="Times New Roman" w:eastAsia="Times New Roman" w:hAnsi="Times New Roman" w:cs="Times New Roman"/>
          <w:b/>
          <w:bCs/>
          <w:sz w:val="28"/>
          <w:szCs w:val="28"/>
          <w:lang w:eastAsia="ru-RU"/>
        </w:rPr>
        <w:t>ов</w:t>
      </w:r>
      <w:r w:rsidR="002A15B8" w:rsidRPr="00066396">
        <w:rPr>
          <w:rFonts w:ascii="Times New Roman" w:eastAsia="Times New Roman" w:hAnsi="Times New Roman" w:cs="Times New Roman"/>
          <w:b/>
          <w:bCs/>
          <w:sz w:val="28"/>
          <w:szCs w:val="28"/>
          <w:lang w:eastAsia="ru-RU"/>
        </w:rPr>
        <w:t xml:space="preserve"> муниципального жилищного фонда)</w:t>
      </w:r>
      <w:bookmarkEnd w:id="80"/>
    </w:p>
    <w:p w:rsidR="00ED6873" w:rsidRDefault="00ED6873" w:rsidP="002A15B8">
      <w:pPr>
        <w:pStyle w:val="ac"/>
        <w:spacing w:after="0" w:line="240" w:lineRule="auto"/>
        <w:ind w:left="0"/>
        <w:outlineLvl w:val="1"/>
        <w:rPr>
          <w:rFonts w:ascii="Times New Roman" w:eastAsia="Times New Roman" w:hAnsi="Times New Roman" w:cs="Times New Roman"/>
          <w:b/>
          <w:bCs/>
          <w:sz w:val="28"/>
          <w:szCs w:val="28"/>
          <w:lang w:eastAsia="ru-RU"/>
        </w:rPr>
      </w:pPr>
    </w:p>
    <w:p w:rsidR="002A15B8" w:rsidRDefault="002A15B8" w:rsidP="002A15B8">
      <w:pPr>
        <w:pStyle w:val="afd"/>
        <w:spacing w:after="0"/>
        <w:ind w:right="108" w:firstLine="709"/>
        <w:jc w:val="both"/>
        <w:rPr>
          <w:sz w:val="28"/>
          <w:szCs w:val="28"/>
        </w:rPr>
      </w:pPr>
      <w:r w:rsidRPr="00AF7D67">
        <w:rPr>
          <w:sz w:val="28"/>
          <w:szCs w:val="28"/>
        </w:rPr>
        <w:t xml:space="preserve">Согласно </w:t>
      </w:r>
      <w:hyperlink r:id="rId44"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общих принципах организации местного самоуправления в Российской Федерации» за сельскими поселениями мо</w:t>
      </w:r>
      <w:r>
        <w:rPr>
          <w:sz w:val="28"/>
          <w:szCs w:val="28"/>
        </w:rPr>
        <w:t>жет</w:t>
      </w:r>
      <w:r w:rsidRPr="00C41A16">
        <w:rPr>
          <w:sz w:val="28"/>
          <w:szCs w:val="28"/>
        </w:rPr>
        <w:t xml:space="preserve"> закрепляться следующий вопрос местного значения городских поселений - </w:t>
      </w:r>
      <w:r w:rsidRPr="00EC5767">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5" w:anchor="dst22" w:history="1">
        <w:r w:rsidRPr="00EC5767">
          <w:rPr>
            <w:sz w:val="28"/>
            <w:szCs w:val="28"/>
          </w:rPr>
          <w:t>законодательством</w:t>
        </w:r>
      </w:hyperlink>
      <w:r w:rsidRPr="00C41A16">
        <w:rPr>
          <w:sz w:val="28"/>
          <w:szCs w:val="28"/>
        </w:rPr>
        <w:t>.</w:t>
      </w:r>
    </w:p>
    <w:p w:rsidR="002A15B8" w:rsidRPr="00AF7D67" w:rsidRDefault="002A15B8" w:rsidP="002A15B8">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46"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15B8">
        <w:rPr>
          <w:rFonts w:ascii="Times New Roman" w:hAnsi="Times New Roman" w:cs="Times New Roman"/>
          <w:sz w:val="28"/>
          <w:szCs w:val="28"/>
        </w:rPr>
        <w:t>объекты муниципального жилищного фонда</w:t>
      </w:r>
      <w:r w:rsidRPr="00CB1480">
        <w:rPr>
          <w:rFonts w:ascii="Times New Roman" w:hAnsi="Times New Roman" w:cs="Times New Roman"/>
          <w:sz w:val="28"/>
          <w:szCs w:val="28"/>
        </w:rPr>
        <w:t>.</w:t>
      </w:r>
    </w:p>
    <w:p w:rsidR="002A15B8" w:rsidRPr="00394F1F" w:rsidRDefault="002A15B8" w:rsidP="002A15B8">
      <w:pPr>
        <w:pStyle w:val="afd"/>
        <w:spacing w:after="0"/>
        <w:ind w:firstLine="709"/>
        <w:jc w:val="both"/>
        <w:rPr>
          <w:sz w:val="28"/>
          <w:szCs w:val="28"/>
        </w:rPr>
      </w:pPr>
      <w:r w:rsidRPr="00394F1F">
        <w:rPr>
          <w:sz w:val="28"/>
          <w:szCs w:val="28"/>
        </w:rPr>
        <w:t>В соответствии с п. 5.7 СП 42.13330.2016 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w:t>
      </w:r>
    </w:p>
    <w:p w:rsidR="002A15B8" w:rsidRPr="00394F1F" w:rsidRDefault="002A15B8" w:rsidP="002A15B8">
      <w:pPr>
        <w:pStyle w:val="afd"/>
        <w:spacing w:after="0"/>
        <w:ind w:firstLine="709"/>
        <w:jc w:val="both"/>
        <w:rPr>
          <w:sz w:val="28"/>
          <w:szCs w:val="28"/>
        </w:rPr>
      </w:pPr>
      <w:r w:rsidRPr="00394F1F">
        <w:rPr>
          <w:sz w:val="28"/>
          <w:szCs w:val="28"/>
        </w:rPr>
        <w:lastRenderedPageBreak/>
        <w:t>При определении жилых зон следует предусматривать их дифференциацию по типам застройки, градостроительной ценности территории, типу освоения территории. Тип и этажность жилой застройки определяются в соответствии с архитектурно- 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2A15B8" w:rsidRPr="00394F1F" w:rsidRDefault="002A15B8" w:rsidP="002A15B8">
      <w:pPr>
        <w:pStyle w:val="afd"/>
        <w:spacing w:after="0"/>
        <w:ind w:firstLine="709"/>
        <w:jc w:val="both"/>
        <w:rPr>
          <w:sz w:val="28"/>
          <w:szCs w:val="28"/>
        </w:rPr>
      </w:pPr>
      <w:r w:rsidRPr="00394F1F">
        <w:rPr>
          <w:sz w:val="28"/>
          <w:szCs w:val="28"/>
        </w:rPr>
        <w:t>Жилая застройка в зависимости от этажности подразделяется на следующие типы:</w:t>
      </w:r>
    </w:p>
    <w:p w:rsidR="002A15B8" w:rsidRPr="00394F1F" w:rsidRDefault="002A15B8" w:rsidP="002A15B8">
      <w:pPr>
        <w:pStyle w:val="ac"/>
        <w:widowControl w:val="0"/>
        <w:numPr>
          <w:ilvl w:val="0"/>
          <w:numId w:val="3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жилая застройка – застройка отдельно стоящими жилыми домами с приусадебными участками, высотой до 3 этажей включительно;</w:t>
      </w:r>
    </w:p>
    <w:p w:rsidR="002A15B8" w:rsidRPr="00394F1F" w:rsidRDefault="002A15B8" w:rsidP="002A15B8">
      <w:pPr>
        <w:pStyle w:val="ac"/>
        <w:widowControl w:val="0"/>
        <w:numPr>
          <w:ilvl w:val="0"/>
          <w:numId w:val="3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блокированная жилая застройка – застройка малоэтажными жилыми домами блокированного типа до 3 этажей включительно, имеющих отдельный земельный участок;</w:t>
      </w:r>
    </w:p>
    <w:p w:rsidR="002A15B8" w:rsidRPr="00394F1F" w:rsidRDefault="002A15B8" w:rsidP="002A15B8">
      <w:pPr>
        <w:pStyle w:val="ac"/>
        <w:widowControl w:val="0"/>
        <w:numPr>
          <w:ilvl w:val="0"/>
          <w:numId w:val="3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малоэтажная жилая застройка – застройка многоквартирными жилыми домами высотой до 4 этажей, включая мансардный, без отдельных земельны</w:t>
      </w:r>
      <w:r>
        <w:rPr>
          <w:rFonts w:ascii="Times New Roman" w:hAnsi="Times New Roman" w:cs="Times New Roman"/>
          <w:sz w:val="28"/>
          <w:szCs w:val="28"/>
        </w:rPr>
        <w:t>х участков.</w:t>
      </w:r>
    </w:p>
    <w:p w:rsidR="002A15B8" w:rsidRPr="00394F1F" w:rsidRDefault="002A15B8" w:rsidP="002A15B8">
      <w:pPr>
        <w:pStyle w:val="afd"/>
        <w:spacing w:after="0"/>
        <w:ind w:firstLine="709"/>
        <w:jc w:val="both"/>
        <w:rPr>
          <w:sz w:val="28"/>
          <w:szCs w:val="28"/>
        </w:rPr>
      </w:pPr>
      <w:r w:rsidRPr="00394F1F">
        <w:rPr>
          <w:sz w:val="28"/>
          <w:szCs w:val="28"/>
        </w:rPr>
        <w:t>При разработке градостроительной документации обосновывается тип застройки, отвечающий предпочтительным условиям развития данной территории.</w:t>
      </w:r>
    </w:p>
    <w:p w:rsidR="00921117" w:rsidRPr="00394F1F" w:rsidRDefault="00921117" w:rsidP="00921117">
      <w:pPr>
        <w:pStyle w:val="afd"/>
        <w:spacing w:after="0"/>
        <w:ind w:firstLine="709"/>
        <w:jc w:val="both"/>
        <w:rPr>
          <w:sz w:val="28"/>
          <w:szCs w:val="28"/>
        </w:rPr>
      </w:pPr>
      <w:r w:rsidRPr="00394F1F">
        <w:rPr>
          <w:sz w:val="28"/>
          <w:szCs w:val="28"/>
        </w:rPr>
        <w:t xml:space="preserve">Для предварительного определения потребности в территориях жилищного строительства, в том числе территорий муниципального жилищного фонда, инвестиционных площадок в сфере развития жилищного строительства для целей комплексного освоения и коммерческого найма в границах </w:t>
      </w:r>
      <w:proofErr w:type="spellStart"/>
      <w:r w:rsidR="00D8149B">
        <w:rPr>
          <w:sz w:val="28"/>
          <w:szCs w:val="28"/>
        </w:rPr>
        <w:t>Пеклинского</w:t>
      </w:r>
      <w:proofErr w:type="spellEnd"/>
      <w:r w:rsidRPr="00394F1F">
        <w:rPr>
          <w:sz w:val="28"/>
          <w:szCs w:val="28"/>
        </w:rPr>
        <w:t xml:space="preserve"> сельского поселения установлены расчетные показатели минимально допустимой площади территории для зон жилой застройки, в гектарах, в</w:t>
      </w:r>
      <w:r>
        <w:rPr>
          <w:sz w:val="28"/>
          <w:szCs w:val="28"/>
        </w:rPr>
        <w:t xml:space="preserve"> </w:t>
      </w:r>
      <w:r w:rsidRPr="00394F1F">
        <w:rPr>
          <w:sz w:val="28"/>
          <w:szCs w:val="28"/>
        </w:rPr>
        <w:t>расчете на 1 тыс. человек.</w:t>
      </w:r>
    </w:p>
    <w:p w:rsidR="00921117" w:rsidRPr="00394F1F" w:rsidRDefault="00921117" w:rsidP="00921117">
      <w:pPr>
        <w:pStyle w:val="afd"/>
        <w:spacing w:after="0"/>
        <w:ind w:firstLine="709"/>
        <w:jc w:val="both"/>
        <w:rPr>
          <w:sz w:val="28"/>
          <w:szCs w:val="28"/>
        </w:rPr>
      </w:pPr>
    </w:p>
    <w:p w:rsidR="00921117" w:rsidRPr="0018766D" w:rsidRDefault="00921117" w:rsidP="00921117">
      <w:pPr>
        <w:pStyle w:val="a1"/>
        <w:numPr>
          <w:ilvl w:val="0"/>
          <w:numId w:val="0"/>
        </w:numPr>
        <w:jc w:val="center"/>
        <w:rPr>
          <w:sz w:val="28"/>
          <w:szCs w:val="28"/>
        </w:rPr>
      </w:pPr>
      <w:r w:rsidRPr="0018766D">
        <w:rPr>
          <w:sz w:val="28"/>
          <w:szCs w:val="28"/>
        </w:rPr>
        <w:t>Предельные размеры земельных участков для ведения:</w:t>
      </w:r>
    </w:p>
    <w:tbl>
      <w:tblPr>
        <w:tblW w:w="0" w:type="auto"/>
        <w:jc w:val="center"/>
        <w:tblInd w:w="-5" w:type="dxa"/>
        <w:tblLayout w:type="fixed"/>
        <w:tblLook w:val="0000"/>
      </w:tblPr>
      <w:tblGrid>
        <w:gridCol w:w="5500"/>
        <w:gridCol w:w="2410"/>
        <w:gridCol w:w="2410"/>
      </w:tblGrid>
      <w:tr w:rsidR="00921117" w:rsidRPr="00934A91" w:rsidTr="00D8149B">
        <w:trPr>
          <w:cantSplit/>
          <w:trHeight w:hRule="exact" w:val="419"/>
          <w:jc w:val="center"/>
        </w:trPr>
        <w:tc>
          <w:tcPr>
            <w:tcW w:w="5500" w:type="dxa"/>
            <w:vMerge w:val="restart"/>
            <w:tcBorders>
              <w:top w:val="single" w:sz="4" w:space="0" w:color="000000"/>
              <w:left w:val="single" w:sz="4" w:space="0" w:color="000000"/>
              <w:bottom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Размеры земельных участков, га</w:t>
            </w:r>
          </w:p>
        </w:tc>
      </w:tr>
      <w:tr w:rsidR="00921117" w:rsidRPr="00934A91" w:rsidTr="00D8149B">
        <w:trPr>
          <w:cantSplit/>
          <w:jc w:val="center"/>
        </w:trPr>
        <w:tc>
          <w:tcPr>
            <w:tcW w:w="5500" w:type="dxa"/>
            <w:vMerge/>
            <w:tcBorders>
              <w:top w:val="single" w:sz="4" w:space="0" w:color="000000"/>
              <w:left w:val="single" w:sz="4" w:space="0" w:color="000000"/>
              <w:bottom w:val="single" w:sz="4" w:space="0" w:color="000000"/>
            </w:tcBorders>
            <w:vAlign w:val="center"/>
          </w:tcPr>
          <w:p w:rsidR="00921117" w:rsidRPr="00934A91" w:rsidRDefault="00921117" w:rsidP="00D8149B">
            <w:pPr>
              <w:ind w:firstLine="5"/>
              <w:jc w:val="both"/>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максимальные</w:t>
            </w:r>
          </w:p>
        </w:tc>
      </w:tr>
      <w:tr w:rsidR="00921117" w:rsidRPr="00934A91" w:rsidTr="00D8149B">
        <w:trPr>
          <w:trHeight w:val="763"/>
          <w:jc w:val="center"/>
        </w:trPr>
        <w:tc>
          <w:tcPr>
            <w:tcW w:w="5500" w:type="dxa"/>
            <w:tcBorders>
              <w:top w:val="single" w:sz="4" w:space="0" w:color="000000"/>
              <w:left w:val="single" w:sz="4" w:space="0" w:color="000000"/>
              <w:bottom w:val="single" w:sz="4" w:space="0" w:color="000000"/>
            </w:tcBorders>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921117" w:rsidRPr="00B14E25" w:rsidRDefault="00921117" w:rsidP="00B14E25">
            <w:pPr>
              <w:snapToGrid w:val="0"/>
              <w:ind w:firstLine="5"/>
              <w:jc w:val="both"/>
              <w:rPr>
                <w:rFonts w:ascii="Times New Roman" w:hAnsi="Times New Roman" w:cs="Times New Roman"/>
                <w:b/>
                <w:sz w:val="28"/>
                <w:szCs w:val="28"/>
              </w:rPr>
            </w:pPr>
            <w:r w:rsidRPr="00DF69E4">
              <w:rPr>
                <w:rFonts w:ascii="Times New Roman" w:hAnsi="Times New Roman" w:cs="Times New Roman"/>
                <w:b/>
                <w:sz w:val="28"/>
                <w:szCs w:val="28"/>
              </w:rPr>
              <w:t>0,</w:t>
            </w:r>
            <w:r w:rsidR="00B14E25">
              <w:rPr>
                <w:rFonts w:ascii="Times New Roman" w:hAnsi="Times New Roman" w:cs="Times New Roman"/>
                <w:b/>
                <w:sz w:val="28"/>
                <w:szCs w:val="28"/>
              </w:rPr>
              <w:t>04</w:t>
            </w:r>
          </w:p>
        </w:tc>
        <w:tc>
          <w:tcPr>
            <w:tcW w:w="2410" w:type="dxa"/>
            <w:tcBorders>
              <w:top w:val="single" w:sz="4" w:space="0" w:color="000000"/>
              <w:left w:val="single" w:sz="4" w:space="0" w:color="000000"/>
              <w:bottom w:val="single" w:sz="4" w:space="0" w:color="000000"/>
              <w:right w:val="single" w:sz="4" w:space="0" w:color="000000"/>
            </w:tcBorders>
            <w:vAlign w:val="center"/>
          </w:tcPr>
          <w:p w:rsidR="00921117" w:rsidRPr="00D84EB2" w:rsidRDefault="00B14E25" w:rsidP="00D8149B">
            <w:pPr>
              <w:snapToGrid w:val="0"/>
              <w:ind w:firstLine="5"/>
              <w:jc w:val="both"/>
              <w:rPr>
                <w:rFonts w:ascii="Times New Roman" w:hAnsi="Times New Roman" w:cs="Times New Roman"/>
                <w:b/>
                <w:sz w:val="28"/>
                <w:szCs w:val="28"/>
              </w:rPr>
            </w:pPr>
            <w:r>
              <w:rPr>
                <w:rFonts w:ascii="Times New Roman" w:hAnsi="Times New Roman" w:cs="Times New Roman"/>
                <w:b/>
                <w:sz w:val="28"/>
                <w:szCs w:val="28"/>
              </w:rPr>
              <w:t>2</w:t>
            </w:r>
            <w:r w:rsidR="00921117">
              <w:rPr>
                <w:rFonts w:ascii="Times New Roman" w:hAnsi="Times New Roman" w:cs="Times New Roman"/>
                <w:b/>
                <w:sz w:val="28"/>
                <w:szCs w:val="28"/>
              </w:rPr>
              <w:t>,00</w:t>
            </w:r>
          </w:p>
        </w:tc>
      </w:tr>
      <w:tr w:rsidR="00921117" w:rsidRPr="00934A91" w:rsidTr="00D8149B">
        <w:trPr>
          <w:jc w:val="center"/>
        </w:trPr>
        <w:tc>
          <w:tcPr>
            <w:tcW w:w="5500" w:type="dxa"/>
            <w:tcBorders>
              <w:top w:val="single" w:sz="4" w:space="0" w:color="000000"/>
              <w:left w:val="single" w:sz="4" w:space="0" w:color="000000"/>
              <w:bottom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921117" w:rsidRPr="00DF69E4" w:rsidRDefault="00921117" w:rsidP="00B14E25">
            <w:pPr>
              <w:snapToGrid w:val="0"/>
              <w:ind w:firstLine="5"/>
              <w:jc w:val="both"/>
              <w:rPr>
                <w:rFonts w:ascii="Times New Roman" w:hAnsi="Times New Roman" w:cs="Times New Roman"/>
                <w:b/>
                <w:sz w:val="28"/>
                <w:szCs w:val="28"/>
              </w:rPr>
            </w:pPr>
            <w:r w:rsidRPr="00DF69E4">
              <w:rPr>
                <w:rFonts w:ascii="Times New Roman" w:hAnsi="Times New Roman" w:cs="Times New Roman"/>
                <w:b/>
                <w:sz w:val="28"/>
                <w:szCs w:val="28"/>
              </w:rPr>
              <w:t>0,</w:t>
            </w:r>
            <w:r w:rsidR="00B14E25">
              <w:rPr>
                <w:rFonts w:ascii="Times New Roman" w:hAnsi="Times New Roman" w:cs="Times New Roman"/>
                <w:b/>
                <w:sz w:val="28"/>
                <w:szCs w:val="28"/>
              </w:rPr>
              <w:t>04</w:t>
            </w:r>
            <w:r>
              <w:rPr>
                <w:rFonts w:ascii="Times New Roman" w:hAnsi="Times New Roman" w:cs="Times New Roman"/>
                <w:b/>
                <w:sz w:val="28"/>
                <w:szCs w:val="28"/>
              </w:rPr>
              <w:t>5</w:t>
            </w:r>
          </w:p>
        </w:tc>
        <w:tc>
          <w:tcPr>
            <w:tcW w:w="2410" w:type="dxa"/>
            <w:tcBorders>
              <w:top w:val="single" w:sz="4" w:space="0" w:color="000000"/>
              <w:left w:val="single" w:sz="4" w:space="0" w:color="000000"/>
              <w:bottom w:val="single" w:sz="4" w:space="0" w:color="000000"/>
              <w:right w:val="single" w:sz="4" w:space="0" w:color="000000"/>
            </w:tcBorders>
            <w:vAlign w:val="center"/>
          </w:tcPr>
          <w:p w:rsidR="00921117" w:rsidRPr="00DF69E4" w:rsidRDefault="00B14E25" w:rsidP="00D8149B">
            <w:pPr>
              <w:snapToGrid w:val="0"/>
              <w:ind w:firstLine="5"/>
              <w:jc w:val="both"/>
              <w:rPr>
                <w:rFonts w:ascii="Times New Roman" w:hAnsi="Times New Roman" w:cs="Times New Roman"/>
                <w:b/>
                <w:sz w:val="28"/>
                <w:szCs w:val="28"/>
              </w:rPr>
            </w:pPr>
            <w:r>
              <w:rPr>
                <w:rFonts w:ascii="Times New Roman" w:hAnsi="Times New Roman" w:cs="Times New Roman"/>
                <w:b/>
                <w:sz w:val="28"/>
                <w:szCs w:val="28"/>
              </w:rPr>
              <w:t>0,2</w:t>
            </w:r>
          </w:p>
        </w:tc>
      </w:tr>
    </w:tbl>
    <w:p w:rsidR="002A15B8" w:rsidRPr="00394F1F" w:rsidRDefault="002A15B8" w:rsidP="002A15B8">
      <w:pPr>
        <w:pStyle w:val="afd"/>
        <w:spacing w:after="0"/>
        <w:jc w:val="both"/>
        <w:rPr>
          <w:b/>
          <w:sz w:val="28"/>
          <w:szCs w:val="28"/>
        </w:rPr>
      </w:pPr>
    </w:p>
    <w:p w:rsidR="002A15B8" w:rsidRPr="00394F1F" w:rsidRDefault="002A15B8" w:rsidP="002A15B8">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Определение расчетной плотности населения в границах планировочного элемента</w:t>
      </w:r>
    </w:p>
    <w:p w:rsidR="002A15B8" w:rsidRPr="00394F1F" w:rsidRDefault="002A15B8" w:rsidP="002A15B8">
      <w:pPr>
        <w:pStyle w:val="afd"/>
        <w:spacing w:after="0"/>
        <w:ind w:left="218" w:right="231"/>
        <w:jc w:val="both"/>
        <w:rPr>
          <w:sz w:val="28"/>
          <w:szCs w:val="28"/>
        </w:rPr>
      </w:pPr>
    </w:p>
    <w:p w:rsidR="002A15B8" w:rsidRPr="00394F1F" w:rsidRDefault="002A15B8" w:rsidP="002A15B8">
      <w:pPr>
        <w:pStyle w:val="afd"/>
        <w:spacing w:after="0"/>
        <w:ind w:firstLine="709"/>
        <w:jc w:val="both"/>
        <w:rPr>
          <w:sz w:val="28"/>
          <w:szCs w:val="28"/>
        </w:rPr>
      </w:pPr>
      <w:r w:rsidRPr="00394F1F">
        <w:rPr>
          <w:sz w:val="28"/>
          <w:szCs w:val="28"/>
        </w:rPr>
        <w:t xml:space="preserve">Показателем обеспеченности территорией для размещения объектов жилищного строительства является расчетная плотность населения в границах планировочного элемента - квартала. Показатель минимально допустимого уровня </w:t>
      </w:r>
      <w:r w:rsidRPr="00394F1F">
        <w:rPr>
          <w:sz w:val="28"/>
          <w:szCs w:val="28"/>
        </w:rPr>
        <w:lastRenderedPageBreak/>
        <w:t>обеспеченности территорией, выражается значением расчетного показателя максимально допустимой расчетной плотности населения.</w:t>
      </w:r>
    </w:p>
    <w:p w:rsidR="002A15B8" w:rsidRPr="00394F1F" w:rsidRDefault="002A15B8" w:rsidP="002A15B8">
      <w:pPr>
        <w:pStyle w:val="afd"/>
        <w:spacing w:after="0"/>
        <w:ind w:firstLine="709"/>
        <w:jc w:val="both"/>
        <w:rPr>
          <w:sz w:val="28"/>
          <w:szCs w:val="28"/>
        </w:rPr>
      </w:pPr>
      <w:r w:rsidRPr="00394F1F">
        <w:rPr>
          <w:sz w:val="28"/>
          <w:szCs w:val="28"/>
        </w:rPr>
        <w:t>Общая площадь зданий жилого назначения определяется как сумма площадей жилых этажей здания по внешнему контуру наружных стен и включает площади всех его вертикальных и горизонтальных коммуникаций.</w:t>
      </w:r>
    </w:p>
    <w:p w:rsidR="002A15B8" w:rsidRPr="00394F1F" w:rsidRDefault="002A15B8" w:rsidP="002A15B8">
      <w:pPr>
        <w:pStyle w:val="afd"/>
        <w:spacing w:after="0"/>
        <w:ind w:firstLine="709"/>
        <w:jc w:val="both"/>
        <w:rPr>
          <w:sz w:val="28"/>
          <w:szCs w:val="28"/>
        </w:rPr>
      </w:pPr>
      <w:r w:rsidRPr="00394F1F">
        <w:rPr>
          <w:sz w:val="28"/>
          <w:szCs w:val="28"/>
        </w:rPr>
        <w:t>Общая площадь встроенных и встроенно-пристроенных в жилые здания помещений, занимаемых организациями и предприятиями повседневного пользования, определяется согласно технико-экономическим показателям проектов данных зданий.</w:t>
      </w:r>
    </w:p>
    <w:p w:rsidR="002A15B8" w:rsidRPr="00394F1F" w:rsidRDefault="002A15B8" w:rsidP="002A15B8">
      <w:pPr>
        <w:pStyle w:val="afd"/>
        <w:spacing w:after="0"/>
        <w:ind w:firstLine="709"/>
        <w:jc w:val="both"/>
        <w:rPr>
          <w:sz w:val="28"/>
          <w:szCs w:val="28"/>
        </w:rPr>
      </w:pPr>
      <w:r w:rsidRPr="00394F1F">
        <w:rPr>
          <w:sz w:val="28"/>
          <w:szCs w:val="28"/>
        </w:rPr>
        <w:t>В расчетную территорию планировочного элемента включаются все площади участков объектов повседневного пользования, обслуживающих расчетное население территории, в том числе расположенных на смежных территория</w:t>
      </w:r>
      <w:r>
        <w:rPr>
          <w:sz w:val="28"/>
          <w:szCs w:val="28"/>
        </w:rPr>
        <w:t>х</w:t>
      </w:r>
      <w:r w:rsidRPr="00394F1F">
        <w:rPr>
          <w:sz w:val="28"/>
          <w:szCs w:val="28"/>
        </w:rPr>
        <w:t>. Технические зоны прокладки магистральных и других внешних сетей, проходящие по территории квартала, включаются в расчетную территорию планировочного элемента как зона благоустройства (в том числе участки зеленых насаждений).</w:t>
      </w:r>
    </w:p>
    <w:p w:rsidR="002A15B8" w:rsidRPr="00394F1F" w:rsidRDefault="002A15B8" w:rsidP="002A15B8">
      <w:pPr>
        <w:pStyle w:val="afd"/>
        <w:spacing w:after="0"/>
        <w:ind w:left="218" w:right="226"/>
        <w:jc w:val="both"/>
        <w:rPr>
          <w:sz w:val="28"/>
          <w:szCs w:val="28"/>
        </w:rPr>
      </w:pPr>
    </w:p>
    <w:p w:rsidR="002A15B8" w:rsidRPr="00394F1F" w:rsidRDefault="002A15B8" w:rsidP="002A15B8">
      <w:pPr>
        <w:pStyle w:val="afd"/>
        <w:spacing w:after="0"/>
        <w:ind w:firstLine="709"/>
        <w:jc w:val="both"/>
        <w:rPr>
          <w:sz w:val="28"/>
          <w:szCs w:val="28"/>
        </w:rPr>
      </w:pPr>
      <w:r w:rsidRPr="00394F1F">
        <w:rPr>
          <w:b/>
          <w:sz w:val="28"/>
          <w:szCs w:val="28"/>
        </w:rPr>
        <w:t xml:space="preserve">При комплексном освоении территории, </w:t>
      </w:r>
      <w:r w:rsidRPr="00394F1F">
        <w:rPr>
          <w:sz w:val="28"/>
          <w:szCs w:val="28"/>
        </w:rPr>
        <w:t>расчетная плотность населения определяется в соответствии с этажностью застройки, коэффициентом плотности застройки. Расчетная плотность установлена по формуле:</w:t>
      </w:r>
    </w:p>
    <w:p w:rsidR="002A15B8" w:rsidRPr="00394F1F" w:rsidRDefault="002A15B8" w:rsidP="002A15B8">
      <w:pPr>
        <w:pStyle w:val="afd"/>
        <w:spacing w:after="0"/>
        <w:jc w:val="both"/>
        <w:rPr>
          <w:sz w:val="28"/>
          <w:szCs w:val="28"/>
        </w:rPr>
      </w:pPr>
      <w:r w:rsidRPr="00394F1F">
        <w:rPr>
          <w:noProof/>
          <w:sz w:val="28"/>
          <w:szCs w:val="28"/>
        </w:rPr>
        <w:drawing>
          <wp:anchor distT="0" distB="0" distL="0" distR="0" simplePos="0" relativeHeight="251659264" behindDoc="0" locked="0" layoutInCell="1" allowOverlap="1">
            <wp:simplePos x="0" y="0"/>
            <wp:positionH relativeFrom="page">
              <wp:posOffset>3181985</wp:posOffset>
            </wp:positionH>
            <wp:positionV relativeFrom="paragraph">
              <wp:posOffset>181537</wp:posOffset>
            </wp:positionV>
            <wp:extent cx="1914525" cy="457200"/>
            <wp:effectExtent l="0" t="0" r="0" b="0"/>
            <wp:wrapTopAndBottom/>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47" cstate="print"/>
                    <a:stretch>
                      <a:fillRect/>
                    </a:stretch>
                  </pic:blipFill>
                  <pic:spPr>
                    <a:xfrm>
                      <a:off x="0" y="0"/>
                      <a:ext cx="1914525" cy="457200"/>
                    </a:xfrm>
                    <a:prstGeom prst="rect">
                      <a:avLst/>
                    </a:prstGeom>
                  </pic:spPr>
                </pic:pic>
              </a:graphicData>
            </a:graphic>
          </wp:anchor>
        </w:drawing>
      </w:r>
    </w:p>
    <w:p w:rsidR="002A15B8" w:rsidRPr="00394F1F" w:rsidRDefault="002A15B8" w:rsidP="002A15B8">
      <w:pPr>
        <w:pStyle w:val="afd"/>
        <w:spacing w:after="0"/>
        <w:ind w:firstLine="709"/>
        <w:jc w:val="both"/>
        <w:rPr>
          <w:sz w:val="28"/>
          <w:szCs w:val="28"/>
        </w:rPr>
      </w:pPr>
      <w:r w:rsidRPr="00394F1F">
        <w:rPr>
          <w:sz w:val="28"/>
          <w:szCs w:val="28"/>
        </w:rPr>
        <w:t>где:</w:t>
      </w:r>
    </w:p>
    <w:p w:rsidR="002A15B8" w:rsidRPr="00394F1F" w:rsidRDefault="002A15B8" w:rsidP="002A15B8">
      <w:pPr>
        <w:pStyle w:val="afd"/>
        <w:tabs>
          <w:tab w:val="left" w:pos="993"/>
        </w:tabs>
        <w:spacing w:after="0"/>
        <w:ind w:firstLine="709"/>
        <w:jc w:val="both"/>
        <w:rPr>
          <w:sz w:val="28"/>
          <w:szCs w:val="28"/>
        </w:rPr>
      </w:pPr>
      <w:r w:rsidRPr="00394F1F">
        <w:rPr>
          <w:noProof/>
          <w:sz w:val="28"/>
          <w:szCs w:val="28"/>
        </w:rPr>
        <w:t>Р</w:t>
      </w:r>
      <w:r w:rsidRPr="00394F1F">
        <w:rPr>
          <w:noProof/>
          <w:sz w:val="28"/>
          <w:szCs w:val="28"/>
          <w:vertAlign w:val="subscript"/>
        </w:rPr>
        <w:t xml:space="preserve">РАСЧ </w:t>
      </w:r>
      <w:r w:rsidRPr="00394F1F">
        <w:rPr>
          <w:sz w:val="28"/>
          <w:szCs w:val="28"/>
        </w:rPr>
        <w:t>– расчетная плотность населения в границах жилого квартала, чел./га;</w:t>
      </w:r>
    </w:p>
    <w:p w:rsidR="002A15B8" w:rsidRPr="00394F1F" w:rsidRDefault="002A15B8" w:rsidP="002A15B8">
      <w:pPr>
        <w:pStyle w:val="afd"/>
        <w:tabs>
          <w:tab w:val="left" w:pos="993"/>
        </w:tabs>
        <w:spacing w:after="0"/>
        <w:ind w:firstLine="709"/>
        <w:jc w:val="both"/>
        <w:rPr>
          <w:sz w:val="28"/>
          <w:szCs w:val="28"/>
        </w:rPr>
      </w:pPr>
      <w:r w:rsidRPr="00394F1F">
        <w:rPr>
          <w:position w:val="2"/>
          <w:sz w:val="28"/>
          <w:szCs w:val="28"/>
        </w:rPr>
        <w:t>К</w:t>
      </w:r>
      <w:r w:rsidRPr="00394F1F">
        <w:rPr>
          <w:sz w:val="28"/>
          <w:szCs w:val="28"/>
          <w:vertAlign w:val="subscript"/>
        </w:rPr>
        <w:t>ПЗ</w:t>
      </w:r>
      <w:r w:rsidRPr="00394F1F">
        <w:rPr>
          <w:sz w:val="28"/>
          <w:szCs w:val="28"/>
        </w:rPr>
        <w:t xml:space="preserve"> </w:t>
      </w:r>
      <w:r w:rsidRPr="00394F1F">
        <w:rPr>
          <w:position w:val="2"/>
          <w:sz w:val="28"/>
          <w:szCs w:val="28"/>
        </w:rPr>
        <w:t xml:space="preserve">–коэффициент плотности застройки - отношение площади всех этажей зданий и </w:t>
      </w:r>
      <w:r w:rsidRPr="00394F1F">
        <w:rPr>
          <w:sz w:val="28"/>
          <w:szCs w:val="28"/>
        </w:rPr>
        <w:t>сооружений к площади планировочного элемента. Определяется в соответствии с планируемой этажностью жилой застройки, согласно приложени</w:t>
      </w:r>
      <w:r>
        <w:rPr>
          <w:sz w:val="28"/>
          <w:szCs w:val="28"/>
        </w:rPr>
        <w:t>я</w:t>
      </w:r>
      <w:r w:rsidRPr="00394F1F">
        <w:rPr>
          <w:sz w:val="28"/>
          <w:szCs w:val="28"/>
        </w:rPr>
        <w:t xml:space="preserve"> Б СП 42.13330.2016;</w:t>
      </w:r>
    </w:p>
    <w:p w:rsidR="002A15B8" w:rsidRPr="00394F1F" w:rsidRDefault="002A15B8" w:rsidP="002A15B8">
      <w:pPr>
        <w:pStyle w:val="afd"/>
        <w:tabs>
          <w:tab w:val="left" w:pos="993"/>
        </w:tabs>
        <w:spacing w:after="0"/>
        <w:ind w:firstLine="709"/>
        <w:jc w:val="both"/>
        <w:rPr>
          <w:sz w:val="28"/>
          <w:szCs w:val="28"/>
        </w:rPr>
      </w:pPr>
      <w:r w:rsidRPr="00394F1F">
        <w:rPr>
          <w:position w:val="2"/>
          <w:sz w:val="28"/>
          <w:szCs w:val="28"/>
        </w:rPr>
        <w:t>К</w:t>
      </w:r>
      <w:r w:rsidRPr="00394F1F">
        <w:rPr>
          <w:sz w:val="28"/>
          <w:szCs w:val="28"/>
          <w:vertAlign w:val="subscript"/>
        </w:rPr>
        <w:t>ПЕР</w:t>
      </w:r>
      <w:r w:rsidRPr="00394F1F">
        <w:rPr>
          <w:sz w:val="28"/>
          <w:szCs w:val="28"/>
        </w:rPr>
        <w:t xml:space="preserve"> </w:t>
      </w:r>
      <w:r w:rsidRPr="00394F1F">
        <w:rPr>
          <w:position w:val="2"/>
          <w:sz w:val="28"/>
          <w:szCs w:val="28"/>
        </w:rPr>
        <w:t xml:space="preserve">– коэффициент перехода от общей площади к площади жилых помещений, </w:t>
      </w:r>
      <w:r w:rsidRPr="00394F1F">
        <w:rPr>
          <w:sz w:val="28"/>
          <w:szCs w:val="28"/>
        </w:rPr>
        <w:t>определяемый в соответствии с конструктивными особенностями застройки, объемом помещений общего пользования;</w:t>
      </w:r>
    </w:p>
    <w:p w:rsidR="002A15B8" w:rsidRPr="00394F1F" w:rsidRDefault="002A15B8" w:rsidP="002A15B8">
      <w:pPr>
        <w:pStyle w:val="afd"/>
        <w:spacing w:after="0"/>
        <w:ind w:left="685"/>
        <w:jc w:val="both"/>
        <w:rPr>
          <w:sz w:val="28"/>
          <w:szCs w:val="28"/>
        </w:rPr>
      </w:pPr>
      <w:r w:rsidRPr="00394F1F">
        <w:rPr>
          <w:position w:val="2"/>
          <w:sz w:val="28"/>
          <w:szCs w:val="28"/>
        </w:rPr>
        <w:t>К</w:t>
      </w:r>
      <w:r w:rsidRPr="00394F1F">
        <w:rPr>
          <w:sz w:val="28"/>
          <w:szCs w:val="28"/>
          <w:vertAlign w:val="subscript"/>
        </w:rPr>
        <w:t xml:space="preserve">ЖИЛ. ОБЕСП. </w:t>
      </w:r>
      <w:r w:rsidRPr="00394F1F">
        <w:rPr>
          <w:position w:val="2"/>
          <w:sz w:val="28"/>
          <w:szCs w:val="28"/>
        </w:rPr>
        <w:t>– нормативный коэффициент жилищной обеспеченности, кв. м/чел.</w:t>
      </w:r>
    </w:p>
    <w:p w:rsidR="002A15B8" w:rsidRPr="00394F1F" w:rsidRDefault="002A15B8" w:rsidP="002A15B8">
      <w:pPr>
        <w:pStyle w:val="afd"/>
        <w:spacing w:after="0"/>
        <w:ind w:firstLine="709"/>
        <w:jc w:val="both"/>
        <w:rPr>
          <w:sz w:val="28"/>
          <w:szCs w:val="28"/>
        </w:rPr>
      </w:pPr>
      <w:r w:rsidRPr="00394F1F">
        <w:rPr>
          <w:sz w:val="28"/>
          <w:szCs w:val="2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2A15B8" w:rsidRPr="00394F1F" w:rsidRDefault="002A15B8" w:rsidP="002A15B8">
      <w:pPr>
        <w:pStyle w:val="afd"/>
        <w:spacing w:after="0"/>
        <w:ind w:firstLine="709"/>
        <w:jc w:val="both"/>
        <w:rPr>
          <w:sz w:val="28"/>
          <w:szCs w:val="28"/>
        </w:rPr>
      </w:pPr>
      <w:r w:rsidRPr="00394F1F">
        <w:rPr>
          <w:sz w:val="28"/>
          <w:szCs w:val="28"/>
        </w:rPr>
        <w:t>Расчетная плотность населения применяется в границах планировочного элемента – квартала. Границами кварталов являются красные линии.</w:t>
      </w:r>
    </w:p>
    <w:p w:rsidR="002A15B8" w:rsidRPr="00394F1F" w:rsidRDefault="002A15B8" w:rsidP="002A15B8">
      <w:pPr>
        <w:pStyle w:val="afd"/>
        <w:spacing w:after="0"/>
        <w:ind w:firstLine="709"/>
        <w:jc w:val="both"/>
        <w:rPr>
          <w:sz w:val="28"/>
          <w:szCs w:val="28"/>
        </w:rPr>
      </w:pPr>
      <w:r w:rsidRPr="00394F1F">
        <w:rPr>
          <w:sz w:val="28"/>
          <w:szCs w:val="28"/>
        </w:rPr>
        <w:lastRenderedPageBreak/>
        <w:t>При повышении показателя расчетной жилищной обеспеченности, расчетная плотность населения уменьшается.</w:t>
      </w:r>
    </w:p>
    <w:p w:rsidR="002A15B8" w:rsidRPr="00394F1F" w:rsidRDefault="002A15B8" w:rsidP="002A15B8">
      <w:pPr>
        <w:pStyle w:val="afd"/>
        <w:spacing w:after="0"/>
        <w:ind w:firstLine="709"/>
        <w:jc w:val="both"/>
        <w:rPr>
          <w:sz w:val="28"/>
          <w:szCs w:val="28"/>
        </w:rPr>
      </w:pPr>
      <w:r w:rsidRPr="00394F1F">
        <w:rPr>
          <w:sz w:val="28"/>
          <w:szCs w:val="28"/>
        </w:rPr>
        <w:t>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w:t>
      </w:r>
    </w:p>
    <w:p w:rsidR="002A15B8" w:rsidRPr="00394F1F" w:rsidRDefault="002A15B8" w:rsidP="002A15B8">
      <w:pPr>
        <w:pStyle w:val="afd"/>
        <w:spacing w:after="0"/>
        <w:ind w:firstLine="709"/>
        <w:jc w:val="both"/>
        <w:rPr>
          <w:sz w:val="28"/>
          <w:szCs w:val="28"/>
        </w:rPr>
      </w:pPr>
      <w:r w:rsidRPr="00394F1F">
        <w:rPr>
          <w:sz w:val="28"/>
          <w:szCs w:val="28"/>
        </w:rPr>
        <w:t xml:space="preserve">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СанПиН 2.2.1/2.1.1-1076-01 и СанПиН 2.2.1/2.1.1.1278-03, с учетом противопожарных требований и бытовых разрывов. Расстояние между длинными сторонами секционных жилых зданий высотой 2 – 3 этажа должны быть не менее </w:t>
      </w:r>
      <w:r>
        <w:rPr>
          <w:sz w:val="28"/>
          <w:szCs w:val="28"/>
        </w:rPr>
        <w:t xml:space="preserve">   </w:t>
      </w:r>
      <w:r w:rsidRPr="00394F1F">
        <w:rPr>
          <w:sz w:val="28"/>
          <w:szCs w:val="28"/>
        </w:rPr>
        <w:t>15 м, а высотой 4 этажа и более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w:t>
      </w:r>
      <w:r>
        <w:rPr>
          <w:sz w:val="28"/>
          <w:szCs w:val="28"/>
        </w:rPr>
        <w:t xml:space="preserve"> </w:t>
      </w:r>
      <w:r w:rsidRPr="00394F1F">
        <w:rPr>
          <w:sz w:val="28"/>
          <w:szCs w:val="28"/>
        </w:rPr>
        <w:t>жилых посещений окно в окно.</w:t>
      </w:r>
    </w:p>
    <w:p w:rsidR="002A15B8" w:rsidRPr="00394F1F" w:rsidRDefault="002A15B8" w:rsidP="002A15B8">
      <w:pPr>
        <w:pStyle w:val="afd"/>
        <w:spacing w:after="0"/>
        <w:ind w:firstLine="709"/>
        <w:jc w:val="both"/>
        <w:rPr>
          <w:sz w:val="28"/>
          <w:szCs w:val="28"/>
        </w:rPr>
      </w:pPr>
      <w:r w:rsidRPr="00394F1F">
        <w:rPr>
          <w:sz w:val="28"/>
          <w:szCs w:val="28"/>
        </w:rPr>
        <w:t>Площадь зеленых насаждений в границах планировочного элемента рекомендуется принимать не менее 25 % от всей территории планировочного элемента.</w:t>
      </w:r>
    </w:p>
    <w:p w:rsidR="002A15B8" w:rsidRPr="00394F1F" w:rsidRDefault="002A15B8" w:rsidP="002A15B8">
      <w:pPr>
        <w:pStyle w:val="afd"/>
        <w:spacing w:after="0"/>
        <w:ind w:firstLine="709"/>
        <w:jc w:val="both"/>
        <w:rPr>
          <w:sz w:val="28"/>
          <w:szCs w:val="28"/>
        </w:rPr>
      </w:pPr>
      <w:r w:rsidRPr="00394F1F">
        <w:rPr>
          <w:sz w:val="28"/>
          <w:szCs w:val="28"/>
        </w:rPr>
        <w:t>Количество въездов в квартал (микрорайон) жилой застройки должно быть не менее двух. К каждому участку жилой застройки необходимо предусмотреть проезд.</w:t>
      </w:r>
    </w:p>
    <w:p w:rsidR="002A15B8" w:rsidRPr="00394F1F" w:rsidRDefault="002A15B8" w:rsidP="002A15B8">
      <w:pPr>
        <w:pStyle w:val="afd"/>
        <w:spacing w:after="0"/>
        <w:ind w:firstLine="709"/>
        <w:jc w:val="both"/>
        <w:rPr>
          <w:sz w:val="28"/>
          <w:szCs w:val="28"/>
        </w:rPr>
      </w:pPr>
      <w:r w:rsidRPr="00394F1F">
        <w:rPr>
          <w:sz w:val="28"/>
          <w:szCs w:val="28"/>
        </w:rPr>
        <w:t>В кварталах (микрорайонах) жилых зон не допускается устройство транзитных  проездов через территорию группы жилых домов, объединенных общим пространством (двором).</w:t>
      </w:r>
    </w:p>
    <w:p w:rsidR="002A15B8" w:rsidRPr="00394F1F" w:rsidRDefault="002A15B8" w:rsidP="002A15B8">
      <w:pPr>
        <w:pStyle w:val="afd"/>
        <w:spacing w:after="0"/>
        <w:ind w:firstLine="709"/>
        <w:jc w:val="both"/>
        <w:rPr>
          <w:sz w:val="28"/>
          <w:szCs w:val="28"/>
        </w:rPr>
      </w:pPr>
      <w:r w:rsidRPr="00394F1F">
        <w:rPr>
          <w:sz w:val="28"/>
          <w:szCs w:val="28"/>
        </w:rPr>
        <w:t>В рамках развития застроенных территорий, расчетная плотность населения не должна превышать показатель сложившейся плотности жилых кварталов. Так же должно выполняться условие соблюдения иных расчетных показателей, имеющих непосредственное влияние на допустимую расчетную плотность населения.</w:t>
      </w:r>
    </w:p>
    <w:p w:rsidR="002A15B8" w:rsidRPr="00394F1F" w:rsidRDefault="002A15B8" w:rsidP="002A15B8">
      <w:pPr>
        <w:pStyle w:val="afd"/>
        <w:spacing w:after="0"/>
        <w:ind w:firstLine="709"/>
        <w:jc w:val="both"/>
        <w:rPr>
          <w:sz w:val="28"/>
          <w:szCs w:val="28"/>
        </w:rPr>
      </w:pPr>
      <w:r w:rsidRPr="00394F1F">
        <w:rPr>
          <w:sz w:val="28"/>
          <w:szCs w:val="28"/>
        </w:rPr>
        <w:t>Размеры земельных участков индивидуальной жилой застройки, приквартирных земельных участков рекомендуется принимать с учетом особенностей территорий, характера сложившейся и формируемой жилой застройки, условий ее размещения в структурном элементе жилой зоны.</w:t>
      </w:r>
    </w:p>
    <w:p w:rsidR="002A15B8" w:rsidRPr="00394F1F" w:rsidRDefault="002A15B8" w:rsidP="002A15B8">
      <w:pPr>
        <w:pStyle w:val="afd"/>
        <w:spacing w:after="0"/>
        <w:ind w:right="110"/>
        <w:jc w:val="both"/>
        <w:rPr>
          <w:sz w:val="28"/>
          <w:szCs w:val="28"/>
        </w:rPr>
      </w:pPr>
    </w:p>
    <w:p w:rsidR="002A15B8" w:rsidRPr="00394F1F" w:rsidRDefault="002A15B8" w:rsidP="002A15B8">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Показатели минимально допустимых размеров площадок придомового благоустройства различного функционального назначения</w:t>
      </w:r>
    </w:p>
    <w:p w:rsidR="002A15B8" w:rsidRPr="00394F1F" w:rsidRDefault="002A15B8" w:rsidP="002A15B8">
      <w:pPr>
        <w:pStyle w:val="afd"/>
        <w:spacing w:after="0"/>
        <w:ind w:right="106"/>
        <w:jc w:val="both"/>
        <w:rPr>
          <w:sz w:val="28"/>
          <w:szCs w:val="28"/>
        </w:rPr>
      </w:pPr>
    </w:p>
    <w:p w:rsidR="002A15B8" w:rsidRPr="00394F1F" w:rsidRDefault="002A15B8" w:rsidP="002A15B8">
      <w:pPr>
        <w:pStyle w:val="afd"/>
        <w:spacing w:after="0"/>
        <w:ind w:right="106" w:firstLine="709"/>
        <w:jc w:val="both"/>
        <w:rPr>
          <w:sz w:val="28"/>
          <w:szCs w:val="28"/>
        </w:rPr>
      </w:pPr>
      <w:r w:rsidRPr="00394F1F">
        <w:rPr>
          <w:sz w:val="28"/>
          <w:szCs w:val="28"/>
        </w:rPr>
        <w:t xml:space="preserve">При проектировании </w:t>
      </w:r>
      <w:r>
        <w:rPr>
          <w:sz w:val="28"/>
          <w:szCs w:val="28"/>
        </w:rPr>
        <w:t>жилого микрорайона</w:t>
      </w:r>
      <w:r w:rsidRPr="00394F1F">
        <w:rPr>
          <w:sz w:val="28"/>
          <w:szCs w:val="28"/>
        </w:rPr>
        <w:t xml:space="preserve"> необходимо предусматривать размещение площадок </w:t>
      </w:r>
      <w:r>
        <w:rPr>
          <w:sz w:val="28"/>
          <w:szCs w:val="28"/>
        </w:rPr>
        <w:t>общего пользования различного назначения</w:t>
      </w:r>
      <w:r w:rsidRPr="00394F1F">
        <w:rPr>
          <w:sz w:val="28"/>
          <w:szCs w:val="28"/>
        </w:rPr>
        <w:t xml:space="preserve"> с учетом </w:t>
      </w:r>
      <w:r>
        <w:rPr>
          <w:sz w:val="28"/>
          <w:szCs w:val="28"/>
        </w:rPr>
        <w:t>демографического состава населения и типа застройки.</w:t>
      </w:r>
    </w:p>
    <w:p w:rsidR="002A15B8" w:rsidRPr="00394F1F" w:rsidRDefault="002A15B8" w:rsidP="002A15B8">
      <w:pPr>
        <w:pStyle w:val="afd"/>
        <w:spacing w:after="0"/>
        <w:ind w:right="113" w:firstLine="709"/>
        <w:jc w:val="both"/>
        <w:rPr>
          <w:sz w:val="28"/>
          <w:szCs w:val="28"/>
        </w:rPr>
      </w:pPr>
      <w:r w:rsidRPr="00394F1F">
        <w:rPr>
          <w:sz w:val="28"/>
          <w:szCs w:val="28"/>
        </w:rPr>
        <w:t xml:space="preserve">Удельный размер площадок </w:t>
      </w:r>
      <w:r>
        <w:rPr>
          <w:sz w:val="28"/>
          <w:szCs w:val="28"/>
        </w:rPr>
        <w:t>общего пользования</w:t>
      </w:r>
      <w:r w:rsidRPr="00394F1F">
        <w:rPr>
          <w:sz w:val="28"/>
          <w:szCs w:val="28"/>
        </w:rPr>
        <w:t xml:space="preserve"> определяет минимальный уровень обеспеченности площадками</w:t>
      </w:r>
      <w:r w:rsidRPr="00963F77">
        <w:rPr>
          <w:sz w:val="28"/>
          <w:szCs w:val="28"/>
        </w:rPr>
        <w:t xml:space="preserve"> </w:t>
      </w:r>
      <w:r>
        <w:rPr>
          <w:sz w:val="28"/>
          <w:szCs w:val="28"/>
        </w:rPr>
        <w:t>общего пользования и</w:t>
      </w:r>
      <w:r w:rsidRPr="00394F1F">
        <w:rPr>
          <w:sz w:val="28"/>
          <w:szCs w:val="28"/>
        </w:rPr>
        <w:t xml:space="preserve"> выражается в площади </w:t>
      </w:r>
      <w:r w:rsidRPr="00394F1F">
        <w:rPr>
          <w:sz w:val="28"/>
          <w:szCs w:val="28"/>
        </w:rPr>
        <w:lastRenderedPageBreak/>
        <w:t xml:space="preserve">территории, приходящейся на единицу общей площади квартир жилого здания </w:t>
      </w:r>
      <w:r>
        <w:rPr>
          <w:sz w:val="28"/>
          <w:szCs w:val="28"/>
        </w:rPr>
        <w:t xml:space="preserve">               </w:t>
      </w:r>
      <w:r w:rsidRPr="00394F1F">
        <w:rPr>
          <w:sz w:val="28"/>
          <w:szCs w:val="28"/>
        </w:rPr>
        <w:t xml:space="preserve">(кв. м площадок/100 кв. м площади </w:t>
      </w:r>
      <w:r>
        <w:rPr>
          <w:sz w:val="28"/>
          <w:szCs w:val="28"/>
        </w:rPr>
        <w:t>жилой площади</w:t>
      </w:r>
      <w:r w:rsidRPr="00394F1F">
        <w:rPr>
          <w:sz w:val="28"/>
          <w:szCs w:val="28"/>
        </w:rPr>
        <w:t>).</w:t>
      </w:r>
    </w:p>
    <w:p w:rsidR="002A15B8" w:rsidRPr="00394F1F" w:rsidRDefault="002A15B8" w:rsidP="002A15B8">
      <w:pPr>
        <w:pStyle w:val="afd"/>
        <w:spacing w:after="0"/>
        <w:ind w:right="112" w:firstLine="709"/>
        <w:jc w:val="both"/>
        <w:rPr>
          <w:sz w:val="28"/>
          <w:szCs w:val="28"/>
        </w:rPr>
      </w:pPr>
      <w:r w:rsidRPr="00394F1F">
        <w:rPr>
          <w:sz w:val="28"/>
          <w:szCs w:val="28"/>
        </w:rPr>
        <w:t>Расстояние от площадок для хозяйственных целей до наиболее удаленного входа в жилое здание – не более 100 м для домов с мусоропроводами и не более 50 м для домов без мусоропроводов, но не ближе 20 метров от окон жилых и общественных зданий.</w:t>
      </w:r>
    </w:p>
    <w:p w:rsidR="002A15B8" w:rsidRPr="00394F1F" w:rsidRDefault="002A15B8" w:rsidP="002A15B8">
      <w:pPr>
        <w:pStyle w:val="afd"/>
        <w:spacing w:after="0"/>
        <w:ind w:right="114" w:firstLine="709"/>
        <w:jc w:val="both"/>
        <w:rPr>
          <w:sz w:val="28"/>
          <w:szCs w:val="28"/>
        </w:rPr>
      </w:pPr>
      <w:r w:rsidRPr="00394F1F">
        <w:rPr>
          <w:sz w:val="28"/>
          <w:szCs w:val="28"/>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w:t>
      </w:r>
    </w:p>
    <w:p w:rsidR="002A15B8" w:rsidRPr="00394F1F" w:rsidRDefault="002A15B8" w:rsidP="002A15B8">
      <w:pPr>
        <w:pStyle w:val="afd"/>
        <w:spacing w:after="0"/>
        <w:ind w:right="114" w:firstLine="709"/>
        <w:jc w:val="both"/>
        <w:rPr>
          <w:sz w:val="28"/>
          <w:szCs w:val="28"/>
        </w:rPr>
      </w:pPr>
      <w:r w:rsidRPr="00394F1F">
        <w:rPr>
          <w:sz w:val="28"/>
          <w:szCs w:val="28"/>
        </w:rPr>
        <w:t>Расстояние от площадок для занятий физкультурой устанавливается в зависимости от их шумовых характеристик.</w:t>
      </w:r>
      <w:r>
        <w:rPr>
          <w:sz w:val="28"/>
          <w:szCs w:val="28"/>
        </w:rPr>
        <w:t xml:space="preserve"> </w:t>
      </w:r>
    </w:p>
    <w:p w:rsidR="002A15B8" w:rsidRPr="00394F1F" w:rsidRDefault="002A15B8" w:rsidP="002A15B8">
      <w:pPr>
        <w:pStyle w:val="afd"/>
        <w:spacing w:after="0"/>
        <w:ind w:right="107" w:firstLine="709"/>
        <w:jc w:val="both"/>
        <w:rPr>
          <w:sz w:val="28"/>
          <w:szCs w:val="28"/>
        </w:rPr>
      </w:pPr>
      <w:r w:rsidRPr="00394F1F">
        <w:rPr>
          <w:sz w:val="28"/>
          <w:szCs w:val="28"/>
        </w:rPr>
        <w:t>Допускается уменьшать, но не более чем на 50 процентов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2A15B8" w:rsidRPr="00394F1F" w:rsidRDefault="002A15B8" w:rsidP="002A15B8">
      <w:pPr>
        <w:pStyle w:val="afd"/>
        <w:spacing w:after="0"/>
        <w:ind w:right="104" w:firstLine="709"/>
        <w:jc w:val="both"/>
        <w:rPr>
          <w:sz w:val="28"/>
          <w:szCs w:val="28"/>
        </w:rPr>
      </w:pPr>
      <w:r w:rsidRPr="00394F1F">
        <w:rPr>
          <w:sz w:val="28"/>
          <w:szCs w:val="28"/>
        </w:rPr>
        <w:t>При организации мусороудаления непосредственно из мусоросборных камер, расстояние до хозяйственных площадок для крупногабаритных бытовых отходов – не более 150 м.</w:t>
      </w:r>
    </w:p>
    <w:p w:rsidR="002A15B8" w:rsidRPr="00394F1F" w:rsidRDefault="002A15B8" w:rsidP="002A15B8">
      <w:pPr>
        <w:pStyle w:val="afd"/>
        <w:spacing w:after="0"/>
        <w:ind w:firstLine="709"/>
        <w:jc w:val="both"/>
        <w:rPr>
          <w:sz w:val="28"/>
          <w:szCs w:val="28"/>
        </w:rPr>
      </w:pPr>
      <w:r w:rsidRPr="00394F1F">
        <w:rPr>
          <w:sz w:val="28"/>
          <w:szCs w:val="28"/>
        </w:rPr>
        <w:t>Расстояние до площадок для выгула собак – не более 500 м.</w:t>
      </w:r>
    </w:p>
    <w:p w:rsidR="00ED6873" w:rsidRDefault="00ED6873" w:rsidP="004D163A">
      <w:pPr>
        <w:pStyle w:val="afd"/>
        <w:spacing w:after="0"/>
        <w:ind w:right="105"/>
        <w:jc w:val="both"/>
        <w:rPr>
          <w:sz w:val="28"/>
          <w:szCs w:val="28"/>
        </w:rPr>
      </w:pPr>
    </w:p>
    <w:p w:rsidR="002A15B8" w:rsidRPr="00066396" w:rsidRDefault="002A15B8" w:rsidP="002A15B8">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81" w:name="_Toc524445436"/>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sidRPr="005B3ED2">
        <w:rPr>
          <w:rFonts w:ascii="Times New Roman" w:eastAsia="Times New Roman" w:hAnsi="Times New Roman" w:cs="Times New Roman"/>
          <w:b/>
          <w:bCs/>
          <w:sz w:val="28"/>
          <w:szCs w:val="28"/>
          <w:lang w:eastAsia="ru-RU"/>
        </w:rPr>
        <w:t xml:space="preserve">к </w:t>
      </w:r>
      <w:r w:rsidRPr="0041010C">
        <w:rPr>
          <w:rFonts w:ascii="Times New Roman" w:eastAsia="Times New Roman" w:hAnsi="Times New Roman" w:cs="Times New Roman"/>
          <w:b/>
          <w:bCs/>
          <w:sz w:val="28"/>
          <w:szCs w:val="28"/>
          <w:lang w:eastAsia="ru-RU"/>
        </w:rPr>
        <w:t>области</w:t>
      </w:r>
      <w:r>
        <w:rPr>
          <w:rFonts w:ascii="Times New Roman" w:eastAsia="Times New Roman" w:hAnsi="Times New Roman" w:cs="Times New Roman"/>
          <w:b/>
          <w:bCs/>
          <w:sz w:val="28"/>
          <w:szCs w:val="28"/>
          <w:lang w:eastAsia="ru-RU"/>
        </w:rPr>
        <w:t xml:space="preserve"> </w:t>
      </w:r>
      <w:r w:rsidRPr="00066396">
        <w:rPr>
          <w:rFonts w:ascii="Times New Roman" w:eastAsia="Times New Roman" w:hAnsi="Times New Roman" w:cs="Times New Roman"/>
          <w:b/>
          <w:bCs/>
          <w:sz w:val="28"/>
          <w:szCs w:val="28"/>
          <w:lang w:eastAsia="ru-RU"/>
        </w:rPr>
        <w:t>организации ритуальных услуг и содержания мест захоронения</w:t>
      </w:r>
      <w:bookmarkEnd w:id="81"/>
    </w:p>
    <w:p w:rsidR="002A15B8" w:rsidRDefault="002A15B8" w:rsidP="004D163A">
      <w:pPr>
        <w:pStyle w:val="afd"/>
        <w:spacing w:after="0"/>
        <w:ind w:right="105"/>
        <w:jc w:val="both"/>
        <w:rPr>
          <w:sz w:val="28"/>
          <w:szCs w:val="28"/>
        </w:rPr>
      </w:pPr>
    </w:p>
    <w:p w:rsidR="002A15B8" w:rsidRDefault="002A15B8" w:rsidP="002A15B8">
      <w:pPr>
        <w:pStyle w:val="afd"/>
        <w:spacing w:after="0"/>
        <w:ind w:right="108" w:firstLine="709"/>
        <w:jc w:val="both"/>
        <w:rPr>
          <w:sz w:val="28"/>
          <w:szCs w:val="28"/>
        </w:rPr>
      </w:pPr>
      <w:r w:rsidRPr="00AF7D67">
        <w:rPr>
          <w:sz w:val="28"/>
          <w:szCs w:val="28"/>
        </w:rPr>
        <w:t xml:space="preserve">Согласно </w:t>
      </w:r>
      <w:hyperlink r:id="rId48"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общих принципах организации местного самоуправления в Российской Федерации» за сельскими поселениями мо</w:t>
      </w:r>
      <w:r>
        <w:rPr>
          <w:sz w:val="28"/>
          <w:szCs w:val="28"/>
        </w:rPr>
        <w:t>жет</w:t>
      </w:r>
      <w:r w:rsidRPr="00C41A16">
        <w:rPr>
          <w:sz w:val="28"/>
          <w:szCs w:val="28"/>
        </w:rPr>
        <w:t xml:space="preserve"> закрепляться следующий вопрос местного значения городских поселений - </w:t>
      </w:r>
      <w:r w:rsidRPr="00E92E88">
        <w:rPr>
          <w:sz w:val="28"/>
          <w:szCs w:val="28"/>
        </w:rPr>
        <w:t>организация ритуальных услуг и содержание мест захоронения</w:t>
      </w:r>
      <w:r w:rsidRPr="00C41A16">
        <w:rPr>
          <w:sz w:val="28"/>
          <w:szCs w:val="28"/>
        </w:rPr>
        <w:t>.</w:t>
      </w:r>
    </w:p>
    <w:p w:rsidR="002A15B8" w:rsidRPr="005B2595" w:rsidRDefault="002A15B8" w:rsidP="002A15B8">
      <w:pPr>
        <w:pStyle w:val="afd"/>
        <w:spacing w:after="0"/>
        <w:ind w:right="108" w:firstLine="709"/>
        <w:jc w:val="both"/>
        <w:rPr>
          <w:sz w:val="28"/>
          <w:szCs w:val="28"/>
        </w:rPr>
      </w:pPr>
      <w:r w:rsidRPr="00CB1480">
        <w:rPr>
          <w:sz w:val="28"/>
          <w:szCs w:val="28"/>
        </w:rPr>
        <w:t xml:space="preserve">Согласно </w:t>
      </w:r>
      <w:hyperlink r:id="rId49" w:history="1">
        <w:r w:rsidRPr="00CB1480">
          <w:rPr>
            <w:sz w:val="28"/>
            <w:szCs w:val="28"/>
          </w:rPr>
          <w:t xml:space="preserve">части </w:t>
        </w:r>
        <w:r w:rsidRPr="00CF08F5">
          <w:rPr>
            <w:sz w:val="28"/>
            <w:szCs w:val="28"/>
          </w:rPr>
          <w:t>4</w:t>
        </w:r>
        <w:r w:rsidRPr="00CB1480">
          <w:rPr>
            <w:sz w:val="28"/>
            <w:szCs w:val="28"/>
          </w:rPr>
          <w:t xml:space="preserve"> статьи </w:t>
        </w:r>
      </w:hyperlink>
      <w:r w:rsidRPr="00CF08F5">
        <w:rPr>
          <w:sz w:val="28"/>
          <w:szCs w:val="28"/>
        </w:rPr>
        <w:t>7</w:t>
      </w:r>
      <w:r w:rsidRPr="00CB1480">
        <w:rPr>
          <w:sz w:val="28"/>
          <w:szCs w:val="28"/>
        </w:rPr>
        <w:t>.</w:t>
      </w:r>
      <w:r w:rsidRPr="002A07F1">
        <w:rPr>
          <w:sz w:val="28"/>
          <w:szCs w:val="28"/>
        </w:rPr>
        <w:t>1</w:t>
      </w:r>
      <w:r w:rsidRPr="00CB1480">
        <w:rPr>
          <w:sz w:val="28"/>
          <w:szCs w:val="28"/>
        </w:rPr>
        <w:t xml:space="preserve"> закона </w:t>
      </w:r>
      <w:r>
        <w:rPr>
          <w:sz w:val="28"/>
          <w:szCs w:val="28"/>
        </w:rPr>
        <w:t>Брянской</w:t>
      </w:r>
      <w:r w:rsidRPr="00CB1480">
        <w:rPr>
          <w:sz w:val="28"/>
          <w:szCs w:val="28"/>
        </w:rPr>
        <w:t xml:space="preserve"> области от </w:t>
      </w:r>
      <w:r w:rsidRPr="002A07F1">
        <w:rPr>
          <w:sz w:val="28"/>
          <w:szCs w:val="28"/>
        </w:rPr>
        <w:t>1</w:t>
      </w:r>
      <w:r w:rsidRPr="00CB1480">
        <w:rPr>
          <w:sz w:val="28"/>
          <w:szCs w:val="28"/>
        </w:rPr>
        <w:t xml:space="preserve">5 </w:t>
      </w:r>
      <w:r>
        <w:rPr>
          <w:sz w:val="28"/>
          <w:szCs w:val="28"/>
        </w:rPr>
        <w:t xml:space="preserve">марта </w:t>
      </w:r>
      <w:r w:rsidRPr="00CB1480">
        <w:rPr>
          <w:sz w:val="28"/>
          <w:szCs w:val="28"/>
        </w:rPr>
        <w:t>200</w:t>
      </w:r>
      <w:r>
        <w:rPr>
          <w:sz w:val="28"/>
          <w:szCs w:val="28"/>
        </w:rPr>
        <w:t>7</w:t>
      </w:r>
      <w:r w:rsidRPr="00CB1480">
        <w:rPr>
          <w:sz w:val="28"/>
          <w:szCs w:val="28"/>
        </w:rPr>
        <w:t xml:space="preserve"> года </w:t>
      </w:r>
      <w:r>
        <w:rPr>
          <w:sz w:val="28"/>
          <w:szCs w:val="28"/>
        </w:rPr>
        <w:t xml:space="preserve">            №</w:t>
      </w:r>
      <w:r w:rsidRPr="00CB1480">
        <w:rPr>
          <w:sz w:val="28"/>
          <w:szCs w:val="28"/>
        </w:rPr>
        <w:t xml:space="preserve"> </w:t>
      </w:r>
      <w:r>
        <w:rPr>
          <w:sz w:val="28"/>
          <w:szCs w:val="28"/>
        </w:rPr>
        <w:t>28</w:t>
      </w:r>
      <w:r w:rsidRPr="00CB1480">
        <w:rPr>
          <w:sz w:val="28"/>
          <w:szCs w:val="28"/>
        </w:rPr>
        <w:t>-з</w:t>
      </w:r>
      <w:r>
        <w:rPr>
          <w:sz w:val="28"/>
          <w:szCs w:val="28"/>
        </w:rPr>
        <w:t xml:space="preserve"> </w:t>
      </w:r>
      <w:r w:rsidRPr="006C7A5B">
        <w:rPr>
          <w:sz w:val="28"/>
          <w:szCs w:val="28"/>
        </w:rPr>
        <w:t xml:space="preserve">«О градостроительной деятельности </w:t>
      </w:r>
      <w:r>
        <w:rPr>
          <w:sz w:val="28"/>
          <w:szCs w:val="28"/>
        </w:rPr>
        <w:t>в</w:t>
      </w:r>
      <w:r w:rsidRPr="006C7A5B">
        <w:rPr>
          <w:sz w:val="28"/>
          <w:szCs w:val="28"/>
        </w:rPr>
        <w:t xml:space="preserve"> </w:t>
      </w:r>
      <w:r>
        <w:rPr>
          <w:sz w:val="28"/>
          <w:szCs w:val="28"/>
        </w:rPr>
        <w:t>Брянской</w:t>
      </w:r>
      <w:r w:rsidRPr="006C7A5B">
        <w:rPr>
          <w:sz w:val="28"/>
          <w:szCs w:val="28"/>
        </w:rPr>
        <w:t xml:space="preserve"> области»</w:t>
      </w:r>
      <w:r w:rsidRPr="00CB1480">
        <w:rPr>
          <w:sz w:val="28"/>
          <w:szCs w:val="28"/>
        </w:rPr>
        <w:t xml:space="preserve"> объект</w:t>
      </w:r>
      <w:r>
        <w:rPr>
          <w:sz w:val="28"/>
          <w:szCs w:val="28"/>
        </w:rPr>
        <w:t>ами</w:t>
      </w:r>
      <w:r w:rsidRPr="00CB1480">
        <w:rPr>
          <w:sz w:val="28"/>
          <w:szCs w:val="28"/>
        </w:rPr>
        <w:t xml:space="preserve"> местного значения </w:t>
      </w:r>
      <w:r>
        <w:rPr>
          <w:sz w:val="28"/>
          <w:szCs w:val="28"/>
        </w:rPr>
        <w:t>сельского поселения</w:t>
      </w:r>
      <w:r w:rsidRPr="00CB1480">
        <w:rPr>
          <w:sz w:val="28"/>
          <w:szCs w:val="28"/>
        </w:rPr>
        <w:t xml:space="preserve">, </w:t>
      </w:r>
      <w:r w:rsidR="00D52D21">
        <w:rPr>
          <w:sz w:val="28"/>
          <w:szCs w:val="28"/>
        </w:rPr>
        <w:t>подлежащими отображению</w:t>
      </w:r>
      <w:r w:rsidRPr="00CB1480">
        <w:rPr>
          <w:sz w:val="28"/>
          <w:szCs w:val="28"/>
        </w:rPr>
        <w:t xml:space="preserve"> на</w:t>
      </w:r>
      <w:r w:rsidRPr="00F80402">
        <w:rPr>
          <w:sz w:val="28"/>
          <w:szCs w:val="28"/>
        </w:rPr>
        <w:t xml:space="preserve"> генеральном плане поселения</w:t>
      </w:r>
      <w:r w:rsidRPr="00CB1480">
        <w:rPr>
          <w:sz w:val="28"/>
          <w:szCs w:val="28"/>
        </w:rPr>
        <w:t xml:space="preserve">, </w:t>
      </w:r>
      <w:r>
        <w:rPr>
          <w:sz w:val="28"/>
          <w:szCs w:val="28"/>
        </w:rPr>
        <w:t>являются</w:t>
      </w:r>
      <w:r w:rsidRPr="00CB1480">
        <w:rPr>
          <w:sz w:val="28"/>
          <w:szCs w:val="28"/>
        </w:rPr>
        <w:t xml:space="preserve"> </w:t>
      </w:r>
      <w:r w:rsidRPr="002A15B8">
        <w:rPr>
          <w:sz w:val="28"/>
          <w:szCs w:val="28"/>
        </w:rPr>
        <w:t>объекты для организации ритуальных услуг и содержания мест захоронения</w:t>
      </w:r>
      <w:r w:rsidRPr="00CB1480">
        <w:rPr>
          <w:sz w:val="28"/>
          <w:szCs w:val="28"/>
        </w:rPr>
        <w:t>.</w:t>
      </w:r>
    </w:p>
    <w:p w:rsidR="002A15B8" w:rsidRPr="00394F1F" w:rsidRDefault="002A15B8" w:rsidP="002A15B8">
      <w:pPr>
        <w:pStyle w:val="afd"/>
        <w:spacing w:after="0"/>
        <w:ind w:right="109" w:firstLine="709"/>
        <w:jc w:val="both"/>
        <w:rPr>
          <w:sz w:val="28"/>
          <w:szCs w:val="28"/>
        </w:rPr>
      </w:pPr>
      <w:r w:rsidRPr="00394F1F">
        <w:rPr>
          <w:sz w:val="28"/>
          <w:szCs w:val="28"/>
        </w:rPr>
        <w:t xml:space="preserve">Среди объектов местного значения поселения в области ритуального обслуживания населения в МНГП расчетные показатели устанавливаются для кладбищ традиционного захоронения в соответствии с Приложением Д </w:t>
      </w:r>
      <w:r>
        <w:rPr>
          <w:sz w:val="28"/>
          <w:szCs w:val="28"/>
        </w:rPr>
        <w:t xml:space="preserve">                          </w:t>
      </w:r>
      <w:r w:rsidRPr="00394F1F">
        <w:rPr>
          <w:sz w:val="28"/>
          <w:szCs w:val="28"/>
        </w:rPr>
        <w:t>СП 42.13330.2016.</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В соответствии приложением </w:t>
      </w:r>
      <w:r>
        <w:rPr>
          <w:rFonts w:ascii="Times New Roman" w:hAnsi="Times New Roman" w:cs="Times New Roman"/>
          <w:sz w:val="28"/>
          <w:szCs w:val="28"/>
        </w:rPr>
        <w:t>Д</w:t>
      </w:r>
      <w:r w:rsidRPr="00D93117">
        <w:rPr>
          <w:rFonts w:ascii="Times New Roman" w:hAnsi="Times New Roman" w:cs="Times New Roman"/>
          <w:sz w:val="28"/>
          <w:szCs w:val="28"/>
        </w:rPr>
        <w:t xml:space="preserve"> СП 42.13330.2011 устанавливается расчетный показатель минимально допустимого размера земельного участка для размещения </w:t>
      </w:r>
      <w:r w:rsidRPr="00D93117">
        <w:rPr>
          <w:rFonts w:ascii="Times New Roman" w:hAnsi="Times New Roman" w:cs="Times New Roman"/>
          <w:sz w:val="28"/>
          <w:szCs w:val="28"/>
        </w:rPr>
        <w:lastRenderedPageBreak/>
        <w:t xml:space="preserve">кладбища смешанного и традиционного типа, установлен: 0,24 га/1 тыс. чел. </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В соответствии с приложением </w:t>
      </w:r>
      <w:r>
        <w:rPr>
          <w:rFonts w:ascii="Times New Roman" w:hAnsi="Times New Roman" w:cs="Times New Roman"/>
          <w:sz w:val="28"/>
          <w:szCs w:val="28"/>
        </w:rPr>
        <w:t>Д</w:t>
      </w:r>
      <w:r w:rsidRPr="00D93117">
        <w:rPr>
          <w:rFonts w:ascii="Times New Roman" w:hAnsi="Times New Roman" w:cs="Times New Roman"/>
          <w:sz w:val="28"/>
          <w:szCs w:val="28"/>
        </w:rPr>
        <w:t xml:space="preserve">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Максимально допустимый размер земельного участка для кладбища устанавливается в соответствии с </w:t>
      </w:r>
      <w:hyperlink r:id="rId50" w:history="1">
        <w:r w:rsidRPr="00D93117">
          <w:rPr>
            <w:rFonts w:ascii="Times New Roman" w:hAnsi="Times New Roman" w:cs="Times New Roman"/>
            <w:sz w:val="28"/>
            <w:szCs w:val="28"/>
          </w:rPr>
          <w:t>СанПиН</w:t>
        </w:r>
      </w:hyperlink>
      <w:r w:rsidRPr="00D93117">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 и составляет более 40 га.</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Размер санитарно-защитной зоны устанавливается для мест погребения в соответствии с требованиями </w:t>
      </w:r>
      <w:hyperlink r:id="rId51" w:history="1">
        <w:r w:rsidRPr="00D93117">
          <w:rPr>
            <w:rFonts w:ascii="Times New Roman" w:hAnsi="Times New Roman" w:cs="Times New Roman"/>
            <w:sz w:val="28"/>
            <w:szCs w:val="28"/>
          </w:rPr>
          <w:t>п. 7.1.12</w:t>
        </w:r>
      </w:hyperlink>
      <w:r w:rsidRPr="00D93117">
        <w:rPr>
          <w:rFonts w:ascii="Times New Roman" w:hAnsi="Times New Roman" w:cs="Times New Roman"/>
          <w:sz w:val="28"/>
          <w:szCs w:val="28"/>
        </w:rPr>
        <w:t xml:space="preserve"> СанПиН 2.2.1/2.1.1.1200-03 "Санитарно-защитные зоны и санитарная классификация предприятий, сооружений и иных объектов".</w:t>
      </w:r>
    </w:p>
    <w:p w:rsidR="00C127B8" w:rsidRDefault="00C127B8" w:rsidP="004D163A">
      <w:pPr>
        <w:pStyle w:val="afd"/>
        <w:spacing w:after="0"/>
        <w:ind w:right="105"/>
        <w:jc w:val="both"/>
        <w:rPr>
          <w:sz w:val="28"/>
          <w:szCs w:val="28"/>
        </w:rPr>
      </w:pPr>
    </w:p>
    <w:p w:rsidR="005C652D" w:rsidRPr="005C652D" w:rsidRDefault="005C652D" w:rsidP="005C652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82" w:name="_Toc524445437"/>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w:t>
      </w:r>
      <w:r>
        <w:rPr>
          <w:rFonts w:ascii="Times New Roman" w:eastAsia="Times New Roman" w:hAnsi="Times New Roman" w:cs="Times New Roman"/>
          <w:b/>
          <w:bCs/>
          <w:sz w:val="28"/>
          <w:szCs w:val="28"/>
          <w:lang w:eastAsia="ru-RU"/>
        </w:rPr>
        <w:t>и</w:t>
      </w:r>
      <w:r w:rsidRPr="00850112">
        <w:rPr>
          <w:rFonts w:ascii="Times New Roman" w:eastAsia="Times New Roman" w:hAnsi="Times New Roman" w:cs="Times New Roman"/>
          <w:b/>
          <w:bCs/>
          <w:sz w:val="28"/>
          <w:szCs w:val="28"/>
          <w:lang w:eastAsia="ru-RU"/>
        </w:rPr>
        <w:t>ны</w:t>
      </w:r>
      <w:r>
        <w:rPr>
          <w:rFonts w:ascii="Times New Roman" w:eastAsia="Times New Roman" w:hAnsi="Times New Roman" w:cs="Times New Roman"/>
          <w:b/>
          <w:bCs/>
          <w:sz w:val="28"/>
          <w:szCs w:val="28"/>
          <w:lang w:eastAsia="ru-RU"/>
        </w:rPr>
        <w:t>х</w:t>
      </w:r>
      <w:r w:rsidRPr="00850112">
        <w:rPr>
          <w:rFonts w:ascii="Times New Roman" w:eastAsia="Times New Roman" w:hAnsi="Times New Roman" w:cs="Times New Roman"/>
          <w:b/>
          <w:bCs/>
          <w:sz w:val="28"/>
          <w:szCs w:val="28"/>
          <w:lang w:eastAsia="ru-RU"/>
        </w:rPr>
        <w:t xml:space="preserve"> объект</w:t>
      </w:r>
      <w:r>
        <w:rPr>
          <w:rFonts w:ascii="Times New Roman" w:eastAsia="Times New Roman" w:hAnsi="Times New Roman" w:cs="Times New Roman"/>
          <w:b/>
          <w:bCs/>
          <w:sz w:val="28"/>
          <w:szCs w:val="28"/>
          <w:lang w:eastAsia="ru-RU"/>
        </w:rPr>
        <w:t>ов</w:t>
      </w:r>
      <w:r w:rsidRPr="00850112">
        <w:rPr>
          <w:rFonts w:ascii="Times New Roman" w:eastAsia="Times New Roman" w:hAnsi="Times New Roman" w:cs="Times New Roman"/>
          <w:b/>
          <w:bCs/>
          <w:sz w:val="28"/>
          <w:szCs w:val="28"/>
          <w:lang w:eastAsia="ru-RU"/>
        </w:rPr>
        <w:t xml:space="preserve"> </w:t>
      </w:r>
      <w:r w:rsidR="007247CA" w:rsidRPr="007247CA">
        <w:rPr>
          <w:rFonts w:ascii="Times New Roman" w:eastAsia="Times New Roman" w:hAnsi="Times New Roman" w:cs="Times New Roman"/>
          <w:b/>
          <w:bCs/>
          <w:sz w:val="28"/>
          <w:szCs w:val="28"/>
          <w:lang w:eastAsia="ru-RU"/>
        </w:rPr>
        <w:t>местного значения, необходимы</w:t>
      </w:r>
      <w:r w:rsidR="002D3EB5">
        <w:rPr>
          <w:rFonts w:ascii="Times New Roman" w:eastAsia="Times New Roman" w:hAnsi="Times New Roman" w:cs="Times New Roman"/>
          <w:b/>
          <w:bCs/>
          <w:sz w:val="28"/>
          <w:szCs w:val="28"/>
          <w:lang w:eastAsia="ru-RU"/>
        </w:rPr>
        <w:t>х</w:t>
      </w:r>
      <w:r w:rsidR="007247CA" w:rsidRPr="007247CA">
        <w:rPr>
          <w:rFonts w:ascii="Times New Roman" w:eastAsia="Times New Roman" w:hAnsi="Times New Roman" w:cs="Times New Roman"/>
          <w:b/>
          <w:bCs/>
          <w:sz w:val="28"/>
          <w:szCs w:val="28"/>
          <w:lang w:eastAsia="ru-RU"/>
        </w:rPr>
        <w:t xml:space="preserve"> для осуществления полномочий органов местного самоуправления поселения, определенны</w:t>
      </w:r>
      <w:r w:rsidR="002D3EB5">
        <w:rPr>
          <w:rFonts w:ascii="Times New Roman" w:eastAsia="Times New Roman" w:hAnsi="Times New Roman" w:cs="Times New Roman"/>
          <w:b/>
          <w:bCs/>
          <w:sz w:val="28"/>
          <w:szCs w:val="28"/>
          <w:lang w:eastAsia="ru-RU"/>
        </w:rPr>
        <w:t>х</w:t>
      </w:r>
      <w:r w:rsidR="007247CA" w:rsidRPr="007247CA">
        <w:rPr>
          <w:rFonts w:ascii="Times New Roman" w:eastAsia="Times New Roman" w:hAnsi="Times New Roman" w:cs="Times New Roman"/>
          <w:b/>
          <w:bCs/>
          <w:sz w:val="28"/>
          <w:szCs w:val="28"/>
          <w:lang w:eastAsia="ru-RU"/>
        </w:rPr>
        <w:t xml:space="preserve"> документацией по планировке территории в соответствии с генеральными планами сельских поселений</w:t>
      </w:r>
      <w:bookmarkEnd w:id="82"/>
    </w:p>
    <w:p w:rsidR="00E5185E" w:rsidRDefault="00E5185E" w:rsidP="009D35A0">
      <w:pPr>
        <w:pStyle w:val="afd"/>
        <w:spacing w:after="0"/>
        <w:ind w:right="107" w:firstLine="709"/>
        <w:jc w:val="both"/>
        <w:rPr>
          <w:sz w:val="28"/>
          <w:szCs w:val="28"/>
        </w:rPr>
      </w:pPr>
    </w:p>
    <w:p w:rsidR="00E5185E" w:rsidRPr="002A33EC" w:rsidRDefault="00E5185E" w:rsidP="00E5185E">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83" w:name="_Toc524445438"/>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Pr>
          <w:rFonts w:ascii="Times New Roman" w:eastAsia="Times New Roman" w:hAnsi="Times New Roman" w:cs="Times New Roman"/>
          <w:b/>
          <w:bCs/>
          <w:sz w:val="28"/>
          <w:szCs w:val="28"/>
          <w:lang w:eastAsia="ru-RU"/>
        </w:rPr>
        <w:t xml:space="preserve">к </w:t>
      </w:r>
      <w:r>
        <w:rPr>
          <w:rFonts w:ascii="Times New Roman" w:hAnsi="Times New Roman" w:cs="Times New Roman"/>
          <w:b/>
          <w:spacing w:val="2"/>
          <w:sz w:val="28"/>
          <w:szCs w:val="28"/>
          <w:shd w:val="clear" w:color="auto" w:fill="FFFFFF"/>
        </w:rPr>
        <w:t xml:space="preserve">области </w:t>
      </w:r>
      <w:r w:rsidRPr="00650545">
        <w:rPr>
          <w:rFonts w:ascii="Times New Roman" w:hAnsi="Times New Roman" w:cs="Times New Roman"/>
          <w:b/>
          <w:spacing w:val="2"/>
          <w:sz w:val="28"/>
          <w:szCs w:val="28"/>
          <w:shd w:val="clear" w:color="auto" w:fill="FFFFFF"/>
        </w:rPr>
        <w:t>обеспечения жителей поселения услугами общественного питания, торговли и бытового обслуживания</w:t>
      </w:r>
      <w:bookmarkEnd w:id="83"/>
    </w:p>
    <w:p w:rsidR="00E5185E" w:rsidRDefault="00E5185E" w:rsidP="009D35A0">
      <w:pPr>
        <w:pStyle w:val="afd"/>
        <w:spacing w:after="0"/>
        <w:ind w:right="107" w:firstLine="709"/>
        <w:jc w:val="both"/>
        <w:rPr>
          <w:sz w:val="28"/>
          <w:szCs w:val="28"/>
        </w:rPr>
      </w:pPr>
    </w:p>
    <w:p w:rsidR="00654B12" w:rsidRPr="005B2595" w:rsidRDefault="00654B12" w:rsidP="00654B12">
      <w:pPr>
        <w:pStyle w:val="afd"/>
        <w:spacing w:after="0"/>
        <w:ind w:right="108" w:firstLine="709"/>
        <w:jc w:val="both"/>
        <w:rPr>
          <w:sz w:val="28"/>
          <w:szCs w:val="28"/>
        </w:rPr>
      </w:pPr>
      <w:r w:rsidRPr="00AF7D67">
        <w:rPr>
          <w:sz w:val="28"/>
          <w:szCs w:val="28"/>
        </w:rPr>
        <w:t xml:space="preserve">Согласно </w:t>
      </w:r>
      <w:hyperlink r:id="rId52"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654B12">
        <w:rPr>
          <w:sz w:val="28"/>
          <w:szCs w:val="28"/>
        </w:rPr>
        <w:t>создание условий для обеспечения жителей поселения услугами связи, общественного питания, торговли и бытового обслуживания</w:t>
      </w:r>
      <w:r>
        <w:rPr>
          <w:sz w:val="28"/>
          <w:szCs w:val="28"/>
        </w:rPr>
        <w:t>.</w:t>
      </w:r>
    </w:p>
    <w:p w:rsidR="005B2595" w:rsidRPr="005B2595" w:rsidRDefault="005B2595" w:rsidP="005B2595">
      <w:pPr>
        <w:pStyle w:val="ConsPlusNormal"/>
        <w:ind w:firstLine="540"/>
        <w:jc w:val="both"/>
        <w:rPr>
          <w:rFonts w:ascii="Times New Roman" w:hAnsi="Times New Roman" w:cs="Times New Roman"/>
          <w:sz w:val="28"/>
          <w:szCs w:val="28"/>
        </w:rPr>
      </w:pPr>
      <w:r w:rsidRPr="005B2595">
        <w:rPr>
          <w:rFonts w:ascii="Times New Roman" w:hAnsi="Times New Roman" w:cs="Times New Roman"/>
          <w:sz w:val="28"/>
          <w:szCs w:val="28"/>
        </w:rPr>
        <w:t>Торговля - активно развивающаяся отрасль экономики, которая является одной из важнейших сфер жизнеобеспечения населения поселения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5B2595" w:rsidRPr="005B2595" w:rsidRDefault="005B2595" w:rsidP="005B2595">
      <w:pPr>
        <w:pStyle w:val="ConsPlusNormal"/>
        <w:ind w:firstLine="540"/>
        <w:jc w:val="both"/>
        <w:rPr>
          <w:rFonts w:ascii="Times New Roman" w:hAnsi="Times New Roman" w:cs="Times New Roman"/>
          <w:sz w:val="28"/>
          <w:szCs w:val="28"/>
        </w:rPr>
      </w:pPr>
      <w:r w:rsidRPr="005B2595">
        <w:rPr>
          <w:rFonts w:ascii="Times New Roman" w:hAnsi="Times New Roman" w:cs="Times New Roman"/>
          <w:sz w:val="28"/>
          <w:szCs w:val="28"/>
        </w:rPr>
        <w:t>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поселения 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5B2595" w:rsidRPr="005B2595" w:rsidRDefault="005B2595" w:rsidP="005B2595">
      <w:pPr>
        <w:pStyle w:val="ConsPlusNormal"/>
        <w:ind w:firstLine="540"/>
        <w:jc w:val="both"/>
        <w:rPr>
          <w:rFonts w:ascii="Times New Roman" w:hAnsi="Times New Roman" w:cs="Times New Roman"/>
          <w:sz w:val="28"/>
          <w:szCs w:val="28"/>
        </w:rPr>
      </w:pPr>
      <w:r w:rsidRPr="005B2595">
        <w:rPr>
          <w:rFonts w:ascii="Times New Roman" w:hAnsi="Times New Roman" w:cs="Times New Roman"/>
          <w:sz w:val="28"/>
          <w:szCs w:val="28"/>
        </w:rPr>
        <w:t>Бытовое обслуживание населения поселения</w:t>
      </w:r>
      <w:r w:rsidR="00C1514E">
        <w:rPr>
          <w:rFonts w:ascii="Times New Roman" w:hAnsi="Times New Roman" w:cs="Times New Roman"/>
          <w:sz w:val="28"/>
          <w:szCs w:val="28"/>
        </w:rPr>
        <w:t xml:space="preserve"> </w:t>
      </w:r>
      <w:r w:rsidRPr="005B2595">
        <w:rPr>
          <w:rFonts w:ascii="Times New Roman" w:hAnsi="Times New Roman" w:cs="Times New Roman"/>
          <w:sz w:val="28"/>
          <w:szCs w:val="28"/>
        </w:rPr>
        <w:t xml:space="preserve">–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w:t>
      </w:r>
      <w:r w:rsidRPr="005B2595">
        <w:rPr>
          <w:rFonts w:ascii="Times New Roman" w:hAnsi="Times New Roman" w:cs="Times New Roman"/>
          <w:sz w:val="28"/>
          <w:szCs w:val="28"/>
        </w:rPr>
        <w:lastRenderedPageBreak/>
        <w:t>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654B12" w:rsidRPr="00394F1F" w:rsidRDefault="00654B12" w:rsidP="00654B12">
      <w:pPr>
        <w:pStyle w:val="afd"/>
        <w:spacing w:after="0"/>
        <w:ind w:right="109" w:firstLine="709"/>
        <w:jc w:val="both"/>
        <w:rPr>
          <w:sz w:val="28"/>
          <w:szCs w:val="28"/>
        </w:rPr>
      </w:pPr>
      <w:r w:rsidRPr="00394F1F">
        <w:rPr>
          <w:sz w:val="28"/>
          <w:szCs w:val="28"/>
        </w:rPr>
        <w:t>Расчетные показатели минимально допусти</w:t>
      </w:r>
      <w:r>
        <w:rPr>
          <w:sz w:val="28"/>
          <w:szCs w:val="28"/>
        </w:rPr>
        <w:t xml:space="preserve">мого уровня обеспеченности </w:t>
      </w:r>
      <w:r w:rsidRPr="00394F1F">
        <w:rPr>
          <w:sz w:val="28"/>
          <w:szCs w:val="28"/>
        </w:rPr>
        <w:t xml:space="preserve">предприятиями общественного питания, предприятиями бытового и коммунального обслуживания определены в соответствии с Приложением Д </w:t>
      </w:r>
      <w:r>
        <w:rPr>
          <w:sz w:val="28"/>
          <w:szCs w:val="28"/>
        </w:rPr>
        <w:t xml:space="preserve">                    </w:t>
      </w:r>
      <w:r w:rsidRPr="00394F1F">
        <w:rPr>
          <w:sz w:val="28"/>
          <w:szCs w:val="28"/>
        </w:rPr>
        <w:t>СП 42.13330.2016.</w:t>
      </w:r>
    </w:p>
    <w:p w:rsidR="00654B12" w:rsidRPr="00394F1F" w:rsidRDefault="00654B12" w:rsidP="00654B12">
      <w:pPr>
        <w:pStyle w:val="afd"/>
        <w:spacing w:after="0"/>
        <w:ind w:right="113" w:firstLine="709"/>
        <w:jc w:val="both"/>
        <w:rPr>
          <w:sz w:val="28"/>
          <w:szCs w:val="28"/>
        </w:rPr>
      </w:pPr>
      <w:r w:rsidRPr="00394F1F">
        <w:rPr>
          <w:sz w:val="28"/>
          <w:szCs w:val="28"/>
        </w:rPr>
        <w:t>Расчетные показатели максимально допустимого уровня территориальной доступности предприятий торговли, общественного питания и бытового обслуживания, установлены для пешеходной доступности объектов данного вида в разрезе видов жилой застройки.</w:t>
      </w:r>
    </w:p>
    <w:p w:rsidR="00654B12" w:rsidRPr="00394F1F" w:rsidRDefault="00654B12" w:rsidP="00654B12">
      <w:pPr>
        <w:pStyle w:val="afd"/>
        <w:spacing w:after="0"/>
        <w:ind w:right="106" w:firstLine="709"/>
        <w:jc w:val="both"/>
        <w:rPr>
          <w:sz w:val="28"/>
          <w:szCs w:val="28"/>
        </w:rPr>
      </w:pPr>
      <w:r w:rsidRPr="00394F1F">
        <w:rPr>
          <w:sz w:val="28"/>
          <w:szCs w:val="28"/>
        </w:rPr>
        <w:t>Минимальные размеры земельных участков для размещения объектов, относящихся к области торговли, общественного питания и коммунально-бытового обслуживания, определены в соответствии с Приложением Д, СП 42.13330.2016.</w:t>
      </w:r>
    </w:p>
    <w:p w:rsidR="009F2EC7" w:rsidRPr="00AF6432" w:rsidRDefault="009F2EC7" w:rsidP="004D163A">
      <w:pPr>
        <w:pStyle w:val="afd"/>
        <w:spacing w:after="0"/>
        <w:ind w:right="107" w:firstLine="709"/>
        <w:jc w:val="both"/>
        <w:rPr>
          <w:sz w:val="28"/>
          <w:szCs w:val="28"/>
        </w:rPr>
      </w:pPr>
    </w:p>
    <w:p w:rsidR="003F18D2" w:rsidRPr="002A33EC" w:rsidRDefault="003F18D2" w:rsidP="003F18D2">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84" w:name="_Toc524445439"/>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Pr>
          <w:rFonts w:ascii="Times New Roman" w:eastAsia="Times New Roman" w:hAnsi="Times New Roman" w:cs="Times New Roman"/>
          <w:b/>
          <w:bCs/>
          <w:sz w:val="28"/>
          <w:szCs w:val="28"/>
          <w:lang w:eastAsia="ru-RU"/>
        </w:rPr>
        <w:t xml:space="preserve">к </w:t>
      </w:r>
      <w:r w:rsidRPr="00094B22">
        <w:rPr>
          <w:rFonts w:ascii="Times New Roman" w:hAnsi="Times New Roman" w:cs="Times New Roman"/>
          <w:b/>
          <w:spacing w:val="2"/>
          <w:sz w:val="28"/>
          <w:szCs w:val="28"/>
          <w:shd w:val="clear" w:color="auto" w:fill="FFFFFF"/>
        </w:rPr>
        <w:t>области инвестиционной деятельности</w:t>
      </w:r>
      <w:bookmarkEnd w:id="84"/>
    </w:p>
    <w:p w:rsidR="009F2EC7" w:rsidRDefault="009F2EC7" w:rsidP="004D163A">
      <w:pPr>
        <w:pStyle w:val="afd"/>
        <w:spacing w:after="0"/>
        <w:ind w:right="107" w:firstLine="709"/>
        <w:jc w:val="both"/>
        <w:rPr>
          <w:sz w:val="28"/>
          <w:szCs w:val="28"/>
        </w:rPr>
      </w:pPr>
    </w:p>
    <w:p w:rsidR="00D6069C" w:rsidRPr="005B2595" w:rsidRDefault="00D6069C" w:rsidP="00D6069C">
      <w:pPr>
        <w:pStyle w:val="afd"/>
        <w:spacing w:after="0"/>
        <w:ind w:right="108" w:firstLine="709"/>
        <w:jc w:val="both"/>
        <w:rPr>
          <w:sz w:val="28"/>
          <w:szCs w:val="28"/>
        </w:rPr>
      </w:pPr>
      <w:r w:rsidRPr="00AF7D67">
        <w:rPr>
          <w:sz w:val="28"/>
          <w:szCs w:val="28"/>
        </w:rPr>
        <w:t xml:space="preserve">Согласно </w:t>
      </w:r>
      <w:hyperlink r:id="rId53"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D6069C">
        <w:rPr>
          <w:sz w:val="28"/>
          <w:szCs w:val="28"/>
        </w:rPr>
        <w:t>содействие в развитии сельскохозяйственного производства, создание условий для развития малого и среднего предпринимательства</w:t>
      </w:r>
      <w:r>
        <w:rPr>
          <w:sz w:val="28"/>
          <w:szCs w:val="28"/>
        </w:rPr>
        <w:t>.</w:t>
      </w:r>
    </w:p>
    <w:p w:rsidR="00C2417D" w:rsidRPr="00394F1F" w:rsidRDefault="00C2417D" w:rsidP="004D163A">
      <w:pPr>
        <w:pStyle w:val="afd"/>
        <w:spacing w:after="0"/>
        <w:ind w:right="110" w:firstLine="709"/>
        <w:jc w:val="both"/>
        <w:rPr>
          <w:sz w:val="28"/>
          <w:szCs w:val="28"/>
        </w:rPr>
      </w:pPr>
      <w:r w:rsidRPr="00394F1F">
        <w:rPr>
          <w:sz w:val="28"/>
          <w:szCs w:val="28"/>
        </w:rPr>
        <w:t xml:space="preserve">Достижение стратегических целей развития </w:t>
      </w:r>
      <w:r w:rsidR="00960EAF">
        <w:rPr>
          <w:sz w:val="28"/>
          <w:szCs w:val="28"/>
        </w:rPr>
        <w:t>Дубровского</w:t>
      </w:r>
      <w:r w:rsidR="00423CE7">
        <w:rPr>
          <w:sz w:val="28"/>
          <w:szCs w:val="28"/>
        </w:rPr>
        <w:t xml:space="preserve"> района</w:t>
      </w:r>
      <w:r w:rsidRPr="00394F1F">
        <w:rPr>
          <w:sz w:val="28"/>
          <w:szCs w:val="28"/>
        </w:rPr>
        <w:t xml:space="preserve"> во многом зависит от способности органов местного самоуправления построить эффективный механизм привлечения инвестиций. Одним из механизмов привлечения инвестиционных ресурсов на территорию муниципальных образований является создание инвестиционных площадок, формирующих привлекательные условия для инвесторов в различных сферах.</w:t>
      </w:r>
    </w:p>
    <w:p w:rsidR="00C2417D" w:rsidRPr="00394F1F" w:rsidRDefault="00C2417D" w:rsidP="004D163A">
      <w:pPr>
        <w:pStyle w:val="afd"/>
        <w:spacing w:after="0"/>
        <w:ind w:right="110" w:firstLine="709"/>
        <w:jc w:val="both"/>
        <w:rPr>
          <w:sz w:val="28"/>
          <w:szCs w:val="28"/>
        </w:rPr>
      </w:pPr>
      <w:r w:rsidRPr="00394F1F">
        <w:rPr>
          <w:sz w:val="28"/>
          <w:szCs w:val="28"/>
        </w:rPr>
        <w:t xml:space="preserve">МНГП </w:t>
      </w:r>
      <w:proofErr w:type="spellStart"/>
      <w:r w:rsidR="00D8149B">
        <w:rPr>
          <w:sz w:val="28"/>
          <w:szCs w:val="28"/>
        </w:rPr>
        <w:t>Пеклинского</w:t>
      </w:r>
      <w:proofErr w:type="spellEnd"/>
      <w:r w:rsidRPr="00394F1F">
        <w:rPr>
          <w:sz w:val="28"/>
          <w:szCs w:val="28"/>
        </w:rPr>
        <w:t xml:space="preserve"> сельского поселения направлены на реализацию мероприятий в области строительства объектов производственного и коммунально-складского назначения, производственного и коммунально-складского назначения, объектов сельского хозяйства, объектов туризма и рекреации, объектов в области жилищного строительства, в т.ч. путем организации инвестиционных площадок в соответствующих сферах.</w:t>
      </w:r>
    </w:p>
    <w:p w:rsidR="00C2417D" w:rsidRPr="00394F1F" w:rsidRDefault="00C2417D" w:rsidP="004D163A">
      <w:pPr>
        <w:pStyle w:val="afd"/>
        <w:spacing w:after="0"/>
        <w:ind w:right="108" w:firstLine="709"/>
        <w:jc w:val="both"/>
        <w:rPr>
          <w:sz w:val="28"/>
          <w:szCs w:val="28"/>
        </w:rPr>
      </w:pPr>
      <w:r w:rsidRPr="00394F1F">
        <w:rPr>
          <w:sz w:val="28"/>
          <w:szCs w:val="28"/>
        </w:rPr>
        <w:t xml:space="preserve">Местными нормативами градостроительного проектирования </w:t>
      </w:r>
      <w:proofErr w:type="spellStart"/>
      <w:r w:rsidR="00D8149B">
        <w:rPr>
          <w:sz w:val="28"/>
          <w:szCs w:val="28"/>
        </w:rPr>
        <w:t>Пеклинского</w:t>
      </w:r>
      <w:proofErr w:type="spellEnd"/>
      <w:r w:rsidRPr="00394F1F">
        <w:rPr>
          <w:sz w:val="28"/>
          <w:szCs w:val="28"/>
        </w:rPr>
        <w:t xml:space="preserve"> сельского поселения определена минимальная доля финансирования затрат на обеспечение инвестиционных площадок транспортной и инже</w:t>
      </w:r>
      <w:r w:rsidR="00E00E82">
        <w:rPr>
          <w:sz w:val="28"/>
          <w:szCs w:val="28"/>
        </w:rPr>
        <w:t xml:space="preserve">нерной инфраструктурой за счет </w:t>
      </w:r>
      <w:r w:rsidRPr="00394F1F">
        <w:rPr>
          <w:sz w:val="28"/>
          <w:szCs w:val="28"/>
        </w:rPr>
        <w:t xml:space="preserve">бюджетов соответствующего уровня (в процентном соотношении). Доля финансирования затрат на обеспечение инвестиционных площадок транспортной и инженерной инфраструктурой за счет бюджетов </w:t>
      </w:r>
      <w:r w:rsidRPr="00394F1F">
        <w:rPr>
          <w:sz w:val="28"/>
          <w:szCs w:val="28"/>
        </w:rPr>
        <w:lastRenderedPageBreak/>
        <w:t>соответствующего уровня установлена экспертным путем исходя из возможностей бюджетов различных уровней.</w:t>
      </w:r>
    </w:p>
    <w:p w:rsidR="00C2417D" w:rsidRPr="00394F1F" w:rsidRDefault="00C2417D" w:rsidP="004D163A">
      <w:pPr>
        <w:pStyle w:val="afd"/>
        <w:spacing w:after="0"/>
        <w:ind w:right="105" w:firstLine="709"/>
        <w:jc w:val="both"/>
        <w:rPr>
          <w:sz w:val="28"/>
          <w:szCs w:val="28"/>
        </w:rPr>
      </w:pPr>
      <w:r w:rsidRPr="00394F1F">
        <w:rPr>
          <w:sz w:val="28"/>
          <w:szCs w:val="28"/>
        </w:rPr>
        <w:t>Для объектов местного значения сельского поселения в области инвестиционной деятельности максимально допустимый уровень территориальной доступности не нормируется.</w:t>
      </w:r>
      <w:bookmarkStart w:id="85" w:name="_bookmark18"/>
      <w:bookmarkEnd w:id="85"/>
    </w:p>
    <w:p w:rsidR="00BC773D" w:rsidRDefault="00BC773D" w:rsidP="004D163A">
      <w:pPr>
        <w:spacing w:after="0" w:line="240" w:lineRule="auto"/>
        <w:jc w:val="both"/>
        <w:rPr>
          <w:rFonts w:ascii="Times New Roman" w:hAnsi="Times New Roman" w:cs="Times New Roman"/>
          <w:sz w:val="28"/>
          <w:szCs w:val="28"/>
        </w:rPr>
      </w:pPr>
      <w:bookmarkStart w:id="86" w:name="_bookmark19"/>
      <w:bookmarkEnd w:id="86"/>
    </w:p>
    <w:p w:rsidR="00B33182" w:rsidRPr="002A33EC" w:rsidRDefault="00B33182" w:rsidP="00B33182">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87" w:name="_Toc524445440"/>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Pr>
          <w:rFonts w:ascii="Times New Roman" w:eastAsia="Times New Roman" w:hAnsi="Times New Roman" w:cs="Times New Roman"/>
          <w:b/>
          <w:bCs/>
          <w:sz w:val="28"/>
          <w:szCs w:val="28"/>
          <w:lang w:eastAsia="ru-RU"/>
        </w:rPr>
        <w:t xml:space="preserve">к </w:t>
      </w:r>
      <w:r w:rsidRPr="00632E6C">
        <w:rPr>
          <w:rFonts w:ascii="Times New Roman" w:hAnsi="Times New Roman" w:cs="Times New Roman"/>
          <w:b/>
          <w:spacing w:val="2"/>
          <w:sz w:val="28"/>
          <w:szCs w:val="28"/>
          <w:shd w:val="clear" w:color="auto" w:fill="FFFFFF"/>
        </w:rPr>
        <w:t>области благоустройства и озеленения территории</w:t>
      </w:r>
      <w:bookmarkEnd w:id="87"/>
    </w:p>
    <w:p w:rsidR="00B33182" w:rsidRDefault="00B33182" w:rsidP="004D163A">
      <w:pPr>
        <w:spacing w:after="0" w:line="240" w:lineRule="auto"/>
        <w:jc w:val="both"/>
        <w:rPr>
          <w:rFonts w:ascii="Times New Roman" w:hAnsi="Times New Roman" w:cs="Times New Roman"/>
          <w:sz w:val="28"/>
          <w:szCs w:val="28"/>
        </w:rPr>
      </w:pPr>
    </w:p>
    <w:p w:rsidR="005769F1" w:rsidRDefault="005769F1" w:rsidP="005769F1">
      <w:pPr>
        <w:pStyle w:val="afd"/>
        <w:spacing w:after="0"/>
        <w:ind w:right="108" w:firstLine="709"/>
        <w:jc w:val="both"/>
        <w:rPr>
          <w:sz w:val="28"/>
          <w:szCs w:val="28"/>
        </w:rPr>
      </w:pPr>
      <w:r w:rsidRPr="00AF7D67">
        <w:rPr>
          <w:sz w:val="28"/>
          <w:szCs w:val="28"/>
        </w:rPr>
        <w:t xml:space="preserve">Согласно </w:t>
      </w:r>
      <w:hyperlink r:id="rId54"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5769F1">
        <w:rPr>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Pr>
          <w:sz w:val="28"/>
          <w:szCs w:val="28"/>
        </w:rPr>
        <w:t xml:space="preserve">. </w:t>
      </w:r>
    </w:p>
    <w:p w:rsidR="005769F1" w:rsidRPr="005B2595" w:rsidRDefault="005769F1" w:rsidP="005769F1">
      <w:pPr>
        <w:pStyle w:val="afd"/>
        <w:spacing w:after="0"/>
        <w:ind w:right="108" w:firstLine="709"/>
        <w:jc w:val="both"/>
        <w:rPr>
          <w:sz w:val="28"/>
          <w:szCs w:val="28"/>
        </w:rPr>
      </w:pPr>
      <w:r w:rsidRPr="00AF7D67">
        <w:rPr>
          <w:sz w:val="28"/>
          <w:szCs w:val="28"/>
        </w:rPr>
        <w:t xml:space="preserve">Согласно </w:t>
      </w:r>
      <w:hyperlink r:id="rId55"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общих принципах организации местного самоуправления в Российской Федерации» за сельскими поселениями мо</w:t>
      </w:r>
      <w:r>
        <w:rPr>
          <w:sz w:val="28"/>
          <w:szCs w:val="28"/>
        </w:rPr>
        <w:t>жет</w:t>
      </w:r>
      <w:r w:rsidRPr="00C41A16">
        <w:rPr>
          <w:sz w:val="28"/>
          <w:szCs w:val="28"/>
        </w:rPr>
        <w:t xml:space="preserve"> закрепляться следующий вопрос местного значения городских поселений - </w:t>
      </w:r>
      <w:r w:rsidRPr="005769F1">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C41A16">
        <w:rPr>
          <w:sz w:val="28"/>
          <w:szCs w:val="28"/>
        </w:rPr>
        <w:t>.</w:t>
      </w:r>
    </w:p>
    <w:p w:rsidR="00B33182" w:rsidRPr="00394F1F" w:rsidRDefault="00B33182" w:rsidP="00B33182">
      <w:pPr>
        <w:pStyle w:val="afd"/>
        <w:spacing w:after="0"/>
        <w:ind w:right="106" w:firstLine="709"/>
        <w:jc w:val="both"/>
        <w:rPr>
          <w:sz w:val="28"/>
          <w:szCs w:val="28"/>
        </w:rPr>
      </w:pPr>
      <w:r w:rsidRPr="00394F1F">
        <w:rPr>
          <w:sz w:val="28"/>
          <w:szCs w:val="28"/>
        </w:rPr>
        <w:t>Расчетные показатели минимально допустимого уровня обеспеченности населения сельского поселения объектами местного значения в области благоустройства (озеленения) территории (парки, скверы, бульвары, набережные), устанавливаются в соответствии с Таблицей 9.2 СП 42.13330.2016.</w:t>
      </w:r>
    </w:p>
    <w:p w:rsidR="00B33182" w:rsidRDefault="00B33182" w:rsidP="00B33182">
      <w:pPr>
        <w:pStyle w:val="afd"/>
        <w:spacing w:after="0"/>
        <w:ind w:right="115" w:firstLine="709"/>
        <w:jc w:val="both"/>
        <w:rPr>
          <w:sz w:val="28"/>
          <w:szCs w:val="28"/>
        </w:rPr>
      </w:pPr>
      <w:r w:rsidRPr="00394F1F">
        <w:rPr>
          <w:sz w:val="28"/>
          <w:szCs w:val="28"/>
        </w:rPr>
        <w:t xml:space="preserve">Расчетные показатели минимально допустимого размера земельного участка для объектов озеленения общего пользования устанавливаются с учетом анализа существующего состояния и размеров объектов озеленения общего пользования в поселениях </w:t>
      </w:r>
      <w:r w:rsidR="00960EAF">
        <w:rPr>
          <w:sz w:val="28"/>
          <w:szCs w:val="28"/>
        </w:rPr>
        <w:t>Дубровского</w:t>
      </w:r>
      <w:r w:rsidR="00423CE7">
        <w:rPr>
          <w:sz w:val="28"/>
          <w:szCs w:val="28"/>
        </w:rPr>
        <w:t xml:space="preserve"> района</w:t>
      </w:r>
      <w:r w:rsidRPr="00394F1F">
        <w:rPr>
          <w:sz w:val="28"/>
          <w:szCs w:val="28"/>
        </w:rPr>
        <w:t xml:space="preserve"> и с учетом положений п. 9.8 СП 42.13330.2016.</w:t>
      </w:r>
    </w:p>
    <w:p w:rsidR="00B33182" w:rsidRPr="00394F1F" w:rsidRDefault="00B33182" w:rsidP="00B33182">
      <w:pPr>
        <w:pStyle w:val="afd"/>
        <w:spacing w:after="0"/>
        <w:ind w:right="115" w:firstLine="709"/>
        <w:jc w:val="both"/>
        <w:rPr>
          <w:sz w:val="28"/>
          <w:szCs w:val="28"/>
        </w:rPr>
      </w:pPr>
      <w:r w:rsidRPr="00394F1F">
        <w:rPr>
          <w:sz w:val="28"/>
          <w:szCs w:val="28"/>
        </w:rPr>
        <w:t>Расчетные показатели минимально допустимой ширины бульвара устанавливаются в соответствии с п. 9.</w:t>
      </w:r>
      <w:r>
        <w:rPr>
          <w:sz w:val="28"/>
          <w:szCs w:val="28"/>
        </w:rPr>
        <w:t>5</w:t>
      </w:r>
      <w:r w:rsidRPr="00394F1F">
        <w:rPr>
          <w:sz w:val="28"/>
          <w:szCs w:val="28"/>
        </w:rPr>
        <w:t xml:space="preserve"> СП 42.13330.2016.</w:t>
      </w:r>
    </w:p>
    <w:p w:rsidR="00B33182" w:rsidRPr="00394F1F" w:rsidRDefault="00B33182" w:rsidP="00B33182">
      <w:pPr>
        <w:pStyle w:val="afd"/>
        <w:spacing w:after="0"/>
        <w:ind w:right="108" w:firstLine="709"/>
        <w:jc w:val="both"/>
        <w:rPr>
          <w:sz w:val="28"/>
          <w:szCs w:val="28"/>
        </w:rPr>
      </w:pPr>
      <w:r w:rsidRPr="00394F1F">
        <w:rPr>
          <w:sz w:val="28"/>
          <w:szCs w:val="28"/>
        </w:rPr>
        <w:t>Для населенных пунктов, расположенных на берегах водных объектов, необходима организация набережных, как наиболее ценных элементов благоустройства. Расчетные показатели минимальной ширины пешеходных аллей для набережных установлены в соответствии с таблицей 1 Рекомендаций по проектированию улиц и дорог городов и сельских поселений.</w:t>
      </w:r>
    </w:p>
    <w:p w:rsidR="00B33182" w:rsidRPr="00394F1F" w:rsidRDefault="00B33182" w:rsidP="00B33182">
      <w:pPr>
        <w:pStyle w:val="afd"/>
        <w:spacing w:after="0"/>
        <w:ind w:right="108" w:firstLine="709"/>
        <w:jc w:val="both"/>
        <w:rPr>
          <w:sz w:val="28"/>
          <w:szCs w:val="28"/>
        </w:rPr>
      </w:pPr>
      <w:r w:rsidRPr="00394F1F">
        <w:rPr>
          <w:sz w:val="28"/>
          <w:szCs w:val="28"/>
        </w:rPr>
        <w:t>Показатели максимально допустимого уровня территориальной пешеходной доступности для объектов озеленения общего пользования устанавливаются с учетом климатических особенностей территории в зимний период и с учетом положений п. 9.9 СП 42.13330.2016.</w:t>
      </w:r>
    </w:p>
    <w:p w:rsidR="00786C5A" w:rsidRPr="00B26AFF" w:rsidRDefault="00786C5A" w:rsidP="004D163A">
      <w:pPr>
        <w:pStyle w:val="afd"/>
        <w:spacing w:after="0"/>
        <w:ind w:right="106" w:firstLine="709"/>
        <w:jc w:val="both"/>
        <w:rPr>
          <w:sz w:val="28"/>
          <w:szCs w:val="28"/>
        </w:rPr>
      </w:pPr>
      <w:r w:rsidRPr="00B26AFF">
        <w:rPr>
          <w:sz w:val="28"/>
          <w:szCs w:val="28"/>
        </w:rPr>
        <w:t xml:space="preserve">Расчетные показатели минимально допустимого уровня обеспеченности сельского поселения зонами массового кратковременного отдыха и максимально </w:t>
      </w:r>
      <w:r w:rsidRPr="00B26AFF">
        <w:rPr>
          <w:sz w:val="28"/>
          <w:szCs w:val="28"/>
        </w:rPr>
        <w:lastRenderedPageBreak/>
        <w:t>допустимого уровня территориальной доступности до таких зон установлены в соответствии с п. 9.21 СП 42.13330.2016.</w:t>
      </w:r>
    </w:p>
    <w:p w:rsidR="00786C5A" w:rsidRPr="00B26AFF" w:rsidRDefault="00786C5A" w:rsidP="004D163A">
      <w:pPr>
        <w:pStyle w:val="afd"/>
        <w:spacing w:after="0"/>
        <w:ind w:right="113" w:firstLine="684"/>
        <w:jc w:val="both"/>
        <w:rPr>
          <w:sz w:val="28"/>
          <w:szCs w:val="28"/>
        </w:rPr>
      </w:pPr>
      <w:r w:rsidRPr="00B26AFF">
        <w:rPr>
          <w:sz w:val="28"/>
          <w:szCs w:val="28"/>
        </w:rPr>
        <w:t xml:space="preserve">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9.27 </w:t>
      </w:r>
      <w:r w:rsidR="00726A29">
        <w:rPr>
          <w:sz w:val="28"/>
          <w:szCs w:val="28"/>
        </w:rPr>
        <w:t xml:space="preserve">                                                  </w:t>
      </w:r>
      <w:r w:rsidRPr="00B26AFF">
        <w:rPr>
          <w:sz w:val="28"/>
          <w:szCs w:val="28"/>
        </w:rPr>
        <w:t>СП 42.13330.2016.</w:t>
      </w:r>
    </w:p>
    <w:p w:rsidR="00786C5A" w:rsidRPr="00B26AFF" w:rsidRDefault="00786C5A" w:rsidP="004D163A">
      <w:pPr>
        <w:pStyle w:val="afd"/>
        <w:spacing w:after="0"/>
        <w:ind w:right="107" w:firstLine="684"/>
        <w:jc w:val="both"/>
        <w:rPr>
          <w:sz w:val="28"/>
          <w:szCs w:val="28"/>
        </w:rPr>
      </w:pPr>
      <w:r w:rsidRPr="00B26AFF">
        <w:rPr>
          <w:sz w:val="28"/>
          <w:szCs w:val="28"/>
        </w:rPr>
        <w:t xml:space="preserve">Пляжи необходимо оборудовать пунктами оказания первой медицинской помощи и спасательными станциями в соответствии с ГОСТ 17.1.5.02-80 </w:t>
      </w:r>
      <w:r w:rsidR="00E308E7" w:rsidRPr="00B26AFF">
        <w:rPr>
          <w:sz w:val="28"/>
          <w:szCs w:val="28"/>
        </w:rPr>
        <w:t>«</w:t>
      </w:r>
      <w:r w:rsidRPr="00B26AFF">
        <w:rPr>
          <w:sz w:val="28"/>
          <w:szCs w:val="28"/>
        </w:rPr>
        <w:t>Гигиенические требования к зонам рекреации водных объектов</w:t>
      </w:r>
      <w:r w:rsidR="00E308E7" w:rsidRPr="00B26AFF">
        <w:rPr>
          <w:sz w:val="28"/>
          <w:szCs w:val="28"/>
        </w:rPr>
        <w:t>»</w:t>
      </w:r>
      <w:r w:rsidRPr="00B26AFF">
        <w:rPr>
          <w:sz w:val="28"/>
          <w:szCs w:val="28"/>
        </w:rPr>
        <w:t xml:space="preserve"> и </w:t>
      </w:r>
      <w:r w:rsidR="005B0781" w:rsidRPr="00B26AFF">
        <w:rPr>
          <w:sz w:val="28"/>
          <w:szCs w:val="28"/>
        </w:rPr>
        <w:t>Правилами охраны жизни людей на вод</w:t>
      </w:r>
      <w:r w:rsidR="005B0781">
        <w:rPr>
          <w:sz w:val="28"/>
          <w:szCs w:val="28"/>
        </w:rPr>
        <w:t>оемах</w:t>
      </w:r>
      <w:r w:rsidR="005B0781" w:rsidRPr="00B26AFF">
        <w:rPr>
          <w:sz w:val="28"/>
          <w:szCs w:val="28"/>
        </w:rPr>
        <w:t xml:space="preserve"> </w:t>
      </w:r>
      <w:r w:rsidR="005B0781">
        <w:rPr>
          <w:sz w:val="28"/>
          <w:szCs w:val="28"/>
        </w:rPr>
        <w:t>Брянской области</w:t>
      </w:r>
      <w:r w:rsidR="005B0781" w:rsidRPr="00B26AFF">
        <w:rPr>
          <w:sz w:val="28"/>
          <w:szCs w:val="28"/>
        </w:rPr>
        <w:t xml:space="preserve">, утвержденными Постановлением </w:t>
      </w:r>
      <w:r w:rsidR="005B0781">
        <w:rPr>
          <w:sz w:val="28"/>
          <w:szCs w:val="28"/>
        </w:rPr>
        <w:t>Администрации</w:t>
      </w:r>
      <w:r w:rsidR="005B0781" w:rsidRPr="00B26AFF">
        <w:rPr>
          <w:sz w:val="28"/>
          <w:szCs w:val="28"/>
        </w:rPr>
        <w:t xml:space="preserve"> </w:t>
      </w:r>
      <w:r w:rsidR="005B0781">
        <w:rPr>
          <w:sz w:val="28"/>
          <w:szCs w:val="28"/>
        </w:rPr>
        <w:t>Брянской</w:t>
      </w:r>
      <w:r w:rsidR="005B0781" w:rsidRPr="00B26AFF">
        <w:rPr>
          <w:sz w:val="28"/>
          <w:szCs w:val="28"/>
        </w:rPr>
        <w:t xml:space="preserve"> области от </w:t>
      </w:r>
      <w:r w:rsidR="005B0781">
        <w:rPr>
          <w:sz w:val="28"/>
          <w:szCs w:val="28"/>
        </w:rPr>
        <w:t>15</w:t>
      </w:r>
      <w:r w:rsidR="005B0781" w:rsidRPr="00B26AFF">
        <w:rPr>
          <w:sz w:val="28"/>
          <w:szCs w:val="28"/>
        </w:rPr>
        <w:t>.0</w:t>
      </w:r>
      <w:r w:rsidR="005B0781">
        <w:rPr>
          <w:sz w:val="28"/>
          <w:szCs w:val="28"/>
        </w:rPr>
        <w:t>2</w:t>
      </w:r>
      <w:r w:rsidR="005B0781" w:rsidRPr="00B26AFF">
        <w:rPr>
          <w:sz w:val="28"/>
          <w:szCs w:val="28"/>
        </w:rPr>
        <w:t>.200</w:t>
      </w:r>
      <w:r w:rsidR="005B0781">
        <w:rPr>
          <w:sz w:val="28"/>
          <w:szCs w:val="28"/>
        </w:rPr>
        <w:t>6</w:t>
      </w:r>
      <w:r w:rsidR="005B0781" w:rsidRPr="00B26AFF">
        <w:rPr>
          <w:sz w:val="28"/>
          <w:szCs w:val="28"/>
        </w:rPr>
        <w:t xml:space="preserve"> № </w:t>
      </w:r>
      <w:r w:rsidR="005B0781">
        <w:rPr>
          <w:sz w:val="28"/>
          <w:szCs w:val="28"/>
        </w:rPr>
        <w:t>101</w:t>
      </w:r>
      <w:r w:rsidRPr="00B26AFF">
        <w:rPr>
          <w:sz w:val="28"/>
          <w:szCs w:val="28"/>
        </w:rPr>
        <w:t>.</w:t>
      </w:r>
    </w:p>
    <w:p w:rsidR="00786C5A" w:rsidRPr="00B26AFF" w:rsidRDefault="00786C5A" w:rsidP="004D163A">
      <w:pPr>
        <w:pStyle w:val="afd"/>
        <w:spacing w:after="0"/>
        <w:ind w:right="110" w:firstLine="684"/>
        <w:jc w:val="both"/>
        <w:rPr>
          <w:sz w:val="28"/>
          <w:szCs w:val="28"/>
        </w:rPr>
      </w:pPr>
      <w:r w:rsidRPr="00B26AFF">
        <w:rPr>
          <w:sz w:val="28"/>
          <w:szCs w:val="28"/>
        </w:rPr>
        <w:t>Организованные пляжи должны быть оборудованы спасательными станциями: 1 спасательная станция на каждый организованный пляж.</w:t>
      </w:r>
    </w:p>
    <w:p w:rsidR="00786C5A" w:rsidRPr="00B26AFF" w:rsidRDefault="00786C5A" w:rsidP="004D163A">
      <w:pPr>
        <w:pStyle w:val="afd"/>
        <w:spacing w:after="0"/>
        <w:ind w:right="109" w:firstLine="684"/>
        <w:jc w:val="both"/>
        <w:rPr>
          <w:sz w:val="28"/>
          <w:szCs w:val="28"/>
        </w:rPr>
      </w:pPr>
      <w:r w:rsidRPr="00B26AFF">
        <w:rPr>
          <w:sz w:val="28"/>
          <w:szCs w:val="28"/>
        </w:rPr>
        <w:t>В зонах рекреации водных объектов в период купального сезона организуется дежурный медицинский пункт для оказания медицинской помощи пострадавшим на воде.</w:t>
      </w:r>
    </w:p>
    <w:p w:rsidR="00786C5A" w:rsidRPr="00B26AFF" w:rsidRDefault="00786C5A" w:rsidP="004D163A">
      <w:pPr>
        <w:pStyle w:val="afd"/>
        <w:spacing w:after="0"/>
        <w:ind w:right="115" w:firstLine="684"/>
        <w:jc w:val="both"/>
        <w:rPr>
          <w:sz w:val="28"/>
          <w:szCs w:val="28"/>
        </w:rPr>
      </w:pPr>
      <w:r w:rsidRPr="00B26AFF">
        <w:rPr>
          <w:sz w:val="28"/>
          <w:szCs w:val="28"/>
        </w:rPr>
        <w:t>Зоны рекреации водного объекта должны быть радиофицированы, иметь телефонную связь и обеспечиваться транспортом.</w:t>
      </w:r>
    </w:p>
    <w:p w:rsidR="00786C5A" w:rsidRPr="00B26AFF" w:rsidRDefault="00786C5A" w:rsidP="004D163A">
      <w:pPr>
        <w:pStyle w:val="afd"/>
        <w:spacing w:after="0"/>
        <w:ind w:right="106" w:firstLine="684"/>
        <w:jc w:val="both"/>
        <w:rPr>
          <w:sz w:val="28"/>
          <w:szCs w:val="28"/>
        </w:rPr>
      </w:pPr>
      <w:r w:rsidRPr="00B26AFF">
        <w:rPr>
          <w:sz w:val="28"/>
          <w:szCs w:val="28"/>
        </w:rPr>
        <w:t>Пляжи должны быть оборудованы мач</w:t>
      </w:r>
      <w:r w:rsidR="001C2A64" w:rsidRPr="00B26AFF">
        <w:rPr>
          <w:sz w:val="28"/>
          <w:szCs w:val="28"/>
        </w:rPr>
        <w:t>тами высотой 8-</w:t>
      </w:r>
      <w:r w:rsidRPr="00B26AFF">
        <w:rPr>
          <w:sz w:val="28"/>
          <w:szCs w:val="28"/>
        </w:rPr>
        <w:t>10 метров для подъема сигналов.</w:t>
      </w:r>
    </w:p>
    <w:p w:rsidR="00786C5A" w:rsidRPr="00B26AFF" w:rsidRDefault="00786C5A" w:rsidP="004D163A">
      <w:pPr>
        <w:spacing w:after="0" w:line="240" w:lineRule="auto"/>
        <w:ind w:firstLine="684"/>
        <w:jc w:val="both"/>
        <w:rPr>
          <w:rFonts w:ascii="Times New Roman" w:hAnsi="Times New Roman" w:cs="Times New Roman"/>
          <w:sz w:val="28"/>
          <w:szCs w:val="28"/>
        </w:rPr>
      </w:pPr>
      <w:r w:rsidRPr="00B26AFF">
        <w:rPr>
          <w:rFonts w:ascii="Times New Roman" w:hAnsi="Times New Roman" w:cs="Times New Roman"/>
          <w:sz w:val="28"/>
          <w:szCs w:val="28"/>
        </w:rPr>
        <w:t>Зоны рекреации водных объектов должны быть оборудованы информационными стендами с материалами по профилактике несчастных случаев на водных объектах, данными о температуре воды и воздуха.</w:t>
      </w:r>
    </w:p>
    <w:p w:rsidR="000C7042" w:rsidRPr="00394F1F" w:rsidRDefault="000C7042" w:rsidP="000C7042">
      <w:pPr>
        <w:pStyle w:val="afd"/>
        <w:spacing w:after="0"/>
        <w:ind w:firstLine="709"/>
        <w:jc w:val="both"/>
        <w:rPr>
          <w:sz w:val="28"/>
          <w:szCs w:val="28"/>
        </w:rPr>
      </w:pPr>
      <w:bookmarkStart w:id="88" w:name="_bookmark28"/>
      <w:bookmarkEnd w:id="88"/>
      <w:r w:rsidRPr="00394F1F">
        <w:rPr>
          <w:sz w:val="28"/>
          <w:szCs w:val="28"/>
        </w:rPr>
        <w:t xml:space="preserve">МНГП </w:t>
      </w:r>
      <w:proofErr w:type="spellStart"/>
      <w:r w:rsidR="00D8149B">
        <w:rPr>
          <w:sz w:val="28"/>
          <w:szCs w:val="28"/>
        </w:rPr>
        <w:t>Пеклинского</w:t>
      </w:r>
      <w:proofErr w:type="spellEnd"/>
      <w:r w:rsidRPr="00394F1F">
        <w:rPr>
          <w:sz w:val="28"/>
          <w:szCs w:val="28"/>
        </w:rPr>
        <w:t xml:space="preserve"> сельского поселения направлены на реализацию мероприятий в области строительства объектов туризма и рекреации.</w:t>
      </w:r>
    </w:p>
    <w:p w:rsidR="000C7042" w:rsidRDefault="000C7042" w:rsidP="000C7042">
      <w:pPr>
        <w:pStyle w:val="afd"/>
        <w:spacing w:after="0"/>
        <w:ind w:firstLine="709"/>
        <w:jc w:val="both"/>
        <w:rPr>
          <w:sz w:val="28"/>
          <w:szCs w:val="28"/>
        </w:rPr>
      </w:pPr>
      <w:r w:rsidRPr="00240489">
        <w:rPr>
          <w:sz w:val="28"/>
          <w:szCs w:val="28"/>
        </w:rPr>
        <w:t xml:space="preserve">Минимальные расчетные показатели обеспечения объектами рекреационного назначения, размещаемыми за пределами границ населенных пунктов, </w:t>
      </w:r>
      <w:r w:rsidRPr="00394F1F">
        <w:rPr>
          <w:sz w:val="28"/>
          <w:szCs w:val="28"/>
        </w:rPr>
        <w:t>установлены согласно Приложению Д СП 42.13330.2016</w:t>
      </w:r>
      <w:r>
        <w:rPr>
          <w:sz w:val="28"/>
          <w:szCs w:val="28"/>
        </w:rPr>
        <w:t>.</w:t>
      </w:r>
    </w:p>
    <w:p w:rsidR="000C7042" w:rsidRPr="00394F1F" w:rsidRDefault="000C7042" w:rsidP="000C7042">
      <w:pPr>
        <w:pStyle w:val="afd"/>
        <w:spacing w:after="0"/>
        <w:ind w:firstLine="709"/>
        <w:jc w:val="both"/>
        <w:rPr>
          <w:sz w:val="28"/>
          <w:szCs w:val="28"/>
        </w:rPr>
      </w:pPr>
      <w:r w:rsidRPr="00394F1F">
        <w:rPr>
          <w:sz w:val="28"/>
          <w:szCs w:val="28"/>
        </w:rPr>
        <w:t>Для объектов в области туризма и рекреации максимально допустимый уровень территориальной доступности не нормируется.</w:t>
      </w:r>
    </w:p>
    <w:p w:rsidR="000C7042" w:rsidRDefault="000C7042" w:rsidP="000C7042">
      <w:pPr>
        <w:pStyle w:val="afd"/>
        <w:spacing w:after="0"/>
        <w:ind w:firstLine="709"/>
        <w:jc w:val="both"/>
        <w:rPr>
          <w:sz w:val="28"/>
          <w:szCs w:val="28"/>
        </w:rPr>
      </w:pPr>
      <w:r w:rsidRPr="00394F1F">
        <w:rPr>
          <w:sz w:val="28"/>
          <w:szCs w:val="28"/>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 связанных с эксплуатацией объектов рекреационного, оздоровительного и природоохранного назначения.</w:t>
      </w:r>
    </w:p>
    <w:p w:rsidR="003E0783" w:rsidRPr="00A41489" w:rsidRDefault="003E0783" w:rsidP="004D163A">
      <w:pPr>
        <w:spacing w:after="0" w:line="240" w:lineRule="auto"/>
        <w:jc w:val="both"/>
        <w:rPr>
          <w:rFonts w:ascii="Times New Roman" w:hAnsi="Times New Roman" w:cs="Times New Roman"/>
          <w:sz w:val="28"/>
          <w:szCs w:val="28"/>
        </w:rPr>
      </w:pPr>
    </w:p>
    <w:p w:rsidR="00C41A16" w:rsidRPr="002A33EC" w:rsidRDefault="00C41A16" w:rsidP="00C41A16">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89" w:name="_Toc524445441"/>
      <w:r w:rsidRPr="0041010C">
        <w:rPr>
          <w:rFonts w:ascii="Times New Roman" w:eastAsia="Times New Roman" w:hAnsi="Times New Roman" w:cs="Times New Roman"/>
          <w:b/>
          <w:bCs/>
          <w:sz w:val="28"/>
          <w:szCs w:val="28"/>
          <w:lang w:eastAsia="ru-RU"/>
        </w:rPr>
        <w:t>Обоснование расчетных показателей, устанавливаемых для объектов</w:t>
      </w:r>
      <w:r w:rsidR="00636696">
        <w:rPr>
          <w:rFonts w:ascii="Times New Roman" w:eastAsia="Times New Roman" w:hAnsi="Times New Roman" w:cs="Times New Roman"/>
          <w:b/>
          <w:bCs/>
          <w:sz w:val="28"/>
          <w:szCs w:val="28"/>
          <w:lang w:eastAsia="ru-RU"/>
        </w:rPr>
        <w:t xml:space="preserve"> </w:t>
      </w:r>
      <w:r w:rsidR="00636696" w:rsidRPr="0041010C">
        <w:rPr>
          <w:rFonts w:ascii="Times New Roman" w:eastAsia="Times New Roman" w:hAnsi="Times New Roman" w:cs="Times New Roman"/>
          <w:b/>
          <w:bCs/>
          <w:sz w:val="28"/>
          <w:szCs w:val="28"/>
          <w:lang w:eastAsia="ru-RU"/>
        </w:rPr>
        <w:t>местного значения сельского поселения</w:t>
      </w:r>
      <w:r w:rsidRPr="0041010C">
        <w:rPr>
          <w:rFonts w:ascii="Times New Roman" w:eastAsia="Times New Roman" w:hAnsi="Times New Roman" w:cs="Times New Roman"/>
          <w:b/>
          <w:bCs/>
          <w:sz w:val="28"/>
          <w:szCs w:val="28"/>
          <w:lang w:eastAsia="ru-RU"/>
        </w:rPr>
        <w:t xml:space="preserve">, относящихся </w:t>
      </w:r>
      <w:r>
        <w:rPr>
          <w:rFonts w:ascii="Times New Roman" w:eastAsia="Times New Roman" w:hAnsi="Times New Roman" w:cs="Times New Roman"/>
          <w:b/>
          <w:bCs/>
          <w:sz w:val="28"/>
          <w:szCs w:val="28"/>
          <w:lang w:eastAsia="ru-RU"/>
        </w:rPr>
        <w:t xml:space="preserve">к </w:t>
      </w:r>
      <w:r w:rsidRPr="004D131A">
        <w:rPr>
          <w:rFonts w:ascii="Times New Roman" w:hAnsi="Times New Roman" w:cs="Times New Roman"/>
          <w:b/>
          <w:spacing w:val="2"/>
          <w:sz w:val="28"/>
          <w:szCs w:val="28"/>
          <w:shd w:val="clear" w:color="auto" w:fill="FFFFFF"/>
        </w:rPr>
        <w:t>области обработки, утилизации, обезвреживания, размещения твердых коммунальных отходов</w:t>
      </w:r>
      <w:bookmarkEnd w:id="89"/>
    </w:p>
    <w:p w:rsidR="00C41A16" w:rsidRPr="00A41489" w:rsidRDefault="00C41A16" w:rsidP="00C41A16">
      <w:pPr>
        <w:pStyle w:val="afd"/>
        <w:spacing w:after="0"/>
        <w:ind w:right="114"/>
        <w:rPr>
          <w:sz w:val="28"/>
          <w:szCs w:val="28"/>
        </w:rPr>
      </w:pPr>
    </w:p>
    <w:p w:rsidR="00C41A16" w:rsidRPr="005B2595" w:rsidRDefault="00C41A16" w:rsidP="00C41A16">
      <w:pPr>
        <w:pStyle w:val="afd"/>
        <w:spacing w:after="0"/>
        <w:ind w:right="108" w:firstLine="709"/>
        <w:jc w:val="both"/>
        <w:rPr>
          <w:sz w:val="28"/>
          <w:szCs w:val="28"/>
        </w:rPr>
      </w:pPr>
      <w:r w:rsidRPr="00AF7D67">
        <w:rPr>
          <w:sz w:val="28"/>
          <w:szCs w:val="28"/>
        </w:rPr>
        <w:t xml:space="preserve">Согласно </w:t>
      </w:r>
      <w:hyperlink r:id="rId56"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общих принципах организации местного самоуправления в Российской Федерации» за сельскими поселениями мо</w:t>
      </w:r>
      <w:r w:rsidR="00A41489">
        <w:rPr>
          <w:sz w:val="28"/>
          <w:szCs w:val="28"/>
        </w:rPr>
        <w:t>жет</w:t>
      </w:r>
      <w:r w:rsidRPr="00C41A16">
        <w:rPr>
          <w:sz w:val="28"/>
          <w:szCs w:val="28"/>
        </w:rPr>
        <w:t xml:space="preserve"> закрепляться следующий вопрос местного значения городских поселений - </w:t>
      </w:r>
      <w:r w:rsidRPr="00C41A16">
        <w:rPr>
          <w:sz w:val="28"/>
          <w:szCs w:val="28"/>
        </w:rPr>
        <w:lastRenderedPageBreak/>
        <w:t>участие в организации деятельности по сбору (в том числе раздельному сбору) и транспортированию твердых коммунальных отходов.</w:t>
      </w:r>
    </w:p>
    <w:p w:rsidR="00C41A16" w:rsidRPr="00A9679D" w:rsidRDefault="00C41A16" w:rsidP="00C41A16">
      <w:pPr>
        <w:pStyle w:val="afd"/>
        <w:spacing w:after="0"/>
        <w:ind w:firstLine="709"/>
        <w:jc w:val="both"/>
        <w:rPr>
          <w:sz w:val="28"/>
          <w:szCs w:val="28"/>
        </w:rPr>
      </w:pPr>
      <w:r w:rsidRPr="00A9679D">
        <w:rPr>
          <w:sz w:val="28"/>
          <w:szCs w:val="28"/>
        </w:rPr>
        <w:t xml:space="preserve">Нормы накопления коммунальных отходов </w:t>
      </w:r>
      <w:r>
        <w:rPr>
          <w:sz w:val="28"/>
          <w:szCs w:val="28"/>
        </w:rPr>
        <w:t>установлены в соответствии с Приложением К</w:t>
      </w:r>
      <w:r w:rsidRPr="00394F1F">
        <w:rPr>
          <w:sz w:val="28"/>
          <w:szCs w:val="28"/>
        </w:rPr>
        <w:t xml:space="preserve"> СП 42.13330.2016.</w:t>
      </w:r>
    </w:p>
    <w:p w:rsidR="00C41A16" w:rsidRPr="00394F1F" w:rsidRDefault="00C41A16" w:rsidP="00C41A16">
      <w:pPr>
        <w:pStyle w:val="afd"/>
        <w:spacing w:after="0"/>
        <w:ind w:firstLine="709"/>
        <w:jc w:val="both"/>
        <w:rPr>
          <w:sz w:val="28"/>
          <w:szCs w:val="28"/>
        </w:rPr>
      </w:pPr>
      <w:r w:rsidRPr="00394F1F">
        <w:rPr>
          <w:sz w:val="28"/>
          <w:szCs w:val="28"/>
        </w:rPr>
        <w:t>К объектам местного значения сельского поселения в области сбора и вывоза твердых коммунальных и промышленных отходов отнесены площадки для установки контейнеров для сбора мусора.</w:t>
      </w:r>
    </w:p>
    <w:p w:rsidR="00C41A16" w:rsidRPr="00394F1F" w:rsidRDefault="00C41A16" w:rsidP="00C41A16">
      <w:pPr>
        <w:pStyle w:val="afd"/>
        <w:spacing w:after="0"/>
        <w:ind w:firstLine="709"/>
        <w:jc w:val="both"/>
        <w:rPr>
          <w:sz w:val="28"/>
          <w:szCs w:val="28"/>
        </w:rPr>
      </w:pPr>
      <w:r w:rsidRPr="00394F1F">
        <w:rPr>
          <w:sz w:val="28"/>
          <w:szCs w:val="28"/>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r w:rsidR="00D4553D">
        <w:rPr>
          <w:sz w:val="28"/>
          <w:szCs w:val="28"/>
        </w:rPr>
        <w:t>.</w:t>
      </w:r>
    </w:p>
    <w:p w:rsidR="00C41A16" w:rsidRPr="00394F1F" w:rsidRDefault="00C41A16" w:rsidP="00C41A16">
      <w:pPr>
        <w:pStyle w:val="afd"/>
        <w:spacing w:after="0"/>
        <w:ind w:firstLine="709"/>
        <w:jc w:val="both"/>
        <w:rPr>
          <w:sz w:val="28"/>
          <w:szCs w:val="28"/>
        </w:rPr>
      </w:pPr>
      <w:r w:rsidRPr="00394F1F">
        <w:rPr>
          <w:sz w:val="28"/>
          <w:szCs w:val="28"/>
        </w:rPr>
        <w:t xml:space="preserve">Нормы образования твердых коммунальных отходов от населения сельского поселения на человека в год принимаются в соответствии с утвержденными нормами образования твердых коммунальных отходов для населения </w:t>
      </w:r>
      <w:r w:rsidR="00960EAF">
        <w:rPr>
          <w:sz w:val="28"/>
          <w:szCs w:val="28"/>
        </w:rPr>
        <w:t>Дубровского</w:t>
      </w:r>
      <w:r w:rsidR="00423CE7">
        <w:rPr>
          <w:sz w:val="28"/>
          <w:szCs w:val="28"/>
        </w:rPr>
        <w:t xml:space="preserve"> района</w:t>
      </w:r>
      <w:r w:rsidRPr="00394F1F">
        <w:rPr>
          <w:sz w:val="28"/>
          <w:szCs w:val="28"/>
        </w:rPr>
        <w:t xml:space="preserve"> </w:t>
      </w:r>
      <w:r w:rsidR="00423CE7">
        <w:rPr>
          <w:sz w:val="28"/>
          <w:szCs w:val="28"/>
        </w:rPr>
        <w:t>Брянской</w:t>
      </w:r>
      <w:r w:rsidRPr="00394F1F">
        <w:rPr>
          <w:sz w:val="28"/>
          <w:szCs w:val="28"/>
        </w:rPr>
        <w:t xml:space="preserve"> области.</w:t>
      </w:r>
    </w:p>
    <w:p w:rsidR="00C41A16" w:rsidRDefault="00C41A16" w:rsidP="00C41A16">
      <w:pPr>
        <w:pStyle w:val="afd"/>
        <w:spacing w:after="0"/>
        <w:ind w:right="108"/>
        <w:jc w:val="center"/>
        <w:rPr>
          <w:sz w:val="28"/>
          <w:szCs w:val="28"/>
        </w:rPr>
      </w:pPr>
    </w:p>
    <w:p w:rsidR="00C41A16" w:rsidRPr="00394F1F" w:rsidRDefault="00C41A16" w:rsidP="00C41A16">
      <w:pPr>
        <w:pStyle w:val="afd"/>
        <w:spacing w:after="0"/>
        <w:ind w:right="108"/>
        <w:jc w:val="center"/>
        <w:rPr>
          <w:sz w:val="28"/>
          <w:szCs w:val="28"/>
        </w:rPr>
      </w:pPr>
      <w:r w:rsidRPr="00394F1F">
        <w:rPr>
          <w:sz w:val="28"/>
          <w:szCs w:val="28"/>
        </w:rPr>
        <w:t>Нормы образования твердых коммунальных отходов</w:t>
      </w:r>
    </w:p>
    <w:tbl>
      <w:tblPr>
        <w:tblW w:w="0" w:type="auto"/>
        <w:tblInd w:w="291" w:type="dxa"/>
        <w:shd w:val="clear" w:color="auto" w:fill="FFFFFF"/>
        <w:tblCellMar>
          <w:left w:w="0" w:type="dxa"/>
          <w:right w:w="0" w:type="dxa"/>
        </w:tblCellMar>
        <w:tblLook w:val="04A0"/>
      </w:tblPr>
      <w:tblGrid>
        <w:gridCol w:w="676"/>
        <w:gridCol w:w="4435"/>
        <w:gridCol w:w="4756"/>
      </w:tblGrid>
      <w:tr w:rsidR="00C41A16" w:rsidRPr="00394F1F" w:rsidTr="00A75B03">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color w:val="2D2D2D"/>
                <w:sz w:val="28"/>
                <w:szCs w:val="28"/>
                <w:lang w:eastAsia="ru-RU"/>
              </w:rPr>
            </w:pPr>
            <w:r w:rsidRPr="00394F1F">
              <w:rPr>
                <w:rFonts w:ascii="Times New Roman" w:eastAsia="Times New Roman" w:hAnsi="Times New Roman" w:cs="Times New Roman"/>
                <w:color w:val="2D2D2D"/>
                <w:sz w:val="28"/>
                <w:szCs w:val="28"/>
                <w:lang w:eastAsia="ru-RU"/>
              </w:rPr>
              <w:t>№ п/п</w:t>
            </w: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Потребитель</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Норма накопления, м</w:t>
            </w:r>
            <w:r w:rsidRPr="00394F1F">
              <w:rPr>
                <w:rFonts w:ascii="Times New Roman" w:eastAsia="Times New Roman" w:hAnsi="Times New Roman" w:cs="Times New Roman"/>
                <w:sz w:val="28"/>
                <w:szCs w:val="28"/>
                <w:vertAlign w:val="superscript"/>
                <w:lang w:eastAsia="ru-RU"/>
              </w:rPr>
              <w:t>3</w:t>
            </w:r>
            <w:r w:rsidRPr="00394F1F">
              <w:rPr>
                <w:rFonts w:ascii="Times New Roman" w:eastAsia="Times New Roman" w:hAnsi="Times New Roman" w:cs="Times New Roman"/>
                <w:sz w:val="28"/>
                <w:szCs w:val="28"/>
                <w:lang w:eastAsia="ru-RU"/>
              </w:rPr>
              <w:t>/чел. в год</w:t>
            </w:r>
          </w:p>
        </w:tc>
      </w:tr>
      <w:tr w:rsidR="00C41A16" w:rsidRPr="00394F1F" w:rsidTr="00A75B03">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1</w:t>
            </w: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both"/>
              <w:textAlignment w:val="baseline"/>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Частный сектор с контейнерами</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p>
        </w:tc>
      </w:tr>
      <w:tr w:rsidR="00C41A16" w:rsidRPr="00394F1F" w:rsidTr="00A75B03">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2</w:t>
            </w: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both"/>
              <w:textAlignment w:val="baseline"/>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Частный сектор без контейнеров</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p>
        </w:tc>
      </w:tr>
    </w:tbl>
    <w:p w:rsidR="00C41A16" w:rsidRPr="00394F1F" w:rsidRDefault="00C41A16" w:rsidP="00C41A16">
      <w:pPr>
        <w:pStyle w:val="afd"/>
        <w:spacing w:after="0"/>
        <w:ind w:right="108"/>
        <w:jc w:val="center"/>
        <w:rPr>
          <w:sz w:val="28"/>
          <w:szCs w:val="28"/>
        </w:rPr>
      </w:pPr>
    </w:p>
    <w:p w:rsidR="00C41A16" w:rsidRPr="00394F1F" w:rsidRDefault="00C41A16" w:rsidP="00C41A16">
      <w:pPr>
        <w:pStyle w:val="afd"/>
        <w:spacing w:after="0"/>
        <w:ind w:right="113" w:firstLine="709"/>
        <w:jc w:val="both"/>
        <w:rPr>
          <w:sz w:val="28"/>
          <w:szCs w:val="28"/>
        </w:rPr>
      </w:pPr>
      <w:r w:rsidRPr="00394F1F">
        <w:rPr>
          <w:sz w:val="28"/>
          <w:szCs w:val="28"/>
        </w:rPr>
        <w:t>Нормы образования крупногабаритных коммунальных отходов следует принимать в размере 8 процентов от объема твёрдых коммунальных отходов.</w:t>
      </w:r>
    </w:p>
    <w:p w:rsidR="00C41A16" w:rsidRPr="00394F1F" w:rsidRDefault="00C41A16" w:rsidP="00C41A16">
      <w:pPr>
        <w:pStyle w:val="afd"/>
        <w:spacing w:after="0"/>
        <w:ind w:right="113" w:firstLine="709"/>
        <w:jc w:val="both"/>
        <w:rPr>
          <w:sz w:val="28"/>
          <w:szCs w:val="28"/>
        </w:rPr>
      </w:pPr>
      <w:r w:rsidRPr="00394F1F">
        <w:rPr>
          <w:sz w:val="28"/>
          <w:szCs w:val="28"/>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 образования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C41A16" w:rsidRPr="00394F1F" w:rsidRDefault="00C41A16" w:rsidP="00C41A16">
      <w:pPr>
        <w:pStyle w:val="afd"/>
        <w:spacing w:after="0"/>
        <w:ind w:left="685" w:right="2773"/>
        <w:rPr>
          <w:sz w:val="28"/>
          <w:szCs w:val="28"/>
        </w:rPr>
      </w:pPr>
      <w:r w:rsidRPr="00394F1F">
        <w:rPr>
          <w:sz w:val="28"/>
          <w:szCs w:val="28"/>
        </w:rPr>
        <w:t>Необходимое число контейнеров рассчитывается по формуле: Бконт = Пгод × t ×К / (365 × V),</w:t>
      </w:r>
    </w:p>
    <w:p w:rsidR="00C41A16" w:rsidRPr="00394F1F" w:rsidRDefault="00C41A16" w:rsidP="00C41A16">
      <w:pPr>
        <w:pStyle w:val="afd"/>
        <w:spacing w:after="0"/>
        <w:ind w:firstLine="709"/>
        <w:jc w:val="both"/>
        <w:rPr>
          <w:sz w:val="28"/>
          <w:szCs w:val="28"/>
        </w:rPr>
      </w:pPr>
      <w:r w:rsidRPr="00394F1F">
        <w:rPr>
          <w:sz w:val="28"/>
          <w:szCs w:val="28"/>
        </w:rPr>
        <w:t>где Пгод – годовое накопление муниципальных отходов, куб. м; t – периодичность удаления отходов, сут;</w:t>
      </w:r>
    </w:p>
    <w:p w:rsidR="00C41A16" w:rsidRPr="00394F1F" w:rsidRDefault="00C41A16" w:rsidP="00C41A16">
      <w:pPr>
        <w:pStyle w:val="afd"/>
        <w:spacing w:after="0"/>
        <w:ind w:firstLine="709"/>
        <w:jc w:val="both"/>
        <w:rPr>
          <w:sz w:val="28"/>
          <w:szCs w:val="28"/>
        </w:rPr>
      </w:pPr>
      <w:r w:rsidRPr="00394F1F">
        <w:rPr>
          <w:sz w:val="28"/>
          <w:szCs w:val="28"/>
        </w:rPr>
        <w:t xml:space="preserve">К – коэффициент неравномерности отходов, равный 1,25; </w:t>
      </w:r>
    </w:p>
    <w:p w:rsidR="00C41A16" w:rsidRPr="00394F1F" w:rsidRDefault="00C41A16" w:rsidP="00C41A16">
      <w:pPr>
        <w:pStyle w:val="afd"/>
        <w:spacing w:after="0"/>
        <w:ind w:firstLine="709"/>
        <w:jc w:val="both"/>
        <w:rPr>
          <w:sz w:val="28"/>
          <w:szCs w:val="28"/>
        </w:rPr>
      </w:pPr>
      <w:r w:rsidRPr="00394F1F">
        <w:rPr>
          <w:sz w:val="28"/>
          <w:szCs w:val="28"/>
        </w:rPr>
        <w:t>V – вместимость контейнера.</w:t>
      </w:r>
    </w:p>
    <w:p w:rsidR="00C41A16" w:rsidRPr="00394F1F" w:rsidRDefault="00C41A16" w:rsidP="00C41A16">
      <w:pPr>
        <w:pStyle w:val="afd"/>
        <w:spacing w:after="0"/>
        <w:ind w:right="113" w:firstLine="709"/>
        <w:jc w:val="both"/>
        <w:rPr>
          <w:sz w:val="28"/>
          <w:szCs w:val="28"/>
        </w:rPr>
      </w:pPr>
      <w:r w:rsidRPr="00394F1F">
        <w:rPr>
          <w:sz w:val="28"/>
          <w:szCs w:val="28"/>
        </w:rPr>
        <w:t>Размер площадок должен быть рассчитан на установку необходимого числа, но не более 5, контейнеров в соответствии с требованиями СанПиН 42-128-4690-88.</w:t>
      </w:r>
    </w:p>
    <w:p w:rsidR="00C41A16" w:rsidRDefault="00C41A16" w:rsidP="00C41A16">
      <w:pPr>
        <w:pStyle w:val="afd"/>
        <w:spacing w:after="0"/>
        <w:ind w:right="111" w:firstLine="709"/>
        <w:jc w:val="both"/>
        <w:rPr>
          <w:sz w:val="28"/>
          <w:szCs w:val="28"/>
        </w:rPr>
      </w:pPr>
      <w:r w:rsidRPr="00394F1F">
        <w:rPr>
          <w:sz w:val="28"/>
          <w:szCs w:val="28"/>
        </w:rPr>
        <w:t>Расчетный показатель максимального уровня пешеходной доступности до площадок для установки контейнеров для сбора мусора устанавливается в соответствии с  требованиями СанПиН 42-128-4690-88.</w:t>
      </w:r>
    </w:p>
    <w:p w:rsidR="00C41A16" w:rsidRDefault="00C41A16" w:rsidP="004D163A">
      <w:pPr>
        <w:spacing w:after="0" w:line="240" w:lineRule="auto"/>
        <w:jc w:val="both"/>
        <w:rPr>
          <w:rFonts w:ascii="Times New Roman" w:hAnsi="Times New Roman" w:cs="Times New Roman"/>
          <w:sz w:val="28"/>
          <w:szCs w:val="28"/>
        </w:rPr>
      </w:pPr>
    </w:p>
    <w:p w:rsidR="00921117" w:rsidRDefault="00921117" w:rsidP="004D163A">
      <w:pPr>
        <w:spacing w:after="0" w:line="240" w:lineRule="auto"/>
        <w:jc w:val="both"/>
        <w:rPr>
          <w:rFonts w:ascii="Times New Roman" w:hAnsi="Times New Roman" w:cs="Times New Roman"/>
          <w:sz w:val="28"/>
          <w:szCs w:val="28"/>
        </w:rPr>
      </w:pPr>
    </w:p>
    <w:p w:rsidR="00596327" w:rsidRDefault="00596327" w:rsidP="00596327">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90" w:name="_Toc523995703"/>
      <w:bookmarkStart w:id="91" w:name="_Toc524445442"/>
      <w:r w:rsidRPr="0041010C">
        <w:rPr>
          <w:rFonts w:ascii="Times New Roman" w:eastAsia="Times New Roman" w:hAnsi="Times New Roman" w:cs="Times New Roman"/>
          <w:b/>
          <w:bCs/>
          <w:sz w:val="28"/>
          <w:szCs w:val="28"/>
          <w:lang w:eastAsia="ru-RU"/>
        </w:rPr>
        <w:lastRenderedPageBreak/>
        <w:t>Обоснование расчетных показателей, устанавливаемых для объектов</w:t>
      </w:r>
      <w:bookmarkEnd w:id="90"/>
      <w:r>
        <w:rPr>
          <w:rFonts w:ascii="Times New Roman" w:eastAsia="Times New Roman" w:hAnsi="Times New Roman" w:cs="Times New Roman"/>
          <w:b/>
          <w:bCs/>
          <w:sz w:val="28"/>
          <w:szCs w:val="28"/>
          <w:lang w:eastAsia="ru-RU"/>
        </w:rPr>
        <w:t xml:space="preserve">, </w:t>
      </w:r>
      <w:r w:rsidRPr="00596327">
        <w:rPr>
          <w:rFonts w:ascii="Times New Roman" w:eastAsia="Times New Roman" w:hAnsi="Times New Roman" w:cs="Times New Roman"/>
          <w:b/>
          <w:bCs/>
          <w:sz w:val="28"/>
          <w:szCs w:val="28"/>
          <w:lang w:eastAsia="ru-RU"/>
        </w:rPr>
        <w:t>не относящихся к объектам местного значения сельского поселения</w:t>
      </w:r>
      <w:bookmarkEnd w:id="91"/>
    </w:p>
    <w:p w:rsidR="006933E1" w:rsidRDefault="006933E1" w:rsidP="006933E1">
      <w:pPr>
        <w:pStyle w:val="ac"/>
        <w:spacing w:after="0" w:line="240" w:lineRule="auto"/>
        <w:ind w:left="0"/>
        <w:outlineLvl w:val="1"/>
        <w:rPr>
          <w:rFonts w:ascii="Times New Roman" w:eastAsia="Times New Roman" w:hAnsi="Times New Roman" w:cs="Times New Roman"/>
          <w:b/>
          <w:bCs/>
          <w:sz w:val="28"/>
          <w:szCs w:val="28"/>
          <w:lang w:eastAsia="ru-RU"/>
        </w:rPr>
      </w:pPr>
    </w:p>
    <w:p w:rsidR="002A3EC9" w:rsidRPr="002A33EC" w:rsidRDefault="002A3EC9" w:rsidP="002A3EC9">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2" w:name="_Toc524445443"/>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относящихся </w:t>
      </w:r>
      <w:r>
        <w:rPr>
          <w:rFonts w:ascii="Times New Roman" w:eastAsia="Times New Roman" w:hAnsi="Times New Roman" w:cs="Times New Roman"/>
          <w:b/>
          <w:bCs/>
          <w:sz w:val="28"/>
          <w:szCs w:val="28"/>
          <w:lang w:eastAsia="ru-RU"/>
        </w:rPr>
        <w:t xml:space="preserve">к </w:t>
      </w:r>
      <w:r w:rsidRPr="004D131A">
        <w:rPr>
          <w:rFonts w:ascii="Times New Roman" w:hAnsi="Times New Roman" w:cs="Times New Roman"/>
          <w:b/>
          <w:spacing w:val="2"/>
          <w:sz w:val="28"/>
          <w:szCs w:val="28"/>
          <w:shd w:val="clear" w:color="auto" w:fill="FFFFFF"/>
        </w:rPr>
        <w:t xml:space="preserve">области </w:t>
      </w:r>
      <w:r w:rsidRPr="001D3B64">
        <w:rPr>
          <w:rFonts w:ascii="Times New Roman" w:hAnsi="Times New Roman" w:cs="Times New Roman"/>
          <w:b/>
          <w:spacing w:val="2"/>
          <w:sz w:val="28"/>
          <w:szCs w:val="28"/>
          <w:shd w:val="clear" w:color="auto" w:fill="FFFFFF"/>
        </w:rPr>
        <w:t>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bookmarkEnd w:id="92"/>
    </w:p>
    <w:p w:rsidR="002A3EC9" w:rsidRDefault="002A3EC9" w:rsidP="002A3EC9">
      <w:pPr>
        <w:pStyle w:val="afd"/>
        <w:spacing w:after="0"/>
        <w:ind w:right="111" w:firstLine="709"/>
        <w:jc w:val="both"/>
        <w:rPr>
          <w:sz w:val="28"/>
          <w:szCs w:val="28"/>
        </w:rPr>
      </w:pPr>
    </w:p>
    <w:p w:rsidR="002A3EC9" w:rsidRPr="00394F1F" w:rsidRDefault="002A3EC9" w:rsidP="002A3EC9">
      <w:pPr>
        <w:pStyle w:val="afd"/>
        <w:spacing w:after="0"/>
        <w:ind w:right="108" w:firstLine="709"/>
        <w:jc w:val="both"/>
        <w:rPr>
          <w:sz w:val="28"/>
          <w:szCs w:val="28"/>
        </w:rPr>
      </w:pPr>
      <w:r w:rsidRPr="00394F1F">
        <w:rPr>
          <w:sz w:val="28"/>
          <w:szCs w:val="28"/>
        </w:rPr>
        <w:t xml:space="preserve">Среди объектов местного значения сельского поселения в области гражданской обороны в МНГП </w:t>
      </w:r>
      <w:proofErr w:type="spellStart"/>
      <w:r w:rsidR="00D8149B">
        <w:rPr>
          <w:sz w:val="28"/>
          <w:szCs w:val="28"/>
        </w:rPr>
        <w:t>Пеклинского</w:t>
      </w:r>
      <w:proofErr w:type="spellEnd"/>
      <w:r w:rsidRPr="00394F1F">
        <w:rPr>
          <w:sz w:val="28"/>
          <w:szCs w:val="28"/>
        </w:rPr>
        <w:t xml:space="preserve"> сельского поселения расчетные показатели устанавливаются для площадей убежищ гражданской обороны и противорадиационных укрытий в соответствии с п. 5.1.1 СП 88.13330.2014 и радиусов доступности до убежищ гражданской обороны и противорадиационных укрытий в соответствии с п. 4.12 СП 88.13330.2014.</w:t>
      </w:r>
    </w:p>
    <w:p w:rsidR="002A3EC9" w:rsidRPr="00394F1F" w:rsidRDefault="002A3EC9" w:rsidP="002A3EC9">
      <w:pPr>
        <w:pStyle w:val="afd"/>
        <w:spacing w:after="0"/>
        <w:ind w:right="109" w:firstLine="709"/>
        <w:jc w:val="both"/>
        <w:rPr>
          <w:sz w:val="28"/>
          <w:szCs w:val="28"/>
        </w:rPr>
      </w:pPr>
      <w:r w:rsidRPr="00394F1F">
        <w:rPr>
          <w:sz w:val="28"/>
          <w:szCs w:val="28"/>
        </w:rPr>
        <w:t xml:space="preserve">Среди объектов местного значения сельского поселения в области предупреждения и ликвидации последствий чрезвычайных ситуаций расчетные показатели устанавливаются в МНГП </w:t>
      </w:r>
      <w:proofErr w:type="spellStart"/>
      <w:r w:rsidR="00D8149B">
        <w:rPr>
          <w:sz w:val="28"/>
          <w:szCs w:val="28"/>
        </w:rPr>
        <w:t>Пеклинского</w:t>
      </w:r>
      <w:proofErr w:type="spellEnd"/>
      <w:r w:rsidRPr="00394F1F">
        <w:rPr>
          <w:sz w:val="28"/>
          <w:szCs w:val="28"/>
        </w:rPr>
        <w:t xml:space="preserve"> сельского поселения для противопаводковых дамб.</w:t>
      </w:r>
    </w:p>
    <w:p w:rsidR="002A3EC9" w:rsidRPr="00394F1F" w:rsidRDefault="002A3EC9" w:rsidP="002A3EC9">
      <w:pPr>
        <w:pStyle w:val="afd"/>
        <w:spacing w:after="0"/>
        <w:ind w:right="115" w:firstLine="709"/>
        <w:jc w:val="both"/>
        <w:rPr>
          <w:sz w:val="28"/>
          <w:szCs w:val="28"/>
        </w:rPr>
      </w:pPr>
      <w:r w:rsidRPr="00394F1F">
        <w:rPr>
          <w:sz w:val="28"/>
          <w:szCs w:val="28"/>
        </w:rPr>
        <w:t xml:space="preserve">Строительство противопаводковых дамб необходимо предусматривать на территориях подверженных затоплению паводковыми водами в соответствии с </w:t>
      </w:r>
      <w:r w:rsidR="003C09E1">
        <w:rPr>
          <w:sz w:val="28"/>
          <w:szCs w:val="28"/>
        </w:rPr>
        <w:t xml:space="preserve">                      </w:t>
      </w:r>
      <w:r w:rsidRPr="00394F1F">
        <w:rPr>
          <w:sz w:val="28"/>
          <w:szCs w:val="28"/>
        </w:rPr>
        <w:t xml:space="preserve">п. 5.1 </w:t>
      </w:r>
      <w:r w:rsidR="003C09E1" w:rsidRPr="003C09E1">
        <w:rPr>
          <w:sz w:val="28"/>
          <w:szCs w:val="28"/>
        </w:rPr>
        <w:t>СП 104.13330.2016</w:t>
      </w:r>
      <w:r w:rsidRPr="00394F1F">
        <w:rPr>
          <w:sz w:val="28"/>
          <w:szCs w:val="28"/>
        </w:rPr>
        <w:t>.</w:t>
      </w:r>
    </w:p>
    <w:p w:rsidR="002A3EC9" w:rsidRPr="00394F1F" w:rsidRDefault="002A3EC9" w:rsidP="002A3EC9">
      <w:pPr>
        <w:pStyle w:val="afd"/>
        <w:spacing w:after="0"/>
        <w:ind w:right="116" w:firstLine="709"/>
        <w:jc w:val="both"/>
        <w:rPr>
          <w:sz w:val="28"/>
          <w:szCs w:val="28"/>
        </w:rPr>
      </w:pPr>
      <w:r w:rsidRPr="00394F1F">
        <w:rPr>
          <w:sz w:val="28"/>
          <w:szCs w:val="28"/>
        </w:rPr>
        <w:t xml:space="preserve">Расчетные показатели размеров противопаводковых дамб рассчитываются в соответствии с пунктами 5.11, 5.12 СП 39.13330.2012 и разделом 6 </w:t>
      </w:r>
      <w:r w:rsidR="003C09E1">
        <w:rPr>
          <w:sz w:val="28"/>
          <w:szCs w:val="28"/>
        </w:rPr>
        <w:t xml:space="preserve">                                  </w:t>
      </w:r>
      <w:r w:rsidRPr="00394F1F">
        <w:rPr>
          <w:sz w:val="28"/>
          <w:szCs w:val="28"/>
        </w:rPr>
        <w:t>СП 40.13330.2012.</w:t>
      </w:r>
    </w:p>
    <w:p w:rsidR="002A3EC9" w:rsidRDefault="002A3EC9" w:rsidP="006933E1">
      <w:pPr>
        <w:pStyle w:val="ac"/>
        <w:spacing w:after="0" w:line="240" w:lineRule="auto"/>
        <w:ind w:left="0"/>
        <w:outlineLvl w:val="1"/>
        <w:rPr>
          <w:rFonts w:ascii="Times New Roman" w:eastAsia="Times New Roman" w:hAnsi="Times New Roman" w:cs="Times New Roman"/>
          <w:b/>
          <w:bCs/>
          <w:sz w:val="28"/>
          <w:szCs w:val="28"/>
          <w:lang w:eastAsia="ru-RU"/>
        </w:rPr>
      </w:pPr>
    </w:p>
    <w:p w:rsidR="00366885" w:rsidRPr="002A33EC" w:rsidRDefault="00366885" w:rsidP="0036688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3" w:name="_Toc524445444"/>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относящихся </w:t>
      </w:r>
      <w:r>
        <w:rPr>
          <w:rFonts w:ascii="Times New Roman" w:eastAsia="Times New Roman" w:hAnsi="Times New Roman" w:cs="Times New Roman"/>
          <w:b/>
          <w:bCs/>
          <w:sz w:val="28"/>
          <w:szCs w:val="28"/>
          <w:lang w:eastAsia="ru-RU"/>
        </w:rPr>
        <w:t xml:space="preserve">к </w:t>
      </w:r>
      <w:r w:rsidRPr="003475DA">
        <w:rPr>
          <w:rFonts w:ascii="Times New Roman" w:hAnsi="Times New Roman" w:cs="Times New Roman"/>
          <w:b/>
          <w:spacing w:val="2"/>
          <w:sz w:val="28"/>
          <w:szCs w:val="28"/>
          <w:shd w:val="clear" w:color="auto" w:fill="FFFFFF"/>
        </w:rPr>
        <w:t>области кредитно-финансового обслуживания</w:t>
      </w:r>
      <w:bookmarkEnd w:id="93"/>
    </w:p>
    <w:p w:rsidR="00366885" w:rsidRPr="00394F1F" w:rsidRDefault="00366885" w:rsidP="00366885">
      <w:pPr>
        <w:pStyle w:val="afd"/>
        <w:spacing w:after="0"/>
        <w:ind w:right="107" w:firstLine="709"/>
        <w:jc w:val="both"/>
        <w:rPr>
          <w:sz w:val="28"/>
          <w:szCs w:val="28"/>
        </w:rPr>
      </w:pPr>
    </w:p>
    <w:p w:rsidR="00366885" w:rsidRPr="00394F1F" w:rsidRDefault="00366885" w:rsidP="00366885">
      <w:pPr>
        <w:pStyle w:val="afd"/>
        <w:spacing w:after="0"/>
        <w:ind w:right="106" w:firstLine="709"/>
        <w:jc w:val="both"/>
        <w:rPr>
          <w:sz w:val="28"/>
          <w:szCs w:val="28"/>
        </w:rPr>
      </w:pPr>
      <w:r w:rsidRPr="00394F1F">
        <w:rPr>
          <w:sz w:val="28"/>
          <w:szCs w:val="28"/>
        </w:rPr>
        <w:t>Расчетные показатели минимально допустимого уровня обеспеченности отделениями банков и филиалов сберегательного банка установлены в соответствии с Приложением Д СП 42.13330.2016.</w:t>
      </w:r>
    </w:p>
    <w:p w:rsidR="00366885" w:rsidRPr="00394F1F" w:rsidRDefault="00366885" w:rsidP="00366885">
      <w:pPr>
        <w:pStyle w:val="afd"/>
        <w:spacing w:after="0"/>
        <w:ind w:right="110"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кредитно-финансового обслуживания, установлены для транспортной доступности и пешеходной доступности в разрезе видов жилой застройки.</w:t>
      </w:r>
    </w:p>
    <w:p w:rsidR="00366885" w:rsidRDefault="00366885" w:rsidP="00366885">
      <w:pPr>
        <w:pStyle w:val="afd"/>
        <w:spacing w:after="0"/>
        <w:ind w:right="106" w:firstLine="709"/>
        <w:jc w:val="both"/>
        <w:rPr>
          <w:sz w:val="28"/>
          <w:szCs w:val="28"/>
        </w:rPr>
      </w:pPr>
      <w:r w:rsidRPr="00394F1F">
        <w:rPr>
          <w:sz w:val="28"/>
          <w:szCs w:val="28"/>
        </w:rPr>
        <w:t>Минимальные размеры земельных участков для размещения объектов, относящихся к области кредитно-финансового обслуживания, определены в соответствии с Приложением Д СП 42.13330.2016.</w:t>
      </w:r>
    </w:p>
    <w:p w:rsidR="003C09E1" w:rsidRDefault="003C09E1" w:rsidP="00366885">
      <w:pPr>
        <w:pStyle w:val="afd"/>
        <w:spacing w:after="0"/>
        <w:ind w:right="107" w:firstLine="709"/>
        <w:jc w:val="both"/>
        <w:rPr>
          <w:sz w:val="28"/>
          <w:szCs w:val="28"/>
        </w:rPr>
      </w:pPr>
    </w:p>
    <w:p w:rsidR="00921117" w:rsidRDefault="00921117" w:rsidP="00366885">
      <w:pPr>
        <w:pStyle w:val="afd"/>
        <w:spacing w:after="0"/>
        <w:ind w:right="107" w:firstLine="709"/>
        <w:jc w:val="both"/>
        <w:rPr>
          <w:sz w:val="28"/>
          <w:szCs w:val="28"/>
        </w:rPr>
      </w:pPr>
    </w:p>
    <w:p w:rsidR="00921117" w:rsidRPr="00BC773D" w:rsidRDefault="00921117" w:rsidP="00366885">
      <w:pPr>
        <w:pStyle w:val="afd"/>
        <w:spacing w:after="0"/>
        <w:ind w:right="107" w:firstLine="709"/>
        <w:jc w:val="both"/>
        <w:rPr>
          <w:sz w:val="28"/>
          <w:szCs w:val="28"/>
        </w:rPr>
      </w:pPr>
    </w:p>
    <w:p w:rsidR="00366885" w:rsidRPr="002A33EC" w:rsidRDefault="00366885" w:rsidP="0036688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4" w:name="_Toc524445445"/>
      <w:r w:rsidRPr="0041010C">
        <w:rPr>
          <w:rFonts w:ascii="Times New Roman" w:eastAsia="Times New Roman" w:hAnsi="Times New Roman" w:cs="Times New Roman"/>
          <w:b/>
          <w:bCs/>
          <w:sz w:val="28"/>
          <w:szCs w:val="28"/>
          <w:lang w:eastAsia="ru-RU"/>
        </w:rPr>
        <w:lastRenderedPageBreak/>
        <w:t xml:space="preserve">Обоснование расчетных показателей, устанавливаемых для объектов, относящихся </w:t>
      </w:r>
      <w:r>
        <w:rPr>
          <w:rFonts w:ascii="Times New Roman" w:eastAsia="Times New Roman" w:hAnsi="Times New Roman" w:cs="Times New Roman"/>
          <w:b/>
          <w:bCs/>
          <w:sz w:val="28"/>
          <w:szCs w:val="28"/>
          <w:lang w:eastAsia="ru-RU"/>
        </w:rPr>
        <w:t xml:space="preserve">к </w:t>
      </w:r>
      <w:r w:rsidRPr="003475DA">
        <w:rPr>
          <w:rFonts w:ascii="Times New Roman" w:hAnsi="Times New Roman" w:cs="Times New Roman"/>
          <w:b/>
          <w:spacing w:val="2"/>
          <w:sz w:val="28"/>
          <w:szCs w:val="28"/>
          <w:shd w:val="clear" w:color="auto" w:fill="FFFFFF"/>
        </w:rPr>
        <w:t>области почтовой связи</w:t>
      </w:r>
      <w:bookmarkEnd w:id="94"/>
    </w:p>
    <w:p w:rsidR="00366885" w:rsidRPr="00BC773D" w:rsidRDefault="00366885" w:rsidP="00366885">
      <w:pPr>
        <w:pStyle w:val="afd"/>
        <w:spacing w:after="0"/>
        <w:ind w:right="107" w:firstLine="709"/>
        <w:jc w:val="both"/>
        <w:rPr>
          <w:sz w:val="28"/>
          <w:szCs w:val="28"/>
        </w:rPr>
      </w:pPr>
    </w:p>
    <w:p w:rsidR="00366885" w:rsidRPr="005B2595" w:rsidRDefault="00366885" w:rsidP="00366885">
      <w:pPr>
        <w:pStyle w:val="afd"/>
        <w:spacing w:after="0"/>
        <w:ind w:right="108" w:firstLine="709"/>
        <w:jc w:val="both"/>
        <w:rPr>
          <w:sz w:val="28"/>
          <w:szCs w:val="28"/>
        </w:rPr>
      </w:pPr>
      <w:r w:rsidRPr="00AF7D67">
        <w:rPr>
          <w:sz w:val="28"/>
          <w:szCs w:val="28"/>
        </w:rPr>
        <w:t xml:space="preserve">Согласно </w:t>
      </w:r>
      <w:hyperlink r:id="rId57"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654B12">
        <w:rPr>
          <w:sz w:val="28"/>
          <w:szCs w:val="28"/>
        </w:rPr>
        <w:t>создание условий для обеспечения жителей поселения услугами связи, общественного питания, торговли и бытового обслуживания</w:t>
      </w:r>
      <w:r>
        <w:rPr>
          <w:sz w:val="28"/>
          <w:szCs w:val="28"/>
        </w:rPr>
        <w:t>.</w:t>
      </w:r>
    </w:p>
    <w:p w:rsidR="00366885" w:rsidRPr="00394F1F" w:rsidRDefault="00366885" w:rsidP="00366885">
      <w:pPr>
        <w:pStyle w:val="afd"/>
        <w:spacing w:after="0"/>
        <w:ind w:firstLine="709"/>
        <w:jc w:val="both"/>
        <w:rPr>
          <w:sz w:val="28"/>
          <w:szCs w:val="28"/>
        </w:rPr>
      </w:pPr>
      <w:r w:rsidRPr="00394F1F">
        <w:rPr>
          <w:sz w:val="28"/>
          <w:szCs w:val="28"/>
        </w:rPr>
        <w:t>Размещение отделений почтовой связи следует принимать в соответствии с Приложением Д СП 42.13330.2016.</w:t>
      </w:r>
    </w:p>
    <w:p w:rsidR="00366885" w:rsidRPr="00394F1F" w:rsidRDefault="00366885" w:rsidP="00366885">
      <w:pPr>
        <w:pStyle w:val="afd"/>
        <w:spacing w:after="0"/>
        <w:ind w:firstLine="709"/>
        <w:jc w:val="both"/>
        <w:rPr>
          <w:sz w:val="28"/>
          <w:szCs w:val="28"/>
        </w:rPr>
      </w:pPr>
      <w:r w:rsidRPr="00394F1F">
        <w:rPr>
          <w:sz w:val="28"/>
          <w:szCs w:val="28"/>
        </w:rPr>
        <w:t>Отделения почтовой связи являются объектами федерального значения, но включены в состав местных нормативов градостроительного проектирования в связи с тем, что это объекты периодического пользования, выполняющие важные для комфортной жизнедеятельности населения функции.</w:t>
      </w:r>
    </w:p>
    <w:p w:rsidR="00366885" w:rsidRPr="00394F1F" w:rsidRDefault="00366885" w:rsidP="00366885">
      <w:pPr>
        <w:pStyle w:val="afd"/>
        <w:spacing w:after="0"/>
        <w:ind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почтовой связи, установлены для пешеходной доступности объектов данного вида в разрезе видов жилой застройки.</w:t>
      </w:r>
    </w:p>
    <w:p w:rsidR="00366885" w:rsidRPr="00BC773D" w:rsidRDefault="00366885" w:rsidP="00366885">
      <w:pPr>
        <w:pStyle w:val="afd"/>
        <w:spacing w:after="0"/>
        <w:ind w:right="107" w:firstLine="709"/>
        <w:jc w:val="both"/>
        <w:rPr>
          <w:sz w:val="28"/>
          <w:szCs w:val="28"/>
        </w:rPr>
      </w:pPr>
    </w:p>
    <w:p w:rsidR="00366885" w:rsidRPr="002A33EC" w:rsidRDefault="00366885" w:rsidP="0036688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5" w:name="_Toc524445446"/>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относящихся </w:t>
      </w:r>
      <w:r>
        <w:rPr>
          <w:rFonts w:ascii="Times New Roman" w:eastAsia="Times New Roman" w:hAnsi="Times New Roman" w:cs="Times New Roman"/>
          <w:b/>
          <w:bCs/>
          <w:sz w:val="28"/>
          <w:szCs w:val="28"/>
          <w:lang w:eastAsia="ru-RU"/>
        </w:rPr>
        <w:t xml:space="preserve">к </w:t>
      </w:r>
      <w:r w:rsidRPr="003475DA">
        <w:rPr>
          <w:rFonts w:ascii="Times New Roman" w:hAnsi="Times New Roman" w:cs="Times New Roman"/>
          <w:b/>
          <w:spacing w:val="2"/>
          <w:sz w:val="28"/>
          <w:szCs w:val="28"/>
          <w:shd w:val="clear" w:color="auto" w:fill="FFFFFF"/>
        </w:rPr>
        <w:t xml:space="preserve">области </w:t>
      </w:r>
      <w:r w:rsidRPr="00184A9F">
        <w:rPr>
          <w:rFonts w:ascii="Times New Roman" w:hAnsi="Times New Roman" w:cs="Times New Roman"/>
          <w:b/>
          <w:spacing w:val="2"/>
          <w:sz w:val="28"/>
          <w:szCs w:val="28"/>
          <w:shd w:val="clear" w:color="auto" w:fill="FFFFFF"/>
        </w:rPr>
        <w:t>фармацевтики</w:t>
      </w:r>
      <w:bookmarkEnd w:id="95"/>
    </w:p>
    <w:p w:rsidR="00366885" w:rsidRPr="00AF6432" w:rsidRDefault="00366885" w:rsidP="00366885">
      <w:pPr>
        <w:pStyle w:val="afd"/>
        <w:spacing w:after="0"/>
        <w:ind w:right="107" w:firstLine="709"/>
        <w:jc w:val="both"/>
        <w:rPr>
          <w:sz w:val="28"/>
          <w:szCs w:val="28"/>
        </w:rPr>
      </w:pPr>
    </w:p>
    <w:p w:rsidR="00366885" w:rsidRPr="00394F1F" w:rsidRDefault="00366885" w:rsidP="00366885">
      <w:pPr>
        <w:pStyle w:val="afd"/>
        <w:spacing w:after="0"/>
        <w:ind w:right="106" w:firstLine="709"/>
        <w:jc w:val="both"/>
        <w:rPr>
          <w:sz w:val="28"/>
          <w:szCs w:val="28"/>
        </w:rPr>
      </w:pPr>
      <w:r w:rsidRPr="00394F1F">
        <w:rPr>
          <w:sz w:val="28"/>
          <w:szCs w:val="28"/>
        </w:rPr>
        <w:t>Расчетный показатель минимально допустимого уровня обеспеченности аптечными организациями установлен в соответствии с социальными нормативами и нормами, утвержденными Распоряжением Правительства Российской Федерации от 03.07.1996 № 1063-р.</w:t>
      </w:r>
    </w:p>
    <w:p w:rsidR="00366885" w:rsidRPr="00394F1F" w:rsidRDefault="00366885" w:rsidP="00366885">
      <w:pPr>
        <w:pStyle w:val="afd"/>
        <w:spacing w:after="0"/>
        <w:ind w:right="115" w:firstLine="709"/>
        <w:jc w:val="both"/>
        <w:rPr>
          <w:sz w:val="28"/>
          <w:szCs w:val="28"/>
        </w:rPr>
      </w:pPr>
      <w:r w:rsidRPr="00394F1F">
        <w:rPr>
          <w:sz w:val="28"/>
          <w:szCs w:val="28"/>
        </w:rPr>
        <w:t>Нормативы минимально допустимого уровня обеспеченности аптечными организациями следует определять суммарно с учетом объектов, находящихся в ведении сельского поселения, а также объектов иного значения.</w:t>
      </w:r>
    </w:p>
    <w:p w:rsidR="00366885" w:rsidRPr="00394F1F" w:rsidRDefault="00366885" w:rsidP="00366885">
      <w:pPr>
        <w:pStyle w:val="afd"/>
        <w:spacing w:after="0"/>
        <w:ind w:right="107" w:firstLine="709"/>
        <w:jc w:val="both"/>
        <w:rPr>
          <w:sz w:val="28"/>
          <w:szCs w:val="28"/>
        </w:rPr>
      </w:pPr>
      <w:r w:rsidRPr="00394F1F">
        <w:rPr>
          <w:sz w:val="28"/>
          <w:szCs w:val="28"/>
        </w:rPr>
        <w:t>Аптеки рекомендуется размещать в комплексе с лечебно-профилактическими организациями, в составе помещений общественных комплексов, а также в специально приспособленном помещении жилого или общест</w:t>
      </w:r>
      <w:r>
        <w:rPr>
          <w:sz w:val="28"/>
          <w:szCs w:val="28"/>
        </w:rPr>
        <w:t xml:space="preserve">венного здания для обеспечения </w:t>
      </w:r>
      <w:r w:rsidRPr="00394F1F">
        <w:rPr>
          <w:sz w:val="28"/>
          <w:szCs w:val="28"/>
        </w:rPr>
        <w:t>наилучшей доступности.</w:t>
      </w:r>
    </w:p>
    <w:p w:rsidR="00366885" w:rsidRPr="00394F1F" w:rsidRDefault="00366885" w:rsidP="00366885">
      <w:pPr>
        <w:pStyle w:val="afd"/>
        <w:spacing w:after="0"/>
        <w:ind w:right="108" w:firstLine="709"/>
        <w:jc w:val="both"/>
        <w:rPr>
          <w:sz w:val="28"/>
          <w:szCs w:val="28"/>
        </w:rPr>
      </w:pPr>
      <w:r w:rsidRPr="00394F1F">
        <w:rPr>
          <w:sz w:val="28"/>
          <w:szCs w:val="28"/>
        </w:rPr>
        <w:t>Обеспечение населения услугами аптек может осуществляться на базе сельских амбулаторий, фельдшерско-акушерских пунктов, без размещения аптечной организации, путем оформления населением заявок на обеспечение лекарственными средствами и их доставку в населенный пункт.</w:t>
      </w:r>
    </w:p>
    <w:p w:rsidR="00366885" w:rsidRPr="00394F1F" w:rsidRDefault="00366885" w:rsidP="00366885">
      <w:pPr>
        <w:pStyle w:val="afd"/>
        <w:spacing w:after="0"/>
        <w:ind w:right="112"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фармацевтики, установлены для транспортной доступности и пешеходной доступности в разрезе видов жилой застройки.</w:t>
      </w:r>
    </w:p>
    <w:p w:rsidR="00366885" w:rsidRDefault="00366885" w:rsidP="00366885">
      <w:pPr>
        <w:pStyle w:val="afd"/>
        <w:spacing w:after="0"/>
        <w:ind w:right="107" w:firstLine="709"/>
        <w:jc w:val="both"/>
        <w:rPr>
          <w:sz w:val="28"/>
          <w:szCs w:val="28"/>
        </w:rPr>
      </w:pPr>
      <w:r w:rsidRPr="00394F1F">
        <w:rPr>
          <w:sz w:val="28"/>
          <w:szCs w:val="28"/>
        </w:rPr>
        <w:t>Минимальный размер земельных участков для размещения объектов, относящихся к области фармацевтики, следует определять</w:t>
      </w:r>
      <w:r>
        <w:rPr>
          <w:sz w:val="28"/>
          <w:szCs w:val="28"/>
        </w:rPr>
        <w:t xml:space="preserve"> в соответствии с Приложением Д</w:t>
      </w:r>
      <w:r w:rsidRPr="00394F1F">
        <w:rPr>
          <w:sz w:val="28"/>
          <w:szCs w:val="28"/>
        </w:rPr>
        <w:t xml:space="preserve"> СП 42.13330.2016.</w:t>
      </w:r>
    </w:p>
    <w:p w:rsidR="00596327" w:rsidRPr="002A33EC" w:rsidRDefault="00596327" w:rsidP="00596327">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6" w:name="_bookmark36"/>
      <w:bookmarkStart w:id="97" w:name="_bookmark37"/>
      <w:bookmarkStart w:id="98" w:name="_bookmark38"/>
      <w:bookmarkStart w:id="99" w:name="_Toc524445447"/>
      <w:bookmarkEnd w:id="96"/>
      <w:bookmarkEnd w:id="97"/>
      <w:bookmarkEnd w:id="98"/>
      <w:r w:rsidRPr="0041010C">
        <w:rPr>
          <w:rFonts w:ascii="Times New Roman" w:eastAsia="Times New Roman" w:hAnsi="Times New Roman" w:cs="Times New Roman"/>
          <w:b/>
          <w:bCs/>
          <w:sz w:val="28"/>
          <w:szCs w:val="28"/>
          <w:lang w:eastAsia="ru-RU"/>
        </w:rPr>
        <w:lastRenderedPageBreak/>
        <w:t>Обоснование расчетных показателей, устанавливаемых для объектов</w:t>
      </w:r>
      <w:r w:rsidR="00366885">
        <w:rPr>
          <w:rFonts w:ascii="Times New Roman" w:eastAsia="Times New Roman" w:hAnsi="Times New Roman" w:cs="Times New Roman"/>
          <w:b/>
          <w:bCs/>
          <w:sz w:val="28"/>
          <w:szCs w:val="28"/>
          <w:lang w:eastAsia="ru-RU"/>
        </w:rPr>
        <w:t>, относящихся к</w:t>
      </w:r>
      <w:r w:rsidRPr="00596327">
        <w:rPr>
          <w:rFonts w:ascii="Times New Roman" w:eastAsia="Times New Roman" w:hAnsi="Times New Roman" w:cs="Times New Roman"/>
          <w:b/>
          <w:bCs/>
          <w:sz w:val="28"/>
          <w:szCs w:val="28"/>
          <w:lang w:eastAsia="ru-RU"/>
        </w:rPr>
        <w:t xml:space="preserve"> области промышленности и сельского хозяйства</w:t>
      </w:r>
      <w:bookmarkEnd w:id="99"/>
    </w:p>
    <w:p w:rsidR="00853DF9" w:rsidRPr="00394F1F" w:rsidRDefault="00853DF9" w:rsidP="004D163A">
      <w:pPr>
        <w:pStyle w:val="afd"/>
        <w:spacing w:after="0"/>
        <w:ind w:right="113"/>
        <w:rPr>
          <w:sz w:val="28"/>
          <w:szCs w:val="28"/>
        </w:rPr>
      </w:pPr>
    </w:p>
    <w:p w:rsidR="00926202" w:rsidRDefault="00853DF9" w:rsidP="004D163A">
      <w:pPr>
        <w:pStyle w:val="afd"/>
        <w:spacing w:after="0"/>
        <w:ind w:firstLine="709"/>
        <w:jc w:val="both"/>
        <w:rPr>
          <w:sz w:val="28"/>
          <w:szCs w:val="28"/>
        </w:rPr>
      </w:pPr>
      <w:r w:rsidRPr="00394F1F">
        <w:rPr>
          <w:sz w:val="28"/>
          <w:szCs w:val="28"/>
        </w:rPr>
        <w:t xml:space="preserve">Минимальная плотность застройки земельных участков производственных объектов для различных видов промышленных объектов установлена в соответствии с Приложением В СП 18.13330.2011. </w:t>
      </w:r>
    </w:p>
    <w:p w:rsidR="00853DF9" w:rsidRPr="00394F1F" w:rsidRDefault="00853DF9" w:rsidP="004D163A">
      <w:pPr>
        <w:pStyle w:val="afd"/>
        <w:spacing w:after="0"/>
        <w:ind w:firstLine="709"/>
        <w:jc w:val="both"/>
        <w:rPr>
          <w:sz w:val="28"/>
          <w:szCs w:val="28"/>
        </w:rPr>
      </w:pPr>
      <w:r w:rsidRPr="00394F1F">
        <w:rPr>
          <w:sz w:val="28"/>
          <w:szCs w:val="28"/>
        </w:rPr>
        <w:t xml:space="preserve">Минимальная плотность застройки земельных участков сельскохозяйственных предприятий для различных видов объектов сельского хозяйства установлена в соответствии с Приложением В СП 19.13330.2011. Размеры земельных участков и вместимость общетоварных и специализированных складов, предназначенных для обслуживания городов и сельских поселений, установлены в соответствии с Приложением </w:t>
      </w:r>
      <w:r w:rsidR="00D16643">
        <w:rPr>
          <w:sz w:val="28"/>
          <w:szCs w:val="28"/>
        </w:rPr>
        <w:t>Г</w:t>
      </w:r>
      <w:r w:rsidRPr="00394F1F">
        <w:rPr>
          <w:sz w:val="28"/>
          <w:szCs w:val="28"/>
        </w:rPr>
        <w:t xml:space="preserve"> СП 42.13330.2016. Для объектов в области промышленности и сельского хозяйства максимально допустимый уровень территориальной доступности не нормируется.</w:t>
      </w:r>
    </w:p>
    <w:p w:rsidR="00853DF9" w:rsidRPr="00394F1F" w:rsidRDefault="00853DF9" w:rsidP="004D163A">
      <w:pPr>
        <w:pStyle w:val="afd"/>
        <w:spacing w:after="0"/>
        <w:ind w:firstLine="709"/>
        <w:jc w:val="both"/>
        <w:rPr>
          <w:sz w:val="28"/>
          <w:szCs w:val="28"/>
        </w:rPr>
      </w:pPr>
      <w:r w:rsidRPr="00394F1F">
        <w:rPr>
          <w:sz w:val="28"/>
          <w:szCs w:val="28"/>
        </w:rPr>
        <w:t>Планировка земельных участков производственных объектов (далее также – объектов) и их групп должна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w:t>
      </w:r>
    </w:p>
    <w:p w:rsidR="00853DF9" w:rsidRPr="00394F1F" w:rsidRDefault="00853DF9" w:rsidP="004D163A">
      <w:pPr>
        <w:pStyle w:val="afd"/>
        <w:spacing w:after="0"/>
        <w:ind w:firstLine="709"/>
        <w:jc w:val="both"/>
        <w:rPr>
          <w:sz w:val="28"/>
          <w:szCs w:val="28"/>
        </w:rPr>
      </w:pPr>
      <w:r w:rsidRPr="00394F1F">
        <w:rPr>
          <w:sz w:val="28"/>
          <w:szCs w:val="28"/>
        </w:rPr>
        <w:t>Земельные участки производственных объектов и их групп надлежит размещать на территориях, предусмотренных схемами территориального планирования муниципальных районов, генеральными планами поселений и населенных пунктов, проектами планировки соответствующих территорий, выполняемых с учетом программ экономического, социального, экологического развития. Земельные участки объектов и их групп следует размещать на территориях несельскохозяйственного назначения или непригодных для сельского хозяйства. Размещение объектов на территориях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853DF9" w:rsidRPr="00394F1F" w:rsidRDefault="00853DF9" w:rsidP="004D163A">
      <w:pPr>
        <w:pStyle w:val="afd"/>
        <w:spacing w:after="0"/>
        <w:ind w:firstLine="709"/>
        <w:jc w:val="both"/>
        <w:rPr>
          <w:sz w:val="28"/>
          <w:szCs w:val="28"/>
        </w:rPr>
      </w:pPr>
      <w:r w:rsidRPr="00394F1F">
        <w:rPr>
          <w:sz w:val="28"/>
          <w:szCs w:val="28"/>
        </w:rPr>
        <w:t xml:space="preserve">Размещение объектов и их групп не допускается (ограничения установлены в соответствии с п. 4.4 СП 18.13330.2011 применительно к </w:t>
      </w:r>
      <w:proofErr w:type="spellStart"/>
      <w:r w:rsidR="00D8149B">
        <w:rPr>
          <w:sz w:val="28"/>
          <w:szCs w:val="28"/>
        </w:rPr>
        <w:t>Пеклинскому</w:t>
      </w:r>
      <w:proofErr w:type="spellEnd"/>
      <w:r w:rsidRPr="00394F1F">
        <w:rPr>
          <w:sz w:val="28"/>
          <w:szCs w:val="28"/>
        </w:rPr>
        <w:t xml:space="preserve"> сельскому поселению):</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первом поясе зоны санитарной охраны подземных и наземных источников водоснабжения;</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зеленых зонах;</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зонах охраны памятников истории и культуры без разрешения соответствующих органов охраны памятников;</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или может повлечь за собой разрушение зданий и сооружений, гибель людей, вывод из строя оборудования </w:t>
      </w:r>
      <w:r w:rsidRPr="00394F1F">
        <w:rPr>
          <w:rFonts w:ascii="Times New Roman" w:hAnsi="Times New Roman" w:cs="Times New Roman"/>
          <w:sz w:val="28"/>
          <w:szCs w:val="28"/>
        </w:rPr>
        <w:lastRenderedPageBreak/>
        <w:t>объектов.</w:t>
      </w:r>
    </w:p>
    <w:p w:rsidR="00853DF9" w:rsidRPr="00394F1F" w:rsidRDefault="00853DF9" w:rsidP="004D163A">
      <w:pPr>
        <w:pStyle w:val="afd"/>
        <w:spacing w:after="0"/>
        <w:ind w:firstLine="709"/>
        <w:jc w:val="both"/>
        <w:rPr>
          <w:sz w:val="28"/>
          <w:szCs w:val="28"/>
        </w:rPr>
      </w:pPr>
      <w:r w:rsidRPr="00394F1F">
        <w:rPr>
          <w:sz w:val="28"/>
          <w:szCs w:val="28"/>
        </w:rPr>
        <w:t>Между производственными объектами и жилой зоной необходимо предусматривать санитарно-защитную зону.</w:t>
      </w:r>
    </w:p>
    <w:p w:rsidR="00853DF9" w:rsidRPr="00394F1F" w:rsidRDefault="00853DF9" w:rsidP="004D163A">
      <w:pPr>
        <w:pStyle w:val="afd"/>
        <w:spacing w:after="0"/>
        <w:ind w:firstLine="709"/>
        <w:jc w:val="both"/>
        <w:rPr>
          <w:sz w:val="28"/>
          <w:szCs w:val="28"/>
        </w:rPr>
      </w:pPr>
      <w:r w:rsidRPr="00394F1F">
        <w:rPr>
          <w:sz w:val="28"/>
          <w:szCs w:val="28"/>
        </w:rPr>
        <w:t>Устройство отвалов, шлаконакопителей, отходов и отбросов предприятий 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 отвалы. Участки для них следует размещать за пределами объектов и II пояса зон санитарной охраны подземных водоисточников, с соблюдением санитарных норм.</w:t>
      </w:r>
    </w:p>
    <w:p w:rsidR="00853DF9" w:rsidRPr="00394F1F" w:rsidRDefault="00853DF9" w:rsidP="004D163A">
      <w:pPr>
        <w:pStyle w:val="afd"/>
        <w:spacing w:after="0"/>
        <w:ind w:firstLine="709"/>
        <w:jc w:val="both"/>
        <w:rPr>
          <w:sz w:val="28"/>
          <w:szCs w:val="28"/>
        </w:rPr>
      </w:pPr>
      <w:r w:rsidRPr="00394F1F">
        <w:rPr>
          <w:sz w:val="28"/>
          <w:szCs w:val="28"/>
        </w:rPr>
        <w:t>В состав производственных зон могут включаться:</w:t>
      </w:r>
    </w:p>
    <w:p w:rsidR="00853DF9" w:rsidRPr="00394F1F" w:rsidRDefault="00853DF9" w:rsidP="00EE6E1B">
      <w:pPr>
        <w:pStyle w:val="ac"/>
        <w:widowControl w:val="0"/>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853DF9" w:rsidRPr="00394F1F" w:rsidRDefault="00853DF9" w:rsidP="00EE6E1B">
      <w:pPr>
        <w:pStyle w:val="ac"/>
        <w:widowControl w:val="0"/>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853DF9" w:rsidRPr="00394F1F" w:rsidRDefault="00853DF9" w:rsidP="00EE6E1B">
      <w:pPr>
        <w:pStyle w:val="ac"/>
        <w:widowControl w:val="0"/>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иные виды производственной (научно-производственные зоны), инженерной и транспортной инфраструктур.</w:t>
      </w:r>
    </w:p>
    <w:p w:rsidR="00853DF9" w:rsidRPr="00394F1F" w:rsidRDefault="00853DF9" w:rsidP="004D163A">
      <w:pPr>
        <w:pStyle w:val="afd"/>
        <w:spacing w:after="0"/>
        <w:ind w:firstLine="709"/>
        <w:jc w:val="both"/>
        <w:rPr>
          <w:sz w:val="28"/>
          <w:szCs w:val="28"/>
        </w:rPr>
      </w:pPr>
      <w:r w:rsidRPr="00394F1F">
        <w:rPr>
          <w:sz w:val="28"/>
          <w:szCs w:val="28"/>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853DF9" w:rsidRPr="00394F1F" w:rsidRDefault="00853DF9" w:rsidP="004D163A">
      <w:pPr>
        <w:pStyle w:val="afd"/>
        <w:spacing w:after="0"/>
        <w:ind w:firstLine="709"/>
        <w:jc w:val="both"/>
        <w:rPr>
          <w:sz w:val="28"/>
          <w:szCs w:val="28"/>
        </w:rPr>
      </w:pPr>
      <w:r w:rsidRPr="00394F1F">
        <w:rPr>
          <w:sz w:val="28"/>
          <w:szCs w:val="28"/>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853DF9" w:rsidRPr="00394F1F" w:rsidRDefault="00853DF9" w:rsidP="004D163A">
      <w:pPr>
        <w:pStyle w:val="afd"/>
        <w:spacing w:after="0"/>
        <w:ind w:firstLine="709"/>
        <w:jc w:val="both"/>
        <w:rPr>
          <w:sz w:val="28"/>
          <w:szCs w:val="28"/>
        </w:rPr>
      </w:pPr>
      <w:r w:rsidRPr="00394F1F">
        <w:rPr>
          <w:sz w:val="28"/>
          <w:szCs w:val="28"/>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853DF9" w:rsidRPr="00394F1F" w:rsidRDefault="00853DF9" w:rsidP="004D163A">
      <w:pPr>
        <w:pStyle w:val="afd"/>
        <w:spacing w:after="0"/>
        <w:ind w:firstLine="709"/>
        <w:jc w:val="both"/>
        <w:rPr>
          <w:sz w:val="28"/>
          <w:szCs w:val="28"/>
        </w:rPr>
      </w:pPr>
      <w:r w:rsidRPr="00394F1F">
        <w:rPr>
          <w:sz w:val="28"/>
          <w:szCs w:val="28"/>
        </w:rPr>
        <w:t>В пределах производственных зон и санитарно-защитных зон предприятий не допускается размещать жил</w:t>
      </w:r>
      <w:r w:rsidR="004804A8">
        <w:rPr>
          <w:sz w:val="28"/>
          <w:szCs w:val="28"/>
        </w:rPr>
        <w:t xml:space="preserve">ые дома, гостиницы, общежития, </w:t>
      </w:r>
      <w:r w:rsidRPr="00394F1F">
        <w:rPr>
          <w:sz w:val="28"/>
          <w:szCs w:val="28"/>
        </w:rPr>
        <w:t>садово-дачную застройку,</w:t>
      </w:r>
      <w:r w:rsidR="004804A8">
        <w:rPr>
          <w:sz w:val="28"/>
          <w:szCs w:val="28"/>
        </w:rPr>
        <w:t xml:space="preserve"> </w:t>
      </w:r>
      <w:r w:rsidRPr="00394F1F">
        <w:rPr>
          <w:sz w:val="28"/>
          <w:szCs w:val="28"/>
        </w:rPr>
        <w:t>дошкольные образовательные и общеобразовательные организации, медицинские организации, учреждения и организации отдыха, спортивные сооружения, другие общественные здания, не связанные с обслуживанием производства. Территория СЗЗ не должна использоваться для рекреационных целей и производства сельскохозяйственной продукции.</w:t>
      </w:r>
    </w:p>
    <w:p w:rsidR="00853DF9" w:rsidRPr="00394F1F" w:rsidRDefault="00853DF9" w:rsidP="004D163A">
      <w:pPr>
        <w:pStyle w:val="afd"/>
        <w:spacing w:after="0"/>
        <w:ind w:firstLine="709"/>
        <w:jc w:val="both"/>
        <w:rPr>
          <w:sz w:val="28"/>
          <w:szCs w:val="28"/>
        </w:rPr>
      </w:pPr>
      <w:r w:rsidRPr="00394F1F">
        <w:rPr>
          <w:sz w:val="28"/>
          <w:szCs w:val="28"/>
        </w:rPr>
        <w:t xml:space="preserve">Участки СЗЗ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w:t>
      </w:r>
      <w:r w:rsidRPr="00394F1F">
        <w:rPr>
          <w:sz w:val="28"/>
          <w:szCs w:val="28"/>
        </w:rPr>
        <w:lastRenderedPageBreak/>
        <w:t>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СЗЗ, осуществляются за счет предприятия, имеющего вредные выбросы.</w:t>
      </w:r>
    </w:p>
    <w:p w:rsidR="00853DF9" w:rsidRPr="00394F1F" w:rsidRDefault="00853DF9" w:rsidP="004D163A">
      <w:pPr>
        <w:pStyle w:val="afd"/>
        <w:spacing w:after="0"/>
        <w:ind w:firstLine="709"/>
        <w:jc w:val="both"/>
        <w:rPr>
          <w:sz w:val="28"/>
          <w:szCs w:val="28"/>
        </w:rPr>
      </w:pPr>
      <w:r w:rsidRPr="00394F1F">
        <w:rPr>
          <w:sz w:val="28"/>
          <w:szCs w:val="28"/>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w:t>
      </w:r>
    </w:p>
    <w:p w:rsidR="00853DF9" w:rsidRPr="00394F1F" w:rsidRDefault="00853DF9" w:rsidP="004D163A">
      <w:pPr>
        <w:pStyle w:val="afd"/>
        <w:spacing w:after="0"/>
        <w:ind w:firstLine="709"/>
        <w:jc w:val="both"/>
        <w:rPr>
          <w:sz w:val="28"/>
          <w:szCs w:val="28"/>
        </w:rPr>
      </w:pPr>
      <w:r w:rsidRPr="00394F1F">
        <w:rPr>
          <w:sz w:val="28"/>
          <w:szCs w:val="28"/>
        </w:rPr>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к общей территории промышленной зоны, определенной генеральным планом населенного пункта.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853DF9" w:rsidRPr="00394F1F" w:rsidRDefault="00853DF9" w:rsidP="004D163A">
      <w:pPr>
        <w:pStyle w:val="afd"/>
        <w:spacing w:after="0"/>
        <w:ind w:firstLine="709"/>
        <w:jc w:val="both"/>
        <w:rPr>
          <w:sz w:val="28"/>
          <w:szCs w:val="28"/>
        </w:rPr>
      </w:pPr>
      <w:r w:rsidRPr="00394F1F">
        <w:rPr>
          <w:sz w:val="28"/>
          <w:szCs w:val="28"/>
        </w:rPr>
        <w:t>Плотность застройки кварталов, занимаемых промышленными предприятиями и другими объектами, как правило, не должна превышать показателей, приведенных ниже, где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853DF9" w:rsidRPr="00394F1F" w:rsidRDefault="00853DF9"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Показатели плотности застройки участков территориальных зон</w:t>
      </w:r>
    </w:p>
    <w:tbl>
      <w:tblPr>
        <w:tblStyle w:val="ae"/>
        <w:tblW w:w="0" w:type="auto"/>
        <w:tblLook w:val="04A0"/>
      </w:tblPr>
      <w:tblGrid>
        <w:gridCol w:w="594"/>
        <w:gridCol w:w="4126"/>
        <w:gridCol w:w="2497"/>
        <w:gridCol w:w="3097"/>
      </w:tblGrid>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412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Территориальные зоны</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Коэффициент застройки</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Коэффициент плотности застройки</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Производственная</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2,4</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Научно-производственная (без учета опытных полей и полигонов, резервных территорий и санитарно-защитных зон)</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0,6</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Коммунально-складская</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0,6</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1,8</w:t>
            </w:r>
          </w:p>
        </w:tc>
      </w:tr>
    </w:tbl>
    <w:p w:rsidR="00853DF9" w:rsidRPr="00394F1F" w:rsidRDefault="00853DF9" w:rsidP="004D163A">
      <w:pPr>
        <w:pStyle w:val="afd"/>
        <w:spacing w:after="0"/>
        <w:ind w:right="105"/>
        <w:rPr>
          <w:sz w:val="28"/>
          <w:szCs w:val="28"/>
        </w:rPr>
      </w:pPr>
    </w:p>
    <w:p w:rsidR="00853DF9" w:rsidRPr="00394F1F" w:rsidRDefault="00853DF9" w:rsidP="004D163A">
      <w:pPr>
        <w:pStyle w:val="afd"/>
        <w:spacing w:after="0"/>
        <w:ind w:firstLine="709"/>
        <w:jc w:val="both"/>
        <w:rPr>
          <w:sz w:val="28"/>
          <w:szCs w:val="28"/>
        </w:rPr>
      </w:pPr>
      <w:r w:rsidRPr="00394F1F">
        <w:rPr>
          <w:sz w:val="28"/>
          <w:szCs w:val="28"/>
        </w:rPr>
        <w:t>Указанные коэффициенты приведены для кварталов производственной застройки, включающей один или несколько объектов.</w:t>
      </w:r>
    </w:p>
    <w:p w:rsidR="00853DF9" w:rsidRPr="00394F1F" w:rsidRDefault="00853DF9" w:rsidP="004D163A">
      <w:pPr>
        <w:pStyle w:val="afd"/>
        <w:spacing w:after="0"/>
        <w:ind w:firstLine="709"/>
        <w:jc w:val="both"/>
        <w:rPr>
          <w:sz w:val="28"/>
          <w:szCs w:val="28"/>
        </w:rPr>
      </w:pPr>
      <w:r w:rsidRPr="00394F1F">
        <w:rPr>
          <w:sz w:val="28"/>
          <w:szCs w:val="28"/>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853DF9" w:rsidRPr="00394F1F" w:rsidRDefault="00853DF9" w:rsidP="004D163A">
      <w:pPr>
        <w:pStyle w:val="afd"/>
        <w:spacing w:after="0"/>
        <w:ind w:firstLine="709"/>
        <w:jc w:val="both"/>
        <w:rPr>
          <w:sz w:val="28"/>
          <w:szCs w:val="28"/>
        </w:rPr>
      </w:pPr>
      <w:r w:rsidRPr="00394F1F">
        <w:rPr>
          <w:sz w:val="28"/>
          <w:szCs w:val="28"/>
        </w:rPr>
        <w:t xml:space="preserve">На территориях коммунально-складских зон (районов) следует размещать предприятия пищевой промышленности, общетоварные (продовольственные и непродовольственные), специализированные склады (холодильники, картофеле-, </w:t>
      </w:r>
      <w:r w:rsidRPr="00394F1F">
        <w:rPr>
          <w:sz w:val="28"/>
          <w:szCs w:val="28"/>
        </w:rPr>
        <w:lastRenderedPageBreak/>
        <w:t>овоще-, фруктохранилища), предприятия коммунального, транспортного и бытового обслуживания населения.</w:t>
      </w:r>
    </w:p>
    <w:p w:rsidR="00853DF9" w:rsidRPr="00394F1F" w:rsidRDefault="00853DF9" w:rsidP="004D163A">
      <w:pPr>
        <w:pStyle w:val="afd"/>
        <w:spacing w:after="0"/>
        <w:ind w:firstLine="709"/>
        <w:jc w:val="both"/>
        <w:rPr>
          <w:sz w:val="28"/>
          <w:szCs w:val="28"/>
        </w:rPr>
      </w:pPr>
      <w:r w:rsidRPr="00394F1F">
        <w:rPr>
          <w:sz w:val="28"/>
          <w:szCs w:val="28"/>
        </w:rPr>
        <w:t>При планировке земельных участков объектов и их групп следует, как правило, выделять планировочные зоны:</w:t>
      </w:r>
    </w:p>
    <w:p w:rsidR="00853DF9" w:rsidRPr="00394F1F" w:rsidRDefault="00853DF9" w:rsidP="00EE6E1B">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предзаводскую;</w:t>
      </w:r>
    </w:p>
    <w:p w:rsidR="00853DF9" w:rsidRPr="00394F1F" w:rsidRDefault="00853DF9" w:rsidP="00EE6E1B">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производственную, включая зоны исследовательского назначения и опытных производств;</w:t>
      </w:r>
    </w:p>
    <w:p w:rsidR="00853DF9" w:rsidRPr="00394F1F" w:rsidRDefault="00853DF9" w:rsidP="00EE6E1B">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подсобную;</w:t>
      </w:r>
    </w:p>
    <w:p w:rsidR="00853DF9" w:rsidRPr="00394F1F" w:rsidRDefault="00853DF9" w:rsidP="00EE6E1B">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складскую.</w:t>
      </w:r>
    </w:p>
    <w:p w:rsidR="00853DF9" w:rsidRPr="00394F1F" w:rsidRDefault="00853DF9" w:rsidP="004D163A">
      <w:pPr>
        <w:pStyle w:val="afd"/>
        <w:spacing w:after="0"/>
        <w:ind w:firstLine="709"/>
        <w:jc w:val="both"/>
        <w:rPr>
          <w:sz w:val="28"/>
          <w:szCs w:val="28"/>
        </w:rPr>
      </w:pPr>
      <w:r w:rsidRPr="00394F1F">
        <w:rPr>
          <w:sz w:val="28"/>
          <w:szCs w:val="28"/>
        </w:rPr>
        <w:t>Предзаводскую зону производственного объекта следует размещать со стороны основных подъездов и подходов работающих.</w:t>
      </w:r>
    </w:p>
    <w:p w:rsidR="00853DF9" w:rsidRPr="00394F1F" w:rsidRDefault="00853DF9" w:rsidP="004D163A">
      <w:pPr>
        <w:pStyle w:val="afd"/>
        <w:spacing w:after="0"/>
        <w:ind w:firstLine="709"/>
        <w:jc w:val="both"/>
        <w:rPr>
          <w:sz w:val="28"/>
          <w:szCs w:val="28"/>
        </w:rPr>
      </w:pPr>
      <w:r w:rsidRPr="00394F1F">
        <w:rPr>
          <w:sz w:val="28"/>
          <w:szCs w:val="28"/>
        </w:rPr>
        <w:t>В зоне общих объектов вспомогательных производств и хозяйств следует, как правило, размещать объекты энергоснабжения, водоснабже</w:t>
      </w:r>
      <w:r w:rsidR="00FA3E07" w:rsidRPr="00394F1F">
        <w:rPr>
          <w:sz w:val="28"/>
          <w:szCs w:val="28"/>
        </w:rPr>
        <w:t xml:space="preserve">ния и канализации, транспорта, </w:t>
      </w:r>
      <w:r w:rsidRPr="00394F1F">
        <w:rPr>
          <w:sz w:val="28"/>
          <w:szCs w:val="28"/>
        </w:rPr>
        <w:t>ремонтного хозяйства, пожарных депо, отвального хозяйства.</w:t>
      </w:r>
    </w:p>
    <w:p w:rsidR="00853DF9" w:rsidRPr="00394F1F" w:rsidRDefault="00853DF9" w:rsidP="004D163A">
      <w:pPr>
        <w:pStyle w:val="afd"/>
        <w:spacing w:after="0"/>
        <w:ind w:firstLine="709"/>
        <w:jc w:val="both"/>
        <w:rPr>
          <w:sz w:val="28"/>
          <w:szCs w:val="28"/>
        </w:rPr>
      </w:pPr>
      <w:r w:rsidRPr="00394F1F">
        <w:rPr>
          <w:sz w:val="28"/>
          <w:szCs w:val="28"/>
        </w:rPr>
        <w:t>Резервирование земельных участков для территориального развития объектов  надлежит предусматривать в соответствии со схемами и проектами планировочной организации производственных объектов, а также положениями генеральных планов поселений.</w:t>
      </w:r>
    </w:p>
    <w:p w:rsidR="00853DF9" w:rsidRPr="00394F1F" w:rsidRDefault="00853DF9" w:rsidP="004D163A">
      <w:pPr>
        <w:pStyle w:val="afd"/>
        <w:spacing w:after="0"/>
        <w:ind w:firstLine="709"/>
        <w:jc w:val="both"/>
        <w:rPr>
          <w:sz w:val="28"/>
          <w:szCs w:val="28"/>
        </w:rPr>
      </w:pPr>
      <w:r w:rsidRPr="00394F1F">
        <w:rPr>
          <w:sz w:val="28"/>
          <w:szCs w:val="28"/>
        </w:rPr>
        <w:t>В схеме планировочной организации земельного участка расширяемого и реконструируемого объекта следует предусматривать:</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организацию СЗЗ (при необходимости);</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увязку с планировкой и застройкой прилегающих жилых и иных территориальных зон населенного пункта;</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совершенствование планировочного зонирования, благоустройства земельного участка и архитектурного облика объекта;</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повышение эффективности использования территории;</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объединение разрозненных производственных и вспомогательных объектов.</w:t>
      </w:r>
    </w:p>
    <w:p w:rsidR="00853DF9" w:rsidRPr="00394F1F" w:rsidRDefault="00853DF9" w:rsidP="004D163A">
      <w:pPr>
        <w:pStyle w:val="afd"/>
        <w:spacing w:after="0"/>
        <w:ind w:firstLine="709"/>
        <w:jc w:val="both"/>
        <w:rPr>
          <w:sz w:val="28"/>
          <w:szCs w:val="28"/>
        </w:rPr>
      </w:pPr>
      <w:r w:rsidRPr="00394F1F">
        <w:rPr>
          <w:sz w:val="28"/>
          <w:szCs w:val="28"/>
        </w:rPr>
        <w:t>Расстояния между зданиями, сооружениями, в т.ч. инженерными коммуникациями, следует принимать минимально допустимыми.</w:t>
      </w:r>
    </w:p>
    <w:p w:rsidR="00853DF9" w:rsidRPr="00394F1F" w:rsidRDefault="00853DF9" w:rsidP="004D163A">
      <w:pPr>
        <w:pStyle w:val="afd"/>
        <w:spacing w:after="0"/>
        <w:ind w:firstLine="709"/>
        <w:jc w:val="both"/>
        <w:rPr>
          <w:sz w:val="28"/>
          <w:szCs w:val="28"/>
        </w:rPr>
      </w:pPr>
      <w:r w:rsidRPr="00394F1F">
        <w:rPr>
          <w:sz w:val="28"/>
          <w:szCs w:val="28"/>
        </w:rPr>
        <w:t>Проектируемые сельскохозяйственные предприятия, здания и сооружения следует размещать в производственных зонах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поселений с учетом схем  размещения объектов сельского хозяйства субъектов Российской Федерации, муниципальных образований.</w:t>
      </w:r>
    </w:p>
    <w:p w:rsidR="00853DF9" w:rsidRPr="00394F1F" w:rsidRDefault="00853DF9" w:rsidP="004D163A">
      <w:pPr>
        <w:pStyle w:val="afd"/>
        <w:spacing w:after="0"/>
        <w:ind w:firstLine="709"/>
        <w:jc w:val="both"/>
        <w:rPr>
          <w:sz w:val="28"/>
          <w:szCs w:val="28"/>
        </w:rPr>
      </w:pPr>
      <w:r w:rsidRPr="00394F1F">
        <w:rPr>
          <w:sz w:val="28"/>
          <w:szCs w:val="28"/>
        </w:rPr>
        <w:t>Плотность застройки площадок сельскохозяйственных предприятий должна быть не менее указанной в Приложении В СП 19.13330.2011. 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нормы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853DF9" w:rsidRPr="00394F1F" w:rsidRDefault="00853DF9" w:rsidP="004D163A">
      <w:pPr>
        <w:pStyle w:val="afd"/>
        <w:spacing w:after="0"/>
        <w:ind w:firstLine="709"/>
        <w:jc w:val="both"/>
        <w:rPr>
          <w:sz w:val="28"/>
          <w:szCs w:val="28"/>
        </w:rPr>
      </w:pPr>
      <w:r w:rsidRPr="00394F1F">
        <w:rPr>
          <w:sz w:val="28"/>
          <w:szCs w:val="28"/>
        </w:rPr>
        <w:lastRenderedPageBreak/>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853DF9" w:rsidRPr="00394F1F" w:rsidRDefault="00853DF9" w:rsidP="004D163A">
      <w:pPr>
        <w:pStyle w:val="afd"/>
        <w:spacing w:after="0"/>
        <w:ind w:firstLine="709"/>
        <w:jc w:val="both"/>
        <w:rPr>
          <w:sz w:val="28"/>
          <w:szCs w:val="28"/>
        </w:rPr>
      </w:pPr>
      <w:r w:rsidRPr="00394F1F">
        <w:rPr>
          <w:sz w:val="28"/>
          <w:szCs w:val="28"/>
        </w:rPr>
        <w:t xml:space="preserve">Размещение сельскохозяйственных предприятий, зданий и сооружений не допускается (ограничения установлены в соответствии с п. 4.6 СП 19.13330.2011 применительно к </w:t>
      </w:r>
      <w:proofErr w:type="spellStart"/>
      <w:r w:rsidR="00D8149B">
        <w:rPr>
          <w:sz w:val="28"/>
          <w:szCs w:val="28"/>
        </w:rPr>
        <w:t>Пеклинскому</w:t>
      </w:r>
      <w:proofErr w:type="spellEnd"/>
      <w:r w:rsidRPr="00394F1F">
        <w:rPr>
          <w:sz w:val="28"/>
          <w:szCs w:val="28"/>
        </w:rPr>
        <w:t xml:space="preserve"> сельскому поселению):</w:t>
      </w:r>
    </w:p>
    <w:p w:rsidR="00853DF9" w:rsidRPr="00394F1F" w:rsidRDefault="00853DF9" w:rsidP="00EE6E1B">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месте бывших полигонов для бытовых отходов, очистных сооружений, скотомогильников;</w:t>
      </w:r>
    </w:p>
    <w:p w:rsidR="00853DF9" w:rsidRPr="00394F1F" w:rsidRDefault="00853DF9" w:rsidP="00EE6E1B">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площадях залегания полезных ископаемых без согласования с органами Федерального агентства по недропользованию;</w:t>
      </w:r>
    </w:p>
    <w:p w:rsidR="00853DF9" w:rsidRPr="00394F1F" w:rsidRDefault="00853DF9" w:rsidP="00EE6E1B">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зеленых зон;</w:t>
      </w:r>
    </w:p>
    <w:p w:rsidR="00853DF9" w:rsidRPr="00394F1F" w:rsidRDefault="00853DF9" w:rsidP="00EE6E1B">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 в т.ч. в зонах охраны объектов культурного наследия.</w:t>
      </w:r>
    </w:p>
    <w:p w:rsidR="00A70BB0" w:rsidRDefault="00A70BB0" w:rsidP="004D163A">
      <w:pPr>
        <w:spacing w:after="0" w:line="240" w:lineRule="auto"/>
        <w:jc w:val="both"/>
        <w:rPr>
          <w:rFonts w:ascii="Times New Roman" w:eastAsia="Times New Roman" w:hAnsi="Times New Roman" w:cs="Times New Roman"/>
          <w:b/>
          <w:bCs/>
          <w:sz w:val="28"/>
          <w:szCs w:val="28"/>
          <w:lang w:eastAsia="ru-RU"/>
        </w:rPr>
      </w:pPr>
    </w:p>
    <w:p w:rsidR="009A1844" w:rsidRPr="0041010C" w:rsidRDefault="009A1844" w:rsidP="009A1844">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0" w:name="_Toc524445448"/>
      <w:r w:rsidRPr="009A1844">
        <w:rPr>
          <w:rFonts w:ascii="Times New Roman" w:eastAsia="Times New Roman" w:hAnsi="Times New Roman" w:cs="Times New Roman"/>
          <w:b/>
          <w:bCs/>
          <w:sz w:val="28"/>
          <w:szCs w:val="28"/>
          <w:lang w:eastAsia="ru-RU"/>
        </w:rPr>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bookmarkEnd w:id="100"/>
    </w:p>
    <w:p w:rsidR="009A1844" w:rsidRPr="009A1844" w:rsidRDefault="009A1844" w:rsidP="004D163A">
      <w:pPr>
        <w:spacing w:after="0" w:line="240" w:lineRule="auto"/>
        <w:jc w:val="both"/>
        <w:rPr>
          <w:rFonts w:ascii="Times New Roman" w:hAnsi="Times New Roman" w:cs="Times New Roman"/>
          <w:b/>
          <w:sz w:val="28"/>
          <w:szCs w:val="28"/>
        </w:rPr>
      </w:pPr>
    </w:p>
    <w:p w:rsidR="009A1844" w:rsidRPr="00FB706F" w:rsidRDefault="00FB706F" w:rsidP="009A1844">
      <w:pPr>
        <w:pStyle w:val="ac"/>
        <w:numPr>
          <w:ilvl w:val="2"/>
          <w:numId w:val="10"/>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101" w:name="_Toc524445449"/>
      <w:r w:rsidRPr="00FB706F">
        <w:rPr>
          <w:rFonts w:ascii="Times New Roman" w:eastAsia="Times New Roman" w:hAnsi="Times New Roman" w:cs="Times New Roman"/>
          <w:b/>
          <w:bCs/>
          <w:sz w:val="28"/>
          <w:szCs w:val="28"/>
          <w:lang w:eastAsia="ru-RU"/>
        </w:rPr>
        <w:t>Требования по обеспечению охраны окружающей среды</w:t>
      </w:r>
      <w:bookmarkEnd w:id="101"/>
    </w:p>
    <w:p w:rsidR="009A1844" w:rsidRDefault="009A1844" w:rsidP="004D163A">
      <w:pPr>
        <w:spacing w:after="0" w:line="240" w:lineRule="auto"/>
        <w:jc w:val="both"/>
        <w:rPr>
          <w:rFonts w:ascii="Times New Roman" w:hAnsi="Times New Roman" w:cs="Times New Roman"/>
          <w:sz w:val="28"/>
          <w:szCs w:val="28"/>
        </w:rPr>
      </w:pPr>
    </w:p>
    <w:p w:rsidR="00853DF9" w:rsidRPr="00394F1F" w:rsidRDefault="00853DF9" w:rsidP="004D163A">
      <w:pPr>
        <w:pStyle w:val="afd"/>
        <w:spacing w:after="0"/>
        <w:ind w:firstLine="709"/>
        <w:jc w:val="both"/>
        <w:rPr>
          <w:sz w:val="28"/>
          <w:szCs w:val="28"/>
        </w:rPr>
      </w:pPr>
      <w:r w:rsidRPr="00394F1F">
        <w:rPr>
          <w:sz w:val="28"/>
          <w:szCs w:val="28"/>
        </w:rPr>
        <w:t>Требования по обеспечению охраны окружающей среды, учитываемые при разработке градостроительной документации, устанавливаются в соответствии с федеральным и региональным законодательством в области охраны окружающей среды.</w:t>
      </w:r>
    </w:p>
    <w:p w:rsidR="00853DF9" w:rsidRPr="00394F1F" w:rsidRDefault="00853DF9" w:rsidP="004D163A">
      <w:pPr>
        <w:pStyle w:val="afd"/>
        <w:spacing w:after="0"/>
        <w:ind w:firstLine="709"/>
        <w:jc w:val="both"/>
        <w:rPr>
          <w:sz w:val="28"/>
          <w:szCs w:val="28"/>
        </w:rPr>
      </w:pPr>
      <w:r w:rsidRPr="00394F1F">
        <w:rPr>
          <w:sz w:val="28"/>
          <w:szCs w:val="28"/>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определенными в следующих нормативных документах:</w:t>
      </w:r>
    </w:p>
    <w:p w:rsidR="00853DF9" w:rsidRPr="00394F1F" w:rsidRDefault="00853DF9" w:rsidP="00EE6E1B">
      <w:pPr>
        <w:pStyle w:val="ac"/>
        <w:widowControl w:val="0"/>
        <w:numPr>
          <w:ilvl w:val="3"/>
          <w:numId w:val="4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максимальные уровни звукового воздействия принимаются в соответствии с требованиями СН 2.2.4/2.1.8.562-96;</w:t>
      </w:r>
    </w:p>
    <w:p w:rsidR="00853DF9" w:rsidRPr="00394F1F" w:rsidRDefault="00853DF9" w:rsidP="00EE6E1B">
      <w:pPr>
        <w:pStyle w:val="ac"/>
        <w:widowControl w:val="0"/>
        <w:numPr>
          <w:ilvl w:val="3"/>
          <w:numId w:val="4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максимальные уровни загрязнения атмосферного воздуха принимаются в соответствии с требованиями </w:t>
      </w:r>
      <w:hyperlink r:id="rId58">
        <w:r w:rsidRPr="00394F1F">
          <w:rPr>
            <w:rFonts w:ascii="Times New Roman" w:hAnsi="Times New Roman" w:cs="Times New Roman"/>
            <w:sz w:val="28"/>
            <w:szCs w:val="28"/>
          </w:rPr>
          <w:t>СанПиН 2.1.6.1032-01</w:t>
        </w:r>
      </w:hyperlink>
      <w:r w:rsidRPr="00394F1F">
        <w:rPr>
          <w:rFonts w:ascii="Times New Roman" w:hAnsi="Times New Roman" w:cs="Times New Roman"/>
          <w:sz w:val="28"/>
          <w:szCs w:val="28"/>
        </w:rPr>
        <w:t>;</w:t>
      </w:r>
    </w:p>
    <w:p w:rsidR="00853DF9" w:rsidRPr="00394F1F" w:rsidRDefault="00853DF9" w:rsidP="00EE6E1B">
      <w:pPr>
        <w:pStyle w:val="ac"/>
        <w:widowControl w:val="0"/>
        <w:numPr>
          <w:ilvl w:val="3"/>
          <w:numId w:val="4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максимальные уровни электромагнитного излучения от радиотехнических объектов принимаются в соответствии с требованиями СанПиН 2.1.8/2.2.4.1383-03, СанПиН 2.1.8/2.2.4.1190-03;</w:t>
      </w:r>
    </w:p>
    <w:p w:rsidR="00853DF9" w:rsidRPr="00394F1F" w:rsidRDefault="00853DF9" w:rsidP="00EE6E1B">
      <w:pPr>
        <w:pStyle w:val="ac"/>
        <w:widowControl w:val="0"/>
        <w:numPr>
          <w:ilvl w:val="3"/>
          <w:numId w:val="4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требования к очистке сточных вод в соответствии с СП 32.13330.2012.</w:t>
      </w:r>
    </w:p>
    <w:p w:rsidR="00221F38" w:rsidRDefault="00221F38" w:rsidP="004D163A">
      <w:pPr>
        <w:spacing w:after="0" w:line="240" w:lineRule="auto"/>
        <w:jc w:val="center"/>
        <w:rPr>
          <w:rFonts w:ascii="Times New Roman" w:hAnsi="Times New Roman" w:cs="Times New Roman"/>
          <w:sz w:val="28"/>
          <w:szCs w:val="28"/>
        </w:rPr>
      </w:pPr>
    </w:p>
    <w:p w:rsidR="00221F38" w:rsidRDefault="00221F38" w:rsidP="004D163A">
      <w:pPr>
        <w:spacing w:after="0" w:line="240" w:lineRule="auto"/>
        <w:jc w:val="center"/>
        <w:rPr>
          <w:rFonts w:ascii="Times New Roman" w:hAnsi="Times New Roman" w:cs="Times New Roman"/>
          <w:sz w:val="28"/>
          <w:szCs w:val="28"/>
        </w:rPr>
      </w:pPr>
    </w:p>
    <w:p w:rsidR="00221F38" w:rsidRDefault="00221F38" w:rsidP="004D163A">
      <w:pPr>
        <w:spacing w:after="0" w:line="240" w:lineRule="auto"/>
        <w:jc w:val="center"/>
        <w:rPr>
          <w:rFonts w:ascii="Times New Roman" w:hAnsi="Times New Roman" w:cs="Times New Roman"/>
          <w:sz w:val="28"/>
          <w:szCs w:val="28"/>
        </w:rPr>
      </w:pPr>
    </w:p>
    <w:p w:rsidR="00221F38" w:rsidRDefault="00221F38" w:rsidP="004D163A">
      <w:pPr>
        <w:spacing w:after="0" w:line="240" w:lineRule="auto"/>
        <w:jc w:val="center"/>
        <w:rPr>
          <w:rFonts w:ascii="Times New Roman" w:hAnsi="Times New Roman" w:cs="Times New Roman"/>
          <w:sz w:val="28"/>
          <w:szCs w:val="28"/>
        </w:rPr>
      </w:pPr>
    </w:p>
    <w:p w:rsidR="00221F38" w:rsidRDefault="00221F38" w:rsidP="004D163A">
      <w:pPr>
        <w:spacing w:after="0" w:line="240" w:lineRule="auto"/>
        <w:jc w:val="center"/>
        <w:rPr>
          <w:rFonts w:ascii="Times New Roman" w:hAnsi="Times New Roman" w:cs="Times New Roman"/>
          <w:sz w:val="28"/>
          <w:szCs w:val="28"/>
        </w:rPr>
      </w:pPr>
    </w:p>
    <w:p w:rsidR="004804A8" w:rsidRPr="00394F1F" w:rsidRDefault="004804A8"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lastRenderedPageBreak/>
        <w:t>Разрешенные параметры допустимых уровней воздействия на человека и условия проживания</w:t>
      </w:r>
    </w:p>
    <w:tbl>
      <w:tblPr>
        <w:tblStyle w:val="ae"/>
        <w:tblW w:w="0" w:type="auto"/>
        <w:tblLayout w:type="fixed"/>
        <w:tblLook w:val="04A0"/>
      </w:tblPr>
      <w:tblGrid>
        <w:gridCol w:w="675"/>
        <w:gridCol w:w="2552"/>
        <w:gridCol w:w="850"/>
        <w:gridCol w:w="1276"/>
        <w:gridCol w:w="1559"/>
        <w:gridCol w:w="3510"/>
      </w:tblGrid>
      <w:tr w:rsidR="00FA3E07" w:rsidRPr="00394F1F" w:rsidTr="004804A8">
        <w:trPr>
          <w:cantSplit/>
          <w:trHeight w:val="5093"/>
          <w:tblHeader/>
        </w:trPr>
        <w:tc>
          <w:tcPr>
            <w:tcW w:w="675"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2552"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Функциональна</w:t>
            </w:r>
            <w:r w:rsidR="00FA3E07" w:rsidRPr="00394F1F">
              <w:rPr>
                <w:rFonts w:ascii="Times New Roman" w:hAnsi="Times New Roman" w:cs="Times New Roman"/>
                <w:sz w:val="28"/>
                <w:szCs w:val="28"/>
              </w:rPr>
              <w:t>я зона</w:t>
            </w:r>
          </w:p>
        </w:tc>
        <w:tc>
          <w:tcPr>
            <w:tcW w:w="850"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звукового воздействия, дБА</w:t>
            </w:r>
          </w:p>
        </w:tc>
        <w:tc>
          <w:tcPr>
            <w:tcW w:w="1276"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загрязнения атмосферного воздуха (предельно допустимые концентрации (ПДК)</w:t>
            </w:r>
          </w:p>
        </w:tc>
        <w:tc>
          <w:tcPr>
            <w:tcW w:w="1559"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электромагнитного излучения от радиотехнических объектов (предельно допустимые уровни (ПДУ)</w:t>
            </w:r>
          </w:p>
        </w:tc>
        <w:tc>
          <w:tcPr>
            <w:tcW w:w="351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Загрязненность сточных вод</w:t>
            </w:r>
          </w:p>
        </w:tc>
      </w:tr>
      <w:tr w:rsidR="004804A8" w:rsidRPr="00394F1F" w:rsidTr="004804A8">
        <w:trPr>
          <w:trHeight w:val="7727"/>
        </w:trPr>
        <w:tc>
          <w:tcPr>
            <w:tcW w:w="675"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2552" w:type="dxa"/>
          </w:tcPr>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Индивидуальная жилищная застройка и малоэтажная застройки</w:t>
            </w:r>
          </w:p>
        </w:tc>
        <w:tc>
          <w:tcPr>
            <w:tcW w:w="850"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Нормативно очищенные стоки на локальных очистных сооружениях или хранение в герметичных выгребных ямах с последующим вывозом на КОС.</w:t>
            </w:r>
          </w:p>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Выпуск в коллектор с 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 xml:space="preserve">Зоны </w:t>
            </w:r>
            <w:r w:rsidRPr="00394F1F">
              <w:rPr>
                <w:rFonts w:ascii="Times New Roman" w:hAnsi="Times New Roman" w:cs="Times New Roman"/>
                <w:sz w:val="28"/>
                <w:szCs w:val="28"/>
              </w:rPr>
              <w:lastRenderedPageBreak/>
              <w:t>здравоохранения: Территории</w:t>
            </w:r>
            <w:r w:rsidR="00632306" w:rsidRPr="00394F1F">
              <w:rPr>
                <w:rFonts w:ascii="Times New Roman" w:hAnsi="Times New Roman" w:cs="Times New Roman"/>
                <w:sz w:val="28"/>
                <w:szCs w:val="28"/>
              </w:rPr>
              <w:t xml:space="preserve"> размещения лечебно- профилактических организаций длительного пребывания больных и центров реабилитации</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60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 xml:space="preserve">Выпуск в коллектор с </w:t>
            </w:r>
            <w:r w:rsidRPr="00394F1F">
              <w:rPr>
                <w:rFonts w:ascii="Times New Roman" w:hAnsi="Times New Roman" w:cs="Times New Roman"/>
                <w:sz w:val="28"/>
                <w:szCs w:val="28"/>
              </w:rPr>
              <w:lastRenderedPageBreak/>
              <w:t>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3</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Территории размещ</w:t>
            </w:r>
            <w:r w:rsidR="00632306" w:rsidRPr="00394F1F">
              <w:rPr>
                <w:rFonts w:ascii="Times New Roman" w:hAnsi="Times New Roman" w:cs="Times New Roman"/>
                <w:sz w:val="28"/>
                <w:szCs w:val="28"/>
              </w:rPr>
              <w:t xml:space="preserve">ения лечебно- профилактически х </w:t>
            </w:r>
            <w:r w:rsidRPr="00394F1F">
              <w:rPr>
                <w:rFonts w:ascii="Times New Roman" w:hAnsi="Times New Roman" w:cs="Times New Roman"/>
                <w:sz w:val="28"/>
                <w:szCs w:val="28"/>
              </w:rPr>
              <w:t>медицинских организаций, ок</w:t>
            </w:r>
            <w:r w:rsidR="00632306" w:rsidRPr="00394F1F">
              <w:rPr>
                <w:rFonts w:ascii="Times New Roman" w:hAnsi="Times New Roman" w:cs="Times New Roman"/>
                <w:sz w:val="28"/>
                <w:szCs w:val="28"/>
              </w:rPr>
              <w:t xml:space="preserve">азывающих медицинскую помощь </w:t>
            </w:r>
            <w:r w:rsidRPr="00394F1F">
              <w:rPr>
                <w:rFonts w:ascii="Times New Roman" w:hAnsi="Times New Roman" w:cs="Times New Roman"/>
                <w:sz w:val="28"/>
                <w:szCs w:val="28"/>
              </w:rPr>
              <w:t>в</w:t>
            </w:r>
          </w:p>
          <w:p w:rsidR="00FA3E07" w:rsidRPr="00394F1F" w:rsidRDefault="00632306" w:rsidP="004D163A">
            <w:pPr>
              <w:rPr>
                <w:rFonts w:ascii="Times New Roman" w:hAnsi="Times New Roman" w:cs="Times New Roman"/>
                <w:sz w:val="28"/>
                <w:szCs w:val="28"/>
              </w:rPr>
            </w:pPr>
            <w:r w:rsidRPr="00394F1F">
              <w:rPr>
                <w:rFonts w:ascii="Times New Roman" w:hAnsi="Times New Roman" w:cs="Times New Roman"/>
                <w:sz w:val="28"/>
                <w:szCs w:val="28"/>
              </w:rPr>
              <w:t xml:space="preserve">амбулаторных условиях, </w:t>
            </w:r>
            <w:r w:rsidR="00FA3E07" w:rsidRPr="00394F1F">
              <w:rPr>
                <w:rFonts w:ascii="Times New Roman" w:hAnsi="Times New Roman" w:cs="Times New Roman"/>
                <w:sz w:val="28"/>
                <w:szCs w:val="28"/>
              </w:rPr>
              <w:t>домов отдыха, пансионатов</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Выпуск в коллектор с 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Производственные зоны</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xml:space="preserve">Нормируется по </w:t>
            </w:r>
            <w:r w:rsidRPr="00394F1F">
              <w:rPr>
                <w:rFonts w:ascii="Times New Roman" w:hAnsi="Times New Roman" w:cs="Times New Roman"/>
                <w:sz w:val="28"/>
                <w:szCs w:val="28"/>
              </w:rPr>
              <w:lastRenderedPageBreak/>
              <w:t>границе объединенной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Нормируется по границе</w:t>
            </w:r>
            <w:r w:rsidR="00632306" w:rsidRPr="00394F1F">
              <w:rPr>
                <w:rFonts w:ascii="Times New Roman" w:hAnsi="Times New Roman" w:cs="Times New Roman"/>
                <w:sz w:val="28"/>
                <w:szCs w:val="28"/>
              </w:rPr>
              <w:t xml:space="preserve"> </w:t>
            </w:r>
            <w:r w:rsidRPr="00394F1F">
              <w:rPr>
                <w:rFonts w:ascii="Times New Roman" w:hAnsi="Times New Roman" w:cs="Times New Roman"/>
                <w:sz w:val="28"/>
                <w:szCs w:val="28"/>
              </w:rPr>
              <w:t>объедин</w:t>
            </w:r>
            <w:r w:rsidRPr="00394F1F">
              <w:rPr>
                <w:rFonts w:ascii="Times New Roman" w:hAnsi="Times New Roman" w:cs="Times New Roman"/>
                <w:sz w:val="28"/>
                <w:szCs w:val="28"/>
              </w:rPr>
              <w:lastRenderedPageBreak/>
              <w:t>енной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632306"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Нормируется по границе</w:t>
            </w:r>
            <w:r w:rsidR="00632306" w:rsidRPr="00394F1F">
              <w:rPr>
                <w:rFonts w:ascii="Times New Roman" w:hAnsi="Times New Roman" w:cs="Times New Roman"/>
                <w:sz w:val="28"/>
                <w:szCs w:val="28"/>
              </w:rPr>
              <w:t xml:space="preserve"> </w:t>
            </w:r>
            <w:r w:rsidRPr="00394F1F">
              <w:rPr>
                <w:rFonts w:ascii="Times New Roman" w:hAnsi="Times New Roman" w:cs="Times New Roman"/>
                <w:sz w:val="28"/>
                <w:szCs w:val="28"/>
              </w:rPr>
              <w:t>объединен</w:t>
            </w:r>
            <w:r w:rsidRPr="00394F1F">
              <w:rPr>
                <w:rFonts w:ascii="Times New Roman" w:hAnsi="Times New Roman" w:cs="Times New Roman"/>
                <w:sz w:val="28"/>
                <w:szCs w:val="28"/>
              </w:rPr>
              <w:lastRenderedPageBreak/>
              <w:t>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lastRenderedPageBreak/>
              <w:t xml:space="preserve">Нормативно очищенные стоки на локальных очистных сооружениях с самостоятельным или </w:t>
            </w:r>
            <w:r w:rsidRPr="00394F1F">
              <w:rPr>
                <w:rFonts w:ascii="Times New Roman" w:hAnsi="Times New Roman" w:cs="Times New Roman"/>
                <w:sz w:val="28"/>
                <w:szCs w:val="28"/>
              </w:rPr>
              <w:lastRenderedPageBreak/>
              <w:t>централизованным выпуском</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5</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Рекреационные зоны</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60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Нормативно очищенные стоки на локальных очистных сооружениях с возможным самостоятельным выпуском</w:t>
            </w:r>
          </w:p>
        </w:tc>
      </w:tr>
    </w:tbl>
    <w:p w:rsidR="00FA3E07" w:rsidRPr="00394F1F" w:rsidRDefault="00FA3E07" w:rsidP="004D163A">
      <w:pPr>
        <w:spacing w:after="0" w:line="240" w:lineRule="auto"/>
        <w:jc w:val="center"/>
        <w:rPr>
          <w:rFonts w:ascii="Times New Roman" w:hAnsi="Times New Roman" w:cs="Times New Roman"/>
          <w:sz w:val="28"/>
          <w:szCs w:val="28"/>
        </w:rPr>
      </w:pPr>
    </w:p>
    <w:p w:rsidR="00FA3E07" w:rsidRPr="00394F1F" w:rsidRDefault="00FA3E07"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Примечание: </w:t>
      </w:r>
    </w:p>
    <w:p w:rsidR="00FA3E07" w:rsidRPr="00394F1F" w:rsidRDefault="00FA3E07"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53DF9" w:rsidRPr="00394F1F" w:rsidRDefault="00853DF9" w:rsidP="004D163A">
      <w:pPr>
        <w:pStyle w:val="afd"/>
        <w:spacing w:after="0"/>
        <w:rPr>
          <w:sz w:val="28"/>
          <w:szCs w:val="28"/>
        </w:rPr>
      </w:pPr>
    </w:p>
    <w:p w:rsidR="00853DF9" w:rsidRPr="00394F1F" w:rsidRDefault="00853DF9" w:rsidP="004D163A">
      <w:pPr>
        <w:pStyle w:val="afd"/>
        <w:tabs>
          <w:tab w:val="left" w:pos="993"/>
        </w:tabs>
        <w:spacing w:after="0"/>
        <w:ind w:firstLine="709"/>
        <w:jc w:val="both"/>
        <w:rPr>
          <w:sz w:val="28"/>
          <w:szCs w:val="28"/>
        </w:rPr>
      </w:pPr>
      <w:r w:rsidRPr="00394F1F">
        <w:rPr>
          <w:sz w:val="28"/>
          <w:szCs w:val="28"/>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Условия размещения жилых зон по отношению к производственным предприятиям определены в СП 42.13330.2016.</w:t>
      </w:r>
    </w:p>
    <w:p w:rsidR="00853DF9" w:rsidRPr="00394F1F" w:rsidRDefault="00853DF9" w:rsidP="004D163A">
      <w:pPr>
        <w:pStyle w:val="afd"/>
        <w:tabs>
          <w:tab w:val="left" w:pos="993"/>
        </w:tabs>
        <w:spacing w:after="0"/>
        <w:ind w:firstLine="709"/>
        <w:jc w:val="both"/>
        <w:rPr>
          <w:sz w:val="28"/>
          <w:szCs w:val="28"/>
        </w:rPr>
      </w:pPr>
      <w:r w:rsidRPr="00394F1F">
        <w:rPr>
          <w:sz w:val="28"/>
          <w:szCs w:val="28"/>
        </w:rPr>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w:t>
      </w:r>
      <w:r w:rsidR="004804A8">
        <w:rPr>
          <w:sz w:val="28"/>
          <w:szCs w:val="28"/>
        </w:rPr>
        <w:t>являющимся</w:t>
      </w:r>
      <w:r w:rsidRPr="00394F1F">
        <w:rPr>
          <w:sz w:val="28"/>
          <w:szCs w:val="28"/>
        </w:rPr>
        <w:t xml:space="preserve"> источниками</w:t>
      </w:r>
      <w:r w:rsidR="004804A8">
        <w:rPr>
          <w:sz w:val="28"/>
          <w:szCs w:val="28"/>
        </w:rPr>
        <w:t xml:space="preserve"> </w:t>
      </w:r>
      <w:r w:rsidRPr="00394F1F">
        <w:rPr>
          <w:sz w:val="28"/>
          <w:szCs w:val="28"/>
        </w:rPr>
        <w:t>загрязнения атмосферного воздуха, а также представляющим повышенную пожарную опасность.</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Объекты,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Животноводческие, птицеводческие и звероводческие предприятия, склады по хранению ядохимикатов, биопрепаратов, удобрений,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а также другим объектам производственной зоны в соответствии с действующими нормативными документами.</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Обязательным условием проектирования таких объектов является организация санитарно-защитных зон в соответствии с требованиями </w:t>
      </w:r>
      <w:r w:rsidR="00D16643">
        <w:rPr>
          <w:sz w:val="28"/>
          <w:szCs w:val="28"/>
        </w:rPr>
        <w:t xml:space="preserve">                       </w:t>
      </w:r>
      <w:r w:rsidRPr="00394F1F">
        <w:rPr>
          <w:sz w:val="28"/>
          <w:szCs w:val="28"/>
        </w:rPr>
        <w:t>СанПиН 2.2.1/2.1.1.1200-03.</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СанПиН 2.1.6.1032-01.</w:t>
      </w:r>
    </w:p>
    <w:p w:rsidR="00853DF9" w:rsidRPr="00394F1F" w:rsidRDefault="00853DF9" w:rsidP="004D163A">
      <w:pPr>
        <w:pStyle w:val="afd"/>
        <w:tabs>
          <w:tab w:val="left" w:pos="993"/>
        </w:tabs>
        <w:spacing w:after="0"/>
        <w:ind w:right="117" w:firstLine="709"/>
        <w:jc w:val="both"/>
        <w:rPr>
          <w:sz w:val="28"/>
          <w:szCs w:val="28"/>
        </w:rPr>
      </w:pPr>
      <w:r w:rsidRPr="00394F1F">
        <w:rPr>
          <w:sz w:val="28"/>
          <w:szCs w:val="28"/>
        </w:rPr>
        <w:t>В жилой зоне и местах массового отдыха населения запрещается размещать объекты I и II классов опасности по санитарной классификации.</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Запрещается проектирование и размещение объектов I-III класса опасности по классификации СанПиН 2.2.1/2.1.1.1200-03, на территориях с уровнями загрязнения, превышающими установленные гигиенические нормативы.</w:t>
      </w:r>
    </w:p>
    <w:p w:rsidR="00853DF9" w:rsidRPr="00394F1F" w:rsidRDefault="00853DF9" w:rsidP="004D163A">
      <w:pPr>
        <w:pStyle w:val="afd"/>
        <w:tabs>
          <w:tab w:val="left" w:pos="993"/>
        </w:tabs>
        <w:spacing w:after="0"/>
        <w:ind w:right="105" w:firstLine="709"/>
        <w:jc w:val="both"/>
        <w:rPr>
          <w:sz w:val="28"/>
          <w:szCs w:val="28"/>
        </w:rPr>
      </w:pPr>
      <w:r w:rsidRPr="00394F1F">
        <w:rPr>
          <w:sz w:val="28"/>
          <w:szCs w:val="28"/>
        </w:rPr>
        <w:t xml:space="preserve">В соответствии с Федеральным законом от 04.05.1999 № 96-ФЗ </w:t>
      </w:r>
      <w:r w:rsidR="00E308E7" w:rsidRPr="00394F1F">
        <w:rPr>
          <w:sz w:val="28"/>
          <w:szCs w:val="28"/>
        </w:rPr>
        <w:t>«</w:t>
      </w:r>
      <w:r w:rsidRPr="00394F1F">
        <w:rPr>
          <w:sz w:val="28"/>
          <w:szCs w:val="28"/>
        </w:rPr>
        <w:t>Об охране атмосферного воздуха</w:t>
      </w:r>
      <w:r w:rsidR="00E308E7" w:rsidRPr="00394F1F">
        <w:rPr>
          <w:sz w:val="28"/>
          <w:szCs w:val="28"/>
        </w:rPr>
        <w:t>»</w:t>
      </w:r>
      <w:r w:rsidRPr="00394F1F">
        <w:rPr>
          <w:sz w:val="28"/>
          <w:szCs w:val="28"/>
        </w:rPr>
        <w:t xml:space="preserve">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53DF9" w:rsidRPr="00394F1F" w:rsidRDefault="00853DF9" w:rsidP="004D163A">
      <w:pPr>
        <w:pStyle w:val="afd"/>
        <w:tabs>
          <w:tab w:val="left" w:pos="993"/>
        </w:tabs>
        <w:spacing w:after="0"/>
        <w:ind w:right="107" w:firstLine="709"/>
        <w:jc w:val="both"/>
        <w:rPr>
          <w:sz w:val="28"/>
          <w:szCs w:val="28"/>
        </w:rPr>
      </w:pPr>
      <w:r w:rsidRPr="00394F1F">
        <w:rPr>
          <w:sz w:val="28"/>
          <w:szCs w:val="28"/>
        </w:rPr>
        <w:t>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 xml:space="preserve">Застройка площадей залегания полезных ископаемых, а также размещение в местах их залегания подземных сооружений допускается с учетом условий, изложенных в статье 25 Закона Российской Федерации от 21.02.1992 № 2395-1 </w:t>
      </w:r>
      <w:r w:rsidR="00E308E7" w:rsidRPr="00394F1F">
        <w:rPr>
          <w:sz w:val="28"/>
          <w:szCs w:val="28"/>
        </w:rPr>
        <w:t>«</w:t>
      </w:r>
      <w:r w:rsidRPr="00394F1F">
        <w:rPr>
          <w:sz w:val="28"/>
          <w:szCs w:val="28"/>
        </w:rPr>
        <w:t>О недрах</w:t>
      </w:r>
      <w:r w:rsidR="00E308E7" w:rsidRPr="00394F1F">
        <w:rPr>
          <w:sz w:val="28"/>
          <w:szCs w:val="28"/>
        </w:rPr>
        <w:t>»</w:t>
      </w:r>
      <w:r w:rsidRPr="00394F1F">
        <w:rPr>
          <w:sz w:val="28"/>
          <w:szCs w:val="28"/>
        </w:rPr>
        <w:t>,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lastRenderedPageBreak/>
        <w:t>Размещение объектов в границах зон санитарной охраны источников водоснабжения производится в соответствии с требованиями по соблюдению режимов хозяйственной деятельности в границах таких зон, установленными СанПиН 2.1.4.1110-02.</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Мероприятия по защите водных объектов (водоемов и водотоков) необходимо предусматривать в соответствии с требованиями Водного </w:t>
      </w:r>
      <w:hyperlink r:id="rId59">
        <w:r w:rsidRPr="00394F1F">
          <w:rPr>
            <w:sz w:val="28"/>
            <w:szCs w:val="28"/>
          </w:rPr>
          <w:t>кодекса</w:t>
        </w:r>
      </w:hyperlink>
      <w:r w:rsidRPr="00394F1F">
        <w:rPr>
          <w:sz w:val="28"/>
          <w:szCs w:val="28"/>
        </w:rPr>
        <w:t xml:space="preserve"> Российской Федерации, нормативных правовых актов </w:t>
      </w:r>
      <w:r w:rsidR="00423CE7">
        <w:rPr>
          <w:sz w:val="28"/>
          <w:szCs w:val="28"/>
        </w:rPr>
        <w:t>Брянской</w:t>
      </w:r>
      <w:r w:rsidRPr="00394F1F">
        <w:rPr>
          <w:sz w:val="28"/>
          <w:szCs w:val="28"/>
        </w:rPr>
        <w:t xml:space="preserve"> области, </w:t>
      </w:r>
      <w:r w:rsidR="00960EAF">
        <w:rPr>
          <w:sz w:val="28"/>
          <w:szCs w:val="28"/>
        </w:rPr>
        <w:t>Дубровского</w:t>
      </w:r>
      <w:r w:rsidR="00423CE7">
        <w:rPr>
          <w:sz w:val="28"/>
          <w:szCs w:val="28"/>
        </w:rPr>
        <w:t xml:space="preserve"> района</w:t>
      </w:r>
      <w:r w:rsidRPr="00394F1F">
        <w:rPr>
          <w:sz w:val="28"/>
          <w:szCs w:val="28"/>
        </w:rPr>
        <w:t xml:space="preserve"> и </w:t>
      </w:r>
      <w:proofErr w:type="spellStart"/>
      <w:r w:rsidR="00D8149B">
        <w:rPr>
          <w:sz w:val="28"/>
          <w:szCs w:val="28"/>
        </w:rPr>
        <w:t>Пеклинского</w:t>
      </w:r>
      <w:proofErr w:type="spellEnd"/>
      <w:r w:rsidRPr="00394F1F">
        <w:rPr>
          <w:sz w:val="28"/>
          <w:szCs w:val="28"/>
        </w:rPr>
        <w:t xml:space="preserve"> сельского поселения, санитарных и экологических норм, утвержденных в установленном порядке.</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t>Жилые, общественно-деловые, смешанные и рекреационные зоны следует размещать выше по течению водотоков относительно сбросов всех категорий сточных вод, включая поверхностные стоки с территории населенных пунктов.</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В целях поддержания благоприятного гидрологического режима, улучшения санитарного состояния, рационального использования водных ресурсов рек, озер и водохранилищ устанавливаются водоохранные зоны и прибрежные защитные полосы.</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Размещение производственных зон на прибрежных участках водных объектов следует осуществлять в соответствии с требованиями Водного кодекса Российской Федерации.</w:t>
      </w:r>
    </w:p>
    <w:p w:rsidR="00853DF9" w:rsidRPr="00394F1F" w:rsidRDefault="00853DF9" w:rsidP="004D163A">
      <w:pPr>
        <w:pStyle w:val="afd"/>
        <w:tabs>
          <w:tab w:val="left" w:pos="851"/>
          <w:tab w:val="left" w:pos="993"/>
        </w:tabs>
        <w:spacing w:after="0"/>
        <w:ind w:firstLine="709"/>
        <w:jc w:val="both"/>
        <w:rPr>
          <w:sz w:val="28"/>
          <w:szCs w:val="28"/>
        </w:rPr>
      </w:pPr>
      <w:r w:rsidRPr="00394F1F">
        <w:rPr>
          <w:sz w:val="28"/>
          <w:szCs w:val="28"/>
        </w:rPr>
        <w:t>В границах водоохранных зон запрещается:</w:t>
      </w:r>
    </w:p>
    <w:p w:rsidR="00853DF9" w:rsidRPr="00394F1F" w:rsidRDefault="00853DF9" w:rsidP="00EE6E1B">
      <w:pPr>
        <w:pStyle w:val="ac"/>
        <w:widowControl w:val="0"/>
        <w:numPr>
          <w:ilvl w:val="0"/>
          <w:numId w:val="41"/>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использование сточных вод в целях регулирования плодородия почв;</w:t>
      </w:r>
    </w:p>
    <w:p w:rsidR="00853DF9" w:rsidRPr="00394F1F" w:rsidRDefault="00853DF9" w:rsidP="00EE6E1B">
      <w:pPr>
        <w:pStyle w:val="ac"/>
        <w:widowControl w:val="0"/>
        <w:numPr>
          <w:ilvl w:val="0"/>
          <w:numId w:val="41"/>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53DF9" w:rsidRPr="00394F1F" w:rsidRDefault="00853DF9" w:rsidP="00EE6E1B">
      <w:pPr>
        <w:pStyle w:val="ac"/>
        <w:widowControl w:val="0"/>
        <w:numPr>
          <w:ilvl w:val="0"/>
          <w:numId w:val="41"/>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осуществление авиационных мер по борьбе с вредными организмами;</w:t>
      </w:r>
    </w:p>
    <w:p w:rsidR="00853DF9" w:rsidRPr="00394F1F" w:rsidRDefault="00853DF9" w:rsidP="00EE6E1B">
      <w:pPr>
        <w:pStyle w:val="ac"/>
        <w:widowControl w:val="0"/>
        <w:numPr>
          <w:ilvl w:val="0"/>
          <w:numId w:val="41"/>
        </w:numPr>
        <w:tabs>
          <w:tab w:val="left" w:pos="1134"/>
        </w:tabs>
        <w:spacing w:after="0" w:line="240" w:lineRule="auto"/>
        <w:ind w:left="0" w:right="114"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движение и стоянки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53DF9" w:rsidRPr="00394F1F" w:rsidRDefault="00853DF9" w:rsidP="00EE6E1B">
      <w:pPr>
        <w:pStyle w:val="ac"/>
        <w:widowControl w:val="0"/>
        <w:numPr>
          <w:ilvl w:val="0"/>
          <w:numId w:val="41"/>
        </w:numPr>
        <w:tabs>
          <w:tab w:val="left" w:pos="1134"/>
        </w:tabs>
        <w:spacing w:after="0" w:line="240" w:lineRule="auto"/>
        <w:ind w:left="0" w:right="108"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53DF9" w:rsidRPr="00394F1F" w:rsidRDefault="00853DF9" w:rsidP="00EE6E1B">
      <w:pPr>
        <w:pStyle w:val="ac"/>
        <w:widowControl w:val="0"/>
        <w:numPr>
          <w:ilvl w:val="0"/>
          <w:numId w:val="41"/>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специализированных хранилищ пестицидов и агрохимикатов, применение пестицидов и агрохимикатов;</w:t>
      </w:r>
    </w:p>
    <w:p w:rsidR="00853DF9" w:rsidRPr="00394F1F" w:rsidRDefault="00853DF9" w:rsidP="00EE6E1B">
      <w:pPr>
        <w:pStyle w:val="ac"/>
        <w:widowControl w:val="0"/>
        <w:numPr>
          <w:ilvl w:val="0"/>
          <w:numId w:val="41"/>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сброс сточных, в том числе дренажных, вод;</w:t>
      </w:r>
    </w:p>
    <w:p w:rsidR="00853DF9" w:rsidRPr="00394F1F" w:rsidRDefault="00853DF9" w:rsidP="00EE6E1B">
      <w:pPr>
        <w:pStyle w:val="ac"/>
        <w:widowControl w:val="0"/>
        <w:numPr>
          <w:ilvl w:val="0"/>
          <w:numId w:val="41"/>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w:t>
      </w:r>
      <w:r w:rsidRPr="00394F1F">
        <w:rPr>
          <w:rFonts w:ascii="Times New Roman" w:hAnsi="Times New Roman" w:cs="Times New Roman"/>
          <w:sz w:val="28"/>
          <w:szCs w:val="28"/>
        </w:rPr>
        <w:lastRenderedPageBreak/>
        <w:t xml:space="preserve">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0">
        <w:r w:rsidRPr="00394F1F">
          <w:rPr>
            <w:rFonts w:ascii="Times New Roman" w:hAnsi="Times New Roman" w:cs="Times New Roman"/>
            <w:sz w:val="28"/>
            <w:szCs w:val="28"/>
          </w:rPr>
          <w:t>статьей 19.1</w:t>
        </w:r>
      </w:hyperlink>
      <w:r w:rsidRPr="00394F1F">
        <w:rPr>
          <w:rFonts w:ascii="Times New Roman" w:hAnsi="Times New Roman" w:cs="Times New Roman"/>
          <w:sz w:val="28"/>
          <w:szCs w:val="28"/>
        </w:rPr>
        <w:t xml:space="preserve"> Закона Российской Федерации № 2395-1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 недрах</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Под сооружениями, обеспечивающими охрану водных объектов от загрязнения, засорения, заиления и истощения вод, понимаются:</w:t>
      </w:r>
    </w:p>
    <w:p w:rsidR="00853DF9" w:rsidRPr="00394F1F" w:rsidRDefault="00853DF9" w:rsidP="00EE6E1B">
      <w:pPr>
        <w:pStyle w:val="ac"/>
        <w:widowControl w:val="0"/>
        <w:numPr>
          <w:ilvl w:val="0"/>
          <w:numId w:val="40"/>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централизованные системы водоотведения (канализации), централизованные ливневые системы водоотведения;</w:t>
      </w:r>
    </w:p>
    <w:p w:rsidR="00853DF9" w:rsidRPr="00394F1F" w:rsidRDefault="00853DF9" w:rsidP="00EE6E1B">
      <w:pPr>
        <w:pStyle w:val="ac"/>
        <w:widowControl w:val="0"/>
        <w:numPr>
          <w:ilvl w:val="0"/>
          <w:numId w:val="40"/>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53DF9" w:rsidRPr="00394F1F" w:rsidRDefault="00853DF9" w:rsidP="00EE6E1B">
      <w:pPr>
        <w:pStyle w:val="ac"/>
        <w:widowControl w:val="0"/>
        <w:numPr>
          <w:ilvl w:val="0"/>
          <w:numId w:val="40"/>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853DF9" w:rsidRPr="00394F1F" w:rsidRDefault="00853DF9" w:rsidP="00EE6E1B">
      <w:pPr>
        <w:pStyle w:val="ac"/>
        <w:widowControl w:val="0"/>
        <w:numPr>
          <w:ilvl w:val="0"/>
          <w:numId w:val="40"/>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53DF9" w:rsidRPr="00394F1F" w:rsidRDefault="00853DF9" w:rsidP="004D163A">
      <w:pPr>
        <w:pStyle w:val="afd"/>
        <w:tabs>
          <w:tab w:val="left" w:pos="993"/>
        </w:tabs>
        <w:spacing w:after="0"/>
        <w:ind w:right="111" w:firstLine="709"/>
        <w:jc w:val="both"/>
        <w:rPr>
          <w:sz w:val="28"/>
          <w:szCs w:val="28"/>
        </w:rPr>
      </w:pPr>
      <w:r w:rsidRPr="00394F1F">
        <w:rPr>
          <w:sz w:val="28"/>
          <w:szCs w:val="28"/>
        </w:rPr>
        <w:t>Условия размещения производственных и сельскохозяйств</w:t>
      </w:r>
      <w:r w:rsidR="00632306" w:rsidRPr="00394F1F">
        <w:rPr>
          <w:sz w:val="28"/>
          <w:szCs w:val="28"/>
        </w:rPr>
        <w:t xml:space="preserve">енных предприятий по отношению к водным объектам устанавливаются в соответствии с </w:t>
      </w:r>
      <w:r w:rsidRPr="00394F1F">
        <w:rPr>
          <w:sz w:val="28"/>
          <w:szCs w:val="28"/>
        </w:rPr>
        <w:t>т</w:t>
      </w:r>
      <w:r w:rsidR="00632306" w:rsidRPr="00394F1F">
        <w:rPr>
          <w:sz w:val="28"/>
          <w:szCs w:val="28"/>
        </w:rPr>
        <w:t xml:space="preserve">ребованиями </w:t>
      </w:r>
      <w:r w:rsidRPr="00394F1F">
        <w:rPr>
          <w:sz w:val="28"/>
          <w:szCs w:val="28"/>
        </w:rPr>
        <w:t>СП 42.13330.2016.</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При размещении сельскохозяйственных предприятий на прибрежных участках водных объектов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в </w:t>
      </w:r>
      <w:r w:rsidRPr="00394F1F">
        <w:rPr>
          <w:sz w:val="28"/>
          <w:szCs w:val="28"/>
        </w:rPr>
        <w:lastRenderedPageBreak/>
        <w:t>границах водоохранных зон (в том числе прибрежных защитных полос) необходимо оборудовать системами сбора, очистки и отведения поверхностных стоков.</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расстояния возможно при условии согласования с органами, осуществляющими охрану рыбных запасов.</w:t>
      </w:r>
    </w:p>
    <w:p w:rsidR="00853DF9" w:rsidRPr="00394F1F" w:rsidRDefault="00853DF9" w:rsidP="004D163A">
      <w:pPr>
        <w:pStyle w:val="afd"/>
        <w:tabs>
          <w:tab w:val="left" w:pos="993"/>
        </w:tabs>
        <w:spacing w:after="0"/>
        <w:ind w:right="107" w:firstLine="709"/>
        <w:jc w:val="both"/>
        <w:rPr>
          <w:sz w:val="28"/>
          <w:szCs w:val="28"/>
        </w:rPr>
      </w:pPr>
      <w:r w:rsidRPr="00394F1F">
        <w:rPr>
          <w:sz w:val="28"/>
          <w:szCs w:val="28"/>
        </w:rPr>
        <w:t>В соответствии с требованиями СП 42.13330.2016 устанавливаются условия размещения отходов производственных предприятий.</w:t>
      </w:r>
    </w:p>
    <w:p w:rsidR="00853DF9" w:rsidRPr="00394F1F" w:rsidRDefault="00853DF9" w:rsidP="004D163A">
      <w:pPr>
        <w:pStyle w:val="afd"/>
        <w:tabs>
          <w:tab w:val="left" w:pos="993"/>
        </w:tabs>
        <w:spacing w:after="0"/>
        <w:ind w:right="111" w:firstLine="709"/>
        <w:jc w:val="both"/>
        <w:rPr>
          <w:sz w:val="28"/>
          <w:szCs w:val="28"/>
        </w:rPr>
      </w:pPr>
      <w:r w:rsidRPr="00394F1F">
        <w:rPr>
          <w:sz w:val="28"/>
          <w:szCs w:val="28"/>
        </w:rPr>
        <w:t>Устройство отвалов, хвостохранилищ,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а также за пределами I и II поясов зоны санитарной охраны подземных и поверхностных источников водоснабжения с соблюдением санитарных норм.</w:t>
      </w:r>
    </w:p>
    <w:p w:rsidR="00853DF9" w:rsidRPr="00394F1F" w:rsidRDefault="00853DF9" w:rsidP="004D163A">
      <w:pPr>
        <w:pStyle w:val="afd"/>
        <w:tabs>
          <w:tab w:val="left" w:pos="993"/>
        </w:tabs>
        <w:spacing w:after="0"/>
        <w:ind w:right="115" w:firstLine="709"/>
        <w:jc w:val="both"/>
        <w:rPr>
          <w:sz w:val="28"/>
          <w:szCs w:val="28"/>
        </w:rPr>
      </w:pPr>
      <w:r w:rsidRPr="00394F1F">
        <w:rPr>
          <w:sz w:val="28"/>
          <w:szCs w:val="28"/>
        </w:rPr>
        <w:t>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853DF9" w:rsidRPr="00394F1F" w:rsidRDefault="00853DF9" w:rsidP="004D163A">
      <w:pPr>
        <w:pStyle w:val="afd"/>
        <w:tabs>
          <w:tab w:val="left" w:pos="993"/>
        </w:tabs>
        <w:spacing w:after="0"/>
        <w:ind w:right="109" w:firstLine="709"/>
        <w:jc w:val="both"/>
        <w:rPr>
          <w:sz w:val="28"/>
          <w:szCs w:val="28"/>
        </w:rPr>
      </w:pPr>
      <w:r w:rsidRPr="00394F1F">
        <w:rPr>
          <w:sz w:val="28"/>
          <w:szCs w:val="28"/>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 Условия застройки запретных (опасных) зон устанавливаются в соответствии  с требованиями СП 42.13330.2016.</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Режимы ограничений и размеры санитарно-защитных зон для производственных предприятий, инженерных сетей и сооружений, санитарные разр</w:t>
      </w:r>
      <w:r w:rsidR="00632306" w:rsidRPr="00394F1F">
        <w:rPr>
          <w:sz w:val="28"/>
          <w:szCs w:val="28"/>
        </w:rPr>
        <w:t>ывы для линейных транспортных сооружений устанавливаются в соответствии с</w:t>
      </w:r>
      <w:r w:rsidRPr="00394F1F">
        <w:rPr>
          <w:sz w:val="28"/>
          <w:szCs w:val="28"/>
        </w:rPr>
        <w:t xml:space="preserve"> требованиями СанПиН 2.2.1/2.1.1.1200-03.</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При подготовке документов территориального планирования и документации по планировке территории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w:t>
      </w:r>
    </w:p>
    <w:p w:rsidR="00853DF9" w:rsidRPr="00394F1F" w:rsidRDefault="00853DF9" w:rsidP="004D163A">
      <w:pPr>
        <w:pStyle w:val="afd"/>
        <w:tabs>
          <w:tab w:val="left" w:pos="993"/>
        </w:tabs>
        <w:spacing w:after="0"/>
        <w:ind w:right="117" w:firstLine="709"/>
        <w:jc w:val="both"/>
        <w:rPr>
          <w:sz w:val="28"/>
          <w:szCs w:val="28"/>
        </w:rPr>
      </w:pPr>
      <w:r w:rsidRPr="00394F1F">
        <w:rPr>
          <w:sz w:val="28"/>
          <w:szCs w:val="28"/>
        </w:rPr>
        <w:t>быть взята санитарная классификация предприятий, установленная санитарными правилами и нормами.</w:t>
      </w:r>
    </w:p>
    <w:p w:rsidR="00853DF9" w:rsidRPr="00394F1F" w:rsidRDefault="00853DF9" w:rsidP="004D163A">
      <w:pPr>
        <w:pStyle w:val="afd"/>
        <w:tabs>
          <w:tab w:val="left" w:pos="993"/>
        </w:tabs>
        <w:spacing w:after="0"/>
        <w:ind w:right="110" w:firstLine="709"/>
        <w:jc w:val="both"/>
        <w:rPr>
          <w:sz w:val="28"/>
          <w:szCs w:val="28"/>
        </w:rPr>
      </w:pPr>
      <w:r w:rsidRPr="00394F1F">
        <w:rPr>
          <w:sz w:val="28"/>
          <w:szCs w:val="28"/>
        </w:rPr>
        <w:t>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853DF9" w:rsidRPr="00394F1F" w:rsidRDefault="00853DF9" w:rsidP="004D163A">
      <w:pPr>
        <w:pStyle w:val="afd"/>
        <w:tabs>
          <w:tab w:val="left" w:pos="993"/>
        </w:tabs>
        <w:spacing w:after="0"/>
        <w:ind w:firstLine="709"/>
        <w:jc w:val="both"/>
        <w:rPr>
          <w:sz w:val="28"/>
          <w:szCs w:val="28"/>
        </w:rPr>
      </w:pPr>
      <w:r w:rsidRPr="00394F1F">
        <w:rPr>
          <w:sz w:val="28"/>
          <w:szCs w:val="28"/>
        </w:rPr>
        <w:lastRenderedPageBreak/>
        <w:t>Размещение зданий, сооружений и коммуникаций не допускается:</w:t>
      </w:r>
    </w:p>
    <w:p w:rsidR="00853DF9" w:rsidRPr="00394F1F" w:rsidRDefault="00853DF9" w:rsidP="00EE6E1B">
      <w:pPr>
        <w:pStyle w:val="ac"/>
        <w:widowControl w:val="0"/>
        <w:numPr>
          <w:ilvl w:val="0"/>
          <w:numId w:val="43"/>
        </w:numPr>
        <w:tabs>
          <w:tab w:val="left" w:pos="993"/>
        </w:tabs>
        <w:spacing w:after="0" w:line="240" w:lineRule="auto"/>
        <w:ind w:left="0" w:right="115"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 в том числе на землях рекреационных зон, если это противоречит целевому использованию данных земель и может нанести ущерб природным комплексам и их компонентам;</w:t>
      </w:r>
    </w:p>
    <w:p w:rsidR="00853DF9" w:rsidRPr="00394F1F" w:rsidRDefault="00853DF9" w:rsidP="00EE6E1B">
      <w:pPr>
        <w:pStyle w:val="ac"/>
        <w:widowControl w:val="0"/>
        <w:numPr>
          <w:ilvl w:val="0"/>
          <w:numId w:val="43"/>
        </w:numPr>
        <w:tabs>
          <w:tab w:val="left" w:pos="993"/>
        </w:tabs>
        <w:spacing w:after="0" w:line="240" w:lineRule="auto"/>
        <w:ind w:left="0" w:right="114"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зеленых зон, если проектируемые объекты не предназначены для отдыха, спорта или обслуживания пригородного лесного хозяйства;</w:t>
      </w:r>
    </w:p>
    <w:p w:rsidR="00853DF9" w:rsidRPr="00394F1F" w:rsidRDefault="00853DF9" w:rsidP="00EE6E1B">
      <w:pPr>
        <w:pStyle w:val="ac"/>
        <w:widowControl w:val="0"/>
        <w:numPr>
          <w:ilvl w:val="0"/>
          <w:numId w:val="43"/>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охраны гидрометеорологических станций;</w:t>
      </w:r>
    </w:p>
    <w:p w:rsidR="00853DF9" w:rsidRPr="00394F1F" w:rsidRDefault="00853DF9" w:rsidP="00EE6E1B">
      <w:pPr>
        <w:pStyle w:val="ac"/>
        <w:widowControl w:val="0"/>
        <w:numPr>
          <w:ilvl w:val="0"/>
          <w:numId w:val="43"/>
        </w:numPr>
        <w:tabs>
          <w:tab w:val="left" w:pos="993"/>
        </w:tabs>
        <w:spacing w:after="0" w:line="240" w:lineRule="auto"/>
        <w:ind w:left="0" w:right="115" w:firstLine="709"/>
        <w:jc w:val="both"/>
        <w:rPr>
          <w:rFonts w:ascii="Times New Roman" w:hAnsi="Times New Roman" w:cs="Times New Roman"/>
          <w:sz w:val="28"/>
          <w:szCs w:val="28"/>
        </w:rPr>
      </w:pPr>
      <w:r w:rsidRPr="00394F1F">
        <w:rPr>
          <w:rFonts w:ascii="Times New Roman" w:hAnsi="Times New Roman" w:cs="Times New Roman"/>
          <w:sz w:val="28"/>
          <w:szCs w:val="28"/>
        </w:rPr>
        <w:t>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853DF9" w:rsidRPr="00394F1F" w:rsidRDefault="00853DF9" w:rsidP="00EE6E1B">
      <w:pPr>
        <w:pStyle w:val="ac"/>
        <w:widowControl w:val="0"/>
        <w:numPr>
          <w:ilvl w:val="0"/>
          <w:numId w:val="43"/>
        </w:numPr>
        <w:tabs>
          <w:tab w:val="left" w:pos="993"/>
        </w:tabs>
        <w:spacing w:after="0" w:line="240" w:lineRule="auto"/>
        <w:ind w:left="0" w:right="110"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водоохранных зон и прибрежных з</w:t>
      </w:r>
      <w:r w:rsidR="00632306" w:rsidRPr="00394F1F">
        <w:rPr>
          <w:rFonts w:ascii="Times New Roman" w:hAnsi="Times New Roman" w:cs="Times New Roman"/>
          <w:sz w:val="28"/>
          <w:szCs w:val="28"/>
        </w:rPr>
        <w:t xml:space="preserve">ащитных полос водных объектов, </w:t>
      </w:r>
      <w:r w:rsidRPr="00394F1F">
        <w:rPr>
          <w:rFonts w:ascii="Times New Roman" w:hAnsi="Times New Roman" w:cs="Times New Roman"/>
          <w:sz w:val="28"/>
          <w:szCs w:val="28"/>
        </w:rPr>
        <w:t>а также на территориях, прилегающих к водным объектам, имеющим высокое рыбохозяйственное значение, за исключением случаев предусмотренных Водным кодексом Российской Федерации;</w:t>
      </w:r>
    </w:p>
    <w:p w:rsidR="00853DF9" w:rsidRPr="00394F1F" w:rsidRDefault="00853DF9" w:rsidP="00EE6E1B">
      <w:pPr>
        <w:pStyle w:val="ac"/>
        <w:widowControl w:val="0"/>
        <w:numPr>
          <w:ilvl w:val="0"/>
          <w:numId w:val="43"/>
        </w:numPr>
        <w:tabs>
          <w:tab w:val="left" w:pos="993"/>
        </w:tabs>
        <w:spacing w:after="0" w:line="240" w:lineRule="auto"/>
        <w:ind w:left="0" w:right="116" w:firstLine="709"/>
        <w:jc w:val="both"/>
        <w:rPr>
          <w:rFonts w:ascii="Times New Roman" w:hAnsi="Times New Roman" w:cs="Times New Roman"/>
          <w:sz w:val="28"/>
          <w:szCs w:val="28"/>
        </w:rPr>
      </w:pPr>
      <w:r w:rsidRPr="00394F1F">
        <w:rPr>
          <w:rFonts w:ascii="Times New Roman" w:hAnsi="Times New Roman" w:cs="Times New Roman"/>
          <w:sz w:val="28"/>
          <w:szCs w:val="28"/>
        </w:rPr>
        <w:t>в зонах санитарной охраны курортов, если проектируемые объекты не связаны с эксплуатацией природных лечебных средств курортов;</w:t>
      </w:r>
    </w:p>
    <w:p w:rsidR="00853DF9" w:rsidRPr="00394F1F" w:rsidRDefault="00853DF9" w:rsidP="00EE6E1B">
      <w:pPr>
        <w:pStyle w:val="ac"/>
        <w:widowControl w:val="0"/>
        <w:numPr>
          <w:ilvl w:val="0"/>
          <w:numId w:val="43"/>
        </w:numPr>
        <w:tabs>
          <w:tab w:val="left" w:pos="993"/>
        </w:tabs>
        <w:spacing w:after="0" w:line="240" w:lineRule="auto"/>
        <w:ind w:left="0" w:right="106"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проявления оползней и других опасных факторов природного характера;</w:t>
      </w:r>
    </w:p>
    <w:p w:rsidR="00853DF9" w:rsidRPr="00394F1F" w:rsidRDefault="00853DF9" w:rsidP="00EE6E1B">
      <w:pPr>
        <w:pStyle w:val="ac"/>
        <w:widowControl w:val="0"/>
        <w:numPr>
          <w:ilvl w:val="0"/>
          <w:numId w:val="43"/>
        </w:numPr>
        <w:tabs>
          <w:tab w:val="left" w:pos="993"/>
        </w:tabs>
        <w:spacing w:after="0" w:line="240" w:lineRule="auto"/>
        <w:ind w:left="0" w:right="117"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затопления (при глубине затопления 1,5 м и более), не имеющих соответствующих сооружений инженерной защиты;</w:t>
      </w:r>
    </w:p>
    <w:p w:rsidR="00853DF9" w:rsidRPr="00394F1F" w:rsidRDefault="00853DF9" w:rsidP="00EE6E1B">
      <w:pPr>
        <w:pStyle w:val="ac"/>
        <w:widowControl w:val="0"/>
        <w:numPr>
          <w:ilvl w:val="0"/>
          <w:numId w:val="43"/>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в охранных зонах магистральных трубопроводов.</w:t>
      </w:r>
    </w:p>
    <w:p w:rsidR="00853DF9" w:rsidRPr="00394F1F" w:rsidRDefault="00853DF9" w:rsidP="004D163A">
      <w:pPr>
        <w:pStyle w:val="afd"/>
        <w:tabs>
          <w:tab w:val="left" w:pos="993"/>
        </w:tabs>
        <w:spacing w:after="0"/>
        <w:ind w:right="110" w:firstLine="709"/>
        <w:jc w:val="both"/>
        <w:rPr>
          <w:sz w:val="28"/>
          <w:szCs w:val="28"/>
        </w:rPr>
      </w:pPr>
      <w:r w:rsidRPr="00394F1F">
        <w:rPr>
          <w:sz w:val="28"/>
          <w:szCs w:val="28"/>
        </w:rPr>
        <w:t xml:space="preserve">Проектирование и строительство объектов в пределах особо охраняемых природных территорий производится в соответствии с требованиями Федерального закона от 14.03.1995 № 33-ФЗ </w:t>
      </w:r>
      <w:r w:rsidR="00E308E7" w:rsidRPr="00394F1F">
        <w:rPr>
          <w:sz w:val="28"/>
          <w:szCs w:val="28"/>
        </w:rPr>
        <w:t>«</w:t>
      </w:r>
      <w:r w:rsidRPr="00394F1F">
        <w:rPr>
          <w:sz w:val="28"/>
          <w:szCs w:val="28"/>
        </w:rPr>
        <w:t>Об особо охраняемых природных территориях</w:t>
      </w:r>
      <w:r w:rsidR="00E308E7" w:rsidRPr="00394F1F">
        <w:rPr>
          <w:sz w:val="28"/>
          <w:szCs w:val="28"/>
        </w:rPr>
        <w:t>»</w:t>
      </w:r>
      <w:r w:rsidRPr="00394F1F">
        <w:rPr>
          <w:sz w:val="28"/>
          <w:szCs w:val="28"/>
        </w:rPr>
        <w:t>, регионального законодательства в сфере охраны особо охраняемых природных территорий, а также нормативных документов, устанавливающих правовой статус каждой конкретной особо охраняемой природной территории.</w:t>
      </w:r>
    </w:p>
    <w:p w:rsidR="00853DF9" w:rsidRDefault="00853DF9" w:rsidP="004D163A">
      <w:pPr>
        <w:pStyle w:val="afd"/>
        <w:spacing w:after="0"/>
        <w:rPr>
          <w:sz w:val="28"/>
          <w:szCs w:val="28"/>
        </w:rPr>
      </w:pPr>
    </w:p>
    <w:p w:rsidR="003413ED" w:rsidRPr="00FB706F" w:rsidRDefault="003413ED" w:rsidP="003413ED">
      <w:pPr>
        <w:pStyle w:val="ac"/>
        <w:numPr>
          <w:ilvl w:val="2"/>
          <w:numId w:val="10"/>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102" w:name="_Toc524445450"/>
      <w:r w:rsidRPr="00FB706F">
        <w:rPr>
          <w:rFonts w:ascii="Times New Roman" w:eastAsia="Times New Roman" w:hAnsi="Times New Roman" w:cs="Times New Roman"/>
          <w:b/>
          <w:bCs/>
          <w:sz w:val="28"/>
          <w:szCs w:val="28"/>
          <w:lang w:eastAsia="ru-RU"/>
        </w:rPr>
        <w:t xml:space="preserve">Требования по обеспечению </w:t>
      </w:r>
      <w:r w:rsidRPr="003413ED">
        <w:rPr>
          <w:rFonts w:ascii="Times New Roman" w:eastAsia="Times New Roman" w:hAnsi="Times New Roman" w:cs="Times New Roman"/>
          <w:b/>
          <w:bCs/>
          <w:sz w:val="28"/>
          <w:szCs w:val="28"/>
          <w:lang w:eastAsia="ru-RU"/>
        </w:rPr>
        <w:t>защиты населения и территорий от воздействия чрезвычайных ситуаций природного и техногенного характера, мероприятия по гражданской обороне</w:t>
      </w:r>
      <w:bookmarkEnd w:id="102"/>
    </w:p>
    <w:p w:rsidR="003413ED" w:rsidRDefault="003413ED" w:rsidP="004D163A">
      <w:pPr>
        <w:pStyle w:val="afd"/>
        <w:spacing w:after="0"/>
        <w:rPr>
          <w:sz w:val="28"/>
          <w:szCs w:val="28"/>
        </w:rPr>
      </w:pPr>
    </w:p>
    <w:p w:rsidR="00853DF9" w:rsidRPr="00394F1F" w:rsidRDefault="00853DF9" w:rsidP="004D163A">
      <w:pPr>
        <w:pStyle w:val="afd"/>
        <w:spacing w:after="0"/>
        <w:ind w:right="114" w:firstLine="709"/>
        <w:jc w:val="both"/>
        <w:rPr>
          <w:sz w:val="28"/>
          <w:szCs w:val="28"/>
        </w:rPr>
      </w:pPr>
      <w:r w:rsidRPr="00394F1F">
        <w:rPr>
          <w:sz w:val="28"/>
          <w:szCs w:val="28"/>
        </w:rPr>
        <w:t xml:space="preserve">Инженерно-технические мероприятия гражданской обороны и предупреждения чрезвычайных ситуаций (далее </w:t>
      </w:r>
      <w:r w:rsidR="00632306" w:rsidRPr="00394F1F">
        <w:rPr>
          <w:sz w:val="28"/>
          <w:szCs w:val="28"/>
        </w:rPr>
        <w:t>–</w:t>
      </w:r>
      <w:r w:rsidRPr="00394F1F">
        <w:rPr>
          <w:sz w:val="28"/>
          <w:szCs w:val="28"/>
        </w:rPr>
        <w:t xml:space="preserve"> ИТМ ГОЧС) должны учитываться при:</w:t>
      </w:r>
    </w:p>
    <w:p w:rsidR="00853DF9" w:rsidRPr="00394F1F" w:rsidRDefault="00853DF9" w:rsidP="00EE6E1B">
      <w:pPr>
        <w:pStyle w:val="ac"/>
        <w:widowControl w:val="0"/>
        <w:numPr>
          <w:ilvl w:val="3"/>
          <w:numId w:val="42"/>
        </w:numPr>
        <w:tabs>
          <w:tab w:val="left" w:pos="993"/>
        </w:tabs>
        <w:spacing w:after="0" w:line="240" w:lineRule="auto"/>
        <w:ind w:left="0" w:right="115"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подготовке документов территориального планирования муниципальных образований;</w:t>
      </w:r>
    </w:p>
    <w:p w:rsidR="00853DF9" w:rsidRPr="00394F1F" w:rsidRDefault="00853DF9" w:rsidP="00EE6E1B">
      <w:pPr>
        <w:pStyle w:val="ac"/>
        <w:widowControl w:val="0"/>
        <w:numPr>
          <w:ilvl w:val="3"/>
          <w:numId w:val="42"/>
        </w:numPr>
        <w:tabs>
          <w:tab w:val="left" w:pos="993"/>
        </w:tabs>
        <w:spacing w:after="0" w:line="240" w:lineRule="auto"/>
        <w:ind w:left="0" w:right="11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53DF9" w:rsidRPr="00394F1F" w:rsidRDefault="00853DF9" w:rsidP="00EE6E1B">
      <w:pPr>
        <w:pStyle w:val="ac"/>
        <w:widowControl w:val="0"/>
        <w:numPr>
          <w:ilvl w:val="3"/>
          <w:numId w:val="42"/>
        </w:numPr>
        <w:tabs>
          <w:tab w:val="left" w:pos="993"/>
        </w:tabs>
        <w:spacing w:after="0" w:line="240" w:lineRule="auto"/>
        <w:ind w:left="0" w:right="106"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разработке материалов, обосновывающих строительство (технико-экономического обоснования, технико-экономических расчетов), а также </w:t>
      </w:r>
      <w:r w:rsidRPr="00394F1F">
        <w:rPr>
          <w:rFonts w:ascii="Times New Roman" w:hAnsi="Times New Roman" w:cs="Times New Roman"/>
          <w:sz w:val="28"/>
          <w:szCs w:val="28"/>
        </w:rPr>
        <w:lastRenderedPageBreak/>
        <w:t>проектной документации на строительство и реконструкцию объектов капитального строительства.</w:t>
      </w:r>
    </w:p>
    <w:p w:rsidR="00853DF9" w:rsidRPr="00394F1F" w:rsidRDefault="00853DF9" w:rsidP="004D163A">
      <w:pPr>
        <w:pStyle w:val="afd"/>
        <w:spacing w:after="0"/>
        <w:ind w:right="114" w:firstLine="709"/>
        <w:jc w:val="both"/>
        <w:rPr>
          <w:sz w:val="28"/>
          <w:szCs w:val="28"/>
        </w:rPr>
      </w:pPr>
      <w:r w:rsidRPr="00394F1F">
        <w:rPr>
          <w:sz w:val="28"/>
          <w:szCs w:val="28"/>
        </w:rPr>
        <w:t xml:space="preserve">Мероприятия по гражданской обороне разрабатываются органами местного самоуправления муниципальных образований в соответствии с требованиями Федерального закона от 12.02.1998 № 28-ФЗ </w:t>
      </w:r>
      <w:r w:rsidR="00E308E7" w:rsidRPr="00394F1F">
        <w:rPr>
          <w:sz w:val="28"/>
          <w:szCs w:val="28"/>
        </w:rPr>
        <w:t>«</w:t>
      </w:r>
      <w:r w:rsidRPr="00394F1F">
        <w:rPr>
          <w:sz w:val="28"/>
          <w:szCs w:val="28"/>
        </w:rPr>
        <w:t>О гражданской обороне</w:t>
      </w:r>
      <w:r w:rsidR="00E308E7" w:rsidRPr="00394F1F">
        <w:rPr>
          <w:sz w:val="28"/>
          <w:szCs w:val="28"/>
        </w:rPr>
        <w:t>»</w:t>
      </w:r>
      <w:r w:rsidRPr="00394F1F">
        <w:rPr>
          <w:sz w:val="28"/>
          <w:szCs w:val="28"/>
        </w:rPr>
        <w:t>.</w:t>
      </w:r>
    </w:p>
    <w:p w:rsidR="00853DF9" w:rsidRPr="00394F1F" w:rsidRDefault="00853DF9" w:rsidP="004D163A">
      <w:pPr>
        <w:pStyle w:val="afd"/>
        <w:spacing w:after="0"/>
        <w:ind w:right="110" w:firstLine="709"/>
        <w:jc w:val="both"/>
        <w:rPr>
          <w:sz w:val="28"/>
          <w:szCs w:val="28"/>
        </w:rPr>
      </w:pPr>
      <w:r w:rsidRPr="00394F1F">
        <w:rPr>
          <w:sz w:val="28"/>
          <w:szCs w:val="28"/>
        </w:rPr>
        <w:t xml:space="preserve">При градостроительном проектировании на территории </w:t>
      </w:r>
      <w:proofErr w:type="spellStart"/>
      <w:r w:rsidR="00D8149B">
        <w:rPr>
          <w:sz w:val="28"/>
          <w:szCs w:val="28"/>
        </w:rPr>
        <w:t>Пеклинского</w:t>
      </w:r>
      <w:proofErr w:type="spellEnd"/>
      <w:r w:rsidRPr="00394F1F">
        <w:rPr>
          <w:sz w:val="28"/>
          <w:szCs w:val="28"/>
        </w:rPr>
        <w:t xml:space="preserve"> сельского поселения необходимо учитывать требования проектирования в соответствии с </w:t>
      </w:r>
      <w:hyperlink r:id="rId61">
        <w:r w:rsidRPr="00394F1F">
          <w:rPr>
            <w:sz w:val="28"/>
            <w:szCs w:val="28"/>
          </w:rPr>
          <w:t>СП 165.1325800.2014</w:t>
        </w:r>
      </w:hyperlink>
      <w:r w:rsidRPr="00394F1F">
        <w:rPr>
          <w:sz w:val="28"/>
          <w:szCs w:val="28"/>
        </w:rPr>
        <w:t>.</w:t>
      </w:r>
    </w:p>
    <w:p w:rsidR="00853DF9" w:rsidRPr="00394F1F" w:rsidRDefault="00853DF9" w:rsidP="00F04839">
      <w:pPr>
        <w:pStyle w:val="afd"/>
        <w:spacing w:after="0"/>
        <w:ind w:right="106" w:firstLine="709"/>
        <w:jc w:val="both"/>
        <w:rPr>
          <w:sz w:val="28"/>
          <w:szCs w:val="28"/>
        </w:rPr>
      </w:pPr>
      <w:r w:rsidRPr="00394F1F">
        <w:rPr>
          <w:sz w:val="28"/>
          <w:szCs w:val="28"/>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образований в соответствии с требованиями Федерального закона от 21.12.1994 № 68-ФЗ </w:t>
      </w:r>
      <w:r w:rsidR="00E308E7" w:rsidRPr="00394F1F">
        <w:rPr>
          <w:sz w:val="28"/>
          <w:szCs w:val="28"/>
        </w:rPr>
        <w:t>«</w:t>
      </w:r>
      <w:r w:rsidRPr="00394F1F">
        <w:rPr>
          <w:sz w:val="28"/>
          <w:szCs w:val="28"/>
        </w:rPr>
        <w:t>О защите населения и территорий от чрезвычайных ситуаций природного и техногенного характера</w:t>
      </w:r>
      <w:r w:rsidR="00E308E7" w:rsidRPr="00394F1F">
        <w:rPr>
          <w:sz w:val="28"/>
          <w:szCs w:val="28"/>
        </w:rPr>
        <w:t>»</w:t>
      </w:r>
      <w:r w:rsidRPr="00394F1F">
        <w:rPr>
          <w:sz w:val="28"/>
          <w:szCs w:val="28"/>
        </w:rPr>
        <w:t xml:space="preserve"> и </w:t>
      </w:r>
      <w:r w:rsidR="000E72A4">
        <w:rPr>
          <w:sz w:val="28"/>
          <w:szCs w:val="28"/>
        </w:rPr>
        <w:t>З</w:t>
      </w:r>
      <w:r w:rsidR="000E72A4" w:rsidRPr="000E72A4">
        <w:rPr>
          <w:sz w:val="28"/>
          <w:szCs w:val="28"/>
        </w:rPr>
        <w:t>акона Брянской области </w:t>
      </w:r>
      <w:hyperlink r:id="rId62" w:history="1">
        <w:r w:rsidR="000E72A4" w:rsidRPr="000E72A4">
          <w:rPr>
            <w:sz w:val="28"/>
            <w:szCs w:val="28"/>
          </w:rPr>
          <w:t xml:space="preserve">от 30 декабря 2005 года </w:t>
        </w:r>
        <w:r w:rsidR="000E72A4">
          <w:rPr>
            <w:sz w:val="28"/>
            <w:szCs w:val="28"/>
          </w:rPr>
          <w:t>№</w:t>
        </w:r>
        <w:r w:rsidR="000E72A4" w:rsidRPr="000E72A4">
          <w:rPr>
            <w:sz w:val="28"/>
            <w:szCs w:val="28"/>
          </w:rPr>
          <w:t xml:space="preserve"> 122-З</w:t>
        </w:r>
      </w:hyperlink>
      <w:r w:rsidR="000E72A4" w:rsidRPr="000E72A4">
        <w:rPr>
          <w:sz w:val="28"/>
          <w:szCs w:val="28"/>
        </w:rPr>
        <w:t> «О защите населения и территории Брянской области от чрезвычайных ситуаций природного и техногенного характера» </w:t>
      </w:r>
      <w:r w:rsidRPr="00394F1F">
        <w:rPr>
          <w:sz w:val="28"/>
          <w:szCs w:val="28"/>
        </w:rPr>
        <w:t>с учетом требований ГОСТ Р 22.0.07-95.</w:t>
      </w:r>
    </w:p>
    <w:p w:rsidR="00853DF9" w:rsidRPr="00394F1F" w:rsidRDefault="00853DF9" w:rsidP="004D163A">
      <w:pPr>
        <w:pStyle w:val="afd"/>
        <w:spacing w:after="0"/>
        <w:ind w:right="106" w:firstLine="709"/>
        <w:jc w:val="both"/>
        <w:rPr>
          <w:sz w:val="28"/>
          <w:szCs w:val="28"/>
        </w:rPr>
      </w:pPr>
      <w:r w:rsidRPr="00394F1F">
        <w:rPr>
          <w:sz w:val="28"/>
          <w:szCs w:val="28"/>
        </w:rPr>
        <w:t xml:space="preserve">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w:t>
      </w:r>
      <w:r w:rsidR="00423CE7">
        <w:rPr>
          <w:sz w:val="28"/>
          <w:szCs w:val="28"/>
        </w:rPr>
        <w:t>Брянской</w:t>
      </w:r>
      <w:r w:rsidRPr="00394F1F">
        <w:rPr>
          <w:sz w:val="28"/>
          <w:szCs w:val="28"/>
        </w:rPr>
        <w:t xml:space="preserve"> области или отделом безопасности, гражданской обороны и чрезвычайных ситуаций администрации </w:t>
      </w:r>
      <w:r w:rsidR="00960EAF">
        <w:rPr>
          <w:sz w:val="28"/>
          <w:szCs w:val="28"/>
        </w:rPr>
        <w:t>Дубровского</w:t>
      </w:r>
      <w:r w:rsidR="00423CE7">
        <w:rPr>
          <w:sz w:val="28"/>
          <w:szCs w:val="28"/>
        </w:rPr>
        <w:t xml:space="preserve"> района</w:t>
      </w:r>
      <w:r w:rsidRPr="00394F1F">
        <w:rPr>
          <w:sz w:val="28"/>
          <w:szCs w:val="28"/>
        </w:rPr>
        <w:t>.</w:t>
      </w:r>
    </w:p>
    <w:p w:rsidR="00853DF9" w:rsidRPr="00394F1F" w:rsidRDefault="00853DF9" w:rsidP="004D163A">
      <w:pPr>
        <w:pStyle w:val="afd"/>
        <w:spacing w:after="0"/>
        <w:ind w:right="106" w:firstLine="709"/>
        <w:jc w:val="both"/>
        <w:rPr>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пожарной безопасности</w:t>
      </w:r>
    </w:p>
    <w:p w:rsidR="00853DF9" w:rsidRPr="00394F1F" w:rsidRDefault="00853DF9" w:rsidP="004D163A">
      <w:pPr>
        <w:pStyle w:val="afd"/>
        <w:spacing w:after="0"/>
        <w:ind w:right="108"/>
        <w:rPr>
          <w:sz w:val="28"/>
          <w:szCs w:val="28"/>
        </w:rPr>
      </w:pPr>
    </w:p>
    <w:p w:rsidR="00853DF9" w:rsidRPr="00394F1F" w:rsidRDefault="00853DF9" w:rsidP="004D163A">
      <w:pPr>
        <w:pStyle w:val="afd"/>
        <w:spacing w:after="0"/>
        <w:ind w:right="108" w:firstLine="709"/>
        <w:jc w:val="both"/>
        <w:rPr>
          <w:sz w:val="28"/>
          <w:szCs w:val="28"/>
        </w:rPr>
      </w:pPr>
      <w:r w:rsidRPr="00394F1F">
        <w:rPr>
          <w:sz w:val="28"/>
          <w:szCs w:val="28"/>
        </w:rPr>
        <w:t xml:space="preserve">Нормативные показатели пожарной безопасности муниципальных образований принимаются в соответствии с главой 15 </w:t>
      </w:r>
      <w:r w:rsidR="00E308E7" w:rsidRPr="00394F1F">
        <w:rPr>
          <w:sz w:val="28"/>
          <w:szCs w:val="28"/>
        </w:rPr>
        <w:t>«</w:t>
      </w:r>
      <w:r w:rsidRPr="00394F1F">
        <w:rPr>
          <w:sz w:val="28"/>
          <w:szCs w:val="28"/>
        </w:rPr>
        <w:t>Требования пожарной безопасности при градостроительной деятельности</w:t>
      </w:r>
      <w:r w:rsidR="00E308E7" w:rsidRPr="00394F1F">
        <w:rPr>
          <w:sz w:val="28"/>
          <w:szCs w:val="28"/>
        </w:rPr>
        <w:t>»</w:t>
      </w:r>
      <w:r w:rsidRPr="00394F1F">
        <w:rPr>
          <w:sz w:val="28"/>
          <w:szCs w:val="28"/>
        </w:rPr>
        <w:t xml:space="preserve"> раздела II </w:t>
      </w:r>
      <w:r w:rsidR="00E308E7" w:rsidRPr="00394F1F">
        <w:rPr>
          <w:sz w:val="28"/>
          <w:szCs w:val="28"/>
        </w:rPr>
        <w:t>«</w:t>
      </w:r>
      <w:r w:rsidRPr="00394F1F">
        <w:rPr>
          <w:sz w:val="28"/>
          <w:szCs w:val="28"/>
        </w:rPr>
        <w:t>Требования пожарной безопасности при проектировании, строительстве и эксплуатации поселений и городских округов</w:t>
      </w:r>
      <w:r w:rsidR="00E308E7" w:rsidRPr="00394F1F">
        <w:rPr>
          <w:sz w:val="28"/>
          <w:szCs w:val="28"/>
        </w:rPr>
        <w:t>»</w:t>
      </w:r>
      <w:r w:rsidRPr="00394F1F">
        <w:rPr>
          <w:sz w:val="28"/>
          <w:szCs w:val="28"/>
        </w:rPr>
        <w:t xml:space="preserve"> Технического регламента о требованиях пожарной безопасности, утвержденного Федеральным законом от 22.07.2008 № 123-ФЗ.</w:t>
      </w:r>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защиты от затопления и подтопления</w:t>
      </w:r>
    </w:p>
    <w:p w:rsidR="00853DF9" w:rsidRPr="00394F1F" w:rsidRDefault="00853DF9" w:rsidP="004D163A">
      <w:pPr>
        <w:pStyle w:val="afd"/>
        <w:spacing w:after="0"/>
        <w:ind w:right="106"/>
        <w:rPr>
          <w:sz w:val="28"/>
          <w:szCs w:val="28"/>
        </w:rPr>
      </w:pPr>
    </w:p>
    <w:p w:rsidR="00853DF9" w:rsidRPr="00394F1F" w:rsidRDefault="00853DF9" w:rsidP="004D163A">
      <w:pPr>
        <w:pStyle w:val="afd"/>
        <w:tabs>
          <w:tab w:val="left" w:pos="993"/>
        </w:tabs>
        <w:spacing w:after="0"/>
        <w:ind w:right="106" w:firstLine="684"/>
        <w:jc w:val="both"/>
        <w:rPr>
          <w:sz w:val="28"/>
          <w:szCs w:val="28"/>
        </w:rPr>
      </w:pPr>
      <w:r w:rsidRPr="00394F1F">
        <w:rPr>
          <w:sz w:val="28"/>
          <w:szCs w:val="28"/>
        </w:rPr>
        <w:t>На территориях, подверженных затоплению и подтоплению, строительство капитальных зданий, строений, сооружений без проведения мероприятий по предотвращению негативного воздействия вод запрещаются.</w:t>
      </w:r>
    </w:p>
    <w:p w:rsidR="00853DF9" w:rsidRPr="00394F1F" w:rsidRDefault="00853DF9" w:rsidP="004D163A">
      <w:pPr>
        <w:pStyle w:val="afd"/>
        <w:tabs>
          <w:tab w:val="left" w:pos="993"/>
        </w:tabs>
        <w:spacing w:after="0"/>
        <w:ind w:right="116" w:firstLine="684"/>
        <w:jc w:val="both"/>
        <w:rPr>
          <w:sz w:val="28"/>
          <w:szCs w:val="28"/>
        </w:rPr>
      </w:pPr>
      <w:r w:rsidRPr="00394F1F">
        <w:rPr>
          <w:sz w:val="28"/>
          <w:szCs w:val="28"/>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53DF9" w:rsidRPr="00394F1F" w:rsidRDefault="00853DF9" w:rsidP="004D163A">
      <w:pPr>
        <w:pStyle w:val="afd"/>
        <w:tabs>
          <w:tab w:val="left" w:pos="993"/>
        </w:tabs>
        <w:spacing w:after="0"/>
        <w:ind w:right="106" w:firstLine="684"/>
        <w:jc w:val="both"/>
        <w:rPr>
          <w:sz w:val="28"/>
          <w:szCs w:val="28"/>
        </w:rPr>
      </w:pPr>
      <w:r w:rsidRPr="00394F1F">
        <w:rPr>
          <w:sz w:val="28"/>
          <w:szCs w:val="28"/>
        </w:rPr>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r w:rsidR="00F04839">
        <w:rPr>
          <w:sz w:val="28"/>
          <w:szCs w:val="28"/>
        </w:rPr>
        <w:t xml:space="preserve">                </w:t>
      </w:r>
      <w:r w:rsidRPr="00394F1F">
        <w:rPr>
          <w:sz w:val="28"/>
          <w:szCs w:val="28"/>
        </w:rPr>
        <w:lastRenderedPageBreak/>
        <w:t>0,5 м выше расчетного горизонта высоких вод с учетом высоты волны при ветровом нагоне.</w:t>
      </w:r>
    </w:p>
    <w:p w:rsidR="00853DF9" w:rsidRPr="00394F1F" w:rsidRDefault="00853DF9" w:rsidP="004D163A">
      <w:pPr>
        <w:pStyle w:val="afd"/>
        <w:tabs>
          <w:tab w:val="left" w:pos="993"/>
        </w:tabs>
        <w:spacing w:after="0"/>
        <w:ind w:right="108" w:firstLine="684"/>
        <w:jc w:val="both"/>
        <w:rPr>
          <w:sz w:val="28"/>
          <w:szCs w:val="28"/>
        </w:rPr>
      </w:pPr>
      <w:r w:rsidRPr="00394F1F">
        <w:rPr>
          <w:sz w:val="28"/>
          <w:szCs w:val="28"/>
        </w:rPr>
        <w:t>За расчетный горизонт высоких вод следует принимать отметку наивысшего уровня воды повторяемостью:</w:t>
      </w:r>
    </w:p>
    <w:p w:rsidR="00853DF9" w:rsidRPr="00394F1F" w:rsidRDefault="00853DF9" w:rsidP="00EE6E1B">
      <w:pPr>
        <w:pStyle w:val="ac"/>
        <w:widowControl w:val="0"/>
        <w:numPr>
          <w:ilvl w:val="0"/>
          <w:numId w:val="39"/>
        </w:numPr>
        <w:tabs>
          <w:tab w:val="left" w:pos="993"/>
        </w:tabs>
        <w:spacing w:after="0" w:line="240" w:lineRule="auto"/>
        <w:ind w:left="0" w:right="106"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один раз в 100 лет – для территорий, застроенных или </w:t>
      </w:r>
      <w:r w:rsidR="00F85C83" w:rsidRPr="00394F1F">
        <w:rPr>
          <w:rFonts w:ascii="Times New Roman" w:hAnsi="Times New Roman" w:cs="Times New Roman"/>
          <w:sz w:val="28"/>
          <w:szCs w:val="28"/>
        </w:rPr>
        <w:t xml:space="preserve">подлежащих застройке </w:t>
      </w:r>
      <w:r w:rsidRPr="00394F1F">
        <w:rPr>
          <w:rFonts w:ascii="Times New Roman" w:hAnsi="Times New Roman" w:cs="Times New Roman"/>
          <w:sz w:val="28"/>
          <w:szCs w:val="28"/>
        </w:rPr>
        <w:t>жилыми и общественными зданиями;</w:t>
      </w:r>
    </w:p>
    <w:p w:rsidR="00853DF9" w:rsidRPr="00394F1F" w:rsidRDefault="00853DF9" w:rsidP="00EE6E1B">
      <w:pPr>
        <w:pStyle w:val="ac"/>
        <w:widowControl w:val="0"/>
        <w:numPr>
          <w:ilvl w:val="0"/>
          <w:numId w:val="39"/>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один раз в 10 лет – для территорий парков и плоскостных спортивных сооружений.</w:t>
      </w:r>
    </w:p>
    <w:p w:rsidR="00853DF9" w:rsidRPr="00394F1F" w:rsidRDefault="00853DF9" w:rsidP="004D163A">
      <w:pPr>
        <w:pStyle w:val="afd"/>
        <w:tabs>
          <w:tab w:val="left" w:pos="993"/>
        </w:tabs>
        <w:spacing w:after="0"/>
        <w:ind w:right="118" w:firstLine="684"/>
        <w:jc w:val="both"/>
        <w:rPr>
          <w:sz w:val="28"/>
          <w:szCs w:val="28"/>
        </w:rPr>
      </w:pPr>
      <w:r w:rsidRPr="00394F1F">
        <w:rPr>
          <w:sz w:val="28"/>
          <w:szCs w:val="28"/>
        </w:rPr>
        <w:t>В качестве основных средств инженерной защиты от затопления следует предусматривать:</w:t>
      </w:r>
    </w:p>
    <w:p w:rsidR="00853DF9" w:rsidRPr="00394F1F" w:rsidRDefault="00853DF9" w:rsidP="00EE6E1B">
      <w:pPr>
        <w:pStyle w:val="ac"/>
        <w:widowControl w:val="0"/>
        <w:numPr>
          <w:ilvl w:val="0"/>
          <w:numId w:val="39"/>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обвалование территорий со стороны водных объектов;</w:t>
      </w:r>
    </w:p>
    <w:p w:rsidR="00853DF9" w:rsidRPr="00394F1F" w:rsidRDefault="00853DF9" w:rsidP="00EE6E1B">
      <w:pPr>
        <w:pStyle w:val="ac"/>
        <w:widowControl w:val="0"/>
        <w:numPr>
          <w:ilvl w:val="0"/>
          <w:numId w:val="39"/>
        </w:numPr>
        <w:tabs>
          <w:tab w:val="left" w:pos="993"/>
        </w:tabs>
        <w:spacing w:after="0" w:line="240" w:lineRule="auto"/>
        <w:ind w:left="0" w:right="115"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искусственное повышение рельефа территории до незатопляемых планировочных отметок;</w:t>
      </w:r>
    </w:p>
    <w:p w:rsidR="00853DF9" w:rsidRPr="00394F1F" w:rsidRDefault="00853DF9" w:rsidP="00EE6E1B">
      <w:pPr>
        <w:pStyle w:val="ac"/>
        <w:widowControl w:val="0"/>
        <w:numPr>
          <w:ilvl w:val="0"/>
          <w:numId w:val="39"/>
        </w:numPr>
        <w:tabs>
          <w:tab w:val="left" w:pos="993"/>
        </w:tabs>
        <w:spacing w:after="0" w:line="240" w:lineRule="auto"/>
        <w:ind w:left="0" w:right="112"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853DF9" w:rsidRPr="00394F1F" w:rsidRDefault="00853DF9" w:rsidP="00EE6E1B">
      <w:pPr>
        <w:pStyle w:val="ac"/>
        <w:widowControl w:val="0"/>
        <w:numPr>
          <w:ilvl w:val="0"/>
          <w:numId w:val="39"/>
        </w:numPr>
        <w:tabs>
          <w:tab w:val="left" w:pos="993"/>
        </w:tabs>
        <w:spacing w:after="0" w:line="240" w:lineRule="auto"/>
        <w:ind w:left="0" w:right="112"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инженерной защиты, в том числе: дамбы обвалования, дренажи, дренажные и водосбросные сети, водохранилища многолетнего регулирования стока крупных рек и другие.</w:t>
      </w:r>
    </w:p>
    <w:p w:rsidR="00853DF9" w:rsidRPr="00394F1F" w:rsidRDefault="00853DF9" w:rsidP="004D163A">
      <w:pPr>
        <w:pStyle w:val="afd"/>
        <w:tabs>
          <w:tab w:val="left" w:pos="993"/>
        </w:tabs>
        <w:spacing w:after="0"/>
        <w:ind w:right="111" w:firstLine="684"/>
        <w:jc w:val="both"/>
        <w:rPr>
          <w:sz w:val="28"/>
          <w:szCs w:val="28"/>
        </w:rPr>
      </w:pPr>
      <w:r w:rsidRPr="00394F1F">
        <w:rPr>
          <w:sz w:val="28"/>
          <w:szCs w:val="28"/>
        </w:rPr>
        <w:t>В качестве вспомогательных (некапитальных) средств инженерной защиты следует предусматривать:</w:t>
      </w:r>
    </w:p>
    <w:p w:rsidR="00853DF9" w:rsidRPr="00394F1F" w:rsidRDefault="00853DF9" w:rsidP="00EE6E1B">
      <w:pPr>
        <w:pStyle w:val="ac"/>
        <w:widowControl w:val="0"/>
        <w:numPr>
          <w:ilvl w:val="0"/>
          <w:numId w:val="39"/>
        </w:numPr>
        <w:tabs>
          <w:tab w:val="left" w:pos="993"/>
        </w:tabs>
        <w:spacing w:after="0" w:line="240" w:lineRule="auto"/>
        <w:ind w:left="0" w:right="116"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увеличение пропускной способности русел рек, их расчистку, дноуглубление и спрямление;</w:t>
      </w:r>
    </w:p>
    <w:p w:rsidR="00853DF9" w:rsidRPr="00394F1F" w:rsidRDefault="00853DF9" w:rsidP="00EE6E1B">
      <w:pPr>
        <w:pStyle w:val="ac"/>
        <w:widowControl w:val="0"/>
        <w:numPr>
          <w:ilvl w:val="0"/>
          <w:numId w:val="39"/>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расчистку водоемов и водотоков;</w:t>
      </w:r>
    </w:p>
    <w:p w:rsidR="00853DF9" w:rsidRPr="00394F1F" w:rsidRDefault="00853DF9" w:rsidP="00EE6E1B">
      <w:pPr>
        <w:pStyle w:val="ac"/>
        <w:widowControl w:val="0"/>
        <w:numPr>
          <w:ilvl w:val="0"/>
          <w:numId w:val="39"/>
        </w:numPr>
        <w:tabs>
          <w:tab w:val="left" w:pos="993"/>
        </w:tabs>
        <w:spacing w:after="0" w:line="240" w:lineRule="auto"/>
        <w:ind w:left="0" w:right="109"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rsidR="00853DF9" w:rsidRPr="00394F1F" w:rsidRDefault="00853DF9" w:rsidP="004D163A">
      <w:pPr>
        <w:pStyle w:val="afd"/>
        <w:tabs>
          <w:tab w:val="left" w:pos="993"/>
        </w:tabs>
        <w:spacing w:after="0"/>
        <w:ind w:right="104" w:firstLine="684"/>
        <w:jc w:val="both"/>
        <w:rPr>
          <w:sz w:val="28"/>
          <w:szCs w:val="28"/>
        </w:rPr>
      </w:pPr>
      <w:r w:rsidRPr="00394F1F">
        <w:rPr>
          <w:sz w:val="28"/>
          <w:szCs w:val="28"/>
        </w:rPr>
        <w:t>В состав проекта инженерной защиты территории следует включать организационно- технические мероприятия, предусматривающие пропуск весенних половодий и дождевых паводков.</w:t>
      </w:r>
    </w:p>
    <w:p w:rsidR="00853DF9" w:rsidRPr="00394F1F" w:rsidRDefault="00853DF9" w:rsidP="004D163A">
      <w:pPr>
        <w:pStyle w:val="afd"/>
        <w:tabs>
          <w:tab w:val="left" w:pos="993"/>
        </w:tabs>
        <w:spacing w:after="0"/>
        <w:ind w:right="110" w:firstLine="684"/>
        <w:jc w:val="both"/>
        <w:rPr>
          <w:sz w:val="28"/>
          <w:szCs w:val="28"/>
        </w:rPr>
      </w:pPr>
      <w:r w:rsidRPr="00394F1F">
        <w:rPr>
          <w:sz w:val="28"/>
          <w:szCs w:val="28"/>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853DF9" w:rsidRPr="00394F1F" w:rsidRDefault="00853DF9" w:rsidP="004D163A">
      <w:pPr>
        <w:pStyle w:val="afd"/>
        <w:tabs>
          <w:tab w:val="left" w:pos="993"/>
        </w:tabs>
        <w:spacing w:after="0"/>
        <w:ind w:right="110" w:firstLine="684"/>
        <w:jc w:val="both"/>
        <w:rPr>
          <w:sz w:val="28"/>
          <w:szCs w:val="28"/>
        </w:rPr>
      </w:pPr>
      <w:r w:rsidRPr="00394F1F">
        <w:rPr>
          <w:sz w:val="28"/>
          <w:szCs w:val="28"/>
        </w:rPr>
        <w:t xml:space="preserve">Сооружения и мероприятия для защиты от затопления проектируются в соответствии с требованиями СП 116.13330.2012 и </w:t>
      </w:r>
      <w:r w:rsidR="00F04839" w:rsidRPr="00F04839">
        <w:rPr>
          <w:sz w:val="28"/>
          <w:szCs w:val="28"/>
        </w:rPr>
        <w:t>СП 104.13330.2016</w:t>
      </w:r>
      <w:r w:rsidRPr="00394F1F">
        <w:rPr>
          <w:sz w:val="28"/>
          <w:szCs w:val="28"/>
        </w:rPr>
        <w:t>.</w:t>
      </w:r>
    </w:p>
    <w:p w:rsidR="00853DF9" w:rsidRPr="00394F1F" w:rsidRDefault="00853DF9" w:rsidP="004D163A">
      <w:pPr>
        <w:pStyle w:val="afd"/>
        <w:tabs>
          <w:tab w:val="left" w:pos="993"/>
        </w:tabs>
        <w:spacing w:after="0"/>
        <w:ind w:right="114" w:firstLine="684"/>
        <w:jc w:val="both"/>
        <w:rPr>
          <w:sz w:val="28"/>
          <w:szCs w:val="28"/>
        </w:rPr>
      </w:pPr>
      <w:r w:rsidRPr="00394F1F">
        <w:rPr>
          <w:sz w:val="28"/>
          <w:szCs w:val="28"/>
        </w:rPr>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w:t>
      </w:r>
      <w:r w:rsidRPr="00394F1F">
        <w:rPr>
          <w:sz w:val="28"/>
          <w:szCs w:val="28"/>
        </w:rPr>
        <w:lastRenderedPageBreak/>
        <w:t>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53DF9" w:rsidRPr="00394F1F" w:rsidRDefault="00853DF9" w:rsidP="004D163A">
      <w:pPr>
        <w:pStyle w:val="afd"/>
        <w:tabs>
          <w:tab w:val="left" w:pos="993"/>
        </w:tabs>
        <w:spacing w:after="0"/>
        <w:ind w:right="108" w:firstLine="684"/>
        <w:jc w:val="both"/>
        <w:rPr>
          <w:sz w:val="28"/>
          <w:szCs w:val="28"/>
        </w:rPr>
      </w:pPr>
      <w:r w:rsidRPr="00394F1F">
        <w:rPr>
          <w:sz w:val="28"/>
          <w:szCs w:val="28"/>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53DF9" w:rsidRPr="00394F1F" w:rsidRDefault="00853DF9" w:rsidP="004D163A">
      <w:pPr>
        <w:pStyle w:val="afd"/>
        <w:tabs>
          <w:tab w:val="left" w:pos="993"/>
        </w:tabs>
        <w:spacing w:after="0"/>
        <w:ind w:firstLine="684"/>
        <w:jc w:val="both"/>
        <w:rPr>
          <w:sz w:val="28"/>
          <w:szCs w:val="28"/>
        </w:rPr>
      </w:pPr>
      <w:r w:rsidRPr="00394F1F">
        <w:rPr>
          <w:sz w:val="28"/>
          <w:szCs w:val="28"/>
        </w:rPr>
        <w:t>Понижение уровня грунтовых вод должно обеспечиваться:</w:t>
      </w:r>
    </w:p>
    <w:p w:rsidR="00853DF9" w:rsidRPr="00394F1F" w:rsidRDefault="00853DF9" w:rsidP="00EE6E1B">
      <w:pPr>
        <w:pStyle w:val="ac"/>
        <w:widowControl w:val="0"/>
        <w:numPr>
          <w:ilvl w:val="0"/>
          <w:numId w:val="38"/>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капитальной застройки – не менее 2 м от проектной отметки поверхности;</w:t>
      </w:r>
    </w:p>
    <w:p w:rsidR="00853DF9" w:rsidRPr="00394F1F" w:rsidRDefault="00853DF9" w:rsidP="00EE6E1B">
      <w:pPr>
        <w:pStyle w:val="ac"/>
        <w:widowControl w:val="0"/>
        <w:numPr>
          <w:ilvl w:val="0"/>
          <w:numId w:val="38"/>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стадионов, парков, скверов и других зеленых насаждений – не менее 1 м;</w:t>
      </w:r>
    </w:p>
    <w:p w:rsidR="00853DF9" w:rsidRPr="00394F1F" w:rsidRDefault="00853DF9" w:rsidP="00EE6E1B">
      <w:pPr>
        <w:pStyle w:val="ac"/>
        <w:widowControl w:val="0"/>
        <w:numPr>
          <w:ilvl w:val="0"/>
          <w:numId w:val="38"/>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крупных промышленных зон и комплексов не менее 15 м.</w:t>
      </w:r>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защиты от овражной эрозии</w:t>
      </w:r>
    </w:p>
    <w:p w:rsidR="00853DF9" w:rsidRPr="00394F1F" w:rsidRDefault="00853DF9" w:rsidP="004D163A">
      <w:pPr>
        <w:pStyle w:val="afd"/>
        <w:spacing w:after="0"/>
        <w:ind w:right="114"/>
        <w:rPr>
          <w:sz w:val="28"/>
          <w:szCs w:val="28"/>
        </w:rPr>
      </w:pPr>
    </w:p>
    <w:p w:rsidR="00853DF9" w:rsidRPr="00394F1F" w:rsidRDefault="00853DF9" w:rsidP="004D163A">
      <w:pPr>
        <w:pStyle w:val="afd"/>
        <w:spacing w:after="0"/>
        <w:ind w:right="114" w:firstLine="709"/>
        <w:jc w:val="both"/>
        <w:rPr>
          <w:sz w:val="28"/>
          <w:szCs w:val="28"/>
        </w:rPr>
      </w:pPr>
      <w:r w:rsidRPr="00394F1F">
        <w:rPr>
          <w:sz w:val="28"/>
          <w:szCs w:val="28"/>
        </w:rPr>
        <w:t>Для инженерной защиты территорий от овражной эрозии следует предусматривать следующие виды мероприятий:</w:t>
      </w:r>
    </w:p>
    <w:p w:rsidR="00853DF9" w:rsidRPr="00394F1F" w:rsidRDefault="00853DF9" w:rsidP="00EE6E1B">
      <w:pPr>
        <w:pStyle w:val="ac"/>
        <w:widowControl w:val="0"/>
        <w:numPr>
          <w:ilvl w:val="1"/>
          <w:numId w:val="38"/>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вертикальную планировку территории (сплошная засыпка или замыв оврага или его отвершков, частичная засыпка с повышением отметок дна оврага, уполаживание или террасирование склонов оврага);</w:t>
      </w:r>
    </w:p>
    <w:p w:rsidR="00853DF9" w:rsidRPr="00394F1F" w:rsidRDefault="00853DF9" w:rsidP="00EE6E1B">
      <w:pPr>
        <w:pStyle w:val="ac"/>
        <w:widowControl w:val="0"/>
        <w:numPr>
          <w:ilvl w:val="1"/>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упорядочение поверхностного стока;</w:t>
      </w:r>
    </w:p>
    <w:p w:rsidR="00853DF9" w:rsidRPr="00394F1F" w:rsidRDefault="00853DF9" w:rsidP="00EE6E1B">
      <w:pPr>
        <w:pStyle w:val="ac"/>
        <w:widowControl w:val="0"/>
        <w:numPr>
          <w:ilvl w:val="1"/>
          <w:numId w:val="38"/>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искусственное понижение уровня подзем</w:t>
      </w:r>
      <w:r w:rsidR="00632306" w:rsidRPr="00394F1F">
        <w:rPr>
          <w:rFonts w:ascii="Times New Roman" w:hAnsi="Times New Roman" w:cs="Times New Roman"/>
          <w:sz w:val="28"/>
          <w:szCs w:val="28"/>
        </w:rPr>
        <w:t xml:space="preserve">ных вод (дренажные системы для </w:t>
      </w:r>
      <w:r w:rsidRPr="00394F1F">
        <w:rPr>
          <w:rFonts w:ascii="Times New Roman" w:hAnsi="Times New Roman" w:cs="Times New Roman"/>
          <w:sz w:val="28"/>
          <w:szCs w:val="28"/>
        </w:rPr>
        <w:t>понижения или перехвата грунтовых вод);</w:t>
      </w:r>
    </w:p>
    <w:p w:rsidR="00853DF9" w:rsidRPr="00394F1F" w:rsidRDefault="00853DF9" w:rsidP="00EE6E1B">
      <w:pPr>
        <w:pStyle w:val="ac"/>
        <w:widowControl w:val="0"/>
        <w:numPr>
          <w:ilvl w:val="1"/>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механической защиты для остановки движения почв.</w:t>
      </w:r>
    </w:p>
    <w:p w:rsidR="00853DF9" w:rsidRPr="00394F1F" w:rsidRDefault="00853DF9" w:rsidP="004D163A">
      <w:pPr>
        <w:pStyle w:val="afd"/>
        <w:spacing w:after="0"/>
        <w:ind w:right="117" w:firstLine="709"/>
        <w:jc w:val="both"/>
        <w:rPr>
          <w:sz w:val="28"/>
          <w:szCs w:val="28"/>
        </w:rPr>
      </w:pPr>
      <w:r w:rsidRPr="00394F1F">
        <w:rPr>
          <w:sz w:val="28"/>
          <w:szCs w:val="28"/>
        </w:rPr>
        <w:t>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853DF9" w:rsidRPr="00394F1F" w:rsidRDefault="00853DF9" w:rsidP="004D163A">
      <w:pPr>
        <w:pStyle w:val="afd"/>
        <w:spacing w:after="0"/>
        <w:ind w:right="113" w:firstLine="709"/>
        <w:jc w:val="both"/>
        <w:rPr>
          <w:sz w:val="28"/>
          <w:szCs w:val="28"/>
        </w:rPr>
      </w:pPr>
      <w:r w:rsidRPr="00394F1F">
        <w:rPr>
          <w:sz w:val="28"/>
          <w:szCs w:val="28"/>
        </w:rPr>
        <w:t>Для инженерной защиты территорий от водной эрозии необходимо предусматривать следующие виды сооружений и мероприятий:</w:t>
      </w:r>
    </w:p>
    <w:p w:rsidR="00853DF9" w:rsidRPr="00394F1F" w:rsidRDefault="00853DF9" w:rsidP="00EE6E1B">
      <w:pPr>
        <w:pStyle w:val="ac"/>
        <w:widowControl w:val="0"/>
        <w:numPr>
          <w:ilvl w:val="1"/>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водозадерживающие сооружения – валы по берегам рек, вокруг водоемов;</w:t>
      </w:r>
    </w:p>
    <w:p w:rsidR="00853DF9" w:rsidRPr="00394F1F" w:rsidRDefault="00853DF9" w:rsidP="00EE6E1B">
      <w:pPr>
        <w:pStyle w:val="ac"/>
        <w:widowControl w:val="0"/>
        <w:numPr>
          <w:ilvl w:val="1"/>
          <w:numId w:val="38"/>
        </w:numPr>
        <w:tabs>
          <w:tab w:val="left" w:pos="1134"/>
        </w:tabs>
        <w:spacing w:after="0" w:line="240" w:lineRule="auto"/>
        <w:ind w:left="0" w:right="11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водоотводящие сооружения (валы, нагорные каналы и канавы) для перехвата поверхностных (дождевых и талых) вод и отвода их в водоемы и водотоки;</w:t>
      </w:r>
    </w:p>
    <w:p w:rsidR="00853DF9" w:rsidRPr="00394F1F" w:rsidRDefault="00853DF9" w:rsidP="00EE6E1B">
      <w:pPr>
        <w:pStyle w:val="ac"/>
        <w:widowControl w:val="0"/>
        <w:numPr>
          <w:ilvl w:val="1"/>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водосборные сооружения (пруды, запруды и др.);</w:t>
      </w:r>
    </w:p>
    <w:p w:rsidR="00853DF9" w:rsidRPr="00394F1F" w:rsidRDefault="00853DF9" w:rsidP="00EE6E1B">
      <w:pPr>
        <w:pStyle w:val="ac"/>
        <w:widowControl w:val="0"/>
        <w:numPr>
          <w:ilvl w:val="1"/>
          <w:numId w:val="38"/>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фито- и лесомелиорация – создание защитных лесных полос вокруг оврагов, балок, водоемов, по берегам водотоков, по откосам и днищам оврагов и балок;</w:t>
      </w:r>
    </w:p>
    <w:p w:rsidR="00853DF9" w:rsidRDefault="00853DF9" w:rsidP="00EE6E1B">
      <w:pPr>
        <w:pStyle w:val="ac"/>
        <w:widowControl w:val="0"/>
        <w:numPr>
          <w:ilvl w:val="1"/>
          <w:numId w:val="38"/>
        </w:numPr>
        <w:tabs>
          <w:tab w:val="left" w:pos="1134"/>
        </w:tabs>
        <w:spacing w:after="0" w:line="240" w:lineRule="auto"/>
        <w:ind w:left="0" w:right="114"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террасирование (насыпная часть террас используется для посадки деревьев, посева трав и сельскохозяйственных культур).</w:t>
      </w:r>
    </w:p>
    <w:p w:rsidR="000335B7" w:rsidRDefault="000335B7" w:rsidP="003413ED">
      <w:pPr>
        <w:pStyle w:val="ac"/>
        <w:widowControl w:val="0"/>
        <w:tabs>
          <w:tab w:val="left" w:pos="1134"/>
        </w:tabs>
        <w:spacing w:after="0" w:line="240" w:lineRule="auto"/>
        <w:ind w:left="709" w:right="114"/>
        <w:contextualSpacing w:val="0"/>
        <w:jc w:val="both"/>
        <w:rPr>
          <w:rFonts w:ascii="Times New Roman" w:hAnsi="Times New Roman" w:cs="Times New Roman"/>
          <w:sz w:val="28"/>
          <w:szCs w:val="28"/>
        </w:rPr>
      </w:pPr>
    </w:p>
    <w:p w:rsidR="00F04839" w:rsidRDefault="00F04839" w:rsidP="003413ED">
      <w:pPr>
        <w:pStyle w:val="ac"/>
        <w:widowControl w:val="0"/>
        <w:tabs>
          <w:tab w:val="left" w:pos="1134"/>
        </w:tabs>
        <w:spacing w:after="0" w:line="240" w:lineRule="auto"/>
        <w:ind w:left="709" w:right="114"/>
        <w:contextualSpacing w:val="0"/>
        <w:jc w:val="both"/>
        <w:rPr>
          <w:rFonts w:ascii="Times New Roman" w:hAnsi="Times New Roman" w:cs="Times New Roman"/>
          <w:sz w:val="28"/>
          <w:szCs w:val="28"/>
        </w:rPr>
      </w:pPr>
    </w:p>
    <w:p w:rsidR="00F04839" w:rsidRDefault="00F04839" w:rsidP="003413ED">
      <w:pPr>
        <w:pStyle w:val="ac"/>
        <w:widowControl w:val="0"/>
        <w:tabs>
          <w:tab w:val="left" w:pos="1134"/>
        </w:tabs>
        <w:spacing w:after="0" w:line="240" w:lineRule="auto"/>
        <w:ind w:left="709" w:right="114"/>
        <w:contextualSpacing w:val="0"/>
        <w:jc w:val="both"/>
        <w:rPr>
          <w:rFonts w:ascii="Times New Roman" w:hAnsi="Times New Roman" w:cs="Times New Roman"/>
          <w:sz w:val="28"/>
          <w:szCs w:val="28"/>
        </w:rPr>
      </w:pPr>
    </w:p>
    <w:p w:rsidR="003413ED" w:rsidRPr="0041010C" w:rsidRDefault="003413ED" w:rsidP="003413E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3" w:name="_Toc524445451"/>
      <w:r w:rsidRPr="009A1844">
        <w:rPr>
          <w:rFonts w:ascii="Times New Roman" w:eastAsia="Times New Roman" w:hAnsi="Times New Roman" w:cs="Times New Roman"/>
          <w:b/>
          <w:bCs/>
          <w:sz w:val="28"/>
          <w:szCs w:val="28"/>
          <w:lang w:eastAsia="ru-RU"/>
        </w:rPr>
        <w:lastRenderedPageBreak/>
        <w:t xml:space="preserve">Требования </w:t>
      </w:r>
      <w:r w:rsidRPr="003413ED">
        <w:rPr>
          <w:rFonts w:ascii="Times New Roman" w:eastAsia="Times New Roman" w:hAnsi="Times New Roman" w:cs="Times New Roman"/>
          <w:b/>
          <w:bCs/>
          <w:sz w:val="28"/>
          <w:szCs w:val="28"/>
          <w:lang w:eastAsia="ru-RU"/>
        </w:rPr>
        <w:t>к охране объектов культурного наследия</w:t>
      </w:r>
      <w:bookmarkEnd w:id="103"/>
    </w:p>
    <w:p w:rsidR="003413ED" w:rsidRPr="00394F1F" w:rsidRDefault="003413ED" w:rsidP="003413ED">
      <w:pPr>
        <w:pStyle w:val="ac"/>
        <w:widowControl w:val="0"/>
        <w:tabs>
          <w:tab w:val="left" w:pos="1134"/>
        </w:tabs>
        <w:spacing w:after="0" w:line="240" w:lineRule="auto"/>
        <w:ind w:left="709" w:right="114"/>
        <w:contextualSpacing w:val="0"/>
        <w:jc w:val="both"/>
        <w:rPr>
          <w:rFonts w:ascii="Times New Roman" w:hAnsi="Times New Roman" w:cs="Times New Roman"/>
          <w:sz w:val="28"/>
          <w:szCs w:val="28"/>
        </w:rPr>
      </w:pPr>
    </w:p>
    <w:p w:rsidR="003413ED" w:rsidRPr="00394F1F" w:rsidRDefault="003413ED" w:rsidP="003413ED">
      <w:pPr>
        <w:pStyle w:val="afd"/>
        <w:spacing w:after="0"/>
        <w:ind w:firstLine="709"/>
        <w:jc w:val="both"/>
        <w:rPr>
          <w:sz w:val="28"/>
          <w:szCs w:val="28"/>
        </w:rPr>
      </w:pPr>
      <w:r w:rsidRPr="00394F1F">
        <w:rPr>
          <w:sz w:val="28"/>
          <w:szCs w:val="28"/>
        </w:rPr>
        <w:t xml:space="preserve">При подготовке документов территориального планирования </w:t>
      </w:r>
      <w:r>
        <w:rPr>
          <w:sz w:val="28"/>
          <w:szCs w:val="28"/>
        </w:rPr>
        <w:t>поселений и района, а также</w:t>
      </w:r>
      <w:r w:rsidRPr="00394F1F">
        <w:rPr>
          <w:sz w:val="28"/>
          <w:szCs w:val="28"/>
        </w:rPr>
        <w:t xml:space="preserve"> документации по планировке территории сельского поселения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w:t>
      </w:r>
    </w:p>
    <w:p w:rsidR="003413ED" w:rsidRPr="00A322C8" w:rsidRDefault="003413ED" w:rsidP="003413ED">
      <w:pPr>
        <w:pStyle w:val="afd"/>
        <w:spacing w:after="0"/>
        <w:ind w:firstLine="709"/>
        <w:jc w:val="both"/>
        <w:rPr>
          <w:sz w:val="28"/>
          <w:szCs w:val="28"/>
        </w:rPr>
      </w:pPr>
      <w:r w:rsidRPr="00A322C8">
        <w:rPr>
          <w:sz w:val="28"/>
          <w:szCs w:val="28"/>
        </w:rPr>
        <w:t>В соответствии с Федеральным законом от 25.06.2002 № 73-ФЗ «Об объектах культурного наследия (памятниках истории и культуры) народов Российской Федерации» в случае отсутствия утвержденных границ территории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3413ED" w:rsidRPr="00C62DB4" w:rsidRDefault="003413ED" w:rsidP="003413ED">
      <w:pPr>
        <w:pStyle w:val="afd"/>
        <w:spacing w:after="0"/>
        <w:ind w:firstLine="709"/>
        <w:jc w:val="both"/>
        <w:rPr>
          <w:sz w:val="28"/>
          <w:szCs w:val="28"/>
        </w:rPr>
      </w:pPr>
      <w:r w:rsidRPr="00C62DB4">
        <w:rPr>
          <w:sz w:val="28"/>
          <w:szCs w:val="28"/>
        </w:rPr>
        <w:t>Согласно статье 34 Федерального закона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413ED" w:rsidRPr="00C62DB4" w:rsidRDefault="003413ED" w:rsidP="003413ED">
      <w:pPr>
        <w:pStyle w:val="afd"/>
        <w:spacing w:after="0"/>
        <w:ind w:firstLine="709"/>
        <w:jc w:val="both"/>
        <w:rPr>
          <w:sz w:val="28"/>
          <w:szCs w:val="28"/>
        </w:rPr>
      </w:pPr>
      <w:r w:rsidRPr="00C62DB4">
        <w:rPr>
          <w:sz w:val="28"/>
          <w:szCs w:val="28"/>
        </w:rPr>
        <w:t>Согласно письму Министерства</w:t>
      </w:r>
      <w:r w:rsidR="00F04839">
        <w:rPr>
          <w:sz w:val="28"/>
          <w:szCs w:val="28"/>
        </w:rPr>
        <w:t xml:space="preserve"> культуры Российской Федерации </w:t>
      </w:r>
      <w:r w:rsidRPr="00C62DB4">
        <w:rPr>
          <w:sz w:val="28"/>
          <w:szCs w:val="28"/>
        </w:rPr>
        <w:t>от 12.10.2015 № 4656-12-06 проектирование зон охраны памятников истории и культуры является элементом градостроительного зонирования территории, прежде всего, направленного на сохранение видового раскрытия исторических зданий и сооружений и сохранение исторической среды объектов культурного наследия.</w:t>
      </w:r>
    </w:p>
    <w:p w:rsidR="003413ED" w:rsidRPr="00C62DB4" w:rsidRDefault="003413ED" w:rsidP="003413ED">
      <w:pPr>
        <w:pStyle w:val="afd"/>
        <w:spacing w:after="0"/>
        <w:ind w:firstLine="709"/>
        <w:jc w:val="both"/>
        <w:rPr>
          <w:sz w:val="28"/>
          <w:szCs w:val="28"/>
        </w:rPr>
      </w:pPr>
      <w:r w:rsidRPr="00C62DB4">
        <w:rPr>
          <w:sz w:val="28"/>
          <w:szCs w:val="28"/>
        </w:rPr>
        <w:t>Федеральным законом от 05.04.2016 № 95-ФЗ в Федеральный закон от 25.06.2002 № 73-ФЗ «Об объектах культурного наследия (памятниках истории и культуры) народов Российской Федерации» введена статья 34</w:t>
      </w:r>
      <w:r w:rsidRPr="00A322C8">
        <w:rPr>
          <w:sz w:val="28"/>
          <w:szCs w:val="28"/>
        </w:rPr>
        <w:t>1</w:t>
      </w:r>
      <w:r w:rsidRPr="00C62DB4">
        <w:rPr>
          <w:sz w:val="28"/>
          <w:szCs w:val="28"/>
        </w:rPr>
        <w:t xml:space="preserve"> «Защитные зоны объектов</w:t>
      </w:r>
      <w:r>
        <w:rPr>
          <w:sz w:val="28"/>
          <w:szCs w:val="28"/>
        </w:rPr>
        <w:t xml:space="preserve"> культурного наследия» (вступила</w:t>
      </w:r>
      <w:r w:rsidRPr="00C62DB4">
        <w:rPr>
          <w:sz w:val="28"/>
          <w:szCs w:val="28"/>
        </w:rPr>
        <w:t xml:space="preserve"> в силу 3 октября 2016 года). </w:t>
      </w:r>
    </w:p>
    <w:p w:rsidR="003413ED" w:rsidRPr="00C62DB4" w:rsidRDefault="003413ED" w:rsidP="003413ED">
      <w:pPr>
        <w:pStyle w:val="afd"/>
        <w:spacing w:after="0"/>
        <w:ind w:firstLine="709"/>
        <w:jc w:val="both"/>
        <w:rPr>
          <w:sz w:val="28"/>
          <w:szCs w:val="28"/>
        </w:rPr>
      </w:pPr>
      <w:r w:rsidRPr="00C62DB4">
        <w:rPr>
          <w:sz w:val="28"/>
          <w:szCs w:val="28"/>
        </w:rPr>
        <w:t xml:space="preserve">Согласно указанной статье защитными зонами объектов культурного наследия являются территории, которые прилегают к включенным в единый государственный реестр объектов культурного наследия (памятников истории и культуры) народов Российской Федерации памятникам и ансамблям (за исключением указанных в </w:t>
      </w:r>
      <w:hyperlink w:anchor="Par1" w:history="1">
        <w:r w:rsidRPr="00C62DB4">
          <w:rPr>
            <w:sz w:val="28"/>
            <w:szCs w:val="28"/>
          </w:rPr>
          <w:t>пункте 2</w:t>
        </w:r>
      </w:hyperlink>
      <w:r w:rsidRPr="00C62DB4">
        <w:rPr>
          <w:sz w:val="28"/>
          <w:szCs w:val="28"/>
        </w:rPr>
        <w:t xml:space="preserve"> указанной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413ED" w:rsidRPr="00456E52" w:rsidRDefault="003413ED" w:rsidP="003413ED">
      <w:pPr>
        <w:pStyle w:val="afd"/>
        <w:spacing w:after="0"/>
        <w:ind w:firstLine="709"/>
        <w:jc w:val="both"/>
        <w:rPr>
          <w:sz w:val="28"/>
          <w:szCs w:val="28"/>
        </w:rPr>
      </w:pPr>
      <w:bookmarkStart w:id="104" w:name="Par1"/>
      <w:bookmarkEnd w:id="104"/>
      <w:r w:rsidRPr="00456E52">
        <w:rPr>
          <w:sz w:val="28"/>
          <w:szCs w:val="28"/>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w:t>
      </w:r>
      <w:r w:rsidRPr="00456E52">
        <w:rPr>
          <w:sz w:val="28"/>
          <w:szCs w:val="28"/>
        </w:rPr>
        <w:lastRenderedPageBreak/>
        <w:t xml:space="preserve">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63" w:history="1">
        <w:r w:rsidRPr="00456E52">
          <w:rPr>
            <w:sz w:val="28"/>
            <w:szCs w:val="28"/>
          </w:rPr>
          <w:t>статьей 56.4</w:t>
        </w:r>
      </w:hyperlink>
      <w:r w:rsidRPr="00456E52">
        <w:rPr>
          <w:sz w:val="28"/>
          <w:szCs w:val="28"/>
        </w:rPr>
        <w:t xml:space="preserve"> </w:t>
      </w:r>
      <w:r w:rsidRPr="00C62DB4">
        <w:rPr>
          <w:sz w:val="28"/>
          <w:szCs w:val="28"/>
        </w:rPr>
        <w:t xml:space="preserve">Федерального закона от 25.06.2002 № 73-ФЗ «Об объектах культурного наследия (памятниках истории и культуры) народов Российской Федерации» </w:t>
      </w:r>
      <w:r w:rsidRPr="00456E52">
        <w:rPr>
          <w:sz w:val="28"/>
          <w:szCs w:val="28"/>
        </w:rPr>
        <w:t>требования и ограничения.</w:t>
      </w:r>
    </w:p>
    <w:p w:rsidR="003413ED" w:rsidRPr="00456E52" w:rsidRDefault="003413ED" w:rsidP="003413ED">
      <w:pPr>
        <w:pStyle w:val="afd"/>
        <w:spacing w:after="0"/>
        <w:ind w:firstLine="709"/>
        <w:jc w:val="both"/>
        <w:rPr>
          <w:sz w:val="28"/>
          <w:szCs w:val="28"/>
        </w:rPr>
      </w:pPr>
      <w:r w:rsidRPr="00456E52">
        <w:rPr>
          <w:sz w:val="28"/>
          <w:szCs w:val="28"/>
        </w:rPr>
        <w:t xml:space="preserve"> Границы защитной зоны объекта культурного наследия устанавливаются:</w:t>
      </w:r>
    </w:p>
    <w:p w:rsidR="003413ED" w:rsidRPr="00456E52" w:rsidRDefault="003413ED" w:rsidP="003413ED">
      <w:pPr>
        <w:pStyle w:val="afd"/>
        <w:spacing w:after="0"/>
        <w:ind w:firstLine="709"/>
        <w:jc w:val="both"/>
        <w:rPr>
          <w:sz w:val="28"/>
          <w:szCs w:val="28"/>
        </w:rPr>
      </w:pPr>
      <w:r w:rsidRPr="00456E52">
        <w:rPr>
          <w:sz w:val="28"/>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3413ED" w:rsidRPr="00456E52" w:rsidRDefault="003413ED" w:rsidP="003413ED">
      <w:pPr>
        <w:pStyle w:val="afd"/>
        <w:spacing w:after="0"/>
        <w:ind w:firstLine="709"/>
        <w:jc w:val="both"/>
        <w:rPr>
          <w:sz w:val="28"/>
          <w:szCs w:val="28"/>
        </w:rPr>
      </w:pPr>
      <w:r w:rsidRPr="00456E52">
        <w:rPr>
          <w:sz w:val="28"/>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3413ED" w:rsidRPr="00456E52" w:rsidRDefault="003413ED" w:rsidP="003413ED">
      <w:pPr>
        <w:pStyle w:val="afd"/>
        <w:spacing w:after="0"/>
        <w:ind w:firstLine="709"/>
        <w:jc w:val="both"/>
        <w:rPr>
          <w:sz w:val="28"/>
          <w:szCs w:val="28"/>
        </w:rPr>
      </w:pPr>
      <w:r w:rsidRPr="00456E52">
        <w:rPr>
          <w:sz w:val="28"/>
          <w:szCs w:val="28"/>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413ED" w:rsidRPr="00456E52" w:rsidRDefault="003413ED" w:rsidP="003413ED">
      <w:pPr>
        <w:pStyle w:val="afd"/>
        <w:spacing w:after="0"/>
        <w:ind w:firstLine="709"/>
        <w:jc w:val="both"/>
        <w:rPr>
          <w:sz w:val="28"/>
          <w:szCs w:val="28"/>
        </w:rPr>
      </w:pPr>
      <w:r w:rsidRPr="00456E52">
        <w:rPr>
          <w:sz w:val="28"/>
          <w:szCs w:val="28"/>
        </w:rPr>
        <w:t xml:space="preserve">Защитная зона объекта культурного наследия прекращает существование </w:t>
      </w:r>
      <w:r>
        <w:rPr>
          <w:sz w:val="28"/>
          <w:szCs w:val="28"/>
        </w:rPr>
        <w:t xml:space="preserve">                    </w:t>
      </w:r>
      <w:r w:rsidRPr="00456E52">
        <w:rPr>
          <w:sz w:val="28"/>
          <w:szCs w:val="28"/>
        </w:rPr>
        <w:t xml:space="preserve">со дня утверждения в порядке, установленном </w:t>
      </w:r>
      <w:hyperlink r:id="rId64" w:history="1">
        <w:r w:rsidRPr="00456E52">
          <w:rPr>
            <w:sz w:val="28"/>
            <w:szCs w:val="28"/>
          </w:rPr>
          <w:t>статьей 34</w:t>
        </w:r>
      </w:hyperlink>
      <w:r w:rsidRPr="00456E52">
        <w:rPr>
          <w:sz w:val="28"/>
          <w:szCs w:val="28"/>
        </w:rPr>
        <w:t xml:space="preserve"> Федерального закона</w:t>
      </w:r>
      <w:r w:rsidRPr="00C62DB4">
        <w:rPr>
          <w:sz w:val="28"/>
          <w:szCs w:val="28"/>
        </w:rPr>
        <w:t xml:space="preserve"> </w:t>
      </w:r>
      <w:r>
        <w:rPr>
          <w:sz w:val="28"/>
          <w:szCs w:val="28"/>
        </w:rPr>
        <w:t xml:space="preserve">                </w:t>
      </w:r>
      <w:r w:rsidRPr="00C62DB4">
        <w:rPr>
          <w:sz w:val="28"/>
          <w:szCs w:val="28"/>
        </w:rPr>
        <w:t xml:space="preserve">от 25.06.2002 № 73-ФЗ «Об объектах культурного наследия (памятниках истории </w:t>
      </w:r>
      <w:r>
        <w:rPr>
          <w:sz w:val="28"/>
          <w:szCs w:val="28"/>
        </w:rPr>
        <w:t xml:space="preserve">               </w:t>
      </w:r>
      <w:r w:rsidRPr="00C62DB4">
        <w:rPr>
          <w:sz w:val="28"/>
          <w:szCs w:val="28"/>
        </w:rPr>
        <w:t>и культуры) народов Российской Федерации»</w:t>
      </w:r>
      <w:r w:rsidRPr="00456E52">
        <w:rPr>
          <w:sz w:val="28"/>
          <w:szCs w:val="28"/>
        </w:rPr>
        <w:t>, проекта зон охраны такого объекта культурного наследия.</w:t>
      </w:r>
    </w:p>
    <w:p w:rsidR="003413ED" w:rsidRPr="00C62DB4" w:rsidRDefault="003413ED" w:rsidP="003413ED">
      <w:pPr>
        <w:pStyle w:val="afd"/>
        <w:spacing w:after="0"/>
        <w:ind w:firstLine="709"/>
        <w:jc w:val="both"/>
        <w:rPr>
          <w:sz w:val="28"/>
          <w:szCs w:val="28"/>
        </w:rPr>
      </w:pPr>
      <w:r w:rsidRPr="00C62DB4">
        <w:rPr>
          <w:sz w:val="28"/>
          <w:szCs w:val="28"/>
        </w:rPr>
        <w:t xml:space="preserve">Требования к установлению границ защитных зон объектов культурного наследия, предусмотренные </w:t>
      </w:r>
      <w:hyperlink r:id="rId65" w:history="1">
        <w:r w:rsidRPr="00C62DB4">
          <w:rPr>
            <w:sz w:val="28"/>
            <w:szCs w:val="28"/>
          </w:rPr>
          <w:t>пунктами 3</w:t>
        </w:r>
      </w:hyperlink>
      <w:r w:rsidRPr="00C62DB4">
        <w:rPr>
          <w:sz w:val="28"/>
          <w:szCs w:val="28"/>
        </w:rPr>
        <w:t xml:space="preserve"> и </w:t>
      </w:r>
      <w:hyperlink r:id="rId66" w:history="1">
        <w:r w:rsidRPr="00C62DB4">
          <w:rPr>
            <w:sz w:val="28"/>
            <w:szCs w:val="28"/>
          </w:rPr>
          <w:t>4 статьи 34</w:t>
        </w:r>
      </w:hyperlink>
      <w:r w:rsidRPr="00A322C8">
        <w:rPr>
          <w:sz w:val="28"/>
          <w:szCs w:val="28"/>
        </w:rPr>
        <w:t>1</w:t>
      </w:r>
      <w:r w:rsidRPr="00C62DB4">
        <w:rPr>
          <w:sz w:val="28"/>
          <w:szCs w:val="28"/>
        </w:rPr>
        <w:t xml:space="preserve"> Федерального закона </w:t>
      </w:r>
      <w:r>
        <w:rPr>
          <w:sz w:val="28"/>
          <w:szCs w:val="28"/>
        </w:rPr>
        <w:t xml:space="preserve">                          </w:t>
      </w:r>
      <w:r w:rsidRPr="00C62DB4">
        <w:rPr>
          <w:sz w:val="28"/>
          <w:szCs w:val="28"/>
        </w:rPr>
        <w:t>от 25 июня 2002 года № 73-ФЗ «Об объектах культурного наследия (памятниках истории и культуры) народов Российской Федерации», применяются:</w:t>
      </w:r>
    </w:p>
    <w:p w:rsidR="003413ED" w:rsidRPr="00C62DB4" w:rsidRDefault="003413ED" w:rsidP="003413ED">
      <w:pPr>
        <w:pStyle w:val="afd"/>
        <w:spacing w:after="0"/>
        <w:ind w:firstLine="709"/>
        <w:jc w:val="both"/>
        <w:rPr>
          <w:sz w:val="28"/>
          <w:szCs w:val="28"/>
        </w:rPr>
      </w:pPr>
      <w:r w:rsidRPr="00C62DB4">
        <w:rPr>
          <w:sz w:val="28"/>
          <w:szCs w:val="28"/>
        </w:rPr>
        <w:t xml:space="preserve">1)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до дня вступления в силу Федерального закона от 05.04.2016 № 95-ФЗ «О внесении изменений в Федеральный закон </w:t>
      </w:r>
      <w:r>
        <w:rPr>
          <w:sz w:val="28"/>
          <w:szCs w:val="28"/>
        </w:rPr>
        <w:t xml:space="preserve">                     </w:t>
      </w:r>
      <w:r w:rsidRPr="00C62DB4">
        <w:rPr>
          <w:sz w:val="28"/>
          <w:szCs w:val="28"/>
        </w:rPr>
        <w:t xml:space="preserve">«Об объектах культурного наследия (памятниках истории и культуры) народов Российской Федерации» и статью 15 Федерального закона «О государственном кадастре недвижимости», ‒ со дня его вступления в силу, за исключением таких объектов культурного наследия, для которых определены в установленном порядке </w:t>
      </w:r>
      <w:r w:rsidRPr="00C62DB4">
        <w:rPr>
          <w:sz w:val="28"/>
          <w:szCs w:val="28"/>
        </w:rPr>
        <w:lastRenderedPageBreak/>
        <w:t xml:space="preserve">зоны охраны либо которые находятся в границах предусмотренных </w:t>
      </w:r>
      <w:hyperlink r:id="rId67" w:history="1">
        <w:r w:rsidRPr="00C62DB4">
          <w:rPr>
            <w:sz w:val="28"/>
            <w:szCs w:val="28"/>
          </w:rPr>
          <w:t>пунктом 1 статьи 34</w:t>
        </w:r>
      </w:hyperlink>
      <w:r w:rsidRPr="00C62DB4">
        <w:rPr>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объединенных зон охраны объектов культурного наследия;</w:t>
      </w:r>
    </w:p>
    <w:p w:rsidR="003413ED" w:rsidRPr="00C62DB4" w:rsidRDefault="003413ED" w:rsidP="003413ED">
      <w:pPr>
        <w:pStyle w:val="afd"/>
        <w:spacing w:after="0"/>
        <w:ind w:firstLine="709"/>
        <w:jc w:val="both"/>
        <w:rPr>
          <w:sz w:val="28"/>
          <w:szCs w:val="28"/>
        </w:rPr>
      </w:pPr>
      <w:r w:rsidRPr="00C62DB4">
        <w:rPr>
          <w:sz w:val="28"/>
          <w:szCs w:val="28"/>
        </w:rPr>
        <w:t>2)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после дня вступления в силу Федерального закона от 05.04.2016 № 95-ФЗ «О внесении изменений в Федеральный закон «Об объектах культурного наследия (памятниках истории и культуры) народов Российской Федерации» и статью 15 Федерального закона</w:t>
      </w:r>
      <w:r>
        <w:rPr>
          <w:sz w:val="28"/>
          <w:szCs w:val="28"/>
        </w:rPr>
        <w:t xml:space="preserve"> </w:t>
      </w:r>
      <w:r w:rsidRPr="00C62DB4">
        <w:rPr>
          <w:sz w:val="28"/>
          <w:szCs w:val="28"/>
        </w:rPr>
        <w:t xml:space="preserve">«О государственном кадастре недвижимости», </w:t>
      </w:r>
      <w:r>
        <w:rPr>
          <w:sz w:val="28"/>
          <w:szCs w:val="28"/>
        </w:rPr>
        <w:t>‒</w:t>
      </w:r>
      <w:r w:rsidRPr="00C62DB4">
        <w:rPr>
          <w:sz w:val="28"/>
          <w:szCs w:val="28"/>
        </w:rPr>
        <w:t xml:space="preserve"> со дня вступления в силу актов органов исполнительной власти о включении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3413ED" w:rsidRPr="00C62DB4" w:rsidRDefault="003413ED" w:rsidP="003413ED">
      <w:pPr>
        <w:pStyle w:val="afd"/>
        <w:spacing w:after="0"/>
        <w:ind w:firstLine="709"/>
        <w:jc w:val="both"/>
        <w:rPr>
          <w:sz w:val="28"/>
          <w:szCs w:val="28"/>
        </w:rPr>
      </w:pPr>
      <w:r w:rsidRPr="00C62DB4">
        <w:rPr>
          <w:sz w:val="28"/>
          <w:szCs w:val="28"/>
        </w:rPr>
        <w:t xml:space="preserve">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требования к установлению границ защитной зоны не применяются в случае расположения такого объекта в границах предусмотренных </w:t>
      </w:r>
      <w:hyperlink r:id="rId68" w:history="1">
        <w:r w:rsidRPr="00C62DB4">
          <w:rPr>
            <w:sz w:val="28"/>
            <w:szCs w:val="28"/>
          </w:rPr>
          <w:t>пунктом 2 статьи 34</w:t>
        </w:r>
      </w:hyperlink>
      <w:r w:rsidRPr="00C62DB4">
        <w:rPr>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зон охраны другого объекта культурного наследия либо в границах предусмотренной </w:t>
      </w:r>
      <w:hyperlink r:id="rId69" w:history="1">
        <w:r w:rsidRPr="00C62DB4">
          <w:rPr>
            <w:sz w:val="28"/>
            <w:szCs w:val="28"/>
          </w:rPr>
          <w:t>пунктом 1 статьи 34</w:t>
        </w:r>
      </w:hyperlink>
      <w:r w:rsidRPr="00C62DB4">
        <w:rPr>
          <w:sz w:val="28"/>
          <w:szCs w:val="28"/>
        </w:rPr>
        <w:t xml:space="preserve"> Федерального закона </w:t>
      </w:r>
      <w:r>
        <w:rPr>
          <w:sz w:val="28"/>
          <w:szCs w:val="28"/>
        </w:rPr>
        <w:t xml:space="preserve">                      </w:t>
      </w:r>
      <w:r w:rsidRPr="00C62DB4">
        <w:rPr>
          <w:sz w:val="28"/>
          <w:szCs w:val="28"/>
        </w:rPr>
        <w:t>от 25 июня 2002 года № 73-ФЗ «Об объектах культурного наследия (памятниках истории и культуры) народов Российской Федерации» объединенной зоны охраны объектов культурного наследия.</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В соответствии с Законом Российской Федерации от 14.01.93 № 4292-1 «Об увековечении  памяти  погибших при защите Отечества» (далее – Закон № 4292-1) полномочия по содержанию воинских захоронений на территории Российской Федерации возлагаются на органы местного самоуправления, а на закрытых территориях воинских гарнизонов – на начальников этих гарнизонов.</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Согласно Закону № 4292-1 воинские захоронения подлежат государственному учету. На территории Российской Федерации их учет ведется органами местного самоуправления.</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В соответствии со статьей 6 Закона № 4292-1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Нормами Закона № 4292-1 также предусматривается, что:</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выявленные воинские захоронения до решения вопроса о принятии их на государственный учет подлежат охране;</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lastRenderedPageBreak/>
        <w:t>- 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3413ED" w:rsidRPr="00C9220E" w:rsidRDefault="003413ED" w:rsidP="003413ED">
      <w:pPr>
        <w:autoSpaceDE w:val="0"/>
        <w:autoSpaceDN w:val="0"/>
        <w:adjustRightInd w:val="0"/>
        <w:spacing w:line="240" w:lineRule="auto"/>
        <w:ind w:firstLine="540"/>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сохранность воинских захоронений обеспечивается органами местного самоуправления.</w:t>
      </w:r>
    </w:p>
    <w:p w:rsidR="003413ED" w:rsidRPr="00394F1F" w:rsidRDefault="003413ED" w:rsidP="003413ED">
      <w:pPr>
        <w:pStyle w:val="afd"/>
        <w:spacing w:after="0"/>
        <w:ind w:firstLine="709"/>
        <w:contextualSpacing/>
        <w:jc w:val="both"/>
        <w:rPr>
          <w:sz w:val="28"/>
          <w:szCs w:val="28"/>
        </w:rPr>
      </w:pPr>
      <w:r w:rsidRPr="00394F1F">
        <w:rPr>
          <w:sz w:val="28"/>
          <w:szCs w:val="28"/>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413ED" w:rsidRPr="00394F1F" w:rsidRDefault="003413ED" w:rsidP="003413ED">
      <w:pPr>
        <w:pStyle w:val="afd"/>
        <w:spacing w:after="0"/>
        <w:ind w:firstLine="709"/>
        <w:jc w:val="both"/>
        <w:rPr>
          <w:sz w:val="28"/>
          <w:szCs w:val="28"/>
        </w:rPr>
      </w:pPr>
      <w:r w:rsidRPr="00394F1F">
        <w:rPr>
          <w:sz w:val="28"/>
          <w:szCs w:val="28"/>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413ED" w:rsidRPr="00394F1F" w:rsidRDefault="003413ED" w:rsidP="003413ED">
      <w:pPr>
        <w:pStyle w:val="afd"/>
        <w:spacing w:after="0"/>
        <w:ind w:firstLine="709"/>
        <w:jc w:val="both"/>
        <w:rPr>
          <w:sz w:val="28"/>
          <w:szCs w:val="28"/>
        </w:rPr>
      </w:pPr>
      <w:r w:rsidRPr="00394F1F">
        <w:rPr>
          <w:sz w:val="28"/>
          <w:szCs w:val="28"/>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413ED" w:rsidRPr="00394F1F" w:rsidRDefault="003413ED" w:rsidP="003413ED">
      <w:pPr>
        <w:pStyle w:val="afd"/>
        <w:spacing w:after="0"/>
        <w:ind w:firstLine="709"/>
        <w:jc w:val="both"/>
        <w:rPr>
          <w:sz w:val="28"/>
          <w:szCs w:val="28"/>
        </w:rPr>
      </w:pPr>
      <w:r w:rsidRPr="00394F1F">
        <w:rPr>
          <w:sz w:val="28"/>
          <w:szCs w:val="28"/>
        </w:rPr>
        <w:t>В случае угрозы нарушения целостности и сохранности объекта культурного наследия движение транспортных средств на территории данного объекта и в зонах его охраны ограничивается или запрещается на основании предписания уполномоченного органа в области государственной охраны объектов культурного наследия.</w:t>
      </w:r>
    </w:p>
    <w:p w:rsidR="003413ED" w:rsidRPr="00394F1F" w:rsidRDefault="003413ED" w:rsidP="003413ED">
      <w:pPr>
        <w:pStyle w:val="afd"/>
        <w:spacing w:after="0"/>
        <w:ind w:firstLine="709"/>
        <w:jc w:val="both"/>
        <w:rPr>
          <w:sz w:val="28"/>
          <w:szCs w:val="28"/>
        </w:rPr>
      </w:pPr>
      <w:r w:rsidRPr="00394F1F">
        <w:rPr>
          <w:sz w:val="28"/>
          <w:szCs w:val="28"/>
        </w:rPr>
        <w:t>Расстояния от объектов культурного наследия до транспортных и инженерных коммуникаций следует принимать не менее:</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до проезжих частей магистралей скоростного и непрерывного движения: в </w:t>
      </w:r>
      <w:r w:rsidRPr="00394F1F">
        <w:rPr>
          <w:rFonts w:ascii="Times New Roman" w:hAnsi="Times New Roman" w:cs="Times New Roman"/>
          <w:sz w:val="28"/>
          <w:szCs w:val="28"/>
        </w:rPr>
        <w:lastRenderedPageBreak/>
        <w:t>условиях сложного рельефа – 100 м;</w:t>
      </w:r>
    </w:p>
    <w:p w:rsidR="003413ED" w:rsidRPr="00394F1F" w:rsidRDefault="003413ED" w:rsidP="003413ED">
      <w:pPr>
        <w:pStyle w:val="afd"/>
        <w:tabs>
          <w:tab w:val="left" w:pos="993"/>
        </w:tabs>
        <w:spacing w:after="0"/>
        <w:ind w:firstLine="709"/>
        <w:jc w:val="both"/>
        <w:rPr>
          <w:sz w:val="28"/>
          <w:szCs w:val="28"/>
        </w:rPr>
      </w:pPr>
      <w:r w:rsidRPr="00394F1F">
        <w:rPr>
          <w:sz w:val="28"/>
          <w:szCs w:val="28"/>
        </w:rPr>
        <w:t>на плоском рельефе – 50 м;</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сетей водопровода, канализации и теплоснабжения (кроме разводящих) – 15 м;</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других подземных инженерных сетей – 5 м.</w:t>
      </w:r>
    </w:p>
    <w:p w:rsidR="003413ED" w:rsidRPr="00394F1F" w:rsidRDefault="003413ED" w:rsidP="003413ED">
      <w:pPr>
        <w:pStyle w:val="afd"/>
        <w:tabs>
          <w:tab w:val="left" w:pos="993"/>
        </w:tabs>
        <w:spacing w:after="0"/>
        <w:ind w:firstLine="709"/>
        <w:jc w:val="both"/>
        <w:rPr>
          <w:sz w:val="28"/>
          <w:szCs w:val="28"/>
        </w:rPr>
      </w:pPr>
      <w:r w:rsidRPr="00394F1F">
        <w:rPr>
          <w:sz w:val="28"/>
          <w:szCs w:val="28"/>
        </w:rPr>
        <w:t>В условиях реконструкции указанные расстояния до инженерных сетей допускается сокращать, но принимать не менее:</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водонесущих сетей – 5 м;</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неводонесущих сетей – 2 м.</w:t>
      </w:r>
    </w:p>
    <w:p w:rsidR="003413ED" w:rsidRPr="00394F1F" w:rsidRDefault="003413ED" w:rsidP="003413ED">
      <w:pPr>
        <w:pStyle w:val="afd"/>
        <w:spacing w:after="0"/>
        <w:ind w:firstLine="709"/>
        <w:jc w:val="both"/>
        <w:rPr>
          <w:sz w:val="28"/>
          <w:szCs w:val="28"/>
        </w:rPr>
      </w:pPr>
      <w:r w:rsidRPr="00394F1F">
        <w:rPr>
          <w:sz w:val="28"/>
          <w:szCs w:val="28"/>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F85C83" w:rsidRPr="00C12736" w:rsidRDefault="00F85C83" w:rsidP="004D163A">
      <w:pPr>
        <w:pStyle w:val="afd"/>
        <w:spacing w:after="0"/>
        <w:ind w:right="113" w:firstLine="707"/>
        <w:rPr>
          <w:sz w:val="28"/>
          <w:szCs w:val="28"/>
        </w:rPr>
      </w:pPr>
    </w:p>
    <w:p w:rsidR="00F35E5A" w:rsidRPr="0041010C" w:rsidRDefault="00F35E5A" w:rsidP="00F35E5A">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5" w:name="_Toc524445452"/>
      <w:r w:rsidRPr="009A1844">
        <w:rPr>
          <w:rFonts w:ascii="Times New Roman" w:eastAsia="Times New Roman" w:hAnsi="Times New Roman" w:cs="Times New Roman"/>
          <w:b/>
          <w:bCs/>
          <w:sz w:val="28"/>
          <w:szCs w:val="28"/>
          <w:lang w:eastAsia="ru-RU"/>
        </w:rPr>
        <w:t xml:space="preserve">Требования </w:t>
      </w:r>
      <w:r w:rsidRPr="00F35E5A">
        <w:rPr>
          <w:rFonts w:ascii="Times New Roman" w:eastAsia="Times New Roman" w:hAnsi="Times New Roman" w:cs="Times New Roman"/>
          <w:b/>
          <w:bCs/>
          <w:sz w:val="28"/>
          <w:szCs w:val="28"/>
          <w:lang w:eastAsia="ru-RU"/>
        </w:rPr>
        <w:t>и рекомендации по установлению красных линий и линий отступа от красных линий в целях определения допустимого размещения зданий, строений, сооружений</w:t>
      </w:r>
      <w:bookmarkEnd w:id="105"/>
    </w:p>
    <w:p w:rsidR="00F35E5A" w:rsidRPr="00F35E5A" w:rsidRDefault="00F35E5A" w:rsidP="004D163A">
      <w:pPr>
        <w:pStyle w:val="afd"/>
        <w:spacing w:after="0"/>
        <w:ind w:right="113" w:firstLine="707"/>
        <w:rPr>
          <w:sz w:val="28"/>
          <w:szCs w:val="28"/>
        </w:rPr>
      </w:pPr>
    </w:p>
    <w:p w:rsidR="00F85C83" w:rsidRPr="00394F1F" w:rsidRDefault="00F85C83" w:rsidP="004D163A">
      <w:pPr>
        <w:pStyle w:val="afd"/>
        <w:spacing w:after="0"/>
        <w:ind w:firstLine="709"/>
        <w:jc w:val="both"/>
        <w:rPr>
          <w:sz w:val="28"/>
          <w:szCs w:val="28"/>
        </w:rPr>
      </w:pPr>
      <w:r w:rsidRPr="00394F1F">
        <w:rPr>
          <w:sz w:val="28"/>
          <w:szCs w:val="28"/>
        </w:rPr>
        <w:t>Красные линии, согласно Градостроительного кодекса Российской Федерации, устанавливаются и утверждаются в составе документации по планировке территории - проекта планировки территории.</w:t>
      </w:r>
    </w:p>
    <w:p w:rsidR="00F85C83" w:rsidRPr="00394F1F" w:rsidRDefault="00F85C83" w:rsidP="004D163A">
      <w:pPr>
        <w:pStyle w:val="afd"/>
        <w:spacing w:after="0"/>
        <w:ind w:firstLine="709"/>
        <w:jc w:val="both"/>
        <w:rPr>
          <w:sz w:val="28"/>
          <w:szCs w:val="28"/>
        </w:rPr>
      </w:pPr>
      <w:r w:rsidRPr="00394F1F">
        <w:rPr>
          <w:sz w:val="28"/>
          <w:szCs w:val="28"/>
        </w:rPr>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велосипедных дорожек, зеленых насаждений и др.); с учетом санитарно-гигиенических требований и требований гражданской обороны.</w:t>
      </w:r>
    </w:p>
    <w:p w:rsidR="00F85C83" w:rsidRPr="00394F1F" w:rsidRDefault="00F85C83" w:rsidP="004D163A">
      <w:pPr>
        <w:pStyle w:val="afd"/>
        <w:spacing w:after="0"/>
        <w:ind w:firstLine="709"/>
        <w:jc w:val="both"/>
        <w:rPr>
          <w:sz w:val="28"/>
          <w:szCs w:val="28"/>
        </w:rPr>
      </w:pPr>
      <w:r w:rsidRPr="00394F1F">
        <w:rPr>
          <w:sz w:val="28"/>
          <w:szCs w:val="28"/>
        </w:rPr>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w:t>
      </w:r>
    </w:p>
    <w:p w:rsidR="00F85C83" w:rsidRPr="00394F1F" w:rsidRDefault="00F85C83" w:rsidP="004D163A">
      <w:pPr>
        <w:pStyle w:val="afd"/>
        <w:spacing w:after="0"/>
        <w:ind w:firstLine="709"/>
        <w:jc w:val="both"/>
        <w:rPr>
          <w:sz w:val="28"/>
          <w:szCs w:val="28"/>
        </w:rPr>
      </w:pPr>
      <w:r w:rsidRPr="00394F1F">
        <w:rPr>
          <w:sz w:val="28"/>
          <w:szCs w:val="28"/>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F85C83" w:rsidRPr="00394F1F" w:rsidRDefault="00F85C83" w:rsidP="004D163A">
      <w:pPr>
        <w:pStyle w:val="afd"/>
        <w:spacing w:after="0"/>
        <w:ind w:firstLine="709"/>
        <w:jc w:val="both"/>
        <w:rPr>
          <w:sz w:val="28"/>
          <w:szCs w:val="28"/>
        </w:rPr>
      </w:pPr>
      <w:r w:rsidRPr="00394F1F">
        <w:rPr>
          <w:sz w:val="28"/>
          <w:szCs w:val="28"/>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85C83" w:rsidRPr="00394F1F" w:rsidRDefault="00F85C83" w:rsidP="00EE6E1B">
      <w:pPr>
        <w:pStyle w:val="ac"/>
        <w:widowControl w:val="0"/>
        <w:numPr>
          <w:ilvl w:val="0"/>
          <w:numId w:val="4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отдельных нестационарных объектов автосервиса для попутного обслуживания (контейнерные автозаправочные станции, мини-мойки, посты проверки выхлопа СО/СН);</w:t>
      </w:r>
    </w:p>
    <w:p w:rsidR="00F85C83" w:rsidRPr="00394F1F" w:rsidRDefault="00F85C83" w:rsidP="00EE6E1B">
      <w:pPr>
        <w:pStyle w:val="ac"/>
        <w:widowControl w:val="0"/>
        <w:numPr>
          <w:ilvl w:val="0"/>
          <w:numId w:val="4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отдельных нестационарных объектов для попутного обслуживания пешеходов (мелкорозничная торговля и бытовое обслуживание).</w:t>
      </w:r>
    </w:p>
    <w:p w:rsidR="00F85C83" w:rsidRPr="00394F1F" w:rsidRDefault="00F85C83" w:rsidP="004D163A">
      <w:pPr>
        <w:pStyle w:val="afd"/>
        <w:spacing w:after="0"/>
        <w:ind w:firstLine="709"/>
        <w:jc w:val="both"/>
        <w:rPr>
          <w:sz w:val="28"/>
          <w:szCs w:val="28"/>
        </w:rPr>
      </w:pPr>
      <w:r w:rsidRPr="00394F1F">
        <w:rPr>
          <w:sz w:val="28"/>
          <w:szCs w:val="28"/>
        </w:rPr>
        <w:t xml:space="preserve">Красные линии магистральных улиц, транспортных развязок, в том числе кольцевого типа и существующих перекрестков на магистральных улицах </w:t>
      </w:r>
      <w:r w:rsidRPr="00394F1F">
        <w:rPr>
          <w:sz w:val="28"/>
          <w:szCs w:val="28"/>
        </w:rPr>
        <w:lastRenderedPageBreak/>
        <w:t>необходимо назначать с учетом возможности их реконструкции для увеличения пропускной способности.</w:t>
      </w:r>
    </w:p>
    <w:p w:rsidR="00F85C83" w:rsidRPr="00394F1F" w:rsidRDefault="00F85C83" w:rsidP="004D163A">
      <w:pPr>
        <w:pStyle w:val="afd"/>
        <w:spacing w:after="0"/>
        <w:ind w:firstLine="709"/>
        <w:jc w:val="both"/>
        <w:rPr>
          <w:sz w:val="28"/>
          <w:szCs w:val="28"/>
        </w:rPr>
      </w:pPr>
      <w:r w:rsidRPr="00394F1F">
        <w:rPr>
          <w:sz w:val="28"/>
          <w:szCs w:val="28"/>
        </w:rPr>
        <w:t>Размещение автостоянок в красных линиях улиц возможно, при условии сохранения ширины проезжей части.</w:t>
      </w:r>
    </w:p>
    <w:p w:rsidR="00F85C83" w:rsidRPr="00394F1F" w:rsidRDefault="00F85C83" w:rsidP="004D163A">
      <w:pPr>
        <w:pStyle w:val="afd"/>
        <w:spacing w:after="0"/>
        <w:ind w:firstLine="709"/>
        <w:jc w:val="both"/>
        <w:rPr>
          <w:sz w:val="28"/>
          <w:szCs w:val="28"/>
        </w:rPr>
      </w:pPr>
      <w:r w:rsidRPr="00394F1F">
        <w:rPr>
          <w:sz w:val="28"/>
          <w:szCs w:val="28"/>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поселения.</w:t>
      </w:r>
    </w:p>
    <w:p w:rsidR="00F85C83" w:rsidRPr="00394F1F" w:rsidRDefault="00F85C83" w:rsidP="004D163A">
      <w:pPr>
        <w:pStyle w:val="afd"/>
        <w:spacing w:after="0"/>
        <w:ind w:firstLine="709"/>
        <w:jc w:val="both"/>
        <w:rPr>
          <w:sz w:val="28"/>
          <w:szCs w:val="28"/>
        </w:rPr>
      </w:pPr>
      <w:r w:rsidRPr="00394F1F">
        <w:rPr>
          <w:sz w:val="28"/>
          <w:szCs w:val="28"/>
        </w:rPr>
        <w:t>Соблюдение красных линий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F85C83" w:rsidRPr="00394F1F" w:rsidRDefault="00F85C83" w:rsidP="004D163A">
      <w:pPr>
        <w:pStyle w:val="afd"/>
        <w:spacing w:after="0"/>
        <w:ind w:firstLine="709"/>
        <w:jc w:val="both"/>
        <w:rPr>
          <w:sz w:val="28"/>
          <w:szCs w:val="28"/>
        </w:rPr>
      </w:pPr>
      <w:r w:rsidRPr="00394F1F">
        <w:rPr>
          <w:sz w:val="28"/>
          <w:szCs w:val="28"/>
        </w:rPr>
        <w:t>Проектирование и строительство зданий и сооружений на территориях сельского поселения, не имеющих утвержденных в установленном порядке красных линий, не допускается.</w:t>
      </w:r>
    </w:p>
    <w:p w:rsidR="00F85C83" w:rsidRPr="00394F1F" w:rsidRDefault="00F85C83" w:rsidP="004D163A">
      <w:pPr>
        <w:pStyle w:val="afd"/>
        <w:spacing w:after="0"/>
        <w:ind w:firstLine="709"/>
        <w:jc w:val="both"/>
        <w:rPr>
          <w:sz w:val="28"/>
          <w:szCs w:val="28"/>
        </w:rPr>
      </w:pPr>
      <w:r w:rsidRPr="00394F1F">
        <w:rPr>
          <w:sz w:val="28"/>
          <w:szCs w:val="28"/>
        </w:rPr>
        <w:t>Красные линии являются основой для разбивки и установления на местности других линий градостроительного регулирования.</w:t>
      </w:r>
    </w:p>
    <w:p w:rsidR="00F85C83" w:rsidRPr="00394F1F" w:rsidRDefault="00F85C83" w:rsidP="004D163A">
      <w:pPr>
        <w:pStyle w:val="afd"/>
        <w:spacing w:after="0"/>
        <w:ind w:firstLine="709"/>
        <w:jc w:val="both"/>
        <w:rPr>
          <w:sz w:val="28"/>
          <w:szCs w:val="28"/>
        </w:rPr>
      </w:pPr>
      <w:r w:rsidRPr="00394F1F">
        <w:rPr>
          <w:sz w:val="28"/>
          <w:szCs w:val="28"/>
        </w:rPr>
        <w:t>Красные линии дополняются иными линиями градостроительного регулирования, определяющими особые условия использования и застройки территории населенного пункта.</w:t>
      </w:r>
    </w:p>
    <w:p w:rsidR="00F85C83" w:rsidRPr="00394F1F" w:rsidRDefault="00F85C83" w:rsidP="004D163A">
      <w:pPr>
        <w:pStyle w:val="afd"/>
        <w:spacing w:after="0"/>
        <w:ind w:firstLine="709"/>
        <w:jc w:val="both"/>
        <w:rPr>
          <w:sz w:val="28"/>
          <w:szCs w:val="28"/>
        </w:rPr>
      </w:pPr>
      <w:r w:rsidRPr="00394F1F">
        <w:rPr>
          <w:sz w:val="28"/>
          <w:szCs w:val="28"/>
        </w:rPr>
        <w:t>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rsidR="00F85C83" w:rsidRPr="00394F1F" w:rsidRDefault="00F85C83" w:rsidP="004D163A">
      <w:pPr>
        <w:pStyle w:val="afd"/>
        <w:spacing w:after="0"/>
        <w:ind w:firstLine="709"/>
        <w:jc w:val="both"/>
        <w:rPr>
          <w:sz w:val="28"/>
          <w:szCs w:val="28"/>
        </w:rPr>
      </w:pPr>
      <w:r w:rsidRPr="00394F1F">
        <w:rPr>
          <w:sz w:val="28"/>
          <w:szCs w:val="28"/>
        </w:rPr>
        <w:t>Линии отступа от красных линий устанавливаются документами по планировке территории (в том числе, в градостроительных планах земельных участков), с учетом санитарно-защитных и охранных зон, сложившегося использования земельных участков и территорий.</w:t>
      </w:r>
    </w:p>
    <w:p w:rsidR="00F85C83" w:rsidRPr="00394F1F" w:rsidRDefault="00F85C83" w:rsidP="004D163A">
      <w:pPr>
        <w:pStyle w:val="afd"/>
        <w:spacing w:after="0"/>
        <w:ind w:firstLine="709"/>
        <w:jc w:val="both"/>
        <w:rPr>
          <w:sz w:val="28"/>
          <w:szCs w:val="28"/>
        </w:rPr>
      </w:pPr>
      <w:r w:rsidRPr="00394F1F">
        <w:rPr>
          <w:sz w:val="28"/>
          <w:szCs w:val="28"/>
        </w:rPr>
        <w:t>Максимальные выступы за красную линию конструктивных элементов зданий существующей застройки в условиях реконструкции:</w:t>
      </w:r>
    </w:p>
    <w:p w:rsidR="00F85C83" w:rsidRPr="00394F1F" w:rsidRDefault="00F85C83" w:rsidP="00EE6E1B">
      <w:pPr>
        <w:pStyle w:val="ac"/>
        <w:widowControl w:val="0"/>
        <w:numPr>
          <w:ilvl w:val="0"/>
          <w:numId w:val="4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отношении балконов, эркеров, козырьков – не более 2,0 метров и не ниже 3,0 метров от уровня земли;</w:t>
      </w:r>
    </w:p>
    <w:p w:rsidR="00F85C83" w:rsidRPr="00394F1F" w:rsidRDefault="00F85C83" w:rsidP="00EE6E1B">
      <w:pPr>
        <w:pStyle w:val="ac"/>
        <w:widowControl w:val="0"/>
        <w:numPr>
          <w:ilvl w:val="0"/>
          <w:numId w:val="4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отношении приямков – не более 1,5 метров.</w:t>
      </w:r>
    </w:p>
    <w:p w:rsidR="00F85C83" w:rsidRPr="00394F1F" w:rsidRDefault="00F85C83" w:rsidP="004D163A">
      <w:pPr>
        <w:pStyle w:val="afd"/>
        <w:spacing w:after="0"/>
        <w:ind w:firstLine="709"/>
        <w:jc w:val="both"/>
        <w:rPr>
          <w:sz w:val="28"/>
          <w:szCs w:val="28"/>
        </w:rPr>
      </w:pPr>
      <w:r w:rsidRPr="00394F1F">
        <w:rPr>
          <w:sz w:val="28"/>
          <w:szCs w:val="28"/>
        </w:rPr>
        <w:t>Жилые здания с квартирами в первых этажах рекомендуется размещать с отступом от красных линий:</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магистральных улицах - не менее 6 м;</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прочих улицах - не менее 3 м.</w:t>
      </w:r>
    </w:p>
    <w:p w:rsidR="00F85C83" w:rsidRPr="00394F1F" w:rsidRDefault="00F85C83" w:rsidP="004D163A">
      <w:pPr>
        <w:pStyle w:val="afd"/>
        <w:spacing w:after="0"/>
        <w:ind w:firstLine="709"/>
        <w:jc w:val="both"/>
        <w:rPr>
          <w:sz w:val="28"/>
          <w:szCs w:val="28"/>
        </w:rPr>
      </w:pPr>
      <w:r w:rsidRPr="00394F1F">
        <w:rPr>
          <w:sz w:val="28"/>
          <w:szCs w:val="28"/>
        </w:rPr>
        <w:t>По красной линии допускается располагать:</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жилые здания со встроенными в первые этажи или пристроенными помещениями общественного назначения, кроме учреждений образования и воспитания;</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жилые здания с квартирами в первых этажах на жилых улицах в условиях реконструкции сложившейся застройки.</w:t>
      </w:r>
    </w:p>
    <w:p w:rsidR="00F85C83" w:rsidRPr="00394F1F" w:rsidRDefault="00632306" w:rsidP="004D163A">
      <w:pPr>
        <w:pStyle w:val="afd"/>
        <w:tabs>
          <w:tab w:val="left" w:pos="1922"/>
          <w:tab w:val="left" w:pos="2684"/>
          <w:tab w:val="left" w:pos="3183"/>
          <w:tab w:val="left" w:pos="4629"/>
          <w:tab w:val="left" w:pos="6595"/>
          <w:tab w:val="left" w:pos="6988"/>
          <w:tab w:val="left" w:pos="8823"/>
        </w:tabs>
        <w:spacing w:after="0"/>
        <w:ind w:firstLine="709"/>
        <w:jc w:val="both"/>
        <w:rPr>
          <w:sz w:val="28"/>
          <w:szCs w:val="28"/>
        </w:rPr>
      </w:pPr>
      <w:r w:rsidRPr="00394F1F">
        <w:rPr>
          <w:sz w:val="28"/>
          <w:szCs w:val="28"/>
        </w:rPr>
        <w:t xml:space="preserve">Жилые дома на территории индивидуальной и блокированной </w:t>
      </w:r>
      <w:r w:rsidR="00F85C83" w:rsidRPr="00394F1F">
        <w:rPr>
          <w:sz w:val="28"/>
          <w:szCs w:val="28"/>
        </w:rPr>
        <w:t>застройки рекомендуется размещать с отступом:</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lastRenderedPageBreak/>
        <w:t>от красной линии улиц - не менее чем на 5 м;</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 красной линии проездов - не менее чем на 3 м.</w:t>
      </w:r>
    </w:p>
    <w:p w:rsidR="00F85C83" w:rsidRPr="00394F1F" w:rsidRDefault="00F85C83" w:rsidP="004D163A">
      <w:pPr>
        <w:pStyle w:val="afd"/>
        <w:spacing w:after="0"/>
        <w:ind w:firstLine="709"/>
        <w:jc w:val="both"/>
        <w:rPr>
          <w:sz w:val="28"/>
          <w:szCs w:val="28"/>
        </w:rPr>
      </w:pPr>
      <w:r w:rsidRPr="00394F1F">
        <w:rPr>
          <w:sz w:val="28"/>
          <w:szCs w:val="28"/>
        </w:rPr>
        <w:t>Рекомендуемый отступ от хозяйственных построек и автостоянок закрытого типа до красных линий улиц и проездов - не менее 5 м.</w:t>
      </w:r>
    </w:p>
    <w:p w:rsidR="00F85C83" w:rsidRPr="00394F1F" w:rsidRDefault="00F85C83" w:rsidP="004D163A">
      <w:pPr>
        <w:pStyle w:val="afd"/>
        <w:spacing w:after="0"/>
        <w:ind w:firstLine="709"/>
        <w:jc w:val="both"/>
        <w:rPr>
          <w:sz w:val="28"/>
          <w:szCs w:val="28"/>
        </w:rPr>
      </w:pPr>
      <w:r w:rsidRPr="00394F1F">
        <w:rPr>
          <w:sz w:val="28"/>
          <w:szCs w:val="28"/>
        </w:rPr>
        <w:t>Садовый дом рекомендуется располагать от красной линии проезда не менее чем на 3 м. При этом между домами, расположенными на противоположных сторонах проезда, должны быть учтены противопожарные расстояния.</w:t>
      </w:r>
    </w:p>
    <w:p w:rsidR="00F85C83" w:rsidRPr="00394F1F" w:rsidRDefault="00F85C83" w:rsidP="004D163A">
      <w:pPr>
        <w:pStyle w:val="afd"/>
        <w:spacing w:after="0"/>
        <w:ind w:firstLine="709"/>
        <w:jc w:val="both"/>
        <w:rPr>
          <w:sz w:val="28"/>
          <w:szCs w:val="28"/>
        </w:rPr>
      </w:pPr>
      <w:r w:rsidRPr="00394F1F">
        <w:rPr>
          <w:sz w:val="28"/>
          <w:szCs w:val="28"/>
        </w:rPr>
        <w:t>Рекомендуемый отступ от зданий и сооружений в промышленных зонах до красных линий – не менее 3м.</w:t>
      </w:r>
    </w:p>
    <w:p w:rsidR="00F85C83" w:rsidRPr="00394F1F" w:rsidRDefault="00F85C83" w:rsidP="004D163A">
      <w:pPr>
        <w:pStyle w:val="afd"/>
        <w:spacing w:after="0"/>
        <w:ind w:firstLine="709"/>
        <w:jc w:val="both"/>
        <w:rPr>
          <w:sz w:val="28"/>
          <w:szCs w:val="28"/>
        </w:rPr>
      </w:pPr>
      <w:r w:rsidRPr="00394F1F">
        <w:rPr>
          <w:sz w:val="28"/>
          <w:szCs w:val="28"/>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0,6 м, допускается не учитывать.</w:t>
      </w:r>
    </w:p>
    <w:p w:rsidR="00F85C83" w:rsidRPr="00C12736" w:rsidRDefault="00F85C83"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Минимальные расстояния от стен зданий и границ земельных участков учреждений и предприятий обслуживания до красных линий</w:t>
      </w:r>
    </w:p>
    <w:p w:rsidR="00F35E5A" w:rsidRPr="00C12736" w:rsidRDefault="00F35E5A" w:rsidP="004D163A">
      <w:pPr>
        <w:spacing w:after="0" w:line="240" w:lineRule="auto"/>
        <w:jc w:val="center"/>
        <w:rPr>
          <w:rFonts w:ascii="Times New Roman" w:hAnsi="Times New Roman" w:cs="Times New Roman"/>
          <w:sz w:val="28"/>
          <w:szCs w:val="28"/>
        </w:rPr>
      </w:pPr>
    </w:p>
    <w:tbl>
      <w:tblPr>
        <w:tblStyle w:val="ae"/>
        <w:tblW w:w="0" w:type="auto"/>
        <w:tblLook w:val="04A0"/>
      </w:tblPr>
      <w:tblGrid>
        <w:gridCol w:w="767"/>
        <w:gridCol w:w="6003"/>
        <w:gridCol w:w="3651"/>
      </w:tblGrid>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6004"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Здания (земельные участки) учреждений и предприятий обслуживания</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Минимальные расстояния до красной линии, м</w:t>
            </w:r>
          </w:p>
        </w:tc>
      </w:tr>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Дошкольные образовательные организации и общеобразовательные организации (стены здания)</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25</w:t>
            </w:r>
          </w:p>
        </w:tc>
      </w:tr>
      <w:tr w:rsidR="00632306" w:rsidRPr="00394F1F" w:rsidTr="00632306">
        <w:tc>
          <w:tcPr>
            <w:tcW w:w="767" w:type="dxa"/>
            <w:vMerge w:val="restart"/>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Медицинские организации:</w:t>
            </w:r>
          </w:p>
        </w:tc>
        <w:tc>
          <w:tcPr>
            <w:tcW w:w="3651" w:type="dxa"/>
          </w:tcPr>
          <w:p w:rsidR="00632306" w:rsidRPr="00394F1F" w:rsidRDefault="00632306" w:rsidP="004D163A">
            <w:pPr>
              <w:jc w:val="center"/>
              <w:rPr>
                <w:rFonts w:ascii="Times New Roman" w:hAnsi="Times New Roman" w:cs="Times New Roman"/>
                <w:sz w:val="28"/>
                <w:szCs w:val="28"/>
              </w:rPr>
            </w:pPr>
          </w:p>
        </w:tc>
      </w:tr>
      <w:tr w:rsidR="00632306" w:rsidRPr="00394F1F" w:rsidTr="00632306">
        <w:tc>
          <w:tcPr>
            <w:tcW w:w="767" w:type="dxa"/>
            <w:vMerge/>
          </w:tcPr>
          <w:p w:rsidR="00632306" w:rsidRPr="00394F1F" w:rsidRDefault="00632306" w:rsidP="004D163A">
            <w:pPr>
              <w:jc w:val="center"/>
              <w:rPr>
                <w:rFonts w:ascii="Times New Roman" w:hAnsi="Times New Roman" w:cs="Times New Roman"/>
                <w:sz w:val="28"/>
                <w:szCs w:val="28"/>
              </w:rPr>
            </w:pP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больничные корпуса</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30</w:t>
            </w:r>
          </w:p>
        </w:tc>
      </w:tr>
      <w:tr w:rsidR="00632306" w:rsidRPr="00394F1F" w:rsidTr="00632306">
        <w:tc>
          <w:tcPr>
            <w:tcW w:w="767" w:type="dxa"/>
            <w:vMerge/>
          </w:tcPr>
          <w:p w:rsidR="00632306" w:rsidRPr="00394F1F" w:rsidRDefault="00632306" w:rsidP="004D163A">
            <w:pPr>
              <w:jc w:val="center"/>
              <w:rPr>
                <w:rFonts w:ascii="Times New Roman" w:hAnsi="Times New Roman" w:cs="Times New Roman"/>
                <w:sz w:val="28"/>
                <w:szCs w:val="28"/>
              </w:rPr>
            </w:pP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поликлиники</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15</w:t>
            </w:r>
          </w:p>
        </w:tc>
      </w:tr>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Пожарные депо</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 xml:space="preserve">Кладбища традиционного захоронения </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r>
    </w:tbl>
    <w:p w:rsidR="00A70BB0" w:rsidRPr="00394F1F" w:rsidRDefault="00A70BB0" w:rsidP="004D163A">
      <w:pPr>
        <w:spacing w:after="0" w:line="240" w:lineRule="auto"/>
        <w:jc w:val="both"/>
        <w:rPr>
          <w:rFonts w:ascii="Times New Roman" w:hAnsi="Times New Roman" w:cs="Times New Roman"/>
          <w:sz w:val="28"/>
          <w:szCs w:val="28"/>
        </w:rPr>
      </w:pPr>
    </w:p>
    <w:p w:rsidR="00786C5A" w:rsidRDefault="00786C5A"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Pr="00394F1F" w:rsidRDefault="0098799C" w:rsidP="00367A12">
      <w:pPr>
        <w:pStyle w:val="ac"/>
        <w:numPr>
          <w:ilvl w:val="0"/>
          <w:numId w:val="10"/>
        </w:numPr>
        <w:spacing w:after="0" w:line="240" w:lineRule="auto"/>
        <w:ind w:left="0" w:firstLine="0"/>
        <w:jc w:val="center"/>
        <w:outlineLvl w:val="0"/>
        <w:rPr>
          <w:rFonts w:ascii="Times New Roman" w:hAnsi="Times New Roman" w:cs="Times New Roman"/>
          <w:b/>
          <w:sz w:val="28"/>
          <w:szCs w:val="28"/>
        </w:rPr>
      </w:pPr>
      <w:bookmarkStart w:id="106" w:name="_Toc524445453"/>
      <w:r w:rsidRPr="00394F1F">
        <w:rPr>
          <w:rFonts w:ascii="Times New Roman" w:hAnsi="Times New Roman" w:cs="Times New Roman"/>
          <w:b/>
          <w:sz w:val="28"/>
          <w:szCs w:val="28"/>
        </w:rPr>
        <w:lastRenderedPageBreak/>
        <w:t>ПРАВИЛА И ОБЛАСТЬ ПРИМЕНЕНИЯ РАСЧЕТНЫХ ПОКАЗАТЕЛЕЙ, СОДЕРЖАЩИХСЯ В ОСНОВНОЙ ЧАСТИ НОРМАТИВОВ ГРАДОСТРОИТЕЛЬНОГО ПРОЕКТИРОВАНИЯ</w:t>
      </w:r>
      <w:bookmarkEnd w:id="106"/>
    </w:p>
    <w:p w:rsidR="00CB6D18" w:rsidRPr="00394F1F" w:rsidRDefault="00CB6D18" w:rsidP="004D163A">
      <w:pPr>
        <w:spacing w:after="0" w:line="240" w:lineRule="auto"/>
        <w:rPr>
          <w:rFonts w:ascii="Times New Roman" w:hAnsi="Times New Roman" w:cs="Times New Roman"/>
          <w:sz w:val="28"/>
          <w:szCs w:val="28"/>
        </w:rPr>
      </w:pP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Действие местных нормативов градостроительного проектирования распространяется на всю территорию </w:t>
      </w:r>
      <w:proofErr w:type="spellStart"/>
      <w:r w:rsidR="00D8149B">
        <w:rPr>
          <w:rFonts w:ascii="Times New Roman" w:hAnsi="Times New Roman" w:cs="Times New Roman"/>
          <w:sz w:val="28"/>
          <w:szCs w:val="28"/>
        </w:rPr>
        <w:t>Пеклинского</w:t>
      </w:r>
      <w:proofErr w:type="spellEnd"/>
      <w:r w:rsidRPr="00394F1F">
        <w:rPr>
          <w:rFonts w:ascii="Times New Roman" w:hAnsi="Times New Roman" w:cs="Times New Roman"/>
          <w:sz w:val="28"/>
          <w:szCs w:val="28"/>
        </w:rPr>
        <w:t xml:space="preserve"> сельского поселения и на правоотношения, возникшие после утверждения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Настоящие МНГП </w:t>
      </w:r>
      <w:proofErr w:type="spellStart"/>
      <w:r w:rsidR="00D8149B">
        <w:rPr>
          <w:rFonts w:ascii="Times New Roman" w:hAnsi="Times New Roman" w:cs="Times New Roman"/>
          <w:sz w:val="28"/>
          <w:szCs w:val="28"/>
        </w:rPr>
        <w:t>Пеклинского</w:t>
      </w:r>
      <w:proofErr w:type="spellEnd"/>
      <w:r w:rsidRPr="00394F1F">
        <w:rPr>
          <w:rFonts w:ascii="Times New Roman" w:hAnsi="Times New Roman" w:cs="Times New Roman"/>
          <w:sz w:val="28"/>
          <w:szCs w:val="28"/>
        </w:rPr>
        <w:t xml:space="preserve"> сельского поселения устанавливают совокупность расчетных показателей минимально допустимого уровня обеспеченности объектами местного значения поселения населения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Перечень объектов местного значения поселения (Приложение </w:t>
      </w:r>
      <w:r w:rsidR="0098799C" w:rsidRPr="00BA51E4">
        <w:rPr>
          <w:rFonts w:ascii="Times New Roman" w:hAnsi="Times New Roman" w:cs="Times New Roman"/>
          <w:sz w:val="28"/>
          <w:szCs w:val="28"/>
        </w:rPr>
        <w:t>2</w:t>
      </w:r>
      <w:r w:rsidRPr="00394F1F">
        <w:rPr>
          <w:rFonts w:ascii="Times New Roman" w:hAnsi="Times New Roman" w:cs="Times New Roman"/>
          <w:sz w:val="28"/>
          <w:szCs w:val="28"/>
        </w:rPr>
        <w:t xml:space="preserve"> настоящих МНГП) для целей настоящих МНГП </w:t>
      </w:r>
      <w:proofErr w:type="spellStart"/>
      <w:r w:rsidR="00D8149B">
        <w:rPr>
          <w:rFonts w:ascii="Times New Roman" w:hAnsi="Times New Roman" w:cs="Times New Roman"/>
          <w:sz w:val="28"/>
          <w:szCs w:val="28"/>
        </w:rPr>
        <w:t>Пеклинского</w:t>
      </w:r>
      <w:proofErr w:type="spellEnd"/>
      <w:r w:rsidRPr="00394F1F">
        <w:rPr>
          <w:rFonts w:ascii="Times New Roman" w:hAnsi="Times New Roman" w:cs="Times New Roman"/>
          <w:sz w:val="28"/>
          <w:szCs w:val="28"/>
        </w:rPr>
        <w:t xml:space="preserve"> сельского поселения подготовлен на основании п. 20 ст. 1 Градостроительного кодекса Российской Федерации, Федерального закона от 06.10.2003 №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 xml:space="preserve">, Закона </w:t>
      </w:r>
      <w:r w:rsidR="00955BE9" w:rsidRPr="001E52BF">
        <w:rPr>
          <w:rFonts w:ascii="Times New Roman" w:eastAsia="Times New Roman" w:hAnsi="Times New Roman" w:cs="Times New Roman"/>
          <w:sz w:val="28"/>
          <w:szCs w:val="28"/>
          <w:lang w:eastAsia="ru-RU"/>
        </w:rPr>
        <w:t>Брянской области от 15 марта 2007 года № 28-З (с изменениями на 5 июня 2018 года) «О градостроительной деятельности в Брянской области»</w:t>
      </w:r>
      <w:r w:rsidRPr="00394F1F">
        <w:rPr>
          <w:rFonts w:ascii="Times New Roman" w:hAnsi="Times New Roman" w:cs="Times New Roman"/>
          <w:sz w:val="28"/>
          <w:szCs w:val="28"/>
        </w:rPr>
        <w:t>.</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поселения, установленные МНГП </w:t>
      </w:r>
      <w:proofErr w:type="spellStart"/>
      <w:r w:rsidR="00D8149B">
        <w:rPr>
          <w:rFonts w:ascii="Times New Roman" w:hAnsi="Times New Roman" w:cs="Times New Roman"/>
          <w:sz w:val="28"/>
          <w:szCs w:val="28"/>
        </w:rPr>
        <w:t>Пеклинского</w:t>
      </w:r>
      <w:proofErr w:type="spellEnd"/>
      <w:r w:rsidRPr="00394F1F">
        <w:rPr>
          <w:rFonts w:ascii="Times New Roman" w:hAnsi="Times New Roman" w:cs="Times New Roman"/>
          <w:sz w:val="28"/>
          <w:szCs w:val="28"/>
        </w:rPr>
        <w:t xml:space="preserve"> сельского поселения, не могут быть ниже предельных значений расчетных показателей минимально допустимого уровня обеспеченности объектами местного значения поселения, установленных региональными нормативами градостроительного проектирования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поселения для населения, установленные МНГП </w:t>
      </w:r>
      <w:proofErr w:type="spellStart"/>
      <w:r w:rsidR="00D8149B">
        <w:rPr>
          <w:rFonts w:ascii="Times New Roman" w:hAnsi="Times New Roman" w:cs="Times New Roman"/>
          <w:sz w:val="28"/>
          <w:szCs w:val="28"/>
        </w:rPr>
        <w:t>Пеклинского</w:t>
      </w:r>
      <w:proofErr w:type="spellEnd"/>
      <w:r w:rsidRPr="00394F1F">
        <w:rPr>
          <w:rFonts w:ascii="Times New Roman" w:hAnsi="Times New Roman" w:cs="Times New Roman"/>
          <w:sz w:val="28"/>
          <w:szCs w:val="28"/>
        </w:rPr>
        <w:t xml:space="preserve"> сельского поселения,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поселения, установленных региональным</w:t>
      </w:r>
      <w:r w:rsidR="00D423D2">
        <w:rPr>
          <w:rFonts w:ascii="Times New Roman" w:hAnsi="Times New Roman" w:cs="Times New Roman"/>
          <w:sz w:val="28"/>
          <w:szCs w:val="28"/>
        </w:rPr>
        <w:t>и</w:t>
      </w:r>
      <w:r w:rsidRPr="00394F1F">
        <w:rPr>
          <w:rFonts w:ascii="Times New Roman" w:hAnsi="Times New Roman" w:cs="Times New Roman"/>
          <w:sz w:val="28"/>
          <w:szCs w:val="28"/>
        </w:rPr>
        <w:t xml:space="preserve"> нормативами градостроительного проектирования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установленные в МНГП </w:t>
      </w:r>
      <w:proofErr w:type="spellStart"/>
      <w:r w:rsidR="00D8149B">
        <w:rPr>
          <w:rFonts w:ascii="Times New Roman" w:hAnsi="Times New Roman" w:cs="Times New Roman"/>
          <w:sz w:val="28"/>
          <w:szCs w:val="28"/>
        </w:rPr>
        <w:t>Пеклинского</w:t>
      </w:r>
      <w:proofErr w:type="spellEnd"/>
      <w:r w:rsidRPr="00394F1F">
        <w:rPr>
          <w:rFonts w:ascii="Times New Roman" w:hAnsi="Times New Roman" w:cs="Times New Roman"/>
          <w:sz w:val="28"/>
          <w:szCs w:val="28"/>
        </w:rPr>
        <w:t xml:space="preserve"> сельского поселения, применяются при подготовке генерального плана сельского поселения, документации по планировке территории, правил землепользования и застройки, а также при принятии органом местного самоуправления решения о развитии застроенной территории.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Расчетные показатели применяются также при осуществлении государственного контроля за соблюдением органами местного самоуправления поселения законодательства о градостроительной деятельности.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 подготовке генерального плана сельского поселения необходимо учитывать значения расчетных показателей уровня минимальной обеспеченности объектами, являющимися, в соответствии с </w:t>
      </w:r>
      <w:r w:rsidR="00EE28FB">
        <w:rPr>
          <w:rFonts w:ascii="Times New Roman" w:hAnsi="Times New Roman" w:cs="Times New Roman"/>
          <w:sz w:val="28"/>
          <w:szCs w:val="28"/>
        </w:rPr>
        <w:t>настоящими нормативами</w:t>
      </w:r>
      <w:r w:rsidRPr="00394F1F">
        <w:rPr>
          <w:rFonts w:ascii="Times New Roman" w:hAnsi="Times New Roman" w:cs="Times New Roman"/>
          <w:sz w:val="28"/>
          <w:szCs w:val="28"/>
        </w:rPr>
        <w:t xml:space="preserve">, объектами местного поселения и уровня максимальной территориальной доступности таких объектов. Кроме того, при подготовке генерального плана сельского поселения необходимо применять расчетные показатели уровня минимальной обеспеченности объектами, не относящимися к объектам местного значения поселения, и уровня максимальной территориальной доступности таких объектов в соответствии с Приложением </w:t>
      </w:r>
      <w:r w:rsidR="00EE28FB">
        <w:rPr>
          <w:rFonts w:ascii="Times New Roman" w:hAnsi="Times New Roman" w:cs="Times New Roman"/>
          <w:sz w:val="28"/>
          <w:szCs w:val="28"/>
        </w:rPr>
        <w:t>1</w:t>
      </w:r>
      <w:r w:rsidRPr="00394F1F">
        <w:rPr>
          <w:rFonts w:ascii="Times New Roman" w:hAnsi="Times New Roman" w:cs="Times New Roman"/>
          <w:sz w:val="28"/>
          <w:szCs w:val="28"/>
        </w:rPr>
        <w:t xml:space="preserve">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В ходе подготовки документации по планировке территории следует учитывать расчетные показатели минимально допустимых площадей территорий, необходимых для размещения объектов местного значения поселения, а также расчетные показатели минимально допустимого уровня обеспеченности объектами, не относящимися к объектам местного значения поселения, и расчетные показатели минимально допустимых площадей территорий для размещения соответствующих объектов, содержащиеся в Приложении </w:t>
      </w:r>
      <w:r w:rsidR="00EE28FB">
        <w:rPr>
          <w:rFonts w:ascii="Times New Roman" w:hAnsi="Times New Roman" w:cs="Times New Roman"/>
          <w:sz w:val="28"/>
          <w:szCs w:val="28"/>
        </w:rPr>
        <w:t>1</w:t>
      </w:r>
      <w:r w:rsidRPr="00394F1F">
        <w:rPr>
          <w:rFonts w:ascii="Times New Roman" w:hAnsi="Times New Roman" w:cs="Times New Roman"/>
          <w:sz w:val="28"/>
          <w:szCs w:val="28"/>
        </w:rPr>
        <w:t xml:space="preserve">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поселения,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сельского поселения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поселения и параметров соответствующих земельных участков в документации по планировке территории в целях обеспечения благоприятных условий жизнедеятельности человека.</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 определении местоположения планируемых к размещению объектов местного значения поселения в целях подготовки генерального плана сельского поселения,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w:t>
      </w:r>
    </w:p>
    <w:p w:rsidR="00CB6D18"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 отмене и (или) изменении действующих нормативных документов Российской Федерации и (или)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в том числе тех, требования </w:t>
      </w:r>
      <w:r w:rsidRPr="00394F1F">
        <w:rPr>
          <w:rFonts w:ascii="Times New Roman" w:hAnsi="Times New Roman" w:cs="Times New Roman"/>
          <w:sz w:val="28"/>
          <w:szCs w:val="28"/>
        </w:rPr>
        <w:lastRenderedPageBreak/>
        <w:t>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rsidR="00906BEE" w:rsidRPr="00394F1F" w:rsidRDefault="00906BEE" w:rsidP="004D163A">
      <w:pPr>
        <w:spacing w:after="0" w:line="240" w:lineRule="auto"/>
        <w:rPr>
          <w:rFonts w:ascii="Times New Roman" w:hAnsi="Times New Roman" w:cs="Times New Roman"/>
          <w:sz w:val="28"/>
          <w:szCs w:val="28"/>
        </w:rPr>
      </w:pPr>
    </w:p>
    <w:p w:rsidR="00906BEE" w:rsidRPr="00394F1F" w:rsidRDefault="00906BEE" w:rsidP="004D163A">
      <w:pPr>
        <w:spacing w:after="0" w:line="240" w:lineRule="auto"/>
        <w:rPr>
          <w:rFonts w:ascii="Times New Roman" w:hAnsi="Times New Roman" w:cs="Times New Roman"/>
          <w:sz w:val="28"/>
          <w:szCs w:val="28"/>
        </w:rPr>
        <w:sectPr w:rsidR="00906BEE" w:rsidRPr="00394F1F" w:rsidSect="00C347A8">
          <w:pgSz w:w="11906" w:h="16838"/>
          <w:pgMar w:top="567" w:right="567" w:bottom="567" w:left="1134" w:header="425" w:footer="723" w:gutter="0"/>
          <w:cols w:space="708"/>
          <w:docGrid w:linePitch="360"/>
        </w:sectPr>
      </w:pPr>
    </w:p>
    <w:p w:rsidR="00DD222C" w:rsidRPr="00394F1F" w:rsidRDefault="00DD222C" w:rsidP="004D163A">
      <w:pPr>
        <w:pStyle w:val="20"/>
        <w:spacing w:before="0" w:line="240" w:lineRule="auto"/>
        <w:ind w:firstLine="12333"/>
        <w:jc w:val="right"/>
        <w:rPr>
          <w:rFonts w:ascii="Times New Roman" w:hAnsi="Times New Roman" w:cs="Times New Roman"/>
          <w:color w:val="auto"/>
          <w:sz w:val="28"/>
          <w:szCs w:val="28"/>
        </w:rPr>
      </w:pPr>
      <w:bookmarkStart w:id="107" w:name="_Toc491876326"/>
      <w:bookmarkStart w:id="108" w:name="_Toc502048447"/>
      <w:bookmarkStart w:id="109" w:name="_Toc524445454"/>
      <w:r w:rsidRPr="00394F1F">
        <w:rPr>
          <w:rFonts w:ascii="Times New Roman" w:hAnsi="Times New Roman" w:cs="Times New Roman"/>
          <w:color w:val="auto"/>
          <w:sz w:val="28"/>
          <w:szCs w:val="28"/>
        </w:rPr>
        <w:lastRenderedPageBreak/>
        <w:t xml:space="preserve">ПРИЛОЖЕНИЕ </w:t>
      </w:r>
      <w:r w:rsidR="00FE6C0C">
        <w:rPr>
          <w:rFonts w:ascii="Times New Roman" w:hAnsi="Times New Roman" w:cs="Times New Roman"/>
          <w:color w:val="auto"/>
          <w:sz w:val="28"/>
          <w:szCs w:val="28"/>
        </w:rPr>
        <w:t>2</w:t>
      </w:r>
      <w:r w:rsidRPr="00394F1F">
        <w:rPr>
          <w:rFonts w:ascii="Times New Roman" w:hAnsi="Times New Roman" w:cs="Times New Roman"/>
          <w:color w:val="auto"/>
          <w:sz w:val="28"/>
          <w:szCs w:val="28"/>
        </w:rPr>
        <w:t>. Перечень объектов местного значения поселения</w:t>
      </w:r>
      <w:bookmarkEnd w:id="107"/>
      <w:bookmarkEnd w:id="108"/>
      <w:bookmarkEnd w:id="109"/>
    </w:p>
    <w:tbl>
      <w:tblPr>
        <w:tblStyle w:val="ae"/>
        <w:tblW w:w="16126" w:type="dxa"/>
        <w:jc w:val="center"/>
        <w:tblLook w:val="04A0"/>
      </w:tblPr>
      <w:tblGrid>
        <w:gridCol w:w="791"/>
        <w:gridCol w:w="4152"/>
        <w:gridCol w:w="3195"/>
        <w:gridCol w:w="5125"/>
        <w:gridCol w:w="2863"/>
      </w:tblGrid>
      <w:tr w:rsidR="00476CBD" w:rsidRPr="00AA4DAC" w:rsidTr="0004048D">
        <w:trPr>
          <w:jc w:val="center"/>
        </w:trPr>
        <w:tc>
          <w:tcPr>
            <w:tcW w:w="791" w:type="dxa"/>
            <w:vMerge w:val="restart"/>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 п/п</w:t>
            </w:r>
          </w:p>
        </w:tc>
        <w:tc>
          <w:tcPr>
            <w:tcW w:w="4152" w:type="dxa"/>
            <w:vMerge w:val="restart"/>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Вопросы местного значения</w:t>
            </w:r>
          </w:p>
        </w:tc>
        <w:tc>
          <w:tcPr>
            <w:tcW w:w="8320" w:type="dxa"/>
            <w:gridSpan w:val="2"/>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Объекты местного значения</w:t>
            </w:r>
          </w:p>
        </w:tc>
        <w:tc>
          <w:tcPr>
            <w:tcW w:w="2863" w:type="dxa"/>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 xml:space="preserve">Вид </w:t>
            </w:r>
            <w:r>
              <w:rPr>
                <w:rFonts w:ascii="Times New Roman" w:hAnsi="Times New Roman" w:cs="Times New Roman"/>
                <w:sz w:val="28"/>
                <w:szCs w:val="28"/>
              </w:rPr>
              <w:t>муниципального образования</w:t>
            </w:r>
          </w:p>
        </w:tc>
      </w:tr>
      <w:tr w:rsidR="00476CBD" w:rsidRPr="00AA4DAC" w:rsidTr="0004048D">
        <w:trPr>
          <w:jc w:val="center"/>
        </w:trPr>
        <w:tc>
          <w:tcPr>
            <w:tcW w:w="791" w:type="dxa"/>
            <w:vMerge/>
            <w:vAlign w:val="center"/>
          </w:tcPr>
          <w:p w:rsidR="00476CBD" w:rsidRPr="00AA4DAC" w:rsidRDefault="00476CBD" w:rsidP="0004048D">
            <w:pPr>
              <w:jc w:val="center"/>
              <w:rPr>
                <w:rFonts w:ascii="Times New Roman" w:hAnsi="Times New Roman" w:cs="Times New Roman"/>
                <w:sz w:val="28"/>
                <w:szCs w:val="28"/>
              </w:rPr>
            </w:pPr>
          </w:p>
        </w:tc>
        <w:tc>
          <w:tcPr>
            <w:tcW w:w="4152" w:type="dxa"/>
            <w:vMerge/>
            <w:vAlign w:val="center"/>
          </w:tcPr>
          <w:p w:rsidR="00476CBD" w:rsidRPr="00AA4DAC" w:rsidRDefault="00476CBD" w:rsidP="0004048D">
            <w:pPr>
              <w:jc w:val="center"/>
              <w:rPr>
                <w:rFonts w:ascii="Times New Roman" w:hAnsi="Times New Roman" w:cs="Times New Roman"/>
                <w:sz w:val="28"/>
                <w:szCs w:val="28"/>
              </w:rPr>
            </w:pPr>
          </w:p>
        </w:tc>
        <w:tc>
          <w:tcPr>
            <w:tcW w:w="3195" w:type="dxa"/>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Территории</w:t>
            </w:r>
          </w:p>
        </w:tc>
        <w:tc>
          <w:tcPr>
            <w:tcW w:w="5125" w:type="dxa"/>
            <w:vAlign w:val="center"/>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Объекты капитального строительства</w:t>
            </w:r>
          </w:p>
        </w:tc>
        <w:tc>
          <w:tcPr>
            <w:tcW w:w="2863" w:type="dxa"/>
            <w:vAlign w:val="center"/>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Сельское поселение</w:t>
            </w:r>
          </w:p>
        </w:tc>
      </w:tr>
      <w:tr w:rsidR="00476CBD" w:rsidRPr="00145C9E" w:rsidTr="0004048D">
        <w:trPr>
          <w:jc w:val="center"/>
        </w:trPr>
        <w:tc>
          <w:tcPr>
            <w:tcW w:w="16126" w:type="dxa"/>
            <w:gridSpan w:val="5"/>
          </w:tcPr>
          <w:p w:rsidR="00476CBD" w:rsidRPr="00BB4481" w:rsidRDefault="00476CBD" w:rsidP="0004048D">
            <w:pPr>
              <w:jc w:val="both"/>
              <w:rPr>
                <w:rFonts w:ascii="Times New Roman" w:hAnsi="Times New Roman" w:cs="Times New Roman"/>
                <w:b/>
                <w:sz w:val="28"/>
                <w:szCs w:val="28"/>
              </w:rPr>
            </w:pPr>
            <w:bookmarkStart w:id="110" w:name="_Toc524000204"/>
            <w:r w:rsidRPr="00BB4481">
              <w:rPr>
                <w:rFonts w:ascii="Times New Roman" w:hAnsi="Times New Roman" w:cs="Times New Roman"/>
                <w:b/>
                <w:sz w:val="28"/>
                <w:szCs w:val="28"/>
              </w:rPr>
              <w:t xml:space="preserve">Объекты местного значения сельского поселения, относящиеся к области </w:t>
            </w:r>
            <w:r w:rsidR="000C7EA2" w:rsidRPr="000C7EA2">
              <w:rPr>
                <w:rFonts w:ascii="Times New Roman" w:hAnsi="Times New Roman" w:cs="Times New Roman"/>
                <w:b/>
                <w:sz w:val="28"/>
                <w:szCs w:val="28"/>
              </w:rPr>
              <w:t>электро-, газо-, тепло- и водоснабжения населения, водоотведения</w:t>
            </w:r>
            <w:bookmarkEnd w:id="110"/>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1</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электроснабжения</w:t>
            </w:r>
          </w:p>
        </w:tc>
        <w:tc>
          <w:tcPr>
            <w:tcW w:w="3195" w:type="dxa"/>
            <w:vMerge w:val="restart"/>
          </w:tcPr>
          <w:p w:rsidR="00476CBD" w:rsidRPr="00AA4DAC" w:rsidRDefault="00476CBD" w:rsidP="0004048D">
            <w:pPr>
              <w:jc w:val="cente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Понизительные подстанции, переключательные пункты номинальным напряжением до 35 кВ включительно</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trHeight w:val="1202"/>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Трансформаторные подстанции, распределительные пункты номинальным напряжением от 10(6) до </w:t>
            </w:r>
            <w:r>
              <w:rPr>
                <w:rFonts w:ascii="Times New Roman" w:hAnsi="Times New Roman" w:cs="Times New Roman"/>
                <w:sz w:val="28"/>
                <w:szCs w:val="28"/>
              </w:rPr>
              <w:t>1</w:t>
            </w:r>
            <w:r w:rsidRPr="00AA4DAC">
              <w:rPr>
                <w:rFonts w:ascii="Times New Roman" w:hAnsi="Times New Roman" w:cs="Times New Roman"/>
                <w:sz w:val="28"/>
                <w:szCs w:val="28"/>
              </w:rPr>
              <w:t>0 кВ включительно</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Линии электропередачи напряжением от 10(6) до 35 кВ включительно</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2</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газоснабжения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Пункты редуцирования газа</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Резервуарные установки сжиженных углеводородных газов</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Газонаполнительные станции</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газораспределительные сети в границах муниципального образования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Газопроводы попутного нефтяного газа</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Г</w:t>
            </w:r>
            <w:r w:rsidRPr="00BB4481">
              <w:rPr>
                <w:rFonts w:ascii="Times New Roman" w:hAnsi="Times New Roman" w:cs="Times New Roman"/>
                <w:sz w:val="28"/>
                <w:szCs w:val="28"/>
              </w:rPr>
              <w:t>азопроводы высокого давления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В</w:t>
            </w:r>
            <w:r w:rsidRPr="00BB4481">
              <w:rPr>
                <w:rFonts w:ascii="Times New Roman" w:hAnsi="Times New Roman" w:cs="Times New Roman"/>
                <w:sz w:val="28"/>
                <w:szCs w:val="28"/>
              </w:rPr>
              <w:t>неквартальные газопроводы среднего давления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3</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теплоснабжения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Котельные, центральные тепловые пункты, тепловые перекачивающие насосные станции</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теплопроводы</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4</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водоснабжения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476CBD"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Водозаборы, станции водоподготовки (водопроводные, очистные сооружения), водопроводные насосные станции, резервуары для хранения воды, водонапорные башни</w:t>
            </w:r>
            <w:r>
              <w:rPr>
                <w:rFonts w:ascii="Times New Roman" w:hAnsi="Times New Roman" w:cs="Times New Roman"/>
                <w:sz w:val="28"/>
                <w:szCs w:val="28"/>
              </w:rPr>
              <w:t xml:space="preserve"> </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водопроводы</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5</w:t>
            </w:r>
          </w:p>
        </w:tc>
        <w:tc>
          <w:tcPr>
            <w:tcW w:w="4152"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Организация водоотведения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Канализационные очистные сооружения, канализационные насосные станции</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сети канализации</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 (напорной, самотечной)</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К</w:t>
            </w:r>
            <w:r w:rsidRPr="003D70F2">
              <w:rPr>
                <w:rFonts w:ascii="Times New Roman" w:hAnsi="Times New Roman" w:cs="Times New Roman"/>
                <w:sz w:val="28"/>
                <w:szCs w:val="28"/>
              </w:rPr>
              <w:t>оллекторы сброса очищенных канализационных сточных вод</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Магистральная ливневая канализация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145C9E" w:rsidTr="0004048D">
        <w:trPr>
          <w:jc w:val="center"/>
        </w:trPr>
        <w:tc>
          <w:tcPr>
            <w:tcW w:w="16126" w:type="dxa"/>
            <w:gridSpan w:val="5"/>
          </w:tcPr>
          <w:p w:rsidR="00476CBD" w:rsidRPr="00145C9E" w:rsidRDefault="00476CBD" w:rsidP="000C7EA2">
            <w:pPr>
              <w:jc w:val="both"/>
              <w:rPr>
                <w:rFonts w:ascii="Times New Roman" w:hAnsi="Times New Roman" w:cs="Times New Roman"/>
                <w:b/>
                <w:sz w:val="28"/>
                <w:szCs w:val="28"/>
              </w:rPr>
            </w:pPr>
            <w:bookmarkStart w:id="111" w:name="_Toc524000211"/>
            <w:r w:rsidRPr="00E179CE">
              <w:rPr>
                <w:rFonts w:ascii="Times New Roman" w:hAnsi="Times New Roman" w:cs="Times New Roman"/>
                <w:b/>
                <w:sz w:val="28"/>
                <w:szCs w:val="28"/>
              </w:rPr>
              <w:t xml:space="preserve">Объекты местного значения сельского поселения, относящиеся к области автомобильных дорог местного значения </w:t>
            </w:r>
            <w:bookmarkEnd w:id="111"/>
          </w:p>
        </w:tc>
      </w:tr>
      <w:tr w:rsidR="00476CBD" w:rsidRPr="00AA4DAC" w:rsidTr="0004048D">
        <w:trPr>
          <w:trHeight w:val="70"/>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7</w:t>
            </w:r>
          </w:p>
        </w:tc>
        <w:tc>
          <w:tcPr>
            <w:tcW w:w="4152" w:type="dxa"/>
            <w:vMerge w:val="restart"/>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Д</w:t>
            </w:r>
            <w:r w:rsidRPr="00E179CE">
              <w:rPr>
                <w:rFonts w:ascii="Times New Roman" w:hAnsi="Times New Roman" w:cs="Times New Roman"/>
                <w:sz w:val="28"/>
                <w:szCs w:val="28"/>
              </w:rPr>
              <w:t xml:space="preserve">орожная деятельность в </w:t>
            </w:r>
            <w:r w:rsidRPr="00E179CE">
              <w:rPr>
                <w:rFonts w:ascii="Times New Roman" w:hAnsi="Times New Roman" w:cs="Times New Roman"/>
                <w:sz w:val="28"/>
                <w:szCs w:val="28"/>
              </w:rPr>
              <w:lastRenderedPageBreak/>
              <w:t>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0" w:anchor="dst100179" w:history="1">
              <w:r w:rsidRPr="00E179CE">
                <w:rPr>
                  <w:rFonts w:ascii="Times New Roman" w:hAnsi="Times New Roman" w:cs="Times New Roman"/>
                  <w:sz w:val="28"/>
                  <w:szCs w:val="28"/>
                </w:rPr>
                <w:t>законодательством</w:t>
              </w:r>
            </w:hyperlink>
            <w:r w:rsidRPr="00E179CE">
              <w:rPr>
                <w:rFonts w:ascii="Times New Roman" w:hAnsi="Times New Roman" w:cs="Times New Roman"/>
                <w:sz w:val="28"/>
                <w:szCs w:val="28"/>
              </w:rPr>
              <w:t> Российской Федерации</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Автомобильные дороги местного </w:t>
            </w:r>
            <w:r w:rsidRPr="00AA4DAC">
              <w:rPr>
                <w:rFonts w:ascii="Times New Roman" w:hAnsi="Times New Roman" w:cs="Times New Roman"/>
                <w:sz w:val="28"/>
                <w:szCs w:val="28"/>
              </w:rPr>
              <w:lastRenderedPageBreak/>
              <w:t>значения в границах населенных пунктов поселения и дорожные сооружения на таких автомобильных дорогах</w:t>
            </w:r>
          </w:p>
        </w:tc>
        <w:tc>
          <w:tcPr>
            <w:tcW w:w="2863"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lastRenderedPageBreak/>
              <w:t xml:space="preserve">п. 5 ч. 1 ст. 14 </w:t>
            </w:r>
            <w:r w:rsidRPr="00AA4DAC">
              <w:rPr>
                <w:rFonts w:ascii="Times New Roman" w:hAnsi="Times New Roman" w:cs="Times New Roman"/>
                <w:sz w:val="28"/>
                <w:szCs w:val="28"/>
              </w:rPr>
              <w:lastRenderedPageBreak/>
              <w:t>Федерального закона № 131-ФЗ;</w:t>
            </w:r>
          </w:p>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ст. 5 Федерального закона от 08.11.2007 № 257-ФЗ</w:t>
            </w:r>
          </w:p>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2863"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5 ч. 1 ст. 14 Федерального закона № 131-ФЗ</w:t>
            </w: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8</w:t>
            </w:r>
          </w:p>
        </w:tc>
        <w:tc>
          <w:tcPr>
            <w:tcW w:w="4152"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w:t>
            </w:r>
            <w:r>
              <w:rPr>
                <w:rFonts w:ascii="Times New Roman" w:hAnsi="Times New Roman" w:cs="Times New Roman"/>
                <w:sz w:val="28"/>
                <w:szCs w:val="28"/>
              </w:rPr>
              <w:t xml:space="preserve"> </w:t>
            </w:r>
            <w:r w:rsidRPr="00E179CE">
              <w:rPr>
                <w:rFonts w:ascii="Times New Roman" w:hAnsi="Times New Roman" w:cs="Times New Roman"/>
                <w:sz w:val="28"/>
                <w:szCs w:val="28"/>
              </w:rPr>
              <w:t>в границах поселения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О</w:t>
            </w:r>
            <w:r w:rsidRPr="00C70318">
              <w:rPr>
                <w:rFonts w:ascii="Times New Roman" w:hAnsi="Times New Roman" w:cs="Times New Roman"/>
                <w:sz w:val="28"/>
                <w:szCs w:val="28"/>
              </w:rPr>
              <w:t>бъект</w:t>
            </w:r>
            <w:r>
              <w:rPr>
                <w:rFonts w:ascii="Times New Roman" w:hAnsi="Times New Roman" w:cs="Times New Roman"/>
                <w:sz w:val="28"/>
                <w:szCs w:val="28"/>
              </w:rPr>
              <w:t>ы</w:t>
            </w:r>
            <w:r w:rsidRPr="00C70318">
              <w:rPr>
                <w:rFonts w:ascii="Times New Roman" w:hAnsi="Times New Roman" w:cs="Times New Roman"/>
                <w:sz w:val="28"/>
                <w:szCs w:val="28"/>
              </w:rPr>
              <w:t xml:space="preserve"> автосервиса, предназначенны</w:t>
            </w:r>
            <w:r>
              <w:rPr>
                <w:rFonts w:ascii="Times New Roman" w:hAnsi="Times New Roman" w:cs="Times New Roman"/>
                <w:sz w:val="28"/>
                <w:szCs w:val="28"/>
              </w:rPr>
              <w:t>е</w:t>
            </w:r>
            <w:r w:rsidRPr="00C70318">
              <w:rPr>
                <w:rFonts w:ascii="Times New Roman" w:hAnsi="Times New Roman" w:cs="Times New Roman"/>
                <w:sz w:val="28"/>
                <w:szCs w:val="28"/>
              </w:rPr>
              <w:t xml:space="preserve"> для обслуживания пассажирских перевозок: автобусные остановки (павильоны), пассажирские автостанции, автовокзалы, автогостиницы, мотели, кемпинги, </w:t>
            </w:r>
            <w:r w:rsidRPr="00C70318">
              <w:rPr>
                <w:rFonts w:ascii="Times New Roman" w:hAnsi="Times New Roman" w:cs="Times New Roman"/>
                <w:sz w:val="28"/>
                <w:szCs w:val="28"/>
              </w:rPr>
              <w:lastRenderedPageBreak/>
              <w:t>предприятия общественного питания и торговли, площадки отдыха, площадки-стоянки</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lastRenderedPageBreak/>
              <w:t>п. 7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C70318">
              <w:rPr>
                <w:rFonts w:ascii="Times New Roman" w:hAnsi="Times New Roman" w:cs="Times New Roman"/>
                <w:sz w:val="28"/>
                <w:szCs w:val="28"/>
              </w:rPr>
              <w:t>Объекты автосервиса, предназначенные для обслуживания подвижного состава: станция технического обслуживания (СТО), автозаправочные станции (АЗС), моечные пункты, осмотровые эстакады, площадки-стоянки</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16126" w:type="dxa"/>
            <w:gridSpan w:val="5"/>
          </w:tcPr>
          <w:p w:rsidR="00476CBD" w:rsidRPr="009E6B98" w:rsidRDefault="00476CBD" w:rsidP="0004048D">
            <w:pPr>
              <w:jc w:val="both"/>
              <w:rPr>
                <w:rFonts w:ascii="Times New Roman" w:hAnsi="Times New Roman" w:cs="Times New Roman"/>
                <w:b/>
                <w:sz w:val="28"/>
                <w:szCs w:val="28"/>
              </w:rPr>
            </w:pPr>
            <w:bookmarkStart w:id="112" w:name="_Toc524000212"/>
            <w:r w:rsidRPr="009E6B98">
              <w:rPr>
                <w:rFonts w:ascii="Times New Roman" w:hAnsi="Times New Roman" w:cs="Times New Roman"/>
                <w:b/>
                <w:sz w:val="28"/>
                <w:szCs w:val="28"/>
              </w:rPr>
              <w:t xml:space="preserve">Объекты местного значения сельского поселения, относящиеся к области </w:t>
            </w:r>
            <w:r w:rsidR="000C7EA2" w:rsidRPr="000C7EA2">
              <w:rPr>
                <w:rFonts w:ascii="Times New Roman" w:hAnsi="Times New Roman" w:cs="Times New Roman"/>
                <w:b/>
                <w:sz w:val="28"/>
                <w:szCs w:val="28"/>
              </w:rPr>
              <w:t>культуры, досуга, физической культуры и массового спорта, финансируемые за счет средств местного бюджета</w:t>
            </w:r>
            <w:bookmarkEnd w:id="112"/>
          </w:p>
        </w:tc>
      </w:tr>
      <w:tr w:rsidR="00476CBD" w:rsidRPr="00AA4DAC" w:rsidTr="0004048D">
        <w:trPr>
          <w:trHeight w:val="515"/>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9</w:t>
            </w:r>
          </w:p>
        </w:tc>
        <w:tc>
          <w:tcPr>
            <w:tcW w:w="4152" w:type="dxa"/>
            <w:vMerge w:val="restart"/>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О</w:t>
            </w:r>
            <w:r w:rsidRPr="009E6B98">
              <w:rPr>
                <w:rFonts w:ascii="Times New Roman" w:hAnsi="Times New Roman" w:cs="Times New Roman"/>
                <w:sz w:val="28"/>
                <w:szCs w:val="28"/>
              </w:rPr>
              <w:t>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C70318" w:rsidRDefault="00476CBD" w:rsidP="0004048D">
            <w:pPr>
              <w:jc w:val="both"/>
              <w:rPr>
                <w:rFonts w:ascii="Times New Roman" w:hAnsi="Times New Roman" w:cs="Times New Roman"/>
                <w:sz w:val="28"/>
                <w:szCs w:val="28"/>
              </w:rPr>
            </w:pPr>
            <w:r w:rsidRPr="00394F1F">
              <w:rPr>
                <w:rFonts w:ascii="Times New Roman" w:hAnsi="Times New Roman" w:cs="Times New Roman"/>
                <w:sz w:val="28"/>
                <w:szCs w:val="28"/>
              </w:rPr>
              <w:t>Помещения для физкультурных занятий и тренировок</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14</w:t>
            </w:r>
            <w:r w:rsidRPr="00AA4DAC">
              <w:rPr>
                <w:rFonts w:ascii="Times New Roman" w:hAnsi="Times New Roman" w:cs="Times New Roman"/>
                <w:sz w:val="28"/>
                <w:szCs w:val="28"/>
              </w:rPr>
              <w:t xml:space="preserve"> ч. 1 ст. 14 Федерального закона № 131-ФЗ</w:t>
            </w:r>
          </w:p>
        </w:tc>
      </w:tr>
      <w:tr w:rsidR="00476CBD" w:rsidRPr="00AA4DAC" w:rsidTr="0004048D">
        <w:trPr>
          <w:trHeight w:val="439"/>
          <w:jc w:val="center"/>
        </w:trPr>
        <w:tc>
          <w:tcPr>
            <w:tcW w:w="791" w:type="dxa"/>
            <w:vMerge/>
          </w:tcPr>
          <w:p w:rsidR="00476CBD" w:rsidRDefault="00476CBD" w:rsidP="0004048D">
            <w:pPr>
              <w:jc w:val="center"/>
              <w:rPr>
                <w:rFonts w:ascii="Times New Roman" w:hAnsi="Times New Roman" w:cs="Times New Roman"/>
                <w:sz w:val="28"/>
                <w:szCs w:val="28"/>
              </w:rPr>
            </w:pPr>
          </w:p>
        </w:tc>
        <w:tc>
          <w:tcPr>
            <w:tcW w:w="4152" w:type="dxa"/>
            <w:vMerge/>
          </w:tcPr>
          <w:p w:rsidR="00476CBD"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C70318" w:rsidRDefault="00476CBD" w:rsidP="0004048D">
            <w:pPr>
              <w:jc w:val="both"/>
              <w:rPr>
                <w:rFonts w:ascii="Times New Roman" w:hAnsi="Times New Roman" w:cs="Times New Roman"/>
                <w:sz w:val="28"/>
                <w:szCs w:val="28"/>
              </w:rPr>
            </w:pPr>
            <w:r w:rsidRPr="00B9788A">
              <w:rPr>
                <w:rFonts w:ascii="Times New Roman" w:hAnsi="Times New Roman" w:cs="Times New Roman"/>
                <w:sz w:val="28"/>
                <w:szCs w:val="28"/>
              </w:rPr>
              <w:t>Территория плоскостных спортивных сооружений</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trHeight w:val="723"/>
          <w:jc w:val="center"/>
        </w:trPr>
        <w:tc>
          <w:tcPr>
            <w:tcW w:w="791" w:type="dxa"/>
            <w:vMerge/>
          </w:tcPr>
          <w:p w:rsidR="00476CBD" w:rsidRDefault="00476CBD" w:rsidP="0004048D">
            <w:pPr>
              <w:jc w:val="center"/>
              <w:rPr>
                <w:rFonts w:ascii="Times New Roman" w:hAnsi="Times New Roman" w:cs="Times New Roman"/>
                <w:sz w:val="28"/>
                <w:szCs w:val="28"/>
              </w:rPr>
            </w:pPr>
          </w:p>
        </w:tc>
        <w:tc>
          <w:tcPr>
            <w:tcW w:w="4152" w:type="dxa"/>
            <w:vMerge/>
          </w:tcPr>
          <w:p w:rsidR="00476CBD"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C70318" w:rsidRDefault="00476CBD" w:rsidP="0004048D">
            <w:pPr>
              <w:jc w:val="both"/>
              <w:rPr>
                <w:rFonts w:ascii="Times New Roman" w:hAnsi="Times New Roman" w:cs="Times New Roman"/>
                <w:sz w:val="28"/>
                <w:szCs w:val="28"/>
              </w:rPr>
            </w:pPr>
            <w:r w:rsidRPr="00B9788A">
              <w:rPr>
                <w:rFonts w:ascii="Times New Roman" w:hAnsi="Times New Roman" w:cs="Times New Roman"/>
                <w:sz w:val="28"/>
                <w:szCs w:val="28"/>
              </w:rPr>
              <w:t>Спортивные залы</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0C7EA2" w:rsidRPr="00AA4DAC" w:rsidTr="000C7EA2">
        <w:trPr>
          <w:trHeight w:val="360"/>
          <w:jc w:val="center"/>
        </w:trPr>
        <w:tc>
          <w:tcPr>
            <w:tcW w:w="791" w:type="dxa"/>
            <w:vMerge w:val="restart"/>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t>10</w:t>
            </w:r>
          </w:p>
        </w:tc>
        <w:tc>
          <w:tcPr>
            <w:tcW w:w="4152" w:type="dxa"/>
            <w:vMerge w:val="restart"/>
          </w:tcPr>
          <w:p w:rsidR="000C7EA2" w:rsidRPr="00AA4DAC" w:rsidRDefault="000C7EA2" w:rsidP="00E93C82">
            <w:pPr>
              <w:jc w:val="both"/>
              <w:rPr>
                <w:rFonts w:ascii="Times New Roman" w:hAnsi="Times New Roman" w:cs="Times New Roman"/>
                <w:sz w:val="28"/>
                <w:szCs w:val="28"/>
              </w:rPr>
            </w:pPr>
            <w:r>
              <w:rPr>
                <w:rFonts w:ascii="Times New Roman" w:hAnsi="Times New Roman" w:cs="Times New Roman"/>
                <w:sz w:val="28"/>
                <w:szCs w:val="28"/>
              </w:rPr>
              <w:t>С</w:t>
            </w:r>
            <w:r w:rsidRPr="00207A70">
              <w:rPr>
                <w:rFonts w:ascii="Times New Roman" w:hAnsi="Times New Roman" w:cs="Times New Roman"/>
                <w:sz w:val="28"/>
                <w:szCs w:val="28"/>
              </w:rPr>
              <w:t>оздание условий для организации досуга и обеспечения жителей поселения услугами организаций культуры</w:t>
            </w:r>
          </w:p>
        </w:tc>
        <w:tc>
          <w:tcPr>
            <w:tcW w:w="3195" w:type="dxa"/>
            <w:vMerge w:val="restart"/>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Учреждения культурно-досугового типа</w:t>
            </w:r>
          </w:p>
        </w:tc>
        <w:tc>
          <w:tcPr>
            <w:tcW w:w="2863" w:type="dxa"/>
            <w:vMerge w:val="restart"/>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12 ч. 1 ст. 14 Федерального закона № 131-ФЗ</w:t>
            </w:r>
          </w:p>
        </w:tc>
      </w:tr>
      <w:tr w:rsidR="000C7EA2" w:rsidRPr="00AA4DAC" w:rsidTr="0004048D">
        <w:trPr>
          <w:trHeight w:val="360"/>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B9788A" w:rsidRDefault="000C7EA2" w:rsidP="0004048D">
            <w:pPr>
              <w:jc w:val="both"/>
              <w:rPr>
                <w:rFonts w:ascii="Times New Roman" w:hAnsi="Times New Roman" w:cs="Times New Roman"/>
                <w:sz w:val="28"/>
                <w:szCs w:val="28"/>
              </w:rPr>
            </w:pPr>
            <w:r w:rsidRPr="00A337AA">
              <w:rPr>
                <w:rFonts w:ascii="Times New Roman" w:hAnsi="Times New Roman" w:cs="Times New Roman"/>
                <w:sz w:val="28"/>
                <w:szCs w:val="28"/>
              </w:rPr>
              <w:t>Помещения для культурно-массовой работы, досуга и любительской деятельности</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723"/>
          <w:jc w:val="center"/>
        </w:trPr>
        <w:tc>
          <w:tcPr>
            <w:tcW w:w="791" w:type="dxa"/>
          </w:tcPr>
          <w:p w:rsidR="000C7EA2" w:rsidRPr="00AA4DAC" w:rsidRDefault="000C7EA2" w:rsidP="000C7EA2">
            <w:pPr>
              <w:jc w:val="center"/>
              <w:rPr>
                <w:rFonts w:ascii="Times New Roman" w:hAnsi="Times New Roman" w:cs="Times New Roman"/>
                <w:sz w:val="28"/>
                <w:szCs w:val="28"/>
              </w:rPr>
            </w:pPr>
            <w:r w:rsidRPr="00AA4DAC">
              <w:rPr>
                <w:rFonts w:ascii="Times New Roman" w:hAnsi="Times New Roman" w:cs="Times New Roman"/>
                <w:sz w:val="28"/>
                <w:szCs w:val="28"/>
              </w:rPr>
              <w:t>1</w:t>
            </w:r>
            <w:r>
              <w:rPr>
                <w:rFonts w:ascii="Times New Roman" w:hAnsi="Times New Roman" w:cs="Times New Roman"/>
                <w:sz w:val="28"/>
                <w:szCs w:val="28"/>
              </w:rPr>
              <w:t>1</w:t>
            </w:r>
          </w:p>
        </w:tc>
        <w:tc>
          <w:tcPr>
            <w:tcW w:w="4152"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Создание музеев муниципального образования</w:t>
            </w:r>
          </w:p>
        </w:tc>
        <w:tc>
          <w:tcPr>
            <w:tcW w:w="3195" w:type="dxa"/>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Музеи</w:t>
            </w:r>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1 ч. 1 ст. 14.1 Федерального закона № 131-ФЗ</w:t>
            </w:r>
          </w:p>
        </w:tc>
      </w:tr>
      <w:tr w:rsidR="000C7EA2" w:rsidRPr="00AA4DAC" w:rsidTr="0004048D">
        <w:trPr>
          <w:trHeight w:val="723"/>
          <w:jc w:val="center"/>
        </w:trPr>
        <w:tc>
          <w:tcPr>
            <w:tcW w:w="791" w:type="dxa"/>
          </w:tcPr>
          <w:p w:rsidR="000C7EA2" w:rsidRPr="00AA4DAC" w:rsidRDefault="000C7EA2" w:rsidP="000C7EA2">
            <w:pPr>
              <w:jc w:val="center"/>
              <w:rPr>
                <w:rFonts w:ascii="Times New Roman" w:hAnsi="Times New Roman" w:cs="Times New Roman"/>
                <w:sz w:val="28"/>
                <w:szCs w:val="28"/>
              </w:rPr>
            </w:pPr>
            <w:r w:rsidRPr="00AA4DAC">
              <w:rPr>
                <w:rFonts w:ascii="Times New Roman" w:hAnsi="Times New Roman" w:cs="Times New Roman"/>
                <w:sz w:val="28"/>
                <w:szCs w:val="28"/>
              </w:rPr>
              <w:lastRenderedPageBreak/>
              <w:t>1</w:t>
            </w:r>
            <w:r>
              <w:rPr>
                <w:rFonts w:ascii="Times New Roman" w:hAnsi="Times New Roman" w:cs="Times New Roman"/>
                <w:sz w:val="28"/>
                <w:szCs w:val="28"/>
              </w:rPr>
              <w:t>2</w:t>
            </w:r>
          </w:p>
        </w:tc>
        <w:tc>
          <w:tcPr>
            <w:tcW w:w="4152"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w:t>
            </w:r>
          </w:p>
        </w:tc>
        <w:tc>
          <w:tcPr>
            <w:tcW w:w="3195" w:type="dxa"/>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Библиотеки</w:t>
            </w:r>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11 ч. 1</w:t>
            </w:r>
            <w:r>
              <w:rPr>
                <w:rFonts w:ascii="Times New Roman" w:hAnsi="Times New Roman" w:cs="Times New Roman"/>
                <w:sz w:val="28"/>
                <w:szCs w:val="28"/>
              </w:rPr>
              <w:t>, ч.3</w:t>
            </w:r>
            <w:r w:rsidRPr="00AA4DAC">
              <w:rPr>
                <w:rFonts w:ascii="Times New Roman" w:hAnsi="Times New Roman" w:cs="Times New Roman"/>
                <w:sz w:val="28"/>
                <w:szCs w:val="28"/>
              </w:rPr>
              <w:t xml:space="preserve">  ст. 14 Федерального закона № 131-ФЗ</w:t>
            </w:r>
          </w:p>
        </w:tc>
      </w:tr>
      <w:tr w:rsidR="000C7EA2" w:rsidRPr="00AA4DAC" w:rsidTr="00E93C82">
        <w:trPr>
          <w:trHeight w:val="723"/>
          <w:jc w:val="center"/>
        </w:trPr>
        <w:tc>
          <w:tcPr>
            <w:tcW w:w="16126" w:type="dxa"/>
            <w:gridSpan w:val="5"/>
          </w:tcPr>
          <w:p w:rsidR="000C7EA2" w:rsidRPr="009E6B98" w:rsidRDefault="000C7EA2" w:rsidP="000C7EA2">
            <w:pPr>
              <w:jc w:val="both"/>
              <w:rPr>
                <w:rFonts w:ascii="Times New Roman" w:hAnsi="Times New Roman" w:cs="Times New Roman"/>
                <w:b/>
                <w:sz w:val="28"/>
                <w:szCs w:val="28"/>
              </w:rPr>
            </w:pPr>
            <w:r w:rsidRPr="009E6B98">
              <w:rPr>
                <w:rFonts w:ascii="Times New Roman" w:hAnsi="Times New Roman" w:cs="Times New Roman"/>
                <w:b/>
                <w:sz w:val="28"/>
                <w:szCs w:val="28"/>
              </w:rPr>
              <w:t xml:space="preserve">Объекты местного значения сельского поселения, относящиеся </w:t>
            </w:r>
            <w:r w:rsidRPr="000C7EA2">
              <w:rPr>
                <w:rFonts w:ascii="Times New Roman" w:hAnsi="Times New Roman" w:cs="Times New Roman"/>
                <w:b/>
                <w:sz w:val="28"/>
                <w:szCs w:val="28"/>
              </w:rPr>
              <w:t>к области жилищного строительства (объекты муниципального жилищного фонда)</w:t>
            </w:r>
          </w:p>
        </w:tc>
      </w:tr>
      <w:tr w:rsidR="000C7EA2" w:rsidRPr="00AA4DAC" w:rsidTr="0004048D">
        <w:trPr>
          <w:trHeight w:val="723"/>
          <w:jc w:val="center"/>
        </w:trPr>
        <w:tc>
          <w:tcPr>
            <w:tcW w:w="791" w:type="dxa"/>
          </w:tcPr>
          <w:p w:rsidR="000C7EA2" w:rsidRDefault="000C7EA2" w:rsidP="000C7EA2">
            <w:pPr>
              <w:jc w:val="center"/>
              <w:rPr>
                <w:rFonts w:ascii="Times New Roman" w:hAnsi="Times New Roman" w:cs="Times New Roman"/>
                <w:sz w:val="28"/>
                <w:szCs w:val="28"/>
              </w:rPr>
            </w:pPr>
            <w:r>
              <w:rPr>
                <w:rFonts w:ascii="Times New Roman" w:hAnsi="Times New Roman" w:cs="Times New Roman"/>
                <w:sz w:val="28"/>
                <w:szCs w:val="28"/>
              </w:rPr>
              <w:t>13</w:t>
            </w:r>
          </w:p>
        </w:tc>
        <w:tc>
          <w:tcPr>
            <w:tcW w:w="4152" w:type="dxa"/>
          </w:tcPr>
          <w:p w:rsidR="000C7EA2" w:rsidRPr="00AA4DAC" w:rsidRDefault="000C7EA2" w:rsidP="00E93C82">
            <w:pPr>
              <w:jc w:val="both"/>
              <w:rPr>
                <w:rFonts w:ascii="Times New Roman" w:hAnsi="Times New Roman" w:cs="Times New Roman"/>
                <w:sz w:val="28"/>
                <w:szCs w:val="28"/>
              </w:rPr>
            </w:pPr>
            <w:r>
              <w:rPr>
                <w:rFonts w:ascii="Times New Roman" w:hAnsi="Times New Roman" w:cs="Times New Roman"/>
                <w:sz w:val="28"/>
                <w:szCs w:val="28"/>
              </w:rPr>
              <w:t>О</w:t>
            </w:r>
            <w:r w:rsidRPr="00EA5A17">
              <w:rPr>
                <w:rFonts w:ascii="Times New Roman" w:hAnsi="Times New Roman" w:cs="Times New Roman"/>
                <w:sz w:val="28"/>
                <w:szCs w:val="28"/>
              </w:rPr>
              <w:t>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1" w:anchor="dst22" w:history="1">
              <w:r w:rsidRPr="00EA5A17">
                <w:rPr>
                  <w:rFonts w:ascii="Times New Roman" w:hAnsi="Times New Roman" w:cs="Times New Roman"/>
                  <w:sz w:val="28"/>
                  <w:szCs w:val="28"/>
                </w:rPr>
                <w:t>законодательством</w:t>
              </w:r>
            </w:hyperlink>
          </w:p>
        </w:tc>
        <w:tc>
          <w:tcPr>
            <w:tcW w:w="3195" w:type="dxa"/>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Pr>
                <w:rFonts w:ascii="Times New Roman" w:hAnsi="Times New Roman" w:cs="Times New Roman"/>
                <w:sz w:val="28"/>
                <w:szCs w:val="28"/>
              </w:rPr>
              <w:t>О</w:t>
            </w:r>
            <w:r w:rsidRPr="00AB578D">
              <w:rPr>
                <w:rFonts w:ascii="Times New Roman" w:hAnsi="Times New Roman" w:cs="Times New Roman"/>
                <w:sz w:val="28"/>
                <w:szCs w:val="28"/>
              </w:rPr>
              <w:t xml:space="preserve">бъекты жилищного строительства в границах сельского поселения, в том числе </w:t>
            </w:r>
            <w:bookmarkStart w:id="113" w:name="_Toc524000214"/>
            <w:r w:rsidRPr="00AB578D">
              <w:rPr>
                <w:rFonts w:ascii="Times New Roman" w:hAnsi="Times New Roman" w:cs="Times New Roman"/>
                <w:sz w:val="28"/>
                <w:szCs w:val="28"/>
              </w:rPr>
              <w:t>Объекты муниципального жилищного фонда</w:t>
            </w:r>
            <w:bookmarkEnd w:id="113"/>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6</w:t>
            </w:r>
            <w:r w:rsidRPr="00AA4DAC">
              <w:rPr>
                <w:rFonts w:ascii="Times New Roman" w:hAnsi="Times New Roman" w:cs="Times New Roman"/>
                <w:sz w:val="28"/>
                <w:szCs w:val="28"/>
              </w:rPr>
              <w:t xml:space="preserve"> ч. 1</w:t>
            </w:r>
            <w:r>
              <w:rPr>
                <w:rFonts w:ascii="Times New Roman" w:hAnsi="Times New Roman" w:cs="Times New Roman"/>
                <w:sz w:val="28"/>
                <w:szCs w:val="28"/>
              </w:rPr>
              <w:t>, ч.3</w:t>
            </w:r>
            <w:r w:rsidRPr="00AA4DAC">
              <w:rPr>
                <w:rFonts w:ascii="Times New Roman" w:hAnsi="Times New Roman" w:cs="Times New Roman"/>
                <w:sz w:val="28"/>
                <w:szCs w:val="28"/>
              </w:rPr>
              <w:t xml:space="preserve"> ст. 14 Федерального закона № 131-ФЗ</w:t>
            </w:r>
          </w:p>
        </w:tc>
      </w:tr>
      <w:tr w:rsidR="000C7EA2" w:rsidRPr="00AA4DAC" w:rsidTr="00E93C82">
        <w:trPr>
          <w:trHeight w:val="723"/>
          <w:jc w:val="center"/>
        </w:trPr>
        <w:tc>
          <w:tcPr>
            <w:tcW w:w="16126" w:type="dxa"/>
            <w:gridSpan w:val="5"/>
          </w:tcPr>
          <w:p w:rsidR="000C7EA2" w:rsidRPr="000C7EA2" w:rsidRDefault="000C7EA2" w:rsidP="000C7EA2">
            <w:pPr>
              <w:jc w:val="both"/>
              <w:rPr>
                <w:rFonts w:ascii="Times New Roman" w:hAnsi="Times New Roman" w:cs="Times New Roman"/>
                <w:b/>
                <w:sz w:val="28"/>
                <w:szCs w:val="28"/>
              </w:rPr>
            </w:pPr>
            <w:r w:rsidRPr="009E6B98">
              <w:rPr>
                <w:rFonts w:ascii="Times New Roman" w:hAnsi="Times New Roman" w:cs="Times New Roman"/>
                <w:b/>
                <w:sz w:val="28"/>
                <w:szCs w:val="28"/>
              </w:rPr>
              <w:t xml:space="preserve">Объекты местного значения сельского поселения, относящиеся </w:t>
            </w:r>
            <w:r w:rsidRPr="000C7EA2">
              <w:rPr>
                <w:rFonts w:ascii="Times New Roman" w:hAnsi="Times New Roman" w:cs="Times New Roman"/>
                <w:b/>
                <w:sz w:val="28"/>
                <w:szCs w:val="28"/>
              </w:rPr>
              <w:t>к области организации ритуальных услуг и содержания мест захоронения</w:t>
            </w:r>
          </w:p>
        </w:tc>
      </w:tr>
      <w:tr w:rsidR="000C7EA2" w:rsidRPr="00AA4DAC" w:rsidTr="0004048D">
        <w:trPr>
          <w:trHeight w:val="723"/>
          <w:jc w:val="center"/>
        </w:trPr>
        <w:tc>
          <w:tcPr>
            <w:tcW w:w="791" w:type="dxa"/>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t>14</w:t>
            </w:r>
          </w:p>
        </w:tc>
        <w:tc>
          <w:tcPr>
            <w:tcW w:w="4152"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Организация ритуальных услуг и содержание мест захоронения</w:t>
            </w:r>
          </w:p>
        </w:tc>
        <w:tc>
          <w:tcPr>
            <w:tcW w:w="3195" w:type="dxa"/>
          </w:tcPr>
          <w:p w:rsidR="000C7EA2" w:rsidRPr="00AA4DAC" w:rsidRDefault="000C7EA2" w:rsidP="00E93C82">
            <w:pPr>
              <w:rPr>
                <w:rFonts w:ascii="Times New Roman" w:hAnsi="Times New Roman" w:cs="Times New Roman"/>
                <w:sz w:val="28"/>
                <w:szCs w:val="28"/>
              </w:rPr>
            </w:pPr>
            <w:r w:rsidRPr="00AA4DAC">
              <w:rPr>
                <w:rFonts w:ascii="Times New Roman" w:hAnsi="Times New Roman" w:cs="Times New Roman"/>
                <w:sz w:val="28"/>
                <w:szCs w:val="28"/>
              </w:rPr>
              <w:t>Места погребения</w:t>
            </w: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Здания и сооружения, предназначенные для погребения умерших</w:t>
            </w:r>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22 ч. 1</w:t>
            </w:r>
            <w:r>
              <w:rPr>
                <w:rFonts w:ascii="Times New Roman" w:hAnsi="Times New Roman" w:cs="Times New Roman"/>
                <w:sz w:val="28"/>
                <w:szCs w:val="28"/>
              </w:rPr>
              <w:t xml:space="preserve">, </w:t>
            </w:r>
            <w:r w:rsidRPr="00AA4DAC">
              <w:rPr>
                <w:rFonts w:ascii="Times New Roman" w:hAnsi="Times New Roman" w:cs="Times New Roman"/>
                <w:sz w:val="28"/>
                <w:szCs w:val="28"/>
              </w:rPr>
              <w:t xml:space="preserve">ч. </w:t>
            </w:r>
            <w:r>
              <w:rPr>
                <w:rFonts w:ascii="Times New Roman" w:hAnsi="Times New Roman" w:cs="Times New Roman"/>
                <w:sz w:val="28"/>
                <w:szCs w:val="28"/>
              </w:rPr>
              <w:t xml:space="preserve">3 </w:t>
            </w:r>
            <w:r w:rsidRPr="00AA4DAC">
              <w:rPr>
                <w:rFonts w:ascii="Times New Roman" w:hAnsi="Times New Roman" w:cs="Times New Roman"/>
                <w:sz w:val="28"/>
                <w:szCs w:val="28"/>
              </w:rPr>
              <w:t xml:space="preserve"> ст. 14 Федерального закона № 131-ФЗ</w:t>
            </w:r>
          </w:p>
        </w:tc>
      </w:tr>
      <w:tr w:rsidR="000C7EA2" w:rsidRPr="00AA4DAC" w:rsidTr="0004048D">
        <w:trPr>
          <w:jc w:val="center"/>
        </w:trPr>
        <w:tc>
          <w:tcPr>
            <w:tcW w:w="16126" w:type="dxa"/>
            <w:gridSpan w:val="5"/>
          </w:tcPr>
          <w:p w:rsidR="000C7EA2" w:rsidRPr="000C7EA2" w:rsidRDefault="000C7EA2" w:rsidP="0004048D">
            <w:pPr>
              <w:jc w:val="both"/>
              <w:rPr>
                <w:rFonts w:ascii="Times New Roman" w:hAnsi="Times New Roman" w:cs="Times New Roman"/>
                <w:b/>
                <w:sz w:val="28"/>
                <w:szCs w:val="28"/>
              </w:rPr>
            </w:pPr>
            <w:bookmarkStart w:id="114" w:name="_Toc524000213"/>
            <w:r w:rsidRPr="00EA5A17">
              <w:rPr>
                <w:rFonts w:ascii="Times New Roman" w:hAnsi="Times New Roman" w:cs="Times New Roman"/>
                <w:b/>
                <w:sz w:val="28"/>
                <w:szCs w:val="28"/>
              </w:rPr>
              <w:t xml:space="preserve">Иные объекты </w:t>
            </w:r>
            <w:r w:rsidRPr="000C7EA2">
              <w:rPr>
                <w:rFonts w:ascii="Times New Roman" w:hAnsi="Times New Roman" w:cs="Times New Roman"/>
                <w:b/>
                <w:sz w:val="28"/>
                <w:szCs w:val="28"/>
              </w:rPr>
              <w:t xml:space="preserve">местного значения, необходимые для осуществления полномочий органов местного самоуправления </w:t>
            </w:r>
            <w:r w:rsidRPr="000C7EA2">
              <w:rPr>
                <w:rFonts w:ascii="Times New Roman" w:hAnsi="Times New Roman" w:cs="Times New Roman"/>
                <w:b/>
                <w:sz w:val="28"/>
                <w:szCs w:val="28"/>
              </w:rPr>
              <w:lastRenderedPageBreak/>
              <w:t>городского округа, поселения, определенные документацией по планировке территории в соответствии с генеральными планами городских округов, городских и сельских поселений</w:t>
            </w:r>
            <w:bookmarkEnd w:id="114"/>
          </w:p>
        </w:tc>
      </w:tr>
      <w:tr w:rsidR="000C7EA2" w:rsidRPr="00AA4DAC" w:rsidTr="0004048D">
        <w:trPr>
          <w:trHeight w:val="402"/>
          <w:jc w:val="center"/>
        </w:trPr>
        <w:tc>
          <w:tcPr>
            <w:tcW w:w="791" w:type="dxa"/>
            <w:vMerge w:val="restart"/>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4152" w:type="dxa"/>
            <w:vMerge w:val="restart"/>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С</w:t>
            </w:r>
            <w:r w:rsidRPr="00646AEB">
              <w:rPr>
                <w:rFonts w:ascii="Times New Roman" w:hAnsi="Times New Roman" w:cs="Times New Roman"/>
                <w:sz w:val="28"/>
                <w:szCs w:val="28"/>
              </w:rPr>
              <w:t>оздание условий для обеспечения жителей поселения услугами связи, общественного питания, торговли и бытового обслуживания</w:t>
            </w:r>
          </w:p>
        </w:tc>
        <w:tc>
          <w:tcPr>
            <w:tcW w:w="3195" w:type="dxa"/>
            <w:vMerge w:val="restart"/>
          </w:tcPr>
          <w:p w:rsidR="000C7EA2" w:rsidRPr="00AA4DAC" w:rsidRDefault="000C7EA2" w:rsidP="0004048D">
            <w:pPr>
              <w:rPr>
                <w:rFonts w:ascii="Times New Roman" w:hAnsi="Times New Roman" w:cs="Times New Roman"/>
                <w:b/>
                <w:sz w:val="28"/>
                <w:szCs w:val="28"/>
              </w:rPr>
            </w:pPr>
          </w:p>
        </w:tc>
        <w:tc>
          <w:tcPr>
            <w:tcW w:w="5125" w:type="dxa"/>
          </w:tcPr>
          <w:p w:rsidR="000C7EA2" w:rsidRPr="00394F1F"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Торговые предприятия (магазины, торговые центры, торговые комплексы)</w:t>
            </w:r>
          </w:p>
        </w:tc>
        <w:tc>
          <w:tcPr>
            <w:tcW w:w="2863" w:type="dxa"/>
            <w:vMerge w:val="restart"/>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1</w:t>
            </w:r>
            <w:r w:rsidRPr="00AA4DAC">
              <w:rPr>
                <w:rFonts w:ascii="Times New Roman" w:hAnsi="Times New Roman" w:cs="Times New Roman"/>
                <w:sz w:val="28"/>
                <w:szCs w:val="28"/>
              </w:rPr>
              <w:t>0 ч. 1 ст. 14 Федерального закона № 131-ФЗ</w:t>
            </w:r>
          </w:p>
        </w:tc>
      </w:tr>
      <w:tr w:rsidR="000C7EA2" w:rsidRPr="00AA4DAC" w:rsidTr="0004048D">
        <w:trPr>
          <w:trHeight w:val="286"/>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394F1F"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Предприятия общественного питания</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234"/>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AA4DAC"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Предприятия бытового обслуживания</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AA4DAC"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Бани</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323"/>
          <w:jc w:val="center"/>
        </w:trPr>
        <w:tc>
          <w:tcPr>
            <w:tcW w:w="791" w:type="dxa"/>
            <w:vMerge w:val="restart"/>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t>16</w:t>
            </w:r>
          </w:p>
        </w:tc>
        <w:tc>
          <w:tcPr>
            <w:tcW w:w="4152" w:type="dxa"/>
            <w:vMerge w:val="restart"/>
          </w:tcPr>
          <w:p w:rsidR="000C7EA2" w:rsidRPr="00AA4DAC" w:rsidRDefault="000C7EA2" w:rsidP="0004048D">
            <w:pPr>
              <w:jc w:val="both"/>
              <w:rPr>
                <w:rFonts w:ascii="Times New Roman" w:hAnsi="Times New Roman" w:cs="Times New Roman"/>
                <w:sz w:val="28"/>
                <w:szCs w:val="28"/>
              </w:rPr>
            </w:pPr>
            <w:r w:rsidRPr="004771CE">
              <w:rPr>
                <w:rFonts w:ascii="Times New Roman" w:hAnsi="Times New Roman" w:cs="Times New Roman"/>
                <w:sz w:val="28"/>
                <w:szCs w:val="28"/>
              </w:rPr>
              <w:t> </w:t>
            </w:r>
            <w:r>
              <w:rPr>
                <w:rFonts w:ascii="Times New Roman" w:hAnsi="Times New Roman" w:cs="Times New Roman"/>
                <w:sz w:val="28"/>
                <w:szCs w:val="28"/>
              </w:rPr>
              <w:t>С</w:t>
            </w:r>
            <w:r w:rsidRPr="004771CE">
              <w:rPr>
                <w:rFonts w:ascii="Times New Roman" w:hAnsi="Times New Roman" w:cs="Times New Roman"/>
                <w:sz w:val="28"/>
                <w:szCs w:val="28"/>
              </w:rPr>
              <w:t>одействие в развитии сельскохозяйственного производства, создание условий для развития малого и среднего предпринимательства</w:t>
            </w: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Инвестиционные площадки в сфере развития научно-инновационной сферы деятельности</w:t>
            </w:r>
          </w:p>
        </w:tc>
        <w:tc>
          <w:tcPr>
            <w:tcW w:w="5125" w:type="dxa"/>
          </w:tcPr>
          <w:p w:rsidR="000C7EA2" w:rsidRPr="00AA4DAC"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туризма и рекреации</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п. 9 ч. 1 ст.</w:t>
            </w:r>
            <w:r>
              <w:rPr>
                <w:rFonts w:ascii="Times New Roman" w:hAnsi="Times New Roman" w:cs="Times New Roman"/>
                <w:sz w:val="28"/>
                <w:szCs w:val="28"/>
              </w:rPr>
              <w:t xml:space="preserve"> </w:t>
            </w:r>
            <w:r w:rsidRPr="00AA4DAC">
              <w:rPr>
                <w:rFonts w:ascii="Times New Roman" w:hAnsi="Times New Roman" w:cs="Times New Roman"/>
                <w:sz w:val="28"/>
                <w:szCs w:val="28"/>
              </w:rPr>
              <w:t>14.1 Федерального закона</w:t>
            </w:r>
          </w:p>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агропромышленного комплекса</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строительного комплекса</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п.п. 6, 28 ч. 1 ст. 14 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 xml:space="preserve">Инвестиционные площадки в сфере развития жилищного </w:t>
            </w:r>
            <w:r w:rsidRPr="00AA4DAC">
              <w:rPr>
                <w:rFonts w:ascii="Times New Roman" w:hAnsi="Times New Roman" w:cs="Times New Roman"/>
                <w:sz w:val="28"/>
                <w:szCs w:val="28"/>
              </w:rPr>
              <w:lastRenderedPageBreak/>
              <w:t>строительства</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6, ч. 1 ст. 8 ГрК РФ,</w:t>
            </w:r>
          </w:p>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п.п. 6, 28 ч. 1 ст. 14 </w:t>
            </w:r>
            <w:r w:rsidRPr="00AA4DAC">
              <w:rPr>
                <w:rFonts w:ascii="Times New Roman" w:hAnsi="Times New Roman" w:cs="Times New Roman"/>
                <w:sz w:val="28"/>
                <w:szCs w:val="28"/>
              </w:rPr>
              <w:lastRenderedPageBreak/>
              <w:t>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прочих направлений экономики</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Федерального закона № 131-ФЗ</w:t>
            </w:r>
          </w:p>
        </w:tc>
      </w:tr>
      <w:tr w:rsidR="000C7EA2" w:rsidRPr="00AA4DAC" w:rsidTr="0004048D">
        <w:trPr>
          <w:trHeight w:val="135"/>
          <w:jc w:val="center"/>
        </w:trPr>
        <w:tc>
          <w:tcPr>
            <w:tcW w:w="791" w:type="dxa"/>
          </w:tcPr>
          <w:p w:rsidR="000C7EA2" w:rsidRPr="00AA4DAC" w:rsidRDefault="000C7EA2" w:rsidP="0004048D">
            <w:pPr>
              <w:jc w:val="center"/>
              <w:rPr>
                <w:rFonts w:ascii="Times New Roman" w:hAnsi="Times New Roman" w:cs="Times New Roman"/>
                <w:sz w:val="28"/>
                <w:szCs w:val="28"/>
              </w:rPr>
            </w:pPr>
            <w:r w:rsidRPr="00AA4DAC">
              <w:rPr>
                <w:rFonts w:ascii="Times New Roman" w:hAnsi="Times New Roman" w:cs="Times New Roman"/>
                <w:sz w:val="28"/>
                <w:szCs w:val="28"/>
              </w:rPr>
              <w:t>1</w:t>
            </w:r>
            <w:r>
              <w:rPr>
                <w:rFonts w:ascii="Times New Roman" w:hAnsi="Times New Roman" w:cs="Times New Roman"/>
                <w:sz w:val="28"/>
                <w:szCs w:val="28"/>
              </w:rPr>
              <w:t>7</w:t>
            </w:r>
          </w:p>
        </w:tc>
        <w:tc>
          <w:tcPr>
            <w:tcW w:w="4152" w:type="dxa"/>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С</w:t>
            </w:r>
            <w:r w:rsidRPr="006B211B">
              <w:rPr>
                <w:rFonts w:ascii="Times New Roman" w:hAnsi="Times New Roman" w:cs="Times New Roman"/>
                <w:sz w:val="28"/>
                <w:szCs w:val="28"/>
              </w:rPr>
              <w:t>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Объекты массового отдыха (зоны кратковременного массового отдыха, пляжи)</w:t>
            </w:r>
          </w:p>
        </w:tc>
        <w:tc>
          <w:tcPr>
            <w:tcW w:w="5125" w:type="dxa"/>
          </w:tcPr>
          <w:p w:rsidR="000C7EA2" w:rsidRPr="00AA4DAC"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15 ч. 1</w:t>
            </w:r>
            <w:r>
              <w:rPr>
                <w:rFonts w:ascii="Times New Roman" w:hAnsi="Times New Roman" w:cs="Times New Roman"/>
                <w:sz w:val="28"/>
                <w:szCs w:val="28"/>
              </w:rPr>
              <w:t xml:space="preserve">, </w:t>
            </w:r>
            <w:r w:rsidRPr="00AA4DAC">
              <w:rPr>
                <w:rFonts w:ascii="Times New Roman" w:hAnsi="Times New Roman" w:cs="Times New Roman"/>
                <w:sz w:val="28"/>
                <w:szCs w:val="28"/>
              </w:rPr>
              <w:t xml:space="preserve">ч. </w:t>
            </w:r>
            <w:r>
              <w:rPr>
                <w:rFonts w:ascii="Times New Roman" w:hAnsi="Times New Roman" w:cs="Times New Roman"/>
                <w:sz w:val="28"/>
                <w:szCs w:val="28"/>
              </w:rPr>
              <w:t>3</w:t>
            </w:r>
            <w:r w:rsidRPr="00AA4DAC">
              <w:rPr>
                <w:rFonts w:ascii="Times New Roman" w:hAnsi="Times New Roman" w:cs="Times New Roman"/>
                <w:sz w:val="28"/>
                <w:szCs w:val="28"/>
              </w:rPr>
              <w:t xml:space="preserve"> ст. 14 Федерального закона № 131-ФЗ</w:t>
            </w:r>
          </w:p>
        </w:tc>
      </w:tr>
      <w:tr w:rsidR="000C7EA2" w:rsidRPr="00AA4DAC" w:rsidTr="0004048D">
        <w:trPr>
          <w:trHeight w:val="135"/>
          <w:jc w:val="center"/>
        </w:trPr>
        <w:tc>
          <w:tcPr>
            <w:tcW w:w="791" w:type="dxa"/>
            <w:vMerge w:val="restart"/>
          </w:tcPr>
          <w:p w:rsidR="000C7EA2" w:rsidRPr="00AA4DAC" w:rsidRDefault="000C7EA2" w:rsidP="0004048D">
            <w:pPr>
              <w:jc w:val="center"/>
              <w:rPr>
                <w:rFonts w:ascii="Times New Roman" w:hAnsi="Times New Roman" w:cs="Times New Roman"/>
                <w:sz w:val="28"/>
                <w:szCs w:val="28"/>
              </w:rPr>
            </w:pPr>
            <w:r w:rsidRPr="00AA4DAC">
              <w:rPr>
                <w:rFonts w:ascii="Times New Roman" w:hAnsi="Times New Roman" w:cs="Times New Roman"/>
                <w:sz w:val="28"/>
                <w:szCs w:val="28"/>
              </w:rPr>
              <w:t>1</w:t>
            </w:r>
            <w:r>
              <w:rPr>
                <w:rFonts w:ascii="Times New Roman" w:hAnsi="Times New Roman" w:cs="Times New Roman"/>
                <w:sz w:val="28"/>
                <w:szCs w:val="28"/>
              </w:rPr>
              <w:t>8</w:t>
            </w:r>
          </w:p>
        </w:tc>
        <w:tc>
          <w:tcPr>
            <w:tcW w:w="4152" w:type="dxa"/>
            <w:vMerge w:val="restart"/>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У</w:t>
            </w:r>
            <w:r w:rsidRPr="006B211B">
              <w:rPr>
                <w:rFonts w:ascii="Times New Roman" w:hAnsi="Times New Roman" w:cs="Times New Roman"/>
                <w:sz w:val="28"/>
                <w:szCs w:val="28"/>
              </w:rPr>
              <w:t xml:space="preserve">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6B211B">
              <w:rPr>
                <w:rFonts w:ascii="Times New Roman" w:hAnsi="Times New Roman" w:cs="Times New Roman"/>
                <w:sz w:val="28"/>
                <w:szCs w:val="28"/>
              </w:rPr>
              <w:lastRenderedPageBreak/>
              <w:t>населенных пунктов поселения</w:t>
            </w: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lastRenderedPageBreak/>
              <w:t>Парк</w:t>
            </w:r>
          </w:p>
        </w:tc>
        <w:tc>
          <w:tcPr>
            <w:tcW w:w="5125" w:type="dxa"/>
            <w:vMerge w:val="restart"/>
          </w:tcPr>
          <w:p w:rsidR="000C7EA2" w:rsidRPr="00AA4DAC" w:rsidRDefault="000C7EA2" w:rsidP="0004048D">
            <w:pPr>
              <w:jc w:val="both"/>
              <w:rPr>
                <w:rFonts w:ascii="Times New Roman" w:hAnsi="Times New Roman" w:cs="Times New Roman"/>
                <w:sz w:val="28"/>
                <w:szCs w:val="28"/>
              </w:rPr>
            </w:pPr>
          </w:p>
        </w:tc>
        <w:tc>
          <w:tcPr>
            <w:tcW w:w="2863" w:type="dxa"/>
            <w:vMerge w:val="restart"/>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19 ч. 1 ст. 14 Федерального закона № 131-ФЗ</w:t>
            </w: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Сквер</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Бульвары</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Сады</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Набережные</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tcPr>
          <w:p w:rsidR="000C7EA2" w:rsidRPr="00AA4DAC" w:rsidRDefault="000C7EA2" w:rsidP="0004048D">
            <w:pPr>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4152" w:type="dxa"/>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У</w:t>
            </w:r>
            <w:r w:rsidRPr="00F271FB">
              <w:rPr>
                <w:rFonts w:ascii="Times New Roman" w:hAnsi="Times New Roman" w:cs="Times New Roman"/>
                <w:sz w:val="28"/>
                <w:szCs w:val="28"/>
              </w:rPr>
              <w:t>частие в организации деятельности по сбору (в том числе раздельному сбору) и транспортированию твердых коммунальных отходов</w:t>
            </w:r>
          </w:p>
        </w:tc>
        <w:tc>
          <w:tcPr>
            <w:tcW w:w="3195" w:type="dxa"/>
          </w:tcPr>
          <w:p w:rsidR="000C7EA2" w:rsidRPr="00AA4DAC" w:rsidRDefault="000C7EA2" w:rsidP="0004048D">
            <w:pPr>
              <w:rPr>
                <w:rFonts w:ascii="Times New Roman" w:hAnsi="Times New Roman" w:cs="Times New Roman"/>
                <w:sz w:val="28"/>
                <w:szCs w:val="28"/>
              </w:rPr>
            </w:pPr>
          </w:p>
        </w:tc>
        <w:tc>
          <w:tcPr>
            <w:tcW w:w="5125" w:type="dxa"/>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П</w:t>
            </w:r>
            <w:r w:rsidRPr="00F271FB">
              <w:rPr>
                <w:rFonts w:ascii="Times New Roman" w:hAnsi="Times New Roman" w:cs="Times New Roman"/>
                <w:sz w:val="28"/>
                <w:szCs w:val="28"/>
              </w:rPr>
              <w:t>лощадки для установки контейнеров для сбора мусора</w:t>
            </w: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1</w:t>
            </w:r>
            <w:r>
              <w:rPr>
                <w:rFonts w:ascii="Times New Roman" w:hAnsi="Times New Roman" w:cs="Times New Roman"/>
                <w:sz w:val="28"/>
                <w:szCs w:val="28"/>
              </w:rPr>
              <w:t>8</w:t>
            </w:r>
            <w:r w:rsidRPr="00AA4DAC">
              <w:rPr>
                <w:rFonts w:ascii="Times New Roman" w:hAnsi="Times New Roman" w:cs="Times New Roman"/>
                <w:sz w:val="28"/>
                <w:szCs w:val="28"/>
              </w:rPr>
              <w:t xml:space="preserve"> ч. 1</w:t>
            </w:r>
            <w:r>
              <w:rPr>
                <w:rFonts w:ascii="Times New Roman" w:hAnsi="Times New Roman" w:cs="Times New Roman"/>
                <w:sz w:val="28"/>
                <w:szCs w:val="28"/>
              </w:rPr>
              <w:t xml:space="preserve">, </w:t>
            </w:r>
            <w:r w:rsidRPr="00AA4DAC">
              <w:rPr>
                <w:rFonts w:ascii="Times New Roman" w:hAnsi="Times New Roman" w:cs="Times New Roman"/>
                <w:sz w:val="28"/>
                <w:szCs w:val="28"/>
              </w:rPr>
              <w:t xml:space="preserve">ч. </w:t>
            </w:r>
            <w:r>
              <w:rPr>
                <w:rFonts w:ascii="Times New Roman" w:hAnsi="Times New Roman" w:cs="Times New Roman"/>
                <w:sz w:val="28"/>
                <w:szCs w:val="28"/>
              </w:rPr>
              <w:t>3</w:t>
            </w:r>
            <w:r w:rsidRPr="00AA4DAC">
              <w:rPr>
                <w:rFonts w:ascii="Times New Roman" w:hAnsi="Times New Roman" w:cs="Times New Roman"/>
                <w:sz w:val="28"/>
                <w:szCs w:val="28"/>
              </w:rPr>
              <w:t xml:space="preserve"> ст. 14 Федерального закона № 131-ФЗ</w:t>
            </w:r>
          </w:p>
        </w:tc>
      </w:tr>
    </w:tbl>
    <w:p w:rsidR="00476CBD" w:rsidRPr="00394F1F" w:rsidRDefault="00476CBD" w:rsidP="004D163A">
      <w:pPr>
        <w:pStyle w:val="afd"/>
        <w:spacing w:after="0"/>
        <w:rPr>
          <w:sz w:val="28"/>
          <w:szCs w:val="28"/>
        </w:rPr>
      </w:pPr>
    </w:p>
    <w:p w:rsidR="00DD222C" w:rsidRPr="00394F1F" w:rsidRDefault="00DD222C" w:rsidP="00614C46">
      <w:pPr>
        <w:spacing w:after="0" w:line="240" w:lineRule="auto"/>
        <w:ind w:right="-31" w:firstLine="709"/>
        <w:jc w:val="both"/>
        <w:rPr>
          <w:rFonts w:ascii="Times New Roman" w:hAnsi="Times New Roman" w:cs="Times New Roman"/>
          <w:sz w:val="28"/>
          <w:szCs w:val="28"/>
        </w:rPr>
      </w:pPr>
      <w:r w:rsidRPr="00394F1F">
        <w:rPr>
          <w:rFonts w:ascii="Times New Roman" w:hAnsi="Times New Roman" w:cs="Times New Roman"/>
          <w:sz w:val="28"/>
          <w:szCs w:val="28"/>
        </w:rPr>
        <w:t>Примечание:</w:t>
      </w:r>
    </w:p>
    <w:p w:rsidR="00DD222C" w:rsidRPr="00394F1F" w:rsidRDefault="00DD222C" w:rsidP="00614C46">
      <w:pPr>
        <w:spacing w:after="0" w:line="240" w:lineRule="auto"/>
        <w:ind w:right="-31"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1. Под Федеральным законом № 131-ФЗ понимается Федеральный закон от 06.10.2003 №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w:t>
      </w:r>
    </w:p>
    <w:p w:rsidR="00DD222C" w:rsidRPr="00394F1F" w:rsidRDefault="00DD222C" w:rsidP="00614C46">
      <w:pPr>
        <w:spacing w:after="0" w:line="240" w:lineRule="auto"/>
        <w:ind w:right="-31" w:firstLine="709"/>
        <w:jc w:val="both"/>
        <w:rPr>
          <w:rFonts w:ascii="Times New Roman" w:hAnsi="Times New Roman" w:cs="Times New Roman"/>
          <w:b/>
          <w:sz w:val="28"/>
          <w:szCs w:val="28"/>
        </w:rPr>
        <w:sectPr w:rsidR="00DD222C" w:rsidRPr="00394F1F" w:rsidSect="00614C46">
          <w:footerReference w:type="default" r:id="rId72"/>
          <w:pgSz w:w="16838" w:h="11906" w:orient="landscape"/>
          <w:pgMar w:top="1134" w:right="567" w:bottom="567" w:left="567" w:header="425" w:footer="1273" w:gutter="0"/>
          <w:cols w:space="708"/>
          <w:titlePg/>
          <w:docGrid w:linePitch="360"/>
        </w:sectPr>
      </w:pPr>
    </w:p>
    <w:p w:rsidR="00EA36A9" w:rsidRPr="00394F1F" w:rsidRDefault="00EA36A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Перечень используемых сокращений</w:t>
      </w:r>
    </w:p>
    <w:p w:rsidR="00EA36A9" w:rsidRPr="00394F1F" w:rsidRDefault="00EA36A9" w:rsidP="004D163A">
      <w:pPr>
        <w:spacing w:after="0" w:line="240" w:lineRule="auto"/>
        <w:jc w:val="both"/>
        <w:rPr>
          <w:rFonts w:ascii="Times New Roman" w:hAnsi="Times New Roman" w:cs="Times New Roman"/>
          <w:sz w:val="28"/>
          <w:szCs w:val="28"/>
        </w:rPr>
      </w:pPr>
    </w:p>
    <w:tbl>
      <w:tblPr>
        <w:tblStyle w:val="ae"/>
        <w:tblW w:w="10173" w:type="dxa"/>
        <w:tblLook w:val="04A0"/>
      </w:tblPr>
      <w:tblGrid>
        <w:gridCol w:w="3936"/>
        <w:gridCol w:w="6237"/>
      </w:tblGrid>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Сокращение</w:t>
            </w:r>
          </w:p>
        </w:tc>
        <w:tc>
          <w:tcPr>
            <w:tcW w:w="6237" w:type="dxa"/>
          </w:tcPr>
          <w:p w:rsidR="00EA36A9" w:rsidRPr="00394F1F" w:rsidRDefault="00EA36A9" w:rsidP="004D163A">
            <w:pPr>
              <w:pStyle w:val="TableParagraph"/>
              <w:ind w:left="1994" w:right="87"/>
              <w:rPr>
                <w:sz w:val="28"/>
                <w:szCs w:val="28"/>
                <w:lang w:val="ru-RU"/>
              </w:rPr>
            </w:pPr>
            <w:r w:rsidRPr="00394F1F">
              <w:rPr>
                <w:sz w:val="28"/>
                <w:szCs w:val="28"/>
                <w:lang w:val="ru-RU"/>
              </w:rPr>
              <w:t>Слово/словосочетание</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муниципальный район</w:t>
            </w:r>
            <w:r w:rsidR="007B1FAB">
              <w:rPr>
                <w:sz w:val="28"/>
                <w:szCs w:val="28"/>
                <w:lang w:val="ru-RU"/>
              </w:rPr>
              <w:t>, Дубровский</w:t>
            </w:r>
            <w:r w:rsidR="007B1FAB" w:rsidRPr="00394F1F">
              <w:rPr>
                <w:sz w:val="28"/>
                <w:szCs w:val="28"/>
                <w:lang w:val="ru-RU"/>
              </w:rPr>
              <w:t xml:space="preserve"> район</w:t>
            </w:r>
          </w:p>
        </w:tc>
        <w:tc>
          <w:tcPr>
            <w:tcW w:w="6237" w:type="dxa"/>
          </w:tcPr>
          <w:p w:rsidR="00EA36A9" w:rsidRPr="00394F1F" w:rsidRDefault="00960EAF" w:rsidP="0084321B">
            <w:pPr>
              <w:pStyle w:val="TableParagraph"/>
              <w:ind w:right="87"/>
              <w:rPr>
                <w:sz w:val="28"/>
                <w:szCs w:val="28"/>
                <w:lang w:val="ru-RU"/>
              </w:rPr>
            </w:pPr>
            <w:r>
              <w:rPr>
                <w:sz w:val="28"/>
                <w:szCs w:val="28"/>
                <w:lang w:val="ru-RU"/>
              </w:rPr>
              <w:t>Дубровский</w:t>
            </w:r>
            <w:r w:rsidR="00533498" w:rsidRPr="00394F1F">
              <w:rPr>
                <w:sz w:val="28"/>
                <w:szCs w:val="28"/>
                <w:lang w:val="ru-RU"/>
              </w:rPr>
              <w:t xml:space="preserve"> </w:t>
            </w:r>
            <w:r w:rsidR="007B1FAB">
              <w:rPr>
                <w:sz w:val="28"/>
                <w:szCs w:val="28"/>
                <w:lang w:val="ru-RU"/>
              </w:rPr>
              <w:t xml:space="preserve">муниципальный </w:t>
            </w:r>
            <w:r w:rsidR="00533498" w:rsidRPr="00394F1F">
              <w:rPr>
                <w:sz w:val="28"/>
                <w:szCs w:val="28"/>
                <w:lang w:val="ru-RU"/>
              </w:rPr>
              <w:t>район</w:t>
            </w:r>
          </w:p>
        </w:tc>
      </w:tr>
      <w:tr w:rsidR="00EA36A9" w:rsidRPr="00394F1F" w:rsidTr="00C2417D">
        <w:tc>
          <w:tcPr>
            <w:tcW w:w="3936" w:type="dxa"/>
          </w:tcPr>
          <w:p w:rsidR="00EA36A9" w:rsidRPr="00394F1F" w:rsidRDefault="00EA36A9" w:rsidP="004D163A">
            <w:pPr>
              <w:pStyle w:val="TableParagraph"/>
              <w:ind w:right="858"/>
              <w:rPr>
                <w:sz w:val="28"/>
                <w:szCs w:val="28"/>
                <w:lang w:val="ru-RU"/>
              </w:rPr>
            </w:pPr>
            <w:r w:rsidRPr="00394F1F">
              <w:rPr>
                <w:sz w:val="28"/>
                <w:szCs w:val="28"/>
                <w:lang w:val="ru-RU"/>
              </w:rPr>
              <w:t>сельское поселение</w:t>
            </w:r>
          </w:p>
        </w:tc>
        <w:tc>
          <w:tcPr>
            <w:tcW w:w="6237" w:type="dxa"/>
          </w:tcPr>
          <w:p w:rsidR="00EA36A9" w:rsidRPr="00394F1F" w:rsidRDefault="00D8149B" w:rsidP="004D163A">
            <w:pPr>
              <w:pStyle w:val="TableParagraph"/>
              <w:ind w:right="87"/>
              <w:rPr>
                <w:sz w:val="28"/>
                <w:szCs w:val="28"/>
                <w:lang w:val="ru-RU"/>
              </w:rPr>
            </w:pPr>
            <w:proofErr w:type="spellStart"/>
            <w:r>
              <w:rPr>
                <w:sz w:val="28"/>
                <w:szCs w:val="28"/>
                <w:lang w:val="ru-RU"/>
              </w:rPr>
              <w:t>Пеклинское</w:t>
            </w:r>
            <w:proofErr w:type="spellEnd"/>
            <w:r w:rsidR="00EA36A9" w:rsidRPr="00394F1F">
              <w:rPr>
                <w:sz w:val="28"/>
                <w:szCs w:val="28"/>
                <w:lang w:val="ru-RU"/>
              </w:rPr>
              <w:t xml:space="preserve"> сельское поселение</w:t>
            </w:r>
          </w:p>
        </w:tc>
      </w:tr>
      <w:tr w:rsidR="00EA36A9" w:rsidRPr="00394F1F" w:rsidTr="00C2417D">
        <w:tc>
          <w:tcPr>
            <w:tcW w:w="3936" w:type="dxa"/>
          </w:tcPr>
          <w:p w:rsidR="00EA36A9" w:rsidRPr="00394F1F" w:rsidRDefault="00EA36A9" w:rsidP="004D163A">
            <w:pPr>
              <w:pStyle w:val="TableParagraph"/>
              <w:ind w:right="423"/>
              <w:rPr>
                <w:sz w:val="28"/>
                <w:szCs w:val="28"/>
                <w:lang w:val="ru-RU"/>
              </w:rPr>
            </w:pPr>
            <w:r w:rsidRPr="00394F1F">
              <w:rPr>
                <w:sz w:val="28"/>
                <w:szCs w:val="28"/>
                <w:lang w:val="ru-RU"/>
              </w:rPr>
              <w:t xml:space="preserve">Местные нормативы градостроительного проектирования </w:t>
            </w:r>
            <w:proofErr w:type="spellStart"/>
            <w:r w:rsidR="00D8149B">
              <w:rPr>
                <w:sz w:val="28"/>
                <w:szCs w:val="28"/>
                <w:lang w:val="ru-RU"/>
              </w:rPr>
              <w:t>Пеклинского</w:t>
            </w:r>
            <w:proofErr w:type="spellEnd"/>
            <w:r w:rsidRPr="00394F1F">
              <w:rPr>
                <w:sz w:val="28"/>
                <w:szCs w:val="28"/>
                <w:lang w:val="ru-RU"/>
              </w:rPr>
              <w:t xml:space="preserve"> сельского поселения, МНГП </w:t>
            </w:r>
            <w:proofErr w:type="spellStart"/>
            <w:r w:rsidR="00D8149B">
              <w:rPr>
                <w:sz w:val="28"/>
                <w:szCs w:val="28"/>
                <w:lang w:val="ru-RU"/>
              </w:rPr>
              <w:t>Пеклинского</w:t>
            </w:r>
            <w:proofErr w:type="spellEnd"/>
            <w:r w:rsidRPr="00394F1F">
              <w:rPr>
                <w:sz w:val="28"/>
                <w:szCs w:val="28"/>
                <w:lang w:val="ru-RU"/>
              </w:rPr>
              <w:t xml:space="preserve"> сельского поселения, МНГП</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 xml:space="preserve">Местные нормативы градостроительного проектирования </w:t>
            </w:r>
            <w:proofErr w:type="spellStart"/>
            <w:r w:rsidR="00D8149B">
              <w:rPr>
                <w:sz w:val="28"/>
                <w:szCs w:val="28"/>
                <w:lang w:val="ru-RU"/>
              </w:rPr>
              <w:t>Пеклинского</w:t>
            </w:r>
            <w:proofErr w:type="spellEnd"/>
            <w:r w:rsidRPr="00394F1F">
              <w:rPr>
                <w:sz w:val="28"/>
                <w:szCs w:val="28"/>
                <w:lang w:val="ru-RU"/>
              </w:rPr>
              <w:t xml:space="preserve"> сельского поселения </w:t>
            </w:r>
            <w:r w:rsidR="00960EAF">
              <w:rPr>
                <w:sz w:val="28"/>
                <w:szCs w:val="28"/>
                <w:lang w:val="ru-RU"/>
              </w:rPr>
              <w:t>Дубровского</w:t>
            </w:r>
            <w:r w:rsidR="00423CE7">
              <w:rPr>
                <w:sz w:val="28"/>
                <w:szCs w:val="28"/>
                <w:lang w:val="ru-RU"/>
              </w:rPr>
              <w:t xml:space="preserve"> </w:t>
            </w:r>
            <w:r w:rsidR="007B1FAB">
              <w:rPr>
                <w:sz w:val="28"/>
                <w:szCs w:val="28"/>
                <w:lang w:val="ru-RU"/>
              </w:rPr>
              <w:t xml:space="preserve">муниципального </w:t>
            </w:r>
            <w:r w:rsidR="00423CE7">
              <w:rPr>
                <w:sz w:val="28"/>
                <w:szCs w:val="28"/>
                <w:lang w:val="ru-RU"/>
              </w:rPr>
              <w:t>района</w:t>
            </w:r>
            <w:r w:rsidRPr="00394F1F">
              <w:rPr>
                <w:sz w:val="28"/>
                <w:szCs w:val="28"/>
                <w:lang w:val="ru-RU"/>
              </w:rPr>
              <w:t xml:space="preserve"> </w:t>
            </w:r>
            <w:r w:rsidR="00423CE7">
              <w:rPr>
                <w:sz w:val="28"/>
                <w:szCs w:val="28"/>
                <w:lang w:val="ru-RU"/>
              </w:rPr>
              <w:t>Брянской</w:t>
            </w:r>
            <w:r w:rsidRPr="00394F1F">
              <w:rPr>
                <w:sz w:val="28"/>
                <w:szCs w:val="28"/>
                <w:lang w:val="ru-RU"/>
              </w:rPr>
              <w:t xml:space="preserve"> области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АТС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автоматическая телефонная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в т.ч.</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в том числе</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го</w:t>
            </w:r>
            <w:r w:rsidR="00AF5D74">
              <w:rPr>
                <w:sz w:val="28"/>
                <w:szCs w:val="28"/>
                <w:lang w:val="ru-RU"/>
              </w:rPr>
              <w:t>д</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ГНС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газонаполнительная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ГО</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гражданская оборона</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ед.</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единиц</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КОС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канализационно-очистная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ОКН</w:t>
            </w:r>
          </w:p>
        </w:tc>
        <w:tc>
          <w:tcPr>
            <w:tcW w:w="6237" w:type="dxa"/>
          </w:tcPr>
          <w:p w:rsidR="00EA36A9" w:rsidRPr="00394F1F" w:rsidRDefault="00EA36A9" w:rsidP="004D163A">
            <w:pPr>
              <w:pStyle w:val="TableParagraph"/>
              <w:ind w:right="952"/>
              <w:rPr>
                <w:sz w:val="28"/>
                <w:szCs w:val="28"/>
                <w:lang w:val="ru-RU"/>
              </w:rPr>
            </w:pPr>
            <w:r w:rsidRPr="00394F1F">
              <w:rPr>
                <w:sz w:val="28"/>
                <w:szCs w:val="28"/>
                <w:lang w:val="ru-RU"/>
              </w:rPr>
              <w:t>объект культурного наследия (памятник истории и культуры) народов Российской Федерации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ПДК</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предельно допустимые концентрации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ПДУ</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предельно допустимые уровни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ПРГ</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пункт редуцирования газа</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СЗЗ</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санитарно-защитные зоны</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ТКО</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твердые коммунальные отходы</w:t>
            </w:r>
          </w:p>
        </w:tc>
      </w:tr>
    </w:tbl>
    <w:p w:rsidR="00EA36A9" w:rsidRPr="00394F1F" w:rsidRDefault="00EA36A9" w:rsidP="004D163A">
      <w:pPr>
        <w:spacing w:after="0" w:line="240" w:lineRule="auto"/>
        <w:jc w:val="both"/>
        <w:rPr>
          <w:rFonts w:ascii="Times New Roman" w:hAnsi="Times New Roman" w:cs="Times New Roman"/>
          <w:sz w:val="28"/>
          <w:szCs w:val="28"/>
        </w:rPr>
        <w:sectPr w:rsidR="00EA36A9" w:rsidRPr="00394F1F" w:rsidSect="007A72D3">
          <w:pgSz w:w="11906" w:h="16838"/>
          <w:pgMar w:top="567" w:right="567" w:bottom="567" w:left="1134" w:header="425" w:footer="723" w:gutter="0"/>
          <w:cols w:space="708"/>
          <w:titlePg/>
          <w:docGrid w:linePitch="360"/>
        </w:sectPr>
      </w:pPr>
    </w:p>
    <w:p w:rsidR="00EA36A9" w:rsidRPr="00394F1F" w:rsidRDefault="00EA36A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Термины и определения</w:t>
      </w:r>
    </w:p>
    <w:p w:rsidR="00EA36A9" w:rsidRPr="00394F1F" w:rsidRDefault="00EA36A9" w:rsidP="004D163A">
      <w:pPr>
        <w:pStyle w:val="afd"/>
        <w:spacing w:after="0"/>
        <w:ind w:firstLine="709"/>
        <w:jc w:val="both"/>
        <w:rPr>
          <w:sz w:val="28"/>
          <w:szCs w:val="28"/>
        </w:rPr>
      </w:pPr>
    </w:p>
    <w:p w:rsidR="00EA36A9" w:rsidRPr="00394F1F" w:rsidRDefault="00EA36A9" w:rsidP="004D163A">
      <w:pPr>
        <w:pStyle w:val="afd"/>
        <w:spacing w:after="0"/>
        <w:ind w:firstLine="709"/>
        <w:jc w:val="both"/>
        <w:rPr>
          <w:sz w:val="28"/>
          <w:szCs w:val="28"/>
        </w:rPr>
      </w:pPr>
      <w:r w:rsidRPr="00394F1F">
        <w:rPr>
          <w:sz w:val="28"/>
          <w:szCs w:val="28"/>
        </w:rPr>
        <w:t xml:space="preserve">В местных нормативах градостроительного проектирования </w:t>
      </w:r>
      <w:proofErr w:type="spellStart"/>
      <w:r w:rsidR="00D8149B">
        <w:rPr>
          <w:sz w:val="28"/>
          <w:szCs w:val="28"/>
        </w:rPr>
        <w:t>Пеклинского</w:t>
      </w:r>
      <w:proofErr w:type="spellEnd"/>
      <w:r w:rsidRPr="00394F1F">
        <w:rPr>
          <w:sz w:val="28"/>
          <w:szCs w:val="28"/>
        </w:rPr>
        <w:t xml:space="preserve"> сельского поселения </w:t>
      </w:r>
      <w:r w:rsidR="00960EAF">
        <w:rPr>
          <w:sz w:val="28"/>
          <w:szCs w:val="28"/>
        </w:rPr>
        <w:t>Дубровского</w:t>
      </w:r>
      <w:r w:rsidR="00423CE7">
        <w:rPr>
          <w:sz w:val="28"/>
          <w:szCs w:val="28"/>
        </w:rPr>
        <w:t xml:space="preserve"> района</w:t>
      </w:r>
      <w:r w:rsidRPr="00394F1F">
        <w:rPr>
          <w:sz w:val="28"/>
          <w:szCs w:val="28"/>
        </w:rPr>
        <w:t xml:space="preserve"> </w:t>
      </w:r>
      <w:r w:rsidR="00423CE7">
        <w:rPr>
          <w:sz w:val="28"/>
          <w:szCs w:val="28"/>
        </w:rPr>
        <w:t>Брянской</w:t>
      </w:r>
      <w:r w:rsidRPr="00394F1F">
        <w:rPr>
          <w:sz w:val="28"/>
          <w:szCs w:val="28"/>
        </w:rPr>
        <w:t xml:space="preserve"> области приведенные понятия применяются в следующем значении:</w:t>
      </w:r>
    </w:p>
    <w:p w:rsidR="00EA36A9" w:rsidRPr="00394F1F" w:rsidRDefault="00EA36A9" w:rsidP="004D163A">
      <w:pPr>
        <w:pStyle w:val="afd"/>
        <w:spacing w:after="0"/>
        <w:ind w:right="106" w:firstLine="709"/>
        <w:jc w:val="both"/>
        <w:rPr>
          <w:sz w:val="28"/>
          <w:szCs w:val="28"/>
        </w:rPr>
      </w:pPr>
      <w:r w:rsidRPr="00394F1F">
        <w:rPr>
          <w:sz w:val="28"/>
          <w:szCs w:val="28"/>
        </w:rPr>
        <w:t>автоматическая телефонная станция – функционально законченная коммутационная станция местной сети, предназначенная для включения абонентских линий, и обеспечивающая автоматическое соединение с другими станциями и узлами сети;</w:t>
      </w:r>
    </w:p>
    <w:p w:rsidR="00EA36A9" w:rsidRPr="00394F1F" w:rsidRDefault="00EA36A9" w:rsidP="004D163A">
      <w:pPr>
        <w:pStyle w:val="afd"/>
        <w:spacing w:after="0"/>
        <w:ind w:right="108" w:firstLine="709"/>
        <w:jc w:val="both"/>
        <w:rPr>
          <w:sz w:val="28"/>
          <w:szCs w:val="28"/>
        </w:rPr>
      </w:pPr>
      <w:r w:rsidRPr="00394F1F">
        <w:rPr>
          <w:sz w:val="28"/>
          <w:szCs w:val="28"/>
        </w:rPr>
        <w:t>антенно-мачтовые сооружения – высотные сооружения связи, предназначенные для размещения радиотехнического оборудования и средств связи (антенно-фидерных устройств);</w:t>
      </w:r>
    </w:p>
    <w:p w:rsidR="00EA36A9" w:rsidRPr="00394F1F" w:rsidRDefault="00EA36A9" w:rsidP="004D163A">
      <w:pPr>
        <w:pStyle w:val="afd"/>
        <w:spacing w:after="0"/>
        <w:ind w:right="109" w:firstLine="709"/>
        <w:jc w:val="both"/>
        <w:rPr>
          <w:sz w:val="28"/>
          <w:szCs w:val="28"/>
        </w:rPr>
      </w:pPr>
      <w:r w:rsidRPr="00394F1F">
        <w:rPr>
          <w:sz w:val="28"/>
          <w:szCs w:val="28"/>
        </w:rPr>
        <w:t>блокированные жилые дома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EA36A9" w:rsidRPr="00394F1F" w:rsidRDefault="00EA36A9" w:rsidP="004D163A">
      <w:pPr>
        <w:pStyle w:val="afd"/>
        <w:spacing w:after="0"/>
        <w:ind w:right="111" w:firstLine="709"/>
        <w:jc w:val="both"/>
        <w:rPr>
          <w:sz w:val="28"/>
          <w:szCs w:val="28"/>
        </w:rPr>
      </w:pPr>
      <w:r w:rsidRPr="00394F1F">
        <w:rPr>
          <w:sz w:val="28"/>
          <w:szCs w:val="28"/>
        </w:rPr>
        <w:t>водопроводные очистные сооружения – комплекс зданий, сооружений и устройств для очистки воды;</w:t>
      </w:r>
    </w:p>
    <w:p w:rsidR="00EA36A9" w:rsidRPr="00394F1F" w:rsidRDefault="00EA36A9" w:rsidP="004D163A">
      <w:pPr>
        <w:pStyle w:val="afd"/>
        <w:spacing w:after="0"/>
        <w:ind w:right="110" w:firstLine="709"/>
        <w:jc w:val="both"/>
        <w:rPr>
          <w:sz w:val="28"/>
          <w:szCs w:val="28"/>
        </w:rPr>
      </w:pPr>
      <w:r w:rsidRPr="00394F1F">
        <w:rPr>
          <w:sz w:val="28"/>
          <w:szCs w:val="28"/>
        </w:rPr>
        <w:t>волоконно-оптическая линия связи (ВОЛС) – оптический кабель в комплексе с линейными сооружениями и устройствами для их обслуживания, по которому передаются все виды сигналов волоконно-оптических линий передач;</w:t>
      </w:r>
    </w:p>
    <w:p w:rsidR="00EA36A9" w:rsidRPr="00394F1F" w:rsidRDefault="00EA36A9" w:rsidP="004D163A">
      <w:pPr>
        <w:pStyle w:val="afd"/>
        <w:spacing w:after="0"/>
        <w:ind w:right="104" w:firstLine="709"/>
        <w:jc w:val="both"/>
        <w:rPr>
          <w:sz w:val="28"/>
          <w:szCs w:val="28"/>
        </w:rPr>
      </w:pPr>
      <w:r w:rsidRPr="00394F1F">
        <w:rPr>
          <w:sz w:val="28"/>
          <w:szCs w:val="28"/>
        </w:rPr>
        <w:t>волоконно-оптическая линия передачи – совокупность линейных трактов волоконно-оптических систем передачи, имеющих общий оптический кабель, линейные сооружения и устройства их обслуживания;</w:t>
      </w:r>
    </w:p>
    <w:p w:rsidR="00EA36A9" w:rsidRPr="00394F1F" w:rsidRDefault="00EA36A9" w:rsidP="004D163A">
      <w:pPr>
        <w:pStyle w:val="afd"/>
        <w:spacing w:after="0"/>
        <w:ind w:right="111" w:firstLine="709"/>
        <w:jc w:val="both"/>
        <w:rPr>
          <w:sz w:val="28"/>
          <w:szCs w:val="28"/>
        </w:rPr>
      </w:pPr>
      <w:r w:rsidRPr="00394F1F">
        <w:rPr>
          <w:sz w:val="28"/>
          <w:szCs w:val="28"/>
        </w:rPr>
        <w:t>газонаполнительный пункт – предприятие, предназначенное для приема, хранения и отпуска сжиженных углеводородных газов потребителям в бытовых баллонах;</w:t>
      </w:r>
    </w:p>
    <w:p w:rsidR="00EA36A9" w:rsidRPr="00394F1F" w:rsidRDefault="00EA36A9" w:rsidP="004D163A">
      <w:pPr>
        <w:pStyle w:val="afd"/>
        <w:spacing w:after="0"/>
        <w:ind w:right="107" w:firstLine="709"/>
        <w:jc w:val="both"/>
        <w:rPr>
          <w:sz w:val="28"/>
          <w:szCs w:val="28"/>
        </w:rPr>
      </w:pPr>
      <w:r w:rsidRPr="00394F1F">
        <w:rPr>
          <w:sz w:val="28"/>
          <w:szCs w:val="28"/>
        </w:rPr>
        <w:t>газонаполнительная станция – предприятие, предназначенное для приема, хранения и отпуска сжиженного углеводородного газа потребителям в автоцистернах и баллонах, ремонта и технического освидетельствования баллонов;</w:t>
      </w:r>
    </w:p>
    <w:p w:rsidR="00EA36A9" w:rsidRPr="00394F1F" w:rsidRDefault="00EA36A9" w:rsidP="004D163A">
      <w:pPr>
        <w:pStyle w:val="afd"/>
        <w:spacing w:after="0"/>
        <w:ind w:right="108" w:firstLine="709"/>
        <w:jc w:val="both"/>
        <w:rPr>
          <w:sz w:val="28"/>
          <w:szCs w:val="28"/>
        </w:rPr>
      </w:pPr>
      <w:r w:rsidRPr="00394F1F">
        <w:rPr>
          <w:sz w:val="28"/>
          <w:szCs w:val="28"/>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p>
    <w:p w:rsidR="00EA36A9" w:rsidRPr="00394F1F" w:rsidRDefault="00EA36A9" w:rsidP="004D163A">
      <w:pPr>
        <w:pStyle w:val="afd"/>
        <w:spacing w:after="0"/>
        <w:ind w:right="111" w:firstLine="709"/>
        <w:jc w:val="both"/>
        <w:rPr>
          <w:sz w:val="28"/>
          <w:szCs w:val="28"/>
        </w:rPr>
      </w:pPr>
      <w:r w:rsidRPr="00394F1F">
        <w:rPr>
          <w:sz w:val="28"/>
          <w:szCs w:val="28"/>
        </w:rPr>
        <w:t>индивидуальный жилой дом – отдельно стоящий жилой дом, предназначенный для проживания одной семьи;</w:t>
      </w:r>
    </w:p>
    <w:p w:rsidR="00EA36A9" w:rsidRPr="00394F1F" w:rsidRDefault="00EA36A9" w:rsidP="004D163A">
      <w:pPr>
        <w:pStyle w:val="afd"/>
        <w:spacing w:after="0"/>
        <w:ind w:right="105" w:firstLine="709"/>
        <w:jc w:val="both"/>
        <w:rPr>
          <w:sz w:val="28"/>
          <w:szCs w:val="28"/>
        </w:rPr>
      </w:pPr>
      <w:r w:rsidRPr="00394F1F">
        <w:rPr>
          <w:sz w:val="28"/>
          <w:szCs w:val="28"/>
        </w:rPr>
        <w:t>инженерное (инженерно-техническое) обеспечение территории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условий жизнедеятельности на территории в соответствии ее функциональным назначением;</w:t>
      </w:r>
    </w:p>
    <w:p w:rsidR="00EA36A9" w:rsidRPr="00394F1F" w:rsidRDefault="00EA36A9" w:rsidP="004D163A">
      <w:pPr>
        <w:pStyle w:val="afd"/>
        <w:spacing w:after="0"/>
        <w:ind w:right="112" w:firstLine="709"/>
        <w:jc w:val="both"/>
        <w:rPr>
          <w:sz w:val="28"/>
          <w:szCs w:val="28"/>
        </w:rPr>
      </w:pPr>
      <w:r w:rsidRPr="00394F1F">
        <w:rPr>
          <w:sz w:val="28"/>
          <w:szCs w:val="28"/>
        </w:rPr>
        <w:t>канализационные очистные сооружения – комплекс зданий, сооружений и устройств для очистки сточных вод, и обработки осадка;</w:t>
      </w:r>
    </w:p>
    <w:p w:rsidR="00EA36A9" w:rsidRPr="00394F1F" w:rsidRDefault="00EA36A9" w:rsidP="004D163A">
      <w:pPr>
        <w:pStyle w:val="afd"/>
        <w:spacing w:after="0"/>
        <w:ind w:right="109" w:firstLine="709"/>
        <w:jc w:val="both"/>
        <w:rPr>
          <w:sz w:val="28"/>
          <w:szCs w:val="28"/>
        </w:rPr>
      </w:pPr>
      <w:r w:rsidRPr="00394F1F">
        <w:rPr>
          <w:sz w:val="28"/>
          <w:szCs w:val="28"/>
        </w:rPr>
        <w:t xml:space="preserve">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w:t>
      </w:r>
      <w:r w:rsidRPr="00394F1F">
        <w:rPr>
          <w:sz w:val="28"/>
          <w:szCs w:val="28"/>
        </w:rPr>
        <w:lastRenderedPageBreak/>
        <w:t>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 застройки;</w:t>
      </w:r>
    </w:p>
    <w:p w:rsidR="00EA36A9" w:rsidRPr="00394F1F" w:rsidRDefault="00EA36A9" w:rsidP="004D163A">
      <w:pPr>
        <w:pStyle w:val="afd"/>
        <w:spacing w:after="0"/>
        <w:ind w:right="111" w:firstLine="709"/>
        <w:jc w:val="both"/>
        <w:rPr>
          <w:sz w:val="28"/>
          <w:szCs w:val="28"/>
        </w:rPr>
      </w:pPr>
      <w:r w:rsidRPr="00394F1F">
        <w:rPr>
          <w:sz w:val="28"/>
          <w:szCs w:val="28"/>
        </w:rPr>
        <w:t>коллективные средства размещения – объекты, предназначенные для временного проживания туристов (гостиница, турбаза, кемпинг и другие);</w:t>
      </w:r>
    </w:p>
    <w:p w:rsidR="00EA36A9" w:rsidRPr="00394F1F" w:rsidRDefault="00EA36A9" w:rsidP="004D163A">
      <w:pPr>
        <w:pStyle w:val="afd"/>
        <w:spacing w:after="0"/>
        <w:ind w:right="114" w:firstLine="709"/>
        <w:jc w:val="both"/>
        <w:rPr>
          <w:sz w:val="28"/>
          <w:szCs w:val="28"/>
        </w:rPr>
      </w:pPr>
      <w:r w:rsidRPr="00394F1F">
        <w:rPr>
          <w:sz w:val="28"/>
          <w:szCs w:val="28"/>
        </w:rPr>
        <w:t>коэффициент застройки – отношение площади, занятой под зданиями и сооружениями, к площади участка (квартала);</w:t>
      </w:r>
    </w:p>
    <w:p w:rsidR="00EA36A9" w:rsidRPr="00394F1F" w:rsidRDefault="00EA36A9" w:rsidP="004D163A">
      <w:pPr>
        <w:pStyle w:val="afd"/>
        <w:spacing w:after="0"/>
        <w:ind w:right="114" w:firstLine="709"/>
        <w:jc w:val="both"/>
        <w:rPr>
          <w:sz w:val="28"/>
          <w:szCs w:val="28"/>
        </w:rPr>
      </w:pPr>
      <w:r w:rsidRPr="00394F1F">
        <w:rPr>
          <w:sz w:val="28"/>
          <w:szCs w:val="28"/>
        </w:rPr>
        <w:t>коэффициент плотности застройки – отношение площади всех этажей зданий и сооружений к площади участка (квартала);</w:t>
      </w:r>
    </w:p>
    <w:p w:rsidR="00EA36A9" w:rsidRPr="00394F1F" w:rsidRDefault="00EA36A9" w:rsidP="004D163A">
      <w:pPr>
        <w:pStyle w:val="afd"/>
        <w:spacing w:after="0"/>
        <w:ind w:right="111" w:firstLine="709"/>
        <w:jc w:val="both"/>
        <w:rPr>
          <w:sz w:val="28"/>
          <w:szCs w:val="28"/>
        </w:rPr>
      </w:pPr>
      <w:r w:rsidRPr="00394F1F">
        <w:rPr>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EA36A9" w:rsidRPr="00394F1F" w:rsidRDefault="00EA36A9" w:rsidP="004D163A">
      <w:pPr>
        <w:pStyle w:val="afd"/>
        <w:spacing w:after="0"/>
        <w:ind w:right="113" w:firstLine="709"/>
        <w:jc w:val="both"/>
        <w:rPr>
          <w:sz w:val="28"/>
          <w:szCs w:val="28"/>
        </w:rPr>
      </w:pPr>
      <w:r w:rsidRPr="00394F1F">
        <w:rPr>
          <w:sz w:val="28"/>
          <w:szCs w:val="28"/>
        </w:rPr>
        <w:t>линии отступа от красных линий - линии, определяющие места допустимого размещения зданий, строений, сооружений, относительно красных линий;</w:t>
      </w:r>
    </w:p>
    <w:p w:rsidR="00EA36A9" w:rsidRPr="00394F1F" w:rsidRDefault="00EA36A9" w:rsidP="004D163A">
      <w:pPr>
        <w:pStyle w:val="afd"/>
        <w:spacing w:after="0"/>
        <w:ind w:right="113" w:firstLine="709"/>
        <w:jc w:val="both"/>
        <w:rPr>
          <w:sz w:val="28"/>
          <w:szCs w:val="28"/>
        </w:rPr>
      </w:pPr>
      <w:r w:rsidRPr="00394F1F">
        <w:rPr>
          <w:sz w:val="28"/>
          <w:szCs w:val="28"/>
        </w:rPr>
        <w:t>линейно-кабельные сооружения связи – объекты инженерной инфраструктуры, созданные или приспособленные для размещения кабелей связи;</w:t>
      </w:r>
    </w:p>
    <w:p w:rsidR="00EA36A9" w:rsidRPr="00394F1F" w:rsidRDefault="00EA36A9" w:rsidP="004D163A">
      <w:pPr>
        <w:pStyle w:val="afd"/>
        <w:spacing w:after="0"/>
        <w:ind w:right="112" w:firstLine="709"/>
        <w:jc w:val="both"/>
        <w:rPr>
          <w:sz w:val="28"/>
          <w:szCs w:val="28"/>
        </w:rPr>
      </w:pPr>
      <w:r w:rsidRPr="00394F1F">
        <w:rPr>
          <w:sz w:val="28"/>
          <w:szCs w:val="28"/>
        </w:rPr>
        <w:t>линия электропередачи – электроустановка, состоящая из проводов, кабелей, изолирующих элементов и несущих конструкций, предназначенная для передачи электрической энергии между двумя пунктами энергосистемы с возможным промежуточным отбором;</w:t>
      </w:r>
    </w:p>
    <w:p w:rsidR="00EA36A9" w:rsidRPr="00394F1F" w:rsidRDefault="00EA36A9" w:rsidP="004D163A">
      <w:pPr>
        <w:pStyle w:val="afd"/>
        <w:spacing w:after="0"/>
        <w:ind w:right="113" w:firstLine="709"/>
        <w:jc w:val="both"/>
        <w:rPr>
          <w:sz w:val="28"/>
          <w:szCs w:val="28"/>
        </w:rPr>
      </w:pPr>
      <w:r w:rsidRPr="00394F1F">
        <w:rPr>
          <w:sz w:val="28"/>
          <w:szCs w:val="28"/>
        </w:rPr>
        <w:t>микрорайон – планировочная единица функциональной структуры жилой зоны. Включает территории, ограниченные жилыми улицами, бульварами, границами земельных участков промышленных предприятий и другими обоснованными границами;</w:t>
      </w:r>
    </w:p>
    <w:p w:rsidR="00EA36A9" w:rsidRPr="00394F1F" w:rsidRDefault="00EA36A9" w:rsidP="004D163A">
      <w:pPr>
        <w:pStyle w:val="afd"/>
        <w:spacing w:after="0"/>
        <w:ind w:right="107" w:firstLine="709"/>
        <w:jc w:val="both"/>
        <w:rPr>
          <w:sz w:val="28"/>
          <w:szCs w:val="28"/>
        </w:rPr>
      </w:pPr>
      <w:r w:rsidRPr="00394F1F">
        <w:rPr>
          <w:sz w:val="28"/>
          <w:szCs w:val="28"/>
        </w:rPr>
        <w:t>населенный пункт - часть территории, служащая постоянным или преимущественным местом проживания и жизнедеятельности людей, имеющая сосредоточенную застройку в пределах установленной границы;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w:t>
      </w:r>
      <w:proofErr w:type="spellStart"/>
      <w:r w:rsidRPr="00394F1F">
        <w:rPr>
          <w:rFonts w:ascii="Times New Roman" w:hAnsi="Times New Roman" w:cs="Times New Roman"/>
          <w:sz w:val="28"/>
          <w:szCs w:val="28"/>
        </w:rPr>
        <w:t>ГрК</w:t>
      </w:r>
      <w:proofErr w:type="spellEnd"/>
      <w:r w:rsidRPr="00394F1F">
        <w:rPr>
          <w:rFonts w:ascii="Times New Roman" w:hAnsi="Times New Roman" w:cs="Times New Roman"/>
          <w:sz w:val="28"/>
          <w:szCs w:val="28"/>
        </w:rPr>
        <w:t xml:space="preserve"> РФ, населения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муниципальных образований и расчетных показателей максимально допустимого уровня территориальной доступности таких объектов для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и муниципальных образованиях, входящих в состав муниципального района;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иные - объекты, не относящиеся к объектам регионального и местного значений, которые создаются и содержатся, в основном, путем привлечения на добровольной основе частных коммерческих организаций и напрямую не влияют на решение вопросов регионального и местного значения;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w:t>
      </w:r>
      <w:r w:rsidRPr="00394F1F">
        <w:rPr>
          <w:rFonts w:ascii="Times New Roman" w:hAnsi="Times New Roman" w:cs="Times New Roman"/>
          <w:sz w:val="28"/>
          <w:szCs w:val="28"/>
        </w:rPr>
        <w:lastRenderedPageBreak/>
        <w:t xml:space="preserve">переданных государственных полномочий в соответствии с федеральными законами, законом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уставом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и оказывают существенное влияние на социально-экономическое развитие муниципального района и его муниципальных образований. Виды объектов местного значения муниципального района, городского и сельского поселения указанных в пункте 1 части 3 статьи 19 и пункте 1 части 5 статьи 23 Градостроительного кодекса Российской Федерации в областях, подлежащих отображению на схеме территориального планирования муниципального района, генеральном плане поселения, определяются законом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периодического пользования – учреждения и предприятия, посещаемые не реже одного раза в месяц, расположенные в пределах 15-минутной транспортной доступности (размещение преимущественно в границах районов городских населенных пунктов, административных центрах сельских поселений);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повседневного пользования – учреждения и предприятия, посещаемые не реже одного раза в неделю, расположенные в пределах пешеходной доступности (размещение преимущественно в пределах кварталов, сельских населенных пунктов);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эпизодического пользования – учреждения и предприятия, посещаемые реже одного раза в месяц, расположенные в пределах 30-, 60-минутной транспортной доступности (размещение преимущественно в общегородских центрах, административных центрах муниципальных районов);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общественная точка доступа- устройство, обеспечивающее оказание населению услуги по передаче данных и предоставлению доступа к информационно-телекоммуникационной сети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Интернет</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 xml:space="preserve"> (универсальной услуги связи);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переключательный пункт – электрическое устройство, служащее для изменения схемы линии электропередачи;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понизительная подстанция – электрическая подстанция, в которой установлены понижающие трансформаторы, предназначенная для уменьшения выходного напряжения при пропорциональном увеличении силы тока;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природный газ промышленного и коммунально-бытового назначения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расчетные показатели объектов местного значения -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связь (электросвязь) – представляет собой любые излучения, передачу или прием знаков, сигналов, голосовой информации, письменного текста, изображений, звуков или сообщений любого рода по радиосистеме, проводной, оптической и другим электромагнитным системам;</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сжиженный углеводородный газ – смесь сжиженных под давлением лёгких углеводородов;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теплоснабжение децентрализованное – теплоснабжение потребителей от источника тепловой энергии, не имеющего связи с энергетической системой;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теплоснабжение централизованное – теплоснабжение нескольких потребителей объединенных общей тепловой сетью от единого источника тепловой энергии;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узел мультисервисного доступа (узел оптического доступа) – техническое устройство, предназначенное для построения отдельных узлов, сетей предоставления услуг телефонной связи, широкополосного доступа к ресурсам Интернета и цифрового телевидения;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централизованная система электроснабжения – совокупность электроустановок, предназначенных для электроснабжения потребителей от энергетической системы;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электростанция – энергоустановка, предназначенная для производства электрической энергии, содержащая строительную часть, оборудование для преобразования энергии и необходимое вспомогательное оборудование;</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 массового отдыха – рекреационный объект, представляющий собой территориальное образование включающее отдельные места отдыха, комплексы рекреационных учреждений и устройств и имеющее единую планировочную организацию, систему обслуживания, транспортного, инженерно-технического обеспечения;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озеленения общего пользования – парки культуры и отдыха,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парк – озелененная территория общего пользования, представляющая собой самостоятельный архитектурно-ландшафтный объект; </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санитарно-защитная зона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убежище гражданской обороны – защитное сооружение гражданской обороны, обеспечивающее в течение определенного времени защиту укрываемых от воздействий поражающих факторов ядерного оружия и обычных средств поражения, бактериальных (биологических) средств, отравляющих веществ, а также при необходимости от катастрофического затопления, химически опасных веществ, радиоактивных продуктов при разрушении ядерных энергоустановок, высоких температур и продуктов горения при пожаре;</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EA36A9"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полигон твердых коммунальных отходов – специальное сооружение, предназначенное для изоляции и обезвреживания ТКО, гарантирующее санитарно-эпидемиологическую безопасность населения, обеспечивающее статическую устойчивость ТКО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w:t>
      </w:r>
    </w:p>
    <w:p w:rsidR="00CB6D18" w:rsidRPr="00394F1F" w:rsidRDefault="00CB6D18" w:rsidP="00B26AFF">
      <w:pPr>
        <w:spacing w:after="0" w:line="240" w:lineRule="auto"/>
        <w:rPr>
          <w:rFonts w:ascii="Times New Roman" w:hAnsi="Times New Roman" w:cs="Times New Roman"/>
          <w:sz w:val="28"/>
          <w:szCs w:val="28"/>
        </w:rPr>
      </w:pPr>
    </w:p>
    <w:sectPr w:rsidR="00CB6D18" w:rsidRPr="00394F1F" w:rsidSect="00EA36A9">
      <w:pgSz w:w="11906" w:h="16838"/>
      <w:pgMar w:top="567" w:right="567" w:bottom="567" w:left="1134" w:header="425" w:footer="7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C9E" w:rsidRDefault="00BC5C9E" w:rsidP="0027659D">
      <w:pPr>
        <w:spacing w:after="0" w:line="240" w:lineRule="auto"/>
      </w:pPr>
      <w:r>
        <w:separator/>
      </w:r>
    </w:p>
  </w:endnote>
  <w:endnote w:type="continuationSeparator" w:id="0">
    <w:p w:rsidR="00BC5C9E" w:rsidRDefault="00BC5C9E" w:rsidP="00276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Franklin Gothic Book">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E01DF7" w:rsidRDefault="00D8149B" w:rsidP="008259BE">
    <w:pPr>
      <w:pStyle w:val="a9"/>
      <w:pBdr>
        <w:top w:val="single" w:sz="4" w:space="1" w:color="auto"/>
      </w:pBdr>
      <w:jc w:val="center"/>
      <w:rPr>
        <w:i/>
        <w:iCs/>
        <w:sz w:val="20"/>
        <w:szCs w:val="20"/>
      </w:rPr>
    </w:pPr>
    <w:r>
      <w:rPr>
        <w:bCs/>
        <w:i/>
        <w:iCs/>
        <w:sz w:val="20"/>
      </w:rPr>
      <w:t>ООО «ГРАДОСТРОИТЕЛЬСТВО И  КАДАСТР»</w:t>
    </w:r>
  </w:p>
  <w:p w:rsidR="00D8149B" w:rsidRPr="00936BEF" w:rsidRDefault="00D8149B" w:rsidP="008259BE">
    <w:pPr>
      <w:pStyle w:val="a9"/>
      <w:pBdr>
        <w:top w:val="single" w:sz="4" w:space="1" w:color="auto"/>
      </w:pBdr>
      <w:jc w:val="center"/>
      <w:rPr>
        <w:i/>
        <w:sz w:val="20"/>
      </w:rPr>
    </w:pPr>
  </w:p>
  <w:p w:rsidR="00D8149B" w:rsidRDefault="00FC5121">
    <w:pPr>
      <w:pStyle w:val="a9"/>
      <w:jc w:val="center"/>
    </w:pPr>
    <w:fldSimple w:instr=" PAGE   \* MERGEFORMAT ">
      <w:r w:rsidR="00C80A74">
        <w:rPr>
          <w:noProof/>
        </w:rPr>
        <w:t>2</w:t>
      </w:r>
    </w:fldSimple>
  </w:p>
  <w:p w:rsidR="00D8149B" w:rsidRPr="00CA143D" w:rsidRDefault="00D8149B">
    <w:pPr>
      <w:pStyle w:val="a9"/>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EE621B" w:rsidRDefault="00D8149B" w:rsidP="008259BE">
    <w:pPr>
      <w:pStyle w:val="a9"/>
      <w:jc w:val="center"/>
    </w:pPr>
  </w:p>
  <w:p w:rsidR="00D8149B" w:rsidRDefault="00D8149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E01DF7" w:rsidRDefault="00D8149B" w:rsidP="008259BE">
    <w:pPr>
      <w:pStyle w:val="a9"/>
      <w:pBdr>
        <w:top w:val="single" w:sz="4" w:space="1" w:color="auto"/>
      </w:pBdr>
      <w:jc w:val="center"/>
      <w:rPr>
        <w:i/>
        <w:iCs/>
        <w:sz w:val="20"/>
        <w:szCs w:val="20"/>
      </w:rPr>
    </w:pPr>
    <w:r>
      <w:rPr>
        <w:bCs/>
        <w:i/>
        <w:iCs/>
        <w:sz w:val="20"/>
      </w:rPr>
      <w:t>ООО «ГРАДОСТРОИТЕЛЬСТВО И  КАДАСТР»</w:t>
    </w:r>
  </w:p>
  <w:p w:rsidR="00D8149B" w:rsidRPr="00936BEF" w:rsidRDefault="00D8149B" w:rsidP="008259BE">
    <w:pPr>
      <w:pStyle w:val="a9"/>
      <w:pBdr>
        <w:top w:val="single" w:sz="4" w:space="1" w:color="auto"/>
      </w:pBdr>
      <w:jc w:val="center"/>
      <w:rPr>
        <w:i/>
        <w:sz w:val="20"/>
      </w:rPr>
    </w:pPr>
  </w:p>
  <w:p w:rsidR="00D8149B" w:rsidRDefault="00FC5121">
    <w:pPr>
      <w:pStyle w:val="a9"/>
      <w:jc w:val="center"/>
    </w:pPr>
    <w:fldSimple w:instr=" PAGE   \* MERGEFORMAT ">
      <w:r w:rsidR="00D8149B">
        <w:rPr>
          <w:noProof/>
        </w:rPr>
        <w:t>3</w:t>
      </w:r>
    </w:fldSimple>
  </w:p>
  <w:p w:rsidR="00D8149B" w:rsidRPr="00CA143D" w:rsidRDefault="00D8149B">
    <w:pPr>
      <w:pStyle w:val="a9"/>
      <w:rPr>
        <w:b/>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EE621B" w:rsidRDefault="00D8149B" w:rsidP="008259BE">
    <w:pPr>
      <w:pStyle w:val="a9"/>
      <w:jc w:val="center"/>
    </w:pPr>
  </w:p>
  <w:p w:rsidR="00D8149B" w:rsidRDefault="00D8149B">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B05F91" w:rsidRDefault="00D8149B" w:rsidP="00B05F91">
    <w:pPr>
      <w:pStyle w:val="a9"/>
      <w:pBdr>
        <w:top w:val="single" w:sz="4" w:space="1" w:color="auto"/>
      </w:pBdr>
      <w:jc w:val="center"/>
      <w:rPr>
        <w:rFonts w:ascii="Times New Roman" w:hAnsi="Times New Roman" w:cs="Times New Roman"/>
        <w:i/>
        <w:iCs/>
      </w:rPr>
    </w:pPr>
    <w:r w:rsidRPr="00B05F91">
      <w:rPr>
        <w:rFonts w:ascii="Times New Roman" w:hAnsi="Times New Roman" w:cs="Times New Roman"/>
        <w:bCs/>
        <w:i/>
        <w:iCs/>
      </w:rPr>
      <w:t>ООО «ГРАДОСТРОИТЕЛЬСТВО И  КАДАСТР»</w:t>
    </w:r>
  </w:p>
  <w:p w:rsidR="00D8149B" w:rsidRPr="00B05F91" w:rsidRDefault="00D8149B" w:rsidP="00B05F91">
    <w:pPr>
      <w:pStyle w:val="a9"/>
      <w:pBdr>
        <w:top w:val="single" w:sz="4" w:space="1" w:color="auto"/>
      </w:pBdr>
      <w:jc w:val="center"/>
      <w:rPr>
        <w:rFonts w:ascii="Times New Roman" w:hAnsi="Times New Roman" w:cs="Times New Roman"/>
        <w:i/>
      </w:rPr>
    </w:pPr>
  </w:p>
  <w:p w:rsidR="00D8149B" w:rsidRPr="00B05F91" w:rsidRDefault="00FC5121" w:rsidP="00B05F91">
    <w:pPr>
      <w:pStyle w:val="a9"/>
      <w:jc w:val="center"/>
      <w:rPr>
        <w:rFonts w:ascii="Times New Roman" w:hAnsi="Times New Roman" w:cs="Times New Roman"/>
      </w:rPr>
    </w:pPr>
    <w:r w:rsidRPr="00B05F91">
      <w:rPr>
        <w:rFonts w:ascii="Times New Roman" w:hAnsi="Times New Roman" w:cs="Times New Roman"/>
      </w:rPr>
      <w:fldChar w:fldCharType="begin"/>
    </w:r>
    <w:r w:rsidR="00D8149B" w:rsidRPr="00B05F91">
      <w:rPr>
        <w:rFonts w:ascii="Times New Roman" w:hAnsi="Times New Roman" w:cs="Times New Roman"/>
      </w:rPr>
      <w:instrText xml:space="preserve"> PAGE   \* MERGEFORMAT </w:instrText>
    </w:r>
    <w:r w:rsidRPr="00B05F91">
      <w:rPr>
        <w:rFonts w:ascii="Times New Roman" w:hAnsi="Times New Roman" w:cs="Times New Roman"/>
      </w:rPr>
      <w:fldChar w:fldCharType="separate"/>
    </w:r>
    <w:r w:rsidR="00C80A74">
      <w:rPr>
        <w:rFonts w:ascii="Times New Roman" w:hAnsi="Times New Roman" w:cs="Times New Roman"/>
        <w:noProof/>
      </w:rPr>
      <w:t>158</w:t>
    </w:r>
    <w:r w:rsidRPr="00B05F91">
      <w:rPr>
        <w:rFonts w:ascii="Times New Roman" w:hAnsi="Times New Roman" w:cs="Times New Roman"/>
      </w:rPr>
      <w:fldChar w:fldCharType="end"/>
    </w:r>
  </w:p>
  <w:p w:rsidR="00D8149B" w:rsidRDefault="00D8149B">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Default="00D8149B">
    <w:r>
      <w:cr/>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Default="00D8149B">
    <w:pPr>
      <w:pStyle w:val="afd"/>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C9E" w:rsidRDefault="00BC5C9E" w:rsidP="0027659D">
      <w:pPr>
        <w:spacing w:after="0" w:line="240" w:lineRule="auto"/>
      </w:pPr>
      <w:r>
        <w:separator/>
      </w:r>
    </w:p>
  </w:footnote>
  <w:footnote w:type="continuationSeparator" w:id="0">
    <w:p w:rsidR="00BC5C9E" w:rsidRDefault="00BC5C9E" w:rsidP="00276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Default="00D8149B" w:rsidP="008259B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B05F91" w:rsidRDefault="00D8149B" w:rsidP="009B17A9">
    <w:pPr>
      <w:pStyle w:val="a9"/>
      <w:pBdr>
        <w:bottom w:val="single" w:sz="4" w:space="0" w:color="auto"/>
      </w:pBdr>
      <w:jc w:val="center"/>
      <w:rPr>
        <w:rFonts w:ascii="Times New Roman" w:hAnsi="Times New Roman" w:cs="Times New Roman"/>
        <w:i/>
        <w:sz w:val="20"/>
      </w:rPr>
    </w:pPr>
    <w:r>
      <w:rPr>
        <w:rFonts w:ascii="Times New Roman" w:hAnsi="Times New Roman" w:cs="Times New Roman"/>
        <w:i/>
        <w:sz w:val="20"/>
      </w:rPr>
      <w:t>Местные нормативы градостроительного проектирования</w:t>
    </w:r>
    <w:r w:rsidRPr="00B05F91">
      <w:rPr>
        <w:rFonts w:ascii="Times New Roman" w:hAnsi="Times New Roman" w:cs="Times New Roman"/>
        <w:i/>
        <w:sz w:val="20"/>
      </w:rPr>
      <w:t xml:space="preserve"> </w:t>
    </w:r>
    <w:proofErr w:type="spellStart"/>
    <w:r>
      <w:rPr>
        <w:rFonts w:ascii="Times New Roman" w:hAnsi="Times New Roman" w:cs="Times New Roman"/>
        <w:i/>
        <w:sz w:val="20"/>
      </w:rPr>
      <w:t>Пеклинского</w:t>
    </w:r>
    <w:proofErr w:type="spellEnd"/>
    <w:r w:rsidRPr="009B17A9">
      <w:rPr>
        <w:rFonts w:ascii="Times New Roman" w:hAnsi="Times New Roman" w:cs="Times New Roman"/>
        <w:i/>
        <w:sz w:val="20"/>
      </w:rPr>
      <w:t xml:space="preserve"> сельского поселения</w:t>
    </w:r>
    <w:r>
      <w:rPr>
        <w:rFonts w:ascii="Times New Roman" w:hAnsi="Times New Roman" w:cs="Times New Roman"/>
        <w:i/>
        <w:sz w:val="20"/>
      </w:rPr>
      <w:t xml:space="preserve"> Дубровского </w:t>
    </w:r>
    <w:r w:rsidR="007B1FAB">
      <w:rPr>
        <w:rFonts w:ascii="Times New Roman" w:hAnsi="Times New Roman" w:cs="Times New Roman"/>
        <w:i/>
        <w:sz w:val="20"/>
      </w:rPr>
      <w:t xml:space="preserve">муниципального </w:t>
    </w:r>
    <w:r>
      <w:rPr>
        <w:rFonts w:ascii="Times New Roman" w:hAnsi="Times New Roman" w:cs="Times New Roman"/>
        <w:i/>
        <w:sz w:val="20"/>
      </w:rPr>
      <w:t>района</w:t>
    </w:r>
    <w:r w:rsidRPr="009B17A9">
      <w:rPr>
        <w:rFonts w:ascii="Times New Roman" w:hAnsi="Times New Roman" w:cs="Times New Roman"/>
        <w:i/>
        <w:sz w:val="20"/>
      </w:rPr>
      <w:t xml:space="preserve"> </w:t>
    </w:r>
    <w:r>
      <w:rPr>
        <w:rFonts w:ascii="Times New Roman" w:hAnsi="Times New Roman" w:cs="Times New Roman"/>
        <w:i/>
        <w:sz w:val="20"/>
      </w:rPr>
      <w:t>Брянской</w:t>
    </w:r>
    <w:r w:rsidRPr="009B17A9">
      <w:rPr>
        <w:rFonts w:ascii="Times New Roman" w:hAnsi="Times New Roman" w:cs="Times New Roman"/>
        <w:i/>
        <w:sz w:val="20"/>
      </w:rPr>
      <w:t xml:space="preserve"> области</w:t>
    </w:r>
  </w:p>
  <w:p w:rsidR="00D8149B" w:rsidRDefault="00D8149B" w:rsidP="00BF76E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681B2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3">
    <w:nsid w:val="0000000D"/>
    <w:multiLevelType w:val="multilevel"/>
    <w:tmpl w:val="0000000D"/>
    <w:name w:val="WW8Num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15"/>
    <w:multiLevelType w:val="multilevel"/>
    <w:tmpl w:val="427A9178"/>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4"/>
    <w:multiLevelType w:val="multilevel"/>
    <w:tmpl w:val="00000024"/>
    <w:name w:val="WW8Num36"/>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6">
    <w:nsid w:val="00000043"/>
    <w:multiLevelType w:val="multilevel"/>
    <w:tmpl w:val="00000043"/>
    <w:name w:val="WW8Num6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7C969D6"/>
    <w:multiLevelType w:val="hybridMultilevel"/>
    <w:tmpl w:val="FFF8608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E1465"/>
    <w:multiLevelType w:val="hybridMultilevel"/>
    <w:tmpl w:val="2148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9F5BBC"/>
    <w:multiLevelType w:val="hybridMultilevel"/>
    <w:tmpl w:val="21004BF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C0013CD"/>
    <w:multiLevelType w:val="hybridMultilevel"/>
    <w:tmpl w:val="A8E4D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03691E"/>
    <w:multiLevelType w:val="hybridMultilevel"/>
    <w:tmpl w:val="02BADC8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588332B"/>
    <w:multiLevelType w:val="hybridMultilevel"/>
    <w:tmpl w:val="3CD41506"/>
    <w:lvl w:ilvl="0" w:tplc="F8BCF8FA">
      <w:start w:val="1"/>
      <w:numFmt w:val="decimal"/>
      <w:lvlText w:val="%1)"/>
      <w:lvlJc w:val="left"/>
      <w:pPr>
        <w:ind w:left="118" w:hanging="435"/>
      </w:pPr>
      <w:rPr>
        <w:rFonts w:ascii="Times New Roman" w:eastAsia="Times New Roman" w:hAnsi="Times New Roman" w:cs="Times New Roman" w:hint="default"/>
        <w:spacing w:val="-9"/>
        <w:w w:val="99"/>
        <w:sz w:val="28"/>
        <w:szCs w:val="28"/>
      </w:rPr>
    </w:lvl>
    <w:lvl w:ilvl="1" w:tplc="332C75AC">
      <w:numFmt w:val="bullet"/>
      <w:lvlText w:val="•"/>
      <w:lvlJc w:val="left"/>
      <w:pPr>
        <w:ind w:left="1094" w:hanging="435"/>
      </w:pPr>
      <w:rPr>
        <w:rFonts w:hint="default"/>
      </w:rPr>
    </w:lvl>
    <w:lvl w:ilvl="2" w:tplc="AF609E60">
      <w:numFmt w:val="bullet"/>
      <w:lvlText w:val="•"/>
      <w:lvlJc w:val="left"/>
      <w:pPr>
        <w:ind w:left="2069" w:hanging="435"/>
      </w:pPr>
      <w:rPr>
        <w:rFonts w:hint="default"/>
      </w:rPr>
    </w:lvl>
    <w:lvl w:ilvl="3" w:tplc="73AC18FE">
      <w:numFmt w:val="bullet"/>
      <w:lvlText w:val="•"/>
      <w:lvlJc w:val="left"/>
      <w:pPr>
        <w:ind w:left="3043" w:hanging="435"/>
      </w:pPr>
      <w:rPr>
        <w:rFonts w:hint="default"/>
      </w:rPr>
    </w:lvl>
    <w:lvl w:ilvl="4" w:tplc="24B233C0">
      <w:numFmt w:val="bullet"/>
      <w:lvlText w:val="•"/>
      <w:lvlJc w:val="left"/>
      <w:pPr>
        <w:ind w:left="4018" w:hanging="435"/>
      </w:pPr>
      <w:rPr>
        <w:rFonts w:hint="default"/>
      </w:rPr>
    </w:lvl>
    <w:lvl w:ilvl="5" w:tplc="CE54FC68">
      <w:numFmt w:val="bullet"/>
      <w:lvlText w:val="•"/>
      <w:lvlJc w:val="left"/>
      <w:pPr>
        <w:ind w:left="4993" w:hanging="435"/>
      </w:pPr>
      <w:rPr>
        <w:rFonts w:hint="default"/>
      </w:rPr>
    </w:lvl>
    <w:lvl w:ilvl="6" w:tplc="B7F02BB0">
      <w:numFmt w:val="bullet"/>
      <w:lvlText w:val="•"/>
      <w:lvlJc w:val="left"/>
      <w:pPr>
        <w:ind w:left="5967" w:hanging="435"/>
      </w:pPr>
      <w:rPr>
        <w:rFonts w:hint="default"/>
      </w:rPr>
    </w:lvl>
    <w:lvl w:ilvl="7" w:tplc="72045E10">
      <w:numFmt w:val="bullet"/>
      <w:lvlText w:val="•"/>
      <w:lvlJc w:val="left"/>
      <w:pPr>
        <w:ind w:left="6942" w:hanging="435"/>
      </w:pPr>
      <w:rPr>
        <w:rFonts w:hint="default"/>
      </w:rPr>
    </w:lvl>
    <w:lvl w:ilvl="8" w:tplc="FD38DFB2">
      <w:numFmt w:val="bullet"/>
      <w:lvlText w:val="•"/>
      <w:lvlJc w:val="left"/>
      <w:pPr>
        <w:ind w:left="7917" w:hanging="435"/>
      </w:pPr>
      <w:rPr>
        <w:rFonts w:hint="default"/>
      </w:rPr>
    </w:lvl>
  </w:abstractNum>
  <w:abstractNum w:abstractNumId="14">
    <w:nsid w:val="16B55AB9"/>
    <w:multiLevelType w:val="hybridMultilevel"/>
    <w:tmpl w:val="8B5EF6BC"/>
    <w:lvl w:ilvl="0" w:tplc="2BB2B640">
      <w:numFmt w:val="bullet"/>
      <w:lvlText w:val="–"/>
      <w:lvlJc w:val="left"/>
      <w:pPr>
        <w:ind w:left="447" w:hanging="188"/>
      </w:pPr>
      <w:rPr>
        <w:rFonts w:ascii="Times New Roman" w:eastAsia="Times New Roman" w:hAnsi="Times New Roman" w:cs="Times New Roman" w:hint="default"/>
        <w:w w:val="100"/>
        <w:sz w:val="24"/>
        <w:szCs w:val="24"/>
      </w:rPr>
    </w:lvl>
    <w:lvl w:ilvl="1" w:tplc="40B82BEC">
      <w:numFmt w:val="bullet"/>
      <w:lvlText w:val="–"/>
      <w:lvlJc w:val="left"/>
      <w:pPr>
        <w:ind w:left="118" w:hanging="188"/>
      </w:pPr>
      <w:rPr>
        <w:rFonts w:ascii="Times New Roman" w:eastAsia="Times New Roman" w:hAnsi="Times New Roman" w:cs="Times New Roman" w:hint="default"/>
        <w:w w:val="100"/>
        <w:sz w:val="24"/>
        <w:szCs w:val="24"/>
      </w:rPr>
    </w:lvl>
    <w:lvl w:ilvl="2" w:tplc="5934B37A">
      <w:numFmt w:val="bullet"/>
      <w:lvlText w:val="•"/>
      <w:lvlJc w:val="left"/>
      <w:pPr>
        <w:ind w:left="1487" w:hanging="188"/>
      </w:pPr>
      <w:rPr>
        <w:rFonts w:hint="default"/>
      </w:rPr>
    </w:lvl>
    <w:lvl w:ilvl="3" w:tplc="FA2AB176">
      <w:numFmt w:val="bullet"/>
      <w:lvlText w:val="•"/>
      <w:lvlJc w:val="left"/>
      <w:pPr>
        <w:ind w:left="2534" w:hanging="188"/>
      </w:pPr>
      <w:rPr>
        <w:rFonts w:hint="default"/>
      </w:rPr>
    </w:lvl>
    <w:lvl w:ilvl="4" w:tplc="844612C8">
      <w:numFmt w:val="bullet"/>
      <w:lvlText w:val="•"/>
      <w:lvlJc w:val="left"/>
      <w:pPr>
        <w:ind w:left="3582" w:hanging="188"/>
      </w:pPr>
      <w:rPr>
        <w:rFonts w:hint="default"/>
      </w:rPr>
    </w:lvl>
    <w:lvl w:ilvl="5" w:tplc="E5FA5186">
      <w:numFmt w:val="bullet"/>
      <w:lvlText w:val="•"/>
      <w:lvlJc w:val="left"/>
      <w:pPr>
        <w:ind w:left="4629" w:hanging="188"/>
      </w:pPr>
      <w:rPr>
        <w:rFonts w:hint="default"/>
      </w:rPr>
    </w:lvl>
    <w:lvl w:ilvl="6" w:tplc="DA6869C2">
      <w:numFmt w:val="bullet"/>
      <w:lvlText w:val="•"/>
      <w:lvlJc w:val="left"/>
      <w:pPr>
        <w:ind w:left="5676" w:hanging="188"/>
      </w:pPr>
      <w:rPr>
        <w:rFonts w:hint="default"/>
      </w:rPr>
    </w:lvl>
    <w:lvl w:ilvl="7" w:tplc="ACDAD1FC">
      <w:numFmt w:val="bullet"/>
      <w:lvlText w:val="•"/>
      <w:lvlJc w:val="left"/>
      <w:pPr>
        <w:ind w:left="6724" w:hanging="188"/>
      </w:pPr>
      <w:rPr>
        <w:rFonts w:hint="default"/>
      </w:rPr>
    </w:lvl>
    <w:lvl w:ilvl="8" w:tplc="3F02A1FA">
      <w:numFmt w:val="bullet"/>
      <w:lvlText w:val="•"/>
      <w:lvlJc w:val="left"/>
      <w:pPr>
        <w:ind w:left="7771" w:hanging="188"/>
      </w:pPr>
      <w:rPr>
        <w:rFonts w:hint="default"/>
      </w:rPr>
    </w:lvl>
  </w:abstractNum>
  <w:abstractNum w:abstractNumId="15">
    <w:nsid w:val="19691744"/>
    <w:multiLevelType w:val="hybridMultilevel"/>
    <w:tmpl w:val="6732728C"/>
    <w:lvl w:ilvl="0" w:tplc="CE1C893C">
      <w:numFmt w:val="bullet"/>
      <w:lvlText w:val="–"/>
      <w:lvlJc w:val="left"/>
      <w:pPr>
        <w:ind w:left="118" w:hanging="188"/>
      </w:pPr>
      <w:rPr>
        <w:rFonts w:ascii="Times New Roman" w:eastAsia="Times New Roman" w:hAnsi="Times New Roman" w:cs="Times New Roman" w:hint="default"/>
        <w:w w:val="100"/>
        <w:sz w:val="24"/>
        <w:szCs w:val="24"/>
      </w:rPr>
    </w:lvl>
    <w:lvl w:ilvl="1" w:tplc="25CA3D42">
      <w:numFmt w:val="bullet"/>
      <w:lvlText w:val="•"/>
      <w:lvlJc w:val="left"/>
      <w:pPr>
        <w:ind w:left="1094" w:hanging="188"/>
      </w:pPr>
      <w:rPr>
        <w:rFonts w:hint="default"/>
      </w:rPr>
    </w:lvl>
    <w:lvl w:ilvl="2" w:tplc="7AD26D32">
      <w:numFmt w:val="bullet"/>
      <w:lvlText w:val="•"/>
      <w:lvlJc w:val="left"/>
      <w:pPr>
        <w:ind w:left="2069" w:hanging="188"/>
      </w:pPr>
      <w:rPr>
        <w:rFonts w:hint="default"/>
      </w:rPr>
    </w:lvl>
    <w:lvl w:ilvl="3" w:tplc="6EEA7A06">
      <w:numFmt w:val="bullet"/>
      <w:lvlText w:val="•"/>
      <w:lvlJc w:val="left"/>
      <w:pPr>
        <w:ind w:left="3043" w:hanging="188"/>
      </w:pPr>
      <w:rPr>
        <w:rFonts w:hint="default"/>
      </w:rPr>
    </w:lvl>
    <w:lvl w:ilvl="4" w:tplc="D8328DAC">
      <w:numFmt w:val="bullet"/>
      <w:lvlText w:val="•"/>
      <w:lvlJc w:val="left"/>
      <w:pPr>
        <w:ind w:left="4018" w:hanging="188"/>
      </w:pPr>
      <w:rPr>
        <w:rFonts w:hint="default"/>
      </w:rPr>
    </w:lvl>
    <w:lvl w:ilvl="5" w:tplc="7708E1D6">
      <w:numFmt w:val="bullet"/>
      <w:lvlText w:val="•"/>
      <w:lvlJc w:val="left"/>
      <w:pPr>
        <w:ind w:left="4993" w:hanging="188"/>
      </w:pPr>
      <w:rPr>
        <w:rFonts w:hint="default"/>
      </w:rPr>
    </w:lvl>
    <w:lvl w:ilvl="6" w:tplc="561A76EC">
      <w:numFmt w:val="bullet"/>
      <w:lvlText w:val="•"/>
      <w:lvlJc w:val="left"/>
      <w:pPr>
        <w:ind w:left="5967" w:hanging="188"/>
      </w:pPr>
      <w:rPr>
        <w:rFonts w:hint="default"/>
      </w:rPr>
    </w:lvl>
    <w:lvl w:ilvl="7" w:tplc="C8227744">
      <w:numFmt w:val="bullet"/>
      <w:lvlText w:val="•"/>
      <w:lvlJc w:val="left"/>
      <w:pPr>
        <w:ind w:left="6942" w:hanging="188"/>
      </w:pPr>
      <w:rPr>
        <w:rFonts w:hint="default"/>
      </w:rPr>
    </w:lvl>
    <w:lvl w:ilvl="8" w:tplc="DB04DA72">
      <w:numFmt w:val="bullet"/>
      <w:lvlText w:val="•"/>
      <w:lvlJc w:val="left"/>
      <w:pPr>
        <w:ind w:left="7917" w:hanging="188"/>
      </w:pPr>
      <w:rPr>
        <w:rFonts w:hint="default"/>
      </w:rPr>
    </w:lvl>
  </w:abstractNum>
  <w:abstractNum w:abstractNumId="16">
    <w:nsid w:val="1A8506E5"/>
    <w:multiLevelType w:val="hybridMultilevel"/>
    <w:tmpl w:val="446C6386"/>
    <w:lvl w:ilvl="0" w:tplc="9B08259A">
      <w:numFmt w:val="bullet"/>
      <w:lvlText w:val="–"/>
      <w:lvlJc w:val="left"/>
      <w:pPr>
        <w:ind w:left="118" w:hanging="185"/>
      </w:pPr>
      <w:rPr>
        <w:rFonts w:ascii="Times New Roman" w:eastAsia="Times New Roman" w:hAnsi="Times New Roman" w:cs="Times New Roman" w:hint="default"/>
        <w:w w:val="100"/>
        <w:sz w:val="24"/>
        <w:szCs w:val="24"/>
      </w:rPr>
    </w:lvl>
    <w:lvl w:ilvl="1" w:tplc="D7F6941E">
      <w:numFmt w:val="bullet"/>
      <w:lvlText w:val="•"/>
      <w:lvlJc w:val="left"/>
      <w:pPr>
        <w:ind w:left="1096" w:hanging="185"/>
      </w:pPr>
      <w:rPr>
        <w:rFonts w:hint="default"/>
      </w:rPr>
    </w:lvl>
    <w:lvl w:ilvl="2" w:tplc="D29064D0">
      <w:numFmt w:val="bullet"/>
      <w:lvlText w:val="•"/>
      <w:lvlJc w:val="left"/>
      <w:pPr>
        <w:ind w:left="2073" w:hanging="185"/>
      </w:pPr>
      <w:rPr>
        <w:rFonts w:hint="default"/>
      </w:rPr>
    </w:lvl>
    <w:lvl w:ilvl="3" w:tplc="DB8C3FE8">
      <w:numFmt w:val="bullet"/>
      <w:lvlText w:val="•"/>
      <w:lvlJc w:val="left"/>
      <w:pPr>
        <w:ind w:left="3049" w:hanging="185"/>
      </w:pPr>
      <w:rPr>
        <w:rFonts w:hint="default"/>
      </w:rPr>
    </w:lvl>
    <w:lvl w:ilvl="4" w:tplc="0DF8543A">
      <w:numFmt w:val="bullet"/>
      <w:lvlText w:val="•"/>
      <w:lvlJc w:val="left"/>
      <w:pPr>
        <w:ind w:left="4026" w:hanging="185"/>
      </w:pPr>
      <w:rPr>
        <w:rFonts w:hint="default"/>
      </w:rPr>
    </w:lvl>
    <w:lvl w:ilvl="5" w:tplc="D06EA8CE">
      <w:numFmt w:val="bullet"/>
      <w:lvlText w:val="•"/>
      <w:lvlJc w:val="left"/>
      <w:pPr>
        <w:ind w:left="5003" w:hanging="185"/>
      </w:pPr>
      <w:rPr>
        <w:rFonts w:hint="default"/>
      </w:rPr>
    </w:lvl>
    <w:lvl w:ilvl="6" w:tplc="8A5A1E9A">
      <w:numFmt w:val="bullet"/>
      <w:lvlText w:val="•"/>
      <w:lvlJc w:val="left"/>
      <w:pPr>
        <w:ind w:left="5979" w:hanging="185"/>
      </w:pPr>
      <w:rPr>
        <w:rFonts w:hint="default"/>
      </w:rPr>
    </w:lvl>
    <w:lvl w:ilvl="7" w:tplc="742E769C">
      <w:numFmt w:val="bullet"/>
      <w:lvlText w:val="•"/>
      <w:lvlJc w:val="left"/>
      <w:pPr>
        <w:ind w:left="6956" w:hanging="185"/>
      </w:pPr>
      <w:rPr>
        <w:rFonts w:hint="default"/>
      </w:rPr>
    </w:lvl>
    <w:lvl w:ilvl="8" w:tplc="D1042472">
      <w:numFmt w:val="bullet"/>
      <w:lvlText w:val="•"/>
      <w:lvlJc w:val="left"/>
      <w:pPr>
        <w:ind w:left="7933" w:hanging="185"/>
      </w:pPr>
      <w:rPr>
        <w:rFonts w:hint="default"/>
      </w:rPr>
    </w:lvl>
  </w:abstractNum>
  <w:abstractNum w:abstractNumId="17">
    <w:nsid w:val="1AC36328"/>
    <w:multiLevelType w:val="hybridMultilevel"/>
    <w:tmpl w:val="96B89AB4"/>
    <w:lvl w:ilvl="0" w:tplc="7A44F9A0">
      <w:start w:val="1"/>
      <w:numFmt w:val="decimal"/>
      <w:lvlText w:val="%1."/>
      <w:lvlJc w:val="left"/>
      <w:pPr>
        <w:ind w:left="814" w:hanging="349"/>
      </w:pPr>
      <w:rPr>
        <w:rFonts w:ascii="Times New Roman" w:eastAsia="Times New Roman" w:hAnsi="Times New Roman" w:cs="Times New Roman" w:hint="default"/>
        <w:spacing w:val="0"/>
        <w:w w:val="99"/>
        <w:sz w:val="28"/>
        <w:szCs w:val="28"/>
      </w:rPr>
    </w:lvl>
    <w:lvl w:ilvl="1" w:tplc="01462DEC">
      <w:numFmt w:val="bullet"/>
      <w:lvlText w:val="•"/>
      <w:lvlJc w:val="left"/>
      <w:pPr>
        <w:ind w:left="2168" w:hanging="349"/>
      </w:pPr>
      <w:rPr>
        <w:rFonts w:hint="default"/>
      </w:rPr>
    </w:lvl>
    <w:lvl w:ilvl="2" w:tplc="2F1A7F4E">
      <w:numFmt w:val="bullet"/>
      <w:lvlText w:val="•"/>
      <w:lvlJc w:val="left"/>
      <w:pPr>
        <w:ind w:left="3517" w:hanging="349"/>
      </w:pPr>
      <w:rPr>
        <w:rFonts w:hint="default"/>
      </w:rPr>
    </w:lvl>
    <w:lvl w:ilvl="3" w:tplc="656685EC">
      <w:numFmt w:val="bullet"/>
      <w:lvlText w:val="•"/>
      <w:lvlJc w:val="left"/>
      <w:pPr>
        <w:ind w:left="4866" w:hanging="349"/>
      </w:pPr>
      <w:rPr>
        <w:rFonts w:hint="default"/>
      </w:rPr>
    </w:lvl>
    <w:lvl w:ilvl="4" w:tplc="35CAF16C">
      <w:numFmt w:val="bullet"/>
      <w:lvlText w:val="•"/>
      <w:lvlJc w:val="left"/>
      <w:pPr>
        <w:ind w:left="6215" w:hanging="349"/>
      </w:pPr>
      <w:rPr>
        <w:rFonts w:hint="default"/>
      </w:rPr>
    </w:lvl>
    <w:lvl w:ilvl="5" w:tplc="7190268C">
      <w:numFmt w:val="bullet"/>
      <w:lvlText w:val="•"/>
      <w:lvlJc w:val="left"/>
      <w:pPr>
        <w:ind w:left="7564" w:hanging="349"/>
      </w:pPr>
      <w:rPr>
        <w:rFonts w:hint="default"/>
      </w:rPr>
    </w:lvl>
    <w:lvl w:ilvl="6" w:tplc="3870A0B0">
      <w:numFmt w:val="bullet"/>
      <w:lvlText w:val="•"/>
      <w:lvlJc w:val="left"/>
      <w:pPr>
        <w:ind w:left="8913" w:hanging="349"/>
      </w:pPr>
      <w:rPr>
        <w:rFonts w:hint="default"/>
      </w:rPr>
    </w:lvl>
    <w:lvl w:ilvl="7" w:tplc="EA0A17E2">
      <w:numFmt w:val="bullet"/>
      <w:lvlText w:val="•"/>
      <w:lvlJc w:val="left"/>
      <w:pPr>
        <w:ind w:left="10261" w:hanging="349"/>
      </w:pPr>
      <w:rPr>
        <w:rFonts w:hint="default"/>
      </w:rPr>
    </w:lvl>
    <w:lvl w:ilvl="8" w:tplc="B06A5AD4">
      <w:numFmt w:val="bullet"/>
      <w:lvlText w:val="•"/>
      <w:lvlJc w:val="left"/>
      <w:pPr>
        <w:ind w:left="11610" w:hanging="349"/>
      </w:pPr>
      <w:rPr>
        <w:rFonts w:hint="default"/>
      </w:rPr>
    </w:lvl>
  </w:abstractNum>
  <w:abstractNum w:abstractNumId="18">
    <w:nsid w:val="1FB21BC9"/>
    <w:multiLevelType w:val="hybridMultilevel"/>
    <w:tmpl w:val="B464E462"/>
    <w:lvl w:ilvl="0" w:tplc="23527A72">
      <w:start w:val="1"/>
      <w:numFmt w:val="decimal"/>
      <w:lvlText w:val="%1."/>
      <w:lvlJc w:val="left"/>
      <w:pPr>
        <w:ind w:left="823" w:hanging="348"/>
      </w:pPr>
      <w:rPr>
        <w:rFonts w:ascii="Times New Roman" w:eastAsia="Times New Roman" w:hAnsi="Times New Roman" w:cs="Times New Roman" w:hint="default"/>
        <w:spacing w:val="0"/>
        <w:w w:val="99"/>
        <w:sz w:val="28"/>
        <w:szCs w:val="28"/>
      </w:rPr>
    </w:lvl>
    <w:lvl w:ilvl="1" w:tplc="58B6D96A">
      <w:numFmt w:val="bullet"/>
      <w:lvlText w:val="•"/>
      <w:lvlJc w:val="left"/>
      <w:pPr>
        <w:ind w:left="1722" w:hanging="348"/>
      </w:pPr>
      <w:rPr>
        <w:rFonts w:hint="default"/>
      </w:rPr>
    </w:lvl>
    <w:lvl w:ilvl="2" w:tplc="4316F5AE">
      <w:numFmt w:val="bullet"/>
      <w:lvlText w:val="•"/>
      <w:lvlJc w:val="left"/>
      <w:pPr>
        <w:ind w:left="2624" w:hanging="348"/>
      </w:pPr>
      <w:rPr>
        <w:rFonts w:hint="default"/>
      </w:rPr>
    </w:lvl>
    <w:lvl w:ilvl="3" w:tplc="957E72C6">
      <w:numFmt w:val="bullet"/>
      <w:lvlText w:val="•"/>
      <w:lvlJc w:val="left"/>
      <w:pPr>
        <w:ind w:left="3527" w:hanging="348"/>
      </w:pPr>
      <w:rPr>
        <w:rFonts w:hint="default"/>
      </w:rPr>
    </w:lvl>
    <w:lvl w:ilvl="4" w:tplc="93906376">
      <w:numFmt w:val="bullet"/>
      <w:lvlText w:val="•"/>
      <w:lvlJc w:val="left"/>
      <w:pPr>
        <w:ind w:left="4429" w:hanging="348"/>
      </w:pPr>
      <w:rPr>
        <w:rFonts w:hint="default"/>
      </w:rPr>
    </w:lvl>
    <w:lvl w:ilvl="5" w:tplc="20EC871E">
      <w:numFmt w:val="bullet"/>
      <w:lvlText w:val="•"/>
      <w:lvlJc w:val="left"/>
      <w:pPr>
        <w:ind w:left="5331" w:hanging="348"/>
      </w:pPr>
      <w:rPr>
        <w:rFonts w:hint="default"/>
      </w:rPr>
    </w:lvl>
    <w:lvl w:ilvl="6" w:tplc="3184ED82">
      <w:numFmt w:val="bullet"/>
      <w:lvlText w:val="•"/>
      <w:lvlJc w:val="left"/>
      <w:pPr>
        <w:ind w:left="6234" w:hanging="348"/>
      </w:pPr>
      <w:rPr>
        <w:rFonts w:hint="default"/>
      </w:rPr>
    </w:lvl>
    <w:lvl w:ilvl="7" w:tplc="2A4893F4">
      <w:numFmt w:val="bullet"/>
      <w:lvlText w:val="•"/>
      <w:lvlJc w:val="left"/>
      <w:pPr>
        <w:ind w:left="7136" w:hanging="348"/>
      </w:pPr>
      <w:rPr>
        <w:rFonts w:hint="default"/>
      </w:rPr>
    </w:lvl>
    <w:lvl w:ilvl="8" w:tplc="789457A4">
      <w:numFmt w:val="bullet"/>
      <w:lvlText w:val="•"/>
      <w:lvlJc w:val="left"/>
      <w:pPr>
        <w:ind w:left="8039" w:hanging="348"/>
      </w:pPr>
      <w:rPr>
        <w:rFonts w:hint="default"/>
      </w:rPr>
    </w:lvl>
  </w:abstractNum>
  <w:abstractNum w:abstractNumId="19">
    <w:nsid w:val="2333275B"/>
    <w:multiLevelType w:val="hybridMultilevel"/>
    <w:tmpl w:val="BB84311A"/>
    <w:lvl w:ilvl="0" w:tplc="26BA2574">
      <w:start w:val="1"/>
      <w:numFmt w:val="decimal"/>
      <w:lvlText w:val="%1."/>
      <w:lvlJc w:val="left"/>
      <w:pPr>
        <w:ind w:left="766" w:hanging="349"/>
      </w:pPr>
      <w:rPr>
        <w:rFonts w:ascii="Times New Roman" w:eastAsia="Times New Roman" w:hAnsi="Times New Roman" w:cs="Times New Roman" w:hint="default"/>
        <w:spacing w:val="0"/>
        <w:w w:val="99"/>
        <w:sz w:val="28"/>
        <w:szCs w:val="28"/>
      </w:rPr>
    </w:lvl>
    <w:lvl w:ilvl="1" w:tplc="93DE43C6">
      <w:numFmt w:val="bullet"/>
      <w:lvlText w:val="•"/>
      <w:lvlJc w:val="left"/>
      <w:pPr>
        <w:ind w:left="2117" w:hanging="349"/>
      </w:pPr>
      <w:rPr>
        <w:rFonts w:hint="default"/>
      </w:rPr>
    </w:lvl>
    <w:lvl w:ilvl="2" w:tplc="6AC47B7A">
      <w:numFmt w:val="bullet"/>
      <w:lvlText w:val="•"/>
      <w:lvlJc w:val="left"/>
      <w:pPr>
        <w:ind w:left="3474" w:hanging="349"/>
      </w:pPr>
      <w:rPr>
        <w:rFonts w:hint="default"/>
      </w:rPr>
    </w:lvl>
    <w:lvl w:ilvl="3" w:tplc="61104190">
      <w:numFmt w:val="bullet"/>
      <w:lvlText w:val="•"/>
      <w:lvlJc w:val="left"/>
      <w:pPr>
        <w:ind w:left="4831" w:hanging="349"/>
      </w:pPr>
      <w:rPr>
        <w:rFonts w:hint="default"/>
      </w:rPr>
    </w:lvl>
    <w:lvl w:ilvl="4" w:tplc="C1E876E2">
      <w:numFmt w:val="bullet"/>
      <w:lvlText w:val="•"/>
      <w:lvlJc w:val="left"/>
      <w:pPr>
        <w:ind w:left="6188" w:hanging="349"/>
      </w:pPr>
      <w:rPr>
        <w:rFonts w:hint="default"/>
      </w:rPr>
    </w:lvl>
    <w:lvl w:ilvl="5" w:tplc="2C900842">
      <w:numFmt w:val="bullet"/>
      <w:lvlText w:val="•"/>
      <w:lvlJc w:val="left"/>
      <w:pPr>
        <w:ind w:left="7546" w:hanging="349"/>
      </w:pPr>
      <w:rPr>
        <w:rFonts w:hint="default"/>
      </w:rPr>
    </w:lvl>
    <w:lvl w:ilvl="6" w:tplc="112AD1A4">
      <w:numFmt w:val="bullet"/>
      <w:lvlText w:val="•"/>
      <w:lvlJc w:val="left"/>
      <w:pPr>
        <w:ind w:left="8903" w:hanging="349"/>
      </w:pPr>
      <w:rPr>
        <w:rFonts w:hint="default"/>
      </w:rPr>
    </w:lvl>
    <w:lvl w:ilvl="7" w:tplc="FD6C9F02">
      <w:numFmt w:val="bullet"/>
      <w:lvlText w:val="•"/>
      <w:lvlJc w:val="left"/>
      <w:pPr>
        <w:ind w:left="10260" w:hanging="349"/>
      </w:pPr>
      <w:rPr>
        <w:rFonts w:hint="default"/>
      </w:rPr>
    </w:lvl>
    <w:lvl w:ilvl="8" w:tplc="787E0D80">
      <w:numFmt w:val="bullet"/>
      <w:lvlText w:val="•"/>
      <w:lvlJc w:val="left"/>
      <w:pPr>
        <w:ind w:left="11617" w:hanging="349"/>
      </w:pPr>
      <w:rPr>
        <w:rFonts w:hint="default"/>
      </w:rPr>
    </w:lvl>
  </w:abstractNum>
  <w:abstractNum w:abstractNumId="20">
    <w:nsid w:val="23D739CE"/>
    <w:multiLevelType w:val="hybridMultilevel"/>
    <w:tmpl w:val="980EDC68"/>
    <w:lvl w:ilvl="0" w:tplc="FC98E252">
      <w:numFmt w:val="bullet"/>
      <w:lvlText w:val="–"/>
      <w:lvlJc w:val="left"/>
      <w:pPr>
        <w:ind w:left="118" w:hanging="185"/>
      </w:pPr>
      <w:rPr>
        <w:rFonts w:ascii="Times New Roman" w:eastAsia="Times New Roman" w:hAnsi="Times New Roman" w:cs="Times New Roman" w:hint="default"/>
        <w:w w:val="100"/>
        <w:sz w:val="24"/>
        <w:szCs w:val="24"/>
      </w:rPr>
    </w:lvl>
    <w:lvl w:ilvl="1" w:tplc="01FC8EDE">
      <w:numFmt w:val="bullet"/>
      <w:lvlText w:val="•"/>
      <w:lvlJc w:val="left"/>
      <w:pPr>
        <w:ind w:left="1094" w:hanging="185"/>
      </w:pPr>
      <w:rPr>
        <w:rFonts w:hint="default"/>
      </w:rPr>
    </w:lvl>
    <w:lvl w:ilvl="2" w:tplc="4570692E">
      <w:numFmt w:val="bullet"/>
      <w:lvlText w:val="•"/>
      <w:lvlJc w:val="left"/>
      <w:pPr>
        <w:ind w:left="2069" w:hanging="185"/>
      </w:pPr>
      <w:rPr>
        <w:rFonts w:hint="default"/>
      </w:rPr>
    </w:lvl>
    <w:lvl w:ilvl="3" w:tplc="98BE5270">
      <w:numFmt w:val="bullet"/>
      <w:lvlText w:val="•"/>
      <w:lvlJc w:val="left"/>
      <w:pPr>
        <w:ind w:left="3043" w:hanging="185"/>
      </w:pPr>
      <w:rPr>
        <w:rFonts w:hint="default"/>
      </w:rPr>
    </w:lvl>
    <w:lvl w:ilvl="4" w:tplc="1138CE1A">
      <w:numFmt w:val="bullet"/>
      <w:lvlText w:val="•"/>
      <w:lvlJc w:val="left"/>
      <w:pPr>
        <w:ind w:left="4018" w:hanging="185"/>
      </w:pPr>
      <w:rPr>
        <w:rFonts w:hint="default"/>
      </w:rPr>
    </w:lvl>
    <w:lvl w:ilvl="5" w:tplc="523E9874">
      <w:numFmt w:val="bullet"/>
      <w:lvlText w:val="•"/>
      <w:lvlJc w:val="left"/>
      <w:pPr>
        <w:ind w:left="4993" w:hanging="185"/>
      </w:pPr>
      <w:rPr>
        <w:rFonts w:hint="default"/>
      </w:rPr>
    </w:lvl>
    <w:lvl w:ilvl="6" w:tplc="40DC9B36">
      <w:numFmt w:val="bullet"/>
      <w:lvlText w:val="•"/>
      <w:lvlJc w:val="left"/>
      <w:pPr>
        <w:ind w:left="5967" w:hanging="185"/>
      </w:pPr>
      <w:rPr>
        <w:rFonts w:hint="default"/>
      </w:rPr>
    </w:lvl>
    <w:lvl w:ilvl="7" w:tplc="061CCCBE">
      <w:numFmt w:val="bullet"/>
      <w:lvlText w:val="•"/>
      <w:lvlJc w:val="left"/>
      <w:pPr>
        <w:ind w:left="6942" w:hanging="185"/>
      </w:pPr>
      <w:rPr>
        <w:rFonts w:hint="default"/>
      </w:rPr>
    </w:lvl>
    <w:lvl w:ilvl="8" w:tplc="3B2EC950">
      <w:numFmt w:val="bullet"/>
      <w:lvlText w:val="•"/>
      <w:lvlJc w:val="left"/>
      <w:pPr>
        <w:ind w:left="7917" w:hanging="185"/>
      </w:pPr>
      <w:rPr>
        <w:rFonts w:hint="default"/>
      </w:rPr>
    </w:lvl>
  </w:abstractNum>
  <w:abstractNum w:abstractNumId="21">
    <w:nsid w:val="260C5A20"/>
    <w:multiLevelType w:val="hybridMultilevel"/>
    <w:tmpl w:val="75583034"/>
    <w:lvl w:ilvl="0" w:tplc="AAF063AC">
      <w:numFmt w:val="bullet"/>
      <w:lvlText w:val="–"/>
      <w:lvlJc w:val="left"/>
      <w:pPr>
        <w:ind w:left="872" w:hanging="185"/>
      </w:pPr>
      <w:rPr>
        <w:rFonts w:ascii="Times New Roman" w:eastAsia="Times New Roman" w:hAnsi="Times New Roman" w:cs="Times New Roman" w:hint="default"/>
        <w:w w:val="100"/>
        <w:sz w:val="24"/>
        <w:szCs w:val="24"/>
      </w:rPr>
    </w:lvl>
    <w:lvl w:ilvl="1" w:tplc="4CC4542A">
      <w:numFmt w:val="bullet"/>
      <w:lvlText w:val="•"/>
      <w:lvlJc w:val="left"/>
      <w:pPr>
        <w:ind w:left="1778" w:hanging="185"/>
      </w:pPr>
      <w:rPr>
        <w:rFonts w:hint="default"/>
      </w:rPr>
    </w:lvl>
    <w:lvl w:ilvl="2" w:tplc="62BAF284">
      <w:numFmt w:val="bullet"/>
      <w:lvlText w:val="•"/>
      <w:lvlJc w:val="left"/>
      <w:pPr>
        <w:ind w:left="2677" w:hanging="185"/>
      </w:pPr>
      <w:rPr>
        <w:rFonts w:hint="default"/>
      </w:rPr>
    </w:lvl>
    <w:lvl w:ilvl="3" w:tplc="3D869FD4">
      <w:numFmt w:val="bullet"/>
      <w:lvlText w:val="•"/>
      <w:lvlJc w:val="left"/>
      <w:pPr>
        <w:ind w:left="3575" w:hanging="185"/>
      </w:pPr>
      <w:rPr>
        <w:rFonts w:hint="default"/>
      </w:rPr>
    </w:lvl>
    <w:lvl w:ilvl="4" w:tplc="26501C94">
      <w:numFmt w:val="bullet"/>
      <w:lvlText w:val="•"/>
      <w:lvlJc w:val="left"/>
      <w:pPr>
        <w:ind w:left="4474" w:hanging="185"/>
      </w:pPr>
      <w:rPr>
        <w:rFonts w:hint="default"/>
      </w:rPr>
    </w:lvl>
    <w:lvl w:ilvl="5" w:tplc="A4B2F38C">
      <w:numFmt w:val="bullet"/>
      <w:lvlText w:val="•"/>
      <w:lvlJc w:val="left"/>
      <w:pPr>
        <w:ind w:left="5373" w:hanging="185"/>
      </w:pPr>
      <w:rPr>
        <w:rFonts w:hint="default"/>
      </w:rPr>
    </w:lvl>
    <w:lvl w:ilvl="6" w:tplc="0BD08264">
      <w:numFmt w:val="bullet"/>
      <w:lvlText w:val="•"/>
      <w:lvlJc w:val="left"/>
      <w:pPr>
        <w:ind w:left="6271" w:hanging="185"/>
      </w:pPr>
      <w:rPr>
        <w:rFonts w:hint="default"/>
      </w:rPr>
    </w:lvl>
    <w:lvl w:ilvl="7" w:tplc="A754AAB6">
      <w:numFmt w:val="bullet"/>
      <w:lvlText w:val="•"/>
      <w:lvlJc w:val="left"/>
      <w:pPr>
        <w:ind w:left="7170" w:hanging="185"/>
      </w:pPr>
      <w:rPr>
        <w:rFonts w:hint="default"/>
      </w:rPr>
    </w:lvl>
    <w:lvl w:ilvl="8" w:tplc="A2B0EA44">
      <w:numFmt w:val="bullet"/>
      <w:lvlText w:val="•"/>
      <w:lvlJc w:val="left"/>
      <w:pPr>
        <w:ind w:left="8069" w:hanging="185"/>
      </w:pPr>
      <w:rPr>
        <w:rFonts w:hint="default"/>
      </w:rPr>
    </w:lvl>
  </w:abstractNum>
  <w:abstractNum w:abstractNumId="22">
    <w:nsid w:val="28A909BF"/>
    <w:multiLevelType w:val="hybridMultilevel"/>
    <w:tmpl w:val="471A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EB7F6E"/>
    <w:multiLevelType w:val="hybridMultilevel"/>
    <w:tmpl w:val="D1647094"/>
    <w:lvl w:ilvl="0" w:tplc="422CE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295970B4"/>
    <w:multiLevelType w:val="hybridMultilevel"/>
    <w:tmpl w:val="E934197A"/>
    <w:lvl w:ilvl="0" w:tplc="BF1668E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6C1AE3"/>
    <w:multiLevelType w:val="hybridMultilevel"/>
    <w:tmpl w:val="63D8F5C4"/>
    <w:lvl w:ilvl="0" w:tplc="E2625B88">
      <w:numFmt w:val="bullet"/>
      <w:lvlText w:val="–"/>
      <w:lvlJc w:val="left"/>
      <w:pPr>
        <w:ind w:left="118" w:hanging="185"/>
      </w:pPr>
      <w:rPr>
        <w:rFonts w:ascii="Times New Roman" w:eastAsia="Times New Roman" w:hAnsi="Times New Roman" w:cs="Times New Roman" w:hint="default"/>
        <w:w w:val="100"/>
        <w:sz w:val="24"/>
        <w:szCs w:val="24"/>
      </w:rPr>
    </w:lvl>
    <w:lvl w:ilvl="1" w:tplc="010217B4">
      <w:numFmt w:val="bullet"/>
      <w:lvlText w:val="•"/>
      <w:lvlJc w:val="left"/>
      <w:pPr>
        <w:ind w:left="1094" w:hanging="185"/>
      </w:pPr>
      <w:rPr>
        <w:rFonts w:hint="default"/>
      </w:rPr>
    </w:lvl>
    <w:lvl w:ilvl="2" w:tplc="AB2E94A4">
      <w:numFmt w:val="bullet"/>
      <w:lvlText w:val="•"/>
      <w:lvlJc w:val="left"/>
      <w:pPr>
        <w:ind w:left="2069" w:hanging="185"/>
      </w:pPr>
      <w:rPr>
        <w:rFonts w:hint="default"/>
      </w:rPr>
    </w:lvl>
    <w:lvl w:ilvl="3" w:tplc="CB0E8120">
      <w:numFmt w:val="bullet"/>
      <w:lvlText w:val="•"/>
      <w:lvlJc w:val="left"/>
      <w:pPr>
        <w:ind w:left="3043" w:hanging="185"/>
      </w:pPr>
      <w:rPr>
        <w:rFonts w:hint="default"/>
      </w:rPr>
    </w:lvl>
    <w:lvl w:ilvl="4" w:tplc="0D606C78">
      <w:numFmt w:val="bullet"/>
      <w:lvlText w:val="•"/>
      <w:lvlJc w:val="left"/>
      <w:pPr>
        <w:ind w:left="4018" w:hanging="185"/>
      </w:pPr>
      <w:rPr>
        <w:rFonts w:hint="default"/>
      </w:rPr>
    </w:lvl>
    <w:lvl w:ilvl="5" w:tplc="AECECB46">
      <w:numFmt w:val="bullet"/>
      <w:lvlText w:val="•"/>
      <w:lvlJc w:val="left"/>
      <w:pPr>
        <w:ind w:left="4993" w:hanging="185"/>
      </w:pPr>
      <w:rPr>
        <w:rFonts w:hint="default"/>
      </w:rPr>
    </w:lvl>
    <w:lvl w:ilvl="6" w:tplc="FB244FA2">
      <w:numFmt w:val="bullet"/>
      <w:lvlText w:val="•"/>
      <w:lvlJc w:val="left"/>
      <w:pPr>
        <w:ind w:left="5967" w:hanging="185"/>
      </w:pPr>
      <w:rPr>
        <w:rFonts w:hint="default"/>
      </w:rPr>
    </w:lvl>
    <w:lvl w:ilvl="7" w:tplc="84D8DEF6">
      <w:numFmt w:val="bullet"/>
      <w:lvlText w:val="•"/>
      <w:lvlJc w:val="left"/>
      <w:pPr>
        <w:ind w:left="6942" w:hanging="185"/>
      </w:pPr>
      <w:rPr>
        <w:rFonts w:hint="default"/>
      </w:rPr>
    </w:lvl>
    <w:lvl w:ilvl="8" w:tplc="06844E74">
      <w:numFmt w:val="bullet"/>
      <w:lvlText w:val="•"/>
      <w:lvlJc w:val="left"/>
      <w:pPr>
        <w:ind w:left="7917" w:hanging="185"/>
      </w:pPr>
      <w:rPr>
        <w:rFonts w:hint="default"/>
      </w:rPr>
    </w:lvl>
  </w:abstractNum>
  <w:abstractNum w:abstractNumId="26">
    <w:nsid w:val="2DE9088C"/>
    <w:multiLevelType w:val="hybridMultilevel"/>
    <w:tmpl w:val="3C1EDF2C"/>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8254CD"/>
    <w:multiLevelType w:val="multilevel"/>
    <w:tmpl w:val="470AB38C"/>
    <w:lvl w:ilvl="0">
      <w:start w:val="2"/>
      <w:numFmt w:val="decimal"/>
      <w:lvlText w:val="%1"/>
      <w:lvlJc w:val="left"/>
      <w:pPr>
        <w:ind w:left="694" w:hanging="1133"/>
        <w:jc w:val="right"/>
      </w:pPr>
      <w:rPr>
        <w:rFonts w:hint="default"/>
      </w:rPr>
    </w:lvl>
    <w:lvl w:ilvl="1">
      <w:start w:val="14"/>
      <w:numFmt w:val="decimal"/>
      <w:lvlText w:val="%1.%2"/>
      <w:lvlJc w:val="left"/>
      <w:pPr>
        <w:ind w:left="694" w:hanging="1133"/>
      </w:pPr>
      <w:rPr>
        <w:rFonts w:ascii="Times New Roman" w:eastAsia="Times New Roman" w:hAnsi="Times New Roman" w:cs="Times New Roman" w:hint="default"/>
        <w:b/>
        <w:bCs/>
        <w:spacing w:val="-2"/>
        <w:w w:val="100"/>
        <w:sz w:val="28"/>
        <w:szCs w:val="28"/>
      </w:rPr>
    </w:lvl>
    <w:lvl w:ilvl="2">
      <w:start w:val="1"/>
      <w:numFmt w:val="decimal"/>
      <w:lvlText w:val="%1.%2.%3"/>
      <w:lvlJc w:val="left"/>
      <w:pPr>
        <w:ind w:left="838" w:hanging="1277"/>
      </w:pPr>
      <w:rPr>
        <w:rFonts w:ascii="Times New Roman" w:eastAsia="Times New Roman" w:hAnsi="Times New Roman" w:cs="Times New Roman" w:hint="default"/>
        <w:b/>
        <w:bCs/>
        <w:w w:val="99"/>
        <w:sz w:val="28"/>
        <w:szCs w:val="28"/>
      </w:rPr>
    </w:lvl>
    <w:lvl w:ilvl="3">
      <w:numFmt w:val="bullet"/>
      <w:lvlText w:val="–"/>
      <w:lvlJc w:val="left"/>
      <w:pPr>
        <w:ind w:left="118" w:hanging="185"/>
      </w:pPr>
      <w:rPr>
        <w:rFonts w:ascii="Times New Roman" w:eastAsia="Times New Roman" w:hAnsi="Times New Roman" w:cs="Times New Roman" w:hint="default"/>
        <w:w w:val="100"/>
        <w:sz w:val="24"/>
        <w:szCs w:val="24"/>
      </w:rPr>
    </w:lvl>
    <w:lvl w:ilvl="4">
      <w:numFmt w:val="bullet"/>
      <w:lvlText w:val="•"/>
      <w:lvlJc w:val="left"/>
      <w:pPr>
        <w:ind w:left="3096" w:hanging="185"/>
      </w:pPr>
      <w:rPr>
        <w:rFonts w:hint="default"/>
      </w:rPr>
    </w:lvl>
    <w:lvl w:ilvl="5">
      <w:numFmt w:val="bullet"/>
      <w:lvlText w:val="•"/>
      <w:lvlJc w:val="left"/>
      <w:pPr>
        <w:ind w:left="4224" w:hanging="185"/>
      </w:pPr>
      <w:rPr>
        <w:rFonts w:hint="default"/>
      </w:rPr>
    </w:lvl>
    <w:lvl w:ilvl="6">
      <w:numFmt w:val="bullet"/>
      <w:lvlText w:val="•"/>
      <w:lvlJc w:val="left"/>
      <w:pPr>
        <w:ind w:left="5353" w:hanging="185"/>
      </w:pPr>
      <w:rPr>
        <w:rFonts w:hint="default"/>
      </w:rPr>
    </w:lvl>
    <w:lvl w:ilvl="7">
      <w:numFmt w:val="bullet"/>
      <w:lvlText w:val="•"/>
      <w:lvlJc w:val="left"/>
      <w:pPr>
        <w:ind w:left="6481" w:hanging="185"/>
      </w:pPr>
      <w:rPr>
        <w:rFonts w:hint="default"/>
      </w:rPr>
    </w:lvl>
    <w:lvl w:ilvl="8">
      <w:numFmt w:val="bullet"/>
      <w:lvlText w:val="•"/>
      <w:lvlJc w:val="left"/>
      <w:pPr>
        <w:ind w:left="7609" w:hanging="185"/>
      </w:pPr>
      <w:rPr>
        <w:rFonts w:hint="default"/>
      </w:rPr>
    </w:lvl>
  </w:abstractNum>
  <w:abstractNum w:abstractNumId="28">
    <w:nsid w:val="2FA05AC5"/>
    <w:multiLevelType w:val="multilevel"/>
    <w:tmpl w:val="B78E7B60"/>
    <w:lvl w:ilvl="0">
      <w:start w:val="1"/>
      <w:numFmt w:val="decimal"/>
      <w:lvlText w:val="%1."/>
      <w:lvlJc w:val="left"/>
      <w:pPr>
        <w:ind w:left="720" w:hanging="360"/>
      </w:pPr>
      <w:rPr>
        <w:rFonts w:hint="default"/>
        <w:b w:val="0"/>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317D3666"/>
    <w:multiLevelType w:val="hybridMultilevel"/>
    <w:tmpl w:val="4FB65894"/>
    <w:lvl w:ilvl="0" w:tplc="85301984">
      <w:numFmt w:val="bullet"/>
      <w:lvlText w:val="–"/>
      <w:lvlJc w:val="left"/>
      <w:pPr>
        <w:ind w:left="118" w:hanging="185"/>
      </w:pPr>
      <w:rPr>
        <w:rFonts w:ascii="Times New Roman" w:eastAsia="Times New Roman" w:hAnsi="Times New Roman" w:cs="Times New Roman" w:hint="default"/>
        <w:w w:val="100"/>
        <w:sz w:val="24"/>
        <w:szCs w:val="24"/>
      </w:rPr>
    </w:lvl>
    <w:lvl w:ilvl="1" w:tplc="278A6552">
      <w:numFmt w:val="bullet"/>
      <w:lvlText w:val="•"/>
      <w:lvlJc w:val="left"/>
      <w:pPr>
        <w:ind w:left="1094" w:hanging="185"/>
      </w:pPr>
      <w:rPr>
        <w:rFonts w:hint="default"/>
      </w:rPr>
    </w:lvl>
    <w:lvl w:ilvl="2" w:tplc="569AB018">
      <w:numFmt w:val="bullet"/>
      <w:lvlText w:val="•"/>
      <w:lvlJc w:val="left"/>
      <w:pPr>
        <w:ind w:left="2069" w:hanging="185"/>
      </w:pPr>
      <w:rPr>
        <w:rFonts w:hint="default"/>
      </w:rPr>
    </w:lvl>
    <w:lvl w:ilvl="3" w:tplc="2EA277A8">
      <w:numFmt w:val="bullet"/>
      <w:lvlText w:val="•"/>
      <w:lvlJc w:val="left"/>
      <w:pPr>
        <w:ind w:left="3043" w:hanging="185"/>
      </w:pPr>
      <w:rPr>
        <w:rFonts w:hint="default"/>
      </w:rPr>
    </w:lvl>
    <w:lvl w:ilvl="4" w:tplc="C4489BF6">
      <w:numFmt w:val="bullet"/>
      <w:lvlText w:val="•"/>
      <w:lvlJc w:val="left"/>
      <w:pPr>
        <w:ind w:left="4018" w:hanging="185"/>
      </w:pPr>
      <w:rPr>
        <w:rFonts w:hint="default"/>
      </w:rPr>
    </w:lvl>
    <w:lvl w:ilvl="5" w:tplc="A532F1F8">
      <w:numFmt w:val="bullet"/>
      <w:lvlText w:val="•"/>
      <w:lvlJc w:val="left"/>
      <w:pPr>
        <w:ind w:left="4993" w:hanging="185"/>
      </w:pPr>
      <w:rPr>
        <w:rFonts w:hint="default"/>
      </w:rPr>
    </w:lvl>
    <w:lvl w:ilvl="6" w:tplc="630E773E">
      <w:numFmt w:val="bullet"/>
      <w:lvlText w:val="•"/>
      <w:lvlJc w:val="left"/>
      <w:pPr>
        <w:ind w:left="5967" w:hanging="185"/>
      </w:pPr>
      <w:rPr>
        <w:rFonts w:hint="default"/>
      </w:rPr>
    </w:lvl>
    <w:lvl w:ilvl="7" w:tplc="1CFAE44A">
      <w:numFmt w:val="bullet"/>
      <w:lvlText w:val="•"/>
      <w:lvlJc w:val="left"/>
      <w:pPr>
        <w:ind w:left="6942" w:hanging="185"/>
      </w:pPr>
      <w:rPr>
        <w:rFonts w:hint="default"/>
      </w:rPr>
    </w:lvl>
    <w:lvl w:ilvl="8" w:tplc="9C10BC96">
      <w:numFmt w:val="bullet"/>
      <w:lvlText w:val="•"/>
      <w:lvlJc w:val="left"/>
      <w:pPr>
        <w:ind w:left="7917" w:hanging="185"/>
      </w:pPr>
      <w:rPr>
        <w:rFonts w:hint="default"/>
      </w:rPr>
    </w:lvl>
  </w:abstractNum>
  <w:abstractNum w:abstractNumId="30">
    <w:nsid w:val="31973C2E"/>
    <w:multiLevelType w:val="hybridMultilevel"/>
    <w:tmpl w:val="FCE48010"/>
    <w:lvl w:ilvl="0" w:tplc="7346B262">
      <w:numFmt w:val="bullet"/>
      <w:lvlText w:val="–"/>
      <w:lvlJc w:val="left"/>
      <w:pPr>
        <w:ind w:left="118" w:hanging="188"/>
      </w:pPr>
      <w:rPr>
        <w:rFonts w:ascii="Times New Roman" w:eastAsia="Times New Roman" w:hAnsi="Times New Roman" w:cs="Times New Roman" w:hint="default"/>
        <w:w w:val="100"/>
        <w:sz w:val="24"/>
        <w:szCs w:val="24"/>
      </w:rPr>
    </w:lvl>
    <w:lvl w:ilvl="1" w:tplc="04D4A5C6">
      <w:numFmt w:val="bullet"/>
      <w:lvlText w:val="•"/>
      <w:lvlJc w:val="left"/>
      <w:pPr>
        <w:ind w:left="1094" w:hanging="188"/>
      </w:pPr>
      <w:rPr>
        <w:rFonts w:hint="default"/>
      </w:rPr>
    </w:lvl>
    <w:lvl w:ilvl="2" w:tplc="33CEE876">
      <w:numFmt w:val="bullet"/>
      <w:lvlText w:val="•"/>
      <w:lvlJc w:val="left"/>
      <w:pPr>
        <w:ind w:left="2069" w:hanging="188"/>
      </w:pPr>
      <w:rPr>
        <w:rFonts w:hint="default"/>
      </w:rPr>
    </w:lvl>
    <w:lvl w:ilvl="3" w:tplc="B92436A0">
      <w:numFmt w:val="bullet"/>
      <w:lvlText w:val="•"/>
      <w:lvlJc w:val="left"/>
      <w:pPr>
        <w:ind w:left="3043" w:hanging="188"/>
      </w:pPr>
      <w:rPr>
        <w:rFonts w:hint="default"/>
      </w:rPr>
    </w:lvl>
    <w:lvl w:ilvl="4" w:tplc="248EB3C4">
      <w:numFmt w:val="bullet"/>
      <w:lvlText w:val="•"/>
      <w:lvlJc w:val="left"/>
      <w:pPr>
        <w:ind w:left="4018" w:hanging="188"/>
      </w:pPr>
      <w:rPr>
        <w:rFonts w:hint="default"/>
      </w:rPr>
    </w:lvl>
    <w:lvl w:ilvl="5" w:tplc="E6F03948">
      <w:numFmt w:val="bullet"/>
      <w:lvlText w:val="•"/>
      <w:lvlJc w:val="left"/>
      <w:pPr>
        <w:ind w:left="4993" w:hanging="188"/>
      </w:pPr>
      <w:rPr>
        <w:rFonts w:hint="default"/>
      </w:rPr>
    </w:lvl>
    <w:lvl w:ilvl="6" w:tplc="D956354E">
      <w:numFmt w:val="bullet"/>
      <w:lvlText w:val="•"/>
      <w:lvlJc w:val="left"/>
      <w:pPr>
        <w:ind w:left="5967" w:hanging="188"/>
      </w:pPr>
      <w:rPr>
        <w:rFonts w:hint="default"/>
      </w:rPr>
    </w:lvl>
    <w:lvl w:ilvl="7" w:tplc="7D5EF5A2">
      <w:numFmt w:val="bullet"/>
      <w:lvlText w:val="•"/>
      <w:lvlJc w:val="left"/>
      <w:pPr>
        <w:ind w:left="6942" w:hanging="188"/>
      </w:pPr>
      <w:rPr>
        <w:rFonts w:hint="default"/>
      </w:rPr>
    </w:lvl>
    <w:lvl w:ilvl="8" w:tplc="EC92388E">
      <w:numFmt w:val="bullet"/>
      <w:lvlText w:val="•"/>
      <w:lvlJc w:val="left"/>
      <w:pPr>
        <w:ind w:left="7917" w:hanging="188"/>
      </w:pPr>
      <w:rPr>
        <w:rFonts w:hint="default"/>
      </w:rPr>
    </w:lvl>
  </w:abstractNum>
  <w:abstractNum w:abstractNumId="31">
    <w:nsid w:val="325C2D8C"/>
    <w:multiLevelType w:val="hybridMultilevel"/>
    <w:tmpl w:val="81F624F8"/>
    <w:lvl w:ilvl="0" w:tplc="A3602EF2">
      <w:start w:val="1"/>
      <w:numFmt w:val="decimal"/>
      <w:lvlText w:val="%1."/>
      <w:lvlJc w:val="left"/>
      <w:pPr>
        <w:ind w:left="463" w:hanging="360"/>
      </w:pPr>
      <w:rPr>
        <w:rFonts w:ascii="Times New Roman" w:eastAsia="Times New Roman" w:hAnsi="Times New Roman" w:cs="Times New Roman" w:hint="default"/>
        <w:spacing w:val="0"/>
        <w:w w:val="99"/>
        <w:sz w:val="28"/>
        <w:szCs w:val="28"/>
      </w:rPr>
    </w:lvl>
    <w:lvl w:ilvl="1" w:tplc="4F4EB708">
      <w:numFmt w:val="bullet"/>
      <w:lvlText w:val="•"/>
      <w:lvlJc w:val="left"/>
      <w:pPr>
        <w:ind w:left="1834" w:hanging="360"/>
      </w:pPr>
      <w:rPr>
        <w:rFonts w:hint="default"/>
      </w:rPr>
    </w:lvl>
    <w:lvl w:ilvl="2" w:tplc="2F72A8F8">
      <w:numFmt w:val="bullet"/>
      <w:lvlText w:val="•"/>
      <w:lvlJc w:val="left"/>
      <w:pPr>
        <w:ind w:left="3209" w:hanging="360"/>
      </w:pPr>
      <w:rPr>
        <w:rFonts w:hint="default"/>
      </w:rPr>
    </w:lvl>
    <w:lvl w:ilvl="3" w:tplc="B3288D6C">
      <w:numFmt w:val="bullet"/>
      <w:lvlText w:val="•"/>
      <w:lvlJc w:val="left"/>
      <w:pPr>
        <w:ind w:left="4584" w:hanging="360"/>
      </w:pPr>
      <w:rPr>
        <w:rFonts w:hint="default"/>
      </w:rPr>
    </w:lvl>
    <w:lvl w:ilvl="4" w:tplc="DF6001FE">
      <w:numFmt w:val="bullet"/>
      <w:lvlText w:val="•"/>
      <w:lvlJc w:val="left"/>
      <w:pPr>
        <w:ind w:left="5959" w:hanging="360"/>
      </w:pPr>
      <w:rPr>
        <w:rFonts w:hint="default"/>
      </w:rPr>
    </w:lvl>
    <w:lvl w:ilvl="5" w:tplc="AF68DF04">
      <w:numFmt w:val="bullet"/>
      <w:lvlText w:val="•"/>
      <w:lvlJc w:val="left"/>
      <w:pPr>
        <w:ind w:left="7333" w:hanging="360"/>
      </w:pPr>
      <w:rPr>
        <w:rFonts w:hint="default"/>
      </w:rPr>
    </w:lvl>
    <w:lvl w:ilvl="6" w:tplc="2E6E9B34">
      <w:numFmt w:val="bullet"/>
      <w:lvlText w:val="•"/>
      <w:lvlJc w:val="left"/>
      <w:pPr>
        <w:ind w:left="8708" w:hanging="360"/>
      </w:pPr>
      <w:rPr>
        <w:rFonts w:hint="default"/>
      </w:rPr>
    </w:lvl>
    <w:lvl w:ilvl="7" w:tplc="93B047CE">
      <w:numFmt w:val="bullet"/>
      <w:lvlText w:val="•"/>
      <w:lvlJc w:val="left"/>
      <w:pPr>
        <w:ind w:left="10083" w:hanging="360"/>
      </w:pPr>
      <w:rPr>
        <w:rFonts w:hint="default"/>
      </w:rPr>
    </w:lvl>
    <w:lvl w:ilvl="8" w:tplc="30FCB778">
      <w:numFmt w:val="bullet"/>
      <w:lvlText w:val="•"/>
      <w:lvlJc w:val="left"/>
      <w:pPr>
        <w:ind w:left="11458" w:hanging="360"/>
      </w:pPr>
      <w:rPr>
        <w:rFonts w:hint="default"/>
      </w:rPr>
    </w:lvl>
  </w:abstractNum>
  <w:abstractNum w:abstractNumId="32">
    <w:nsid w:val="386C4610"/>
    <w:multiLevelType w:val="hybridMultilevel"/>
    <w:tmpl w:val="63F65806"/>
    <w:lvl w:ilvl="0" w:tplc="590A432A">
      <w:start w:val="1"/>
      <w:numFmt w:val="decimal"/>
      <w:pStyle w:val="a"/>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3B6C58B7"/>
    <w:multiLevelType w:val="hybridMultilevel"/>
    <w:tmpl w:val="75E2CB68"/>
    <w:lvl w:ilvl="0" w:tplc="D61EB36E">
      <w:numFmt w:val="bullet"/>
      <w:lvlText w:val="–"/>
      <w:lvlJc w:val="left"/>
      <w:pPr>
        <w:ind w:left="118" w:hanging="188"/>
      </w:pPr>
      <w:rPr>
        <w:rFonts w:ascii="Times New Roman" w:eastAsia="Times New Roman" w:hAnsi="Times New Roman" w:cs="Times New Roman" w:hint="default"/>
        <w:w w:val="100"/>
        <w:sz w:val="24"/>
        <w:szCs w:val="24"/>
      </w:rPr>
    </w:lvl>
    <w:lvl w:ilvl="1" w:tplc="F89E7078">
      <w:numFmt w:val="bullet"/>
      <w:lvlText w:val="•"/>
      <w:lvlJc w:val="left"/>
      <w:pPr>
        <w:ind w:left="1094" w:hanging="188"/>
      </w:pPr>
      <w:rPr>
        <w:rFonts w:hint="default"/>
      </w:rPr>
    </w:lvl>
    <w:lvl w:ilvl="2" w:tplc="1BF881AA">
      <w:numFmt w:val="bullet"/>
      <w:lvlText w:val="•"/>
      <w:lvlJc w:val="left"/>
      <w:pPr>
        <w:ind w:left="2069" w:hanging="188"/>
      </w:pPr>
      <w:rPr>
        <w:rFonts w:hint="default"/>
      </w:rPr>
    </w:lvl>
    <w:lvl w:ilvl="3" w:tplc="DE10A5FC">
      <w:numFmt w:val="bullet"/>
      <w:lvlText w:val="•"/>
      <w:lvlJc w:val="left"/>
      <w:pPr>
        <w:ind w:left="3043" w:hanging="188"/>
      </w:pPr>
      <w:rPr>
        <w:rFonts w:hint="default"/>
      </w:rPr>
    </w:lvl>
    <w:lvl w:ilvl="4" w:tplc="66A644F6">
      <w:numFmt w:val="bullet"/>
      <w:lvlText w:val="•"/>
      <w:lvlJc w:val="left"/>
      <w:pPr>
        <w:ind w:left="4018" w:hanging="188"/>
      </w:pPr>
      <w:rPr>
        <w:rFonts w:hint="default"/>
      </w:rPr>
    </w:lvl>
    <w:lvl w:ilvl="5" w:tplc="0B32D8FE">
      <w:numFmt w:val="bullet"/>
      <w:lvlText w:val="•"/>
      <w:lvlJc w:val="left"/>
      <w:pPr>
        <w:ind w:left="4993" w:hanging="188"/>
      </w:pPr>
      <w:rPr>
        <w:rFonts w:hint="default"/>
      </w:rPr>
    </w:lvl>
    <w:lvl w:ilvl="6" w:tplc="0068FF5A">
      <w:numFmt w:val="bullet"/>
      <w:lvlText w:val="•"/>
      <w:lvlJc w:val="left"/>
      <w:pPr>
        <w:ind w:left="5967" w:hanging="188"/>
      </w:pPr>
      <w:rPr>
        <w:rFonts w:hint="default"/>
      </w:rPr>
    </w:lvl>
    <w:lvl w:ilvl="7" w:tplc="E32A713A">
      <w:numFmt w:val="bullet"/>
      <w:lvlText w:val="•"/>
      <w:lvlJc w:val="left"/>
      <w:pPr>
        <w:ind w:left="6942" w:hanging="188"/>
      </w:pPr>
      <w:rPr>
        <w:rFonts w:hint="default"/>
      </w:rPr>
    </w:lvl>
    <w:lvl w:ilvl="8" w:tplc="2918CAC2">
      <w:numFmt w:val="bullet"/>
      <w:lvlText w:val="•"/>
      <w:lvlJc w:val="left"/>
      <w:pPr>
        <w:ind w:left="7917" w:hanging="188"/>
      </w:pPr>
      <w:rPr>
        <w:rFonts w:hint="default"/>
      </w:rPr>
    </w:lvl>
  </w:abstractNum>
  <w:abstractNum w:abstractNumId="34">
    <w:nsid w:val="3B7B2CBB"/>
    <w:multiLevelType w:val="multilevel"/>
    <w:tmpl w:val="4150015E"/>
    <w:lvl w:ilvl="0">
      <w:start w:val="2"/>
      <w:numFmt w:val="decimal"/>
      <w:lvlText w:val="%1"/>
      <w:lvlJc w:val="left"/>
      <w:pPr>
        <w:ind w:left="1251" w:hanging="1133"/>
      </w:pPr>
      <w:rPr>
        <w:rFonts w:hint="default"/>
      </w:rPr>
    </w:lvl>
    <w:lvl w:ilvl="1">
      <w:start w:val="1"/>
      <w:numFmt w:val="decimal"/>
      <w:lvlText w:val="%1.%2"/>
      <w:lvlJc w:val="left"/>
      <w:pPr>
        <w:ind w:left="685" w:hanging="1133"/>
      </w:pPr>
      <w:rPr>
        <w:rFonts w:ascii="Times New Roman" w:eastAsia="Times New Roman" w:hAnsi="Times New Roman" w:cs="Times New Roman" w:hint="default"/>
        <w:b/>
        <w:bCs/>
        <w:w w:val="100"/>
        <w:sz w:val="28"/>
        <w:szCs w:val="28"/>
      </w:rPr>
    </w:lvl>
    <w:lvl w:ilvl="2">
      <w:start w:val="1"/>
      <w:numFmt w:val="decimal"/>
      <w:lvlText w:val="%1.%2.%3"/>
      <w:lvlJc w:val="left"/>
      <w:pPr>
        <w:ind w:left="838" w:hanging="1277"/>
      </w:pPr>
      <w:rPr>
        <w:rFonts w:ascii="Times New Roman" w:eastAsia="Times New Roman" w:hAnsi="Times New Roman" w:cs="Times New Roman" w:hint="default"/>
        <w:b/>
        <w:bCs/>
        <w:w w:val="99"/>
        <w:sz w:val="28"/>
        <w:szCs w:val="28"/>
      </w:rPr>
    </w:lvl>
    <w:lvl w:ilvl="3">
      <w:numFmt w:val="bullet"/>
      <w:lvlText w:val="–"/>
      <w:lvlJc w:val="left"/>
      <w:pPr>
        <w:ind w:left="118" w:hanging="185"/>
      </w:pPr>
      <w:rPr>
        <w:rFonts w:ascii="Times New Roman" w:eastAsia="Times New Roman" w:hAnsi="Times New Roman" w:cs="Times New Roman" w:hint="default"/>
        <w:w w:val="100"/>
        <w:sz w:val="24"/>
        <w:szCs w:val="24"/>
      </w:rPr>
    </w:lvl>
    <w:lvl w:ilvl="4">
      <w:numFmt w:val="bullet"/>
      <w:lvlText w:val="•"/>
      <w:lvlJc w:val="left"/>
      <w:pPr>
        <w:ind w:left="2489" w:hanging="185"/>
      </w:pPr>
      <w:rPr>
        <w:rFonts w:hint="default"/>
      </w:rPr>
    </w:lvl>
    <w:lvl w:ilvl="5">
      <w:numFmt w:val="bullet"/>
      <w:lvlText w:val="•"/>
      <w:lvlJc w:val="left"/>
      <w:pPr>
        <w:ind w:left="3718" w:hanging="185"/>
      </w:pPr>
      <w:rPr>
        <w:rFonts w:hint="default"/>
      </w:rPr>
    </w:lvl>
    <w:lvl w:ilvl="6">
      <w:numFmt w:val="bullet"/>
      <w:lvlText w:val="•"/>
      <w:lvlJc w:val="left"/>
      <w:pPr>
        <w:ind w:left="4948" w:hanging="185"/>
      </w:pPr>
      <w:rPr>
        <w:rFonts w:hint="default"/>
      </w:rPr>
    </w:lvl>
    <w:lvl w:ilvl="7">
      <w:numFmt w:val="bullet"/>
      <w:lvlText w:val="•"/>
      <w:lvlJc w:val="left"/>
      <w:pPr>
        <w:ind w:left="6177" w:hanging="185"/>
      </w:pPr>
      <w:rPr>
        <w:rFonts w:hint="default"/>
      </w:rPr>
    </w:lvl>
    <w:lvl w:ilvl="8">
      <w:numFmt w:val="bullet"/>
      <w:lvlText w:val="•"/>
      <w:lvlJc w:val="left"/>
      <w:pPr>
        <w:ind w:left="7407" w:hanging="185"/>
      </w:pPr>
      <w:rPr>
        <w:rFonts w:hint="default"/>
      </w:rPr>
    </w:lvl>
  </w:abstractNum>
  <w:abstractNum w:abstractNumId="35">
    <w:nsid w:val="3BAA2C29"/>
    <w:multiLevelType w:val="hybridMultilevel"/>
    <w:tmpl w:val="9E4403E2"/>
    <w:lvl w:ilvl="0" w:tplc="4AA4EFD8">
      <w:numFmt w:val="bullet"/>
      <w:lvlText w:val="–"/>
      <w:lvlJc w:val="left"/>
      <w:pPr>
        <w:ind w:left="826" w:hanging="188"/>
      </w:pPr>
      <w:rPr>
        <w:rFonts w:ascii="Times New Roman" w:eastAsia="Times New Roman" w:hAnsi="Times New Roman" w:cs="Times New Roman" w:hint="default"/>
        <w:w w:val="100"/>
        <w:sz w:val="24"/>
        <w:szCs w:val="24"/>
      </w:rPr>
    </w:lvl>
    <w:lvl w:ilvl="1" w:tplc="DE6A4290">
      <w:numFmt w:val="bullet"/>
      <w:lvlText w:val="•"/>
      <w:lvlJc w:val="left"/>
      <w:pPr>
        <w:ind w:left="1724" w:hanging="188"/>
      </w:pPr>
      <w:rPr>
        <w:rFonts w:hint="default"/>
      </w:rPr>
    </w:lvl>
    <w:lvl w:ilvl="2" w:tplc="1546799A">
      <w:numFmt w:val="bullet"/>
      <w:lvlText w:val="•"/>
      <w:lvlJc w:val="left"/>
      <w:pPr>
        <w:ind w:left="2629" w:hanging="188"/>
      </w:pPr>
      <w:rPr>
        <w:rFonts w:hint="default"/>
      </w:rPr>
    </w:lvl>
    <w:lvl w:ilvl="3" w:tplc="8A06876C">
      <w:numFmt w:val="bullet"/>
      <w:lvlText w:val="•"/>
      <w:lvlJc w:val="left"/>
      <w:pPr>
        <w:ind w:left="3533" w:hanging="188"/>
      </w:pPr>
      <w:rPr>
        <w:rFonts w:hint="default"/>
      </w:rPr>
    </w:lvl>
    <w:lvl w:ilvl="4" w:tplc="9DA0A886">
      <w:numFmt w:val="bullet"/>
      <w:lvlText w:val="•"/>
      <w:lvlJc w:val="left"/>
      <w:pPr>
        <w:ind w:left="4438" w:hanging="188"/>
      </w:pPr>
      <w:rPr>
        <w:rFonts w:hint="default"/>
      </w:rPr>
    </w:lvl>
    <w:lvl w:ilvl="5" w:tplc="B3C4FE40">
      <w:numFmt w:val="bullet"/>
      <w:lvlText w:val="•"/>
      <w:lvlJc w:val="left"/>
      <w:pPr>
        <w:ind w:left="5343" w:hanging="188"/>
      </w:pPr>
      <w:rPr>
        <w:rFonts w:hint="default"/>
      </w:rPr>
    </w:lvl>
    <w:lvl w:ilvl="6" w:tplc="7F08B34C">
      <w:numFmt w:val="bullet"/>
      <w:lvlText w:val="•"/>
      <w:lvlJc w:val="left"/>
      <w:pPr>
        <w:ind w:left="6247" w:hanging="188"/>
      </w:pPr>
      <w:rPr>
        <w:rFonts w:hint="default"/>
      </w:rPr>
    </w:lvl>
    <w:lvl w:ilvl="7" w:tplc="1A5EEBF0">
      <w:numFmt w:val="bullet"/>
      <w:lvlText w:val="•"/>
      <w:lvlJc w:val="left"/>
      <w:pPr>
        <w:ind w:left="7152" w:hanging="188"/>
      </w:pPr>
      <w:rPr>
        <w:rFonts w:hint="default"/>
      </w:rPr>
    </w:lvl>
    <w:lvl w:ilvl="8" w:tplc="1362EF78">
      <w:numFmt w:val="bullet"/>
      <w:lvlText w:val="•"/>
      <w:lvlJc w:val="left"/>
      <w:pPr>
        <w:ind w:left="8057" w:hanging="188"/>
      </w:pPr>
      <w:rPr>
        <w:rFonts w:hint="default"/>
      </w:rPr>
    </w:lvl>
  </w:abstractNum>
  <w:abstractNum w:abstractNumId="36">
    <w:nsid w:val="40FB2564"/>
    <w:multiLevelType w:val="hybridMultilevel"/>
    <w:tmpl w:val="30D00C08"/>
    <w:lvl w:ilvl="0" w:tplc="14DE0DCA">
      <w:numFmt w:val="bullet"/>
      <w:lvlText w:val="–"/>
      <w:lvlJc w:val="left"/>
      <w:pPr>
        <w:ind w:left="178" w:hanging="185"/>
      </w:pPr>
      <w:rPr>
        <w:rFonts w:ascii="Times New Roman" w:eastAsia="Times New Roman" w:hAnsi="Times New Roman" w:cs="Times New Roman" w:hint="default"/>
        <w:w w:val="100"/>
        <w:sz w:val="24"/>
        <w:szCs w:val="24"/>
      </w:rPr>
    </w:lvl>
    <w:lvl w:ilvl="1" w:tplc="7E2E2892">
      <w:numFmt w:val="bullet"/>
      <w:lvlText w:val="•"/>
      <w:lvlJc w:val="left"/>
      <w:pPr>
        <w:ind w:left="1170" w:hanging="185"/>
      </w:pPr>
      <w:rPr>
        <w:rFonts w:hint="default"/>
      </w:rPr>
    </w:lvl>
    <w:lvl w:ilvl="2" w:tplc="D3AAE01E">
      <w:numFmt w:val="bullet"/>
      <w:lvlText w:val="•"/>
      <w:lvlJc w:val="left"/>
      <w:pPr>
        <w:ind w:left="2161" w:hanging="185"/>
      </w:pPr>
      <w:rPr>
        <w:rFonts w:hint="default"/>
      </w:rPr>
    </w:lvl>
    <w:lvl w:ilvl="3" w:tplc="8110A2BC">
      <w:numFmt w:val="bullet"/>
      <w:lvlText w:val="•"/>
      <w:lvlJc w:val="left"/>
      <w:pPr>
        <w:ind w:left="3151" w:hanging="185"/>
      </w:pPr>
      <w:rPr>
        <w:rFonts w:hint="default"/>
      </w:rPr>
    </w:lvl>
    <w:lvl w:ilvl="4" w:tplc="98D82ECA">
      <w:numFmt w:val="bullet"/>
      <w:lvlText w:val="•"/>
      <w:lvlJc w:val="left"/>
      <w:pPr>
        <w:ind w:left="4142" w:hanging="185"/>
      </w:pPr>
      <w:rPr>
        <w:rFonts w:hint="default"/>
      </w:rPr>
    </w:lvl>
    <w:lvl w:ilvl="5" w:tplc="4A7A8D7C">
      <w:numFmt w:val="bullet"/>
      <w:lvlText w:val="•"/>
      <w:lvlJc w:val="left"/>
      <w:pPr>
        <w:ind w:left="5133" w:hanging="185"/>
      </w:pPr>
      <w:rPr>
        <w:rFonts w:hint="default"/>
      </w:rPr>
    </w:lvl>
    <w:lvl w:ilvl="6" w:tplc="78607A68">
      <w:numFmt w:val="bullet"/>
      <w:lvlText w:val="•"/>
      <w:lvlJc w:val="left"/>
      <w:pPr>
        <w:ind w:left="6123" w:hanging="185"/>
      </w:pPr>
      <w:rPr>
        <w:rFonts w:hint="default"/>
      </w:rPr>
    </w:lvl>
    <w:lvl w:ilvl="7" w:tplc="8D66EFB6">
      <w:numFmt w:val="bullet"/>
      <w:lvlText w:val="•"/>
      <w:lvlJc w:val="left"/>
      <w:pPr>
        <w:ind w:left="7114" w:hanging="185"/>
      </w:pPr>
      <w:rPr>
        <w:rFonts w:hint="default"/>
      </w:rPr>
    </w:lvl>
    <w:lvl w:ilvl="8" w:tplc="B9269D90">
      <w:numFmt w:val="bullet"/>
      <w:lvlText w:val="•"/>
      <w:lvlJc w:val="left"/>
      <w:pPr>
        <w:ind w:left="8105" w:hanging="185"/>
      </w:pPr>
      <w:rPr>
        <w:rFonts w:hint="default"/>
      </w:rPr>
    </w:lvl>
  </w:abstractNum>
  <w:abstractNum w:abstractNumId="37">
    <w:nsid w:val="43BB317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43E02A28"/>
    <w:multiLevelType w:val="hybridMultilevel"/>
    <w:tmpl w:val="0FAA6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39">
    <w:nsid w:val="446F1CCF"/>
    <w:multiLevelType w:val="hybridMultilevel"/>
    <w:tmpl w:val="AF061728"/>
    <w:lvl w:ilvl="0" w:tplc="DAEE8294">
      <w:numFmt w:val="bullet"/>
      <w:lvlText w:val="–"/>
      <w:lvlJc w:val="left"/>
      <w:pPr>
        <w:ind w:left="118" w:hanging="185"/>
      </w:pPr>
      <w:rPr>
        <w:rFonts w:ascii="Times New Roman" w:eastAsia="Times New Roman" w:hAnsi="Times New Roman" w:cs="Times New Roman" w:hint="default"/>
        <w:w w:val="100"/>
        <w:sz w:val="24"/>
        <w:szCs w:val="24"/>
      </w:rPr>
    </w:lvl>
    <w:lvl w:ilvl="1" w:tplc="0D1C676E">
      <w:numFmt w:val="bullet"/>
      <w:lvlText w:val="•"/>
      <w:lvlJc w:val="left"/>
      <w:pPr>
        <w:ind w:left="1094" w:hanging="185"/>
      </w:pPr>
      <w:rPr>
        <w:rFonts w:hint="default"/>
      </w:rPr>
    </w:lvl>
    <w:lvl w:ilvl="2" w:tplc="5D4C911C">
      <w:numFmt w:val="bullet"/>
      <w:lvlText w:val="•"/>
      <w:lvlJc w:val="left"/>
      <w:pPr>
        <w:ind w:left="2069" w:hanging="185"/>
      </w:pPr>
      <w:rPr>
        <w:rFonts w:hint="default"/>
      </w:rPr>
    </w:lvl>
    <w:lvl w:ilvl="3" w:tplc="83666892">
      <w:numFmt w:val="bullet"/>
      <w:lvlText w:val="•"/>
      <w:lvlJc w:val="left"/>
      <w:pPr>
        <w:ind w:left="3043" w:hanging="185"/>
      </w:pPr>
      <w:rPr>
        <w:rFonts w:hint="default"/>
      </w:rPr>
    </w:lvl>
    <w:lvl w:ilvl="4" w:tplc="22906D06">
      <w:numFmt w:val="bullet"/>
      <w:lvlText w:val="•"/>
      <w:lvlJc w:val="left"/>
      <w:pPr>
        <w:ind w:left="4018" w:hanging="185"/>
      </w:pPr>
      <w:rPr>
        <w:rFonts w:hint="default"/>
      </w:rPr>
    </w:lvl>
    <w:lvl w:ilvl="5" w:tplc="0CBA8E12">
      <w:numFmt w:val="bullet"/>
      <w:lvlText w:val="•"/>
      <w:lvlJc w:val="left"/>
      <w:pPr>
        <w:ind w:left="4993" w:hanging="185"/>
      </w:pPr>
      <w:rPr>
        <w:rFonts w:hint="default"/>
      </w:rPr>
    </w:lvl>
    <w:lvl w:ilvl="6" w:tplc="D780F25A">
      <w:numFmt w:val="bullet"/>
      <w:lvlText w:val="•"/>
      <w:lvlJc w:val="left"/>
      <w:pPr>
        <w:ind w:left="5967" w:hanging="185"/>
      </w:pPr>
      <w:rPr>
        <w:rFonts w:hint="default"/>
      </w:rPr>
    </w:lvl>
    <w:lvl w:ilvl="7" w:tplc="1488E51A">
      <w:numFmt w:val="bullet"/>
      <w:lvlText w:val="•"/>
      <w:lvlJc w:val="left"/>
      <w:pPr>
        <w:ind w:left="6942" w:hanging="185"/>
      </w:pPr>
      <w:rPr>
        <w:rFonts w:hint="default"/>
      </w:rPr>
    </w:lvl>
    <w:lvl w:ilvl="8" w:tplc="C2EA41D2">
      <w:numFmt w:val="bullet"/>
      <w:lvlText w:val="•"/>
      <w:lvlJc w:val="left"/>
      <w:pPr>
        <w:ind w:left="7917" w:hanging="185"/>
      </w:pPr>
      <w:rPr>
        <w:rFonts w:hint="default"/>
      </w:rPr>
    </w:lvl>
  </w:abstractNum>
  <w:abstractNum w:abstractNumId="40">
    <w:nsid w:val="4585451E"/>
    <w:multiLevelType w:val="hybridMultilevel"/>
    <w:tmpl w:val="B80AC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5B917AD"/>
    <w:multiLevelType w:val="hybridMultilevel"/>
    <w:tmpl w:val="EB026CC4"/>
    <w:lvl w:ilvl="0" w:tplc="0B1C778A">
      <w:start w:val="1"/>
      <w:numFmt w:val="decimal"/>
      <w:pStyle w:val="a0"/>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42">
    <w:nsid w:val="4BA36CE8"/>
    <w:multiLevelType w:val="hybridMultilevel"/>
    <w:tmpl w:val="F75656E2"/>
    <w:lvl w:ilvl="0" w:tplc="F26CE2EE">
      <w:start w:val="1"/>
      <w:numFmt w:val="decimal"/>
      <w:lvlText w:val="%1."/>
      <w:lvlJc w:val="left"/>
      <w:pPr>
        <w:ind w:left="562" w:hanging="45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43">
    <w:nsid w:val="4C7A2B90"/>
    <w:multiLevelType w:val="hybridMultilevel"/>
    <w:tmpl w:val="612C6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D7C515D"/>
    <w:multiLevelType w:val="hybridMultilevel"/>
    <w:tmpl w:val="5DFADB50"/>
    <w:lvl w:ilvl="0" w:tplc="2BF6ED34">
      <w:numFmt w:val="bullet"/>
      <w:lvlText w:val="–"/>
      <w:lvlJc w:val="left"/>
      <w:pPr>
        <w:ind w:left="118" w:hanging="185"/>
      </w:pPr>
      <w:rPr>
        <w:rFonts w:ascii="Times New Roman" w:eastAsia="Times New Roman" w:hAnsi="Times New Roman" w:cs="Times New Roman" w:hint="default"/>
        <w:w w:val="100"/>
        <w:sz w:val="24"/>
        <w:szCs w:val="24"/>
      </w:rPr>
    </w:lvl>
    <w:lvl w:ilvl="1" w:tplc="65C83612">
      <w:numFmt w:val="bullet"/>
      <w:lvlText w:val="•"/>
      <w:lvlJc w:val="left"/>
      <w:pPr>
        <w:ind w:left="1094" w:hanging="185"/>
      </w:pPr>
      <w:rPr>
        <w:rFonts w:hint="default"/>
      </w:rPr>
    </w:lvl>
    <w:lvl w:ilvl="2" w:tplc="B9B297BA">
      <w:numFmt w:val="bullet"/>
      <w:lvlText w:val="•"/>
      <w:lvlJc w:val="left"/>
      <w:pPr>
        <w:ind w:left="2069" w:hanging="185"/>
      </w:pPr>
      <w:rPr>
        <w:rFonts w:hint="default"/>
      </w:rPr>
    </w:lvl>
    <w:lvl w:ilvl="3" w:tplc="3BD8312E">
      <w:numFmt w:val="bullet"/>
      <w:lvlText w:val="•"/>
      <w:lvlJc w:val="left"/>
      <w:pPr>
        <w:ind w:left="3043" w:hanging="185"/>
      </w:pPr>
      <w:rPr>
        <w:rFonts w:hint="default"/>
      </w:rPr>
    </w:lvl>
    <w:lvl w:ilvl="4" w:tplc="092C5FEE">
      <w:numFmt w:val="bullet"/>
      <w:lvlText w:val="•"/>
      <w:lvlJc w:val="left"/>
      <w:pPr>
        <w:ind w:left="4018" w:hanging="185"/>
      </w:pPr>
      <w:rPr>
        <w:rFonts w:hint="default"/>
      </w:rPr>
    </w:lvl>
    <w:lvl w:ilvl="5" w:tplc="B0FAFB62">
      <w:numFmt w:val="bullet"/>
      <w:lvlText w:val="•"/>
      <w:lvlJc w:val="left"/>
      <w:pPr>
        <w:ind w:left="4993" w:hanging="185"/>
      </w:pPr>
      <w:rPr>
        <w:rFonts w:hint="default"/>
      </w:rPr>
    </w:lvl>
    <w:lvl w:ilvl="6" w:tplc="85E0699C">
      <w:numFmt w:val="bullet"/>
      <w:lvlText w:val="•"/>
      <w:lvlJc w:val="left"/>
      <w:pPr>
        <w:ind w:left="5967" w:hanging="185"/>
      </w:pPr>
      <w:rPr>
        <w:rFonts w:hint="default"/>
      </w:rPr>
    </w:lvl>
    <w:lvl w:ilvl="7" w:tplc="ED36EFFA">
      <w:numFmt w:val="bullet"/>
      <w:lvlText w:val="•"/>
      <w:lvlJc w:val="left"/>
      <w:pPr>
        <w:ind w:left="6942" w:hanging="185"/>
      </w:pPr>
      <w:rPr>
        <w:rFonts w:hint="default"/>
      </w:rPr>
    </w:lvl>
    <w:lvl w:ilvl="8" w:tplc="0A24894A">
      <w:numFmt w:val="bullet"/>
      <w:lvlText w:val="•"/>
      <w:lvlJc w:val="left"/>
      <w:pPr>
        <w:ind w:left="7917" w:hanging="185"/>
      </w:pPr>
      <w:rPr>
        <w:rFonts w:hint="default"/>
      </w:rPr>
    </w:lvl>
  </w:abstractNum>
  <w:abstractNum w:abstractNumId="45">
    <w:nsid w:val="4F65195B"/>
    <w:multiLevelType w:val="multilevel"/>
    <w:tmpl w:val="16A8B17E"/>
    <w:lvl w:ilvl="0">
      <w:start w:val="1"/>
      <w:numFmt w:val="decimal"/>
      <w:pStyle w:val="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6">
    <w:nsid w:val="514622FF"/>
    <w:multiLevelType w:val="multilevel"/>
    <w:tmpl w:val="B78E7B60"/>
    <w:lvl w:ilvl="0">
      <w:start w:val="1"/>
      <w:numFmt w:val="decimal"/>
      <w:lvlText w:val="%1."/>
      <w:lvlJc w:val="left"/>
      <w:pPr>
        <w:ind w:left="720" w:hanging="360"/>
      </w:pPr>
      <w:rPr>
        <w:rFonts w:hint="default"/>
        <w:b w:val="0"/>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nsid w:val="5273478B"/>
    <w:multiLevelType w:val="hybridMultilevel"/>
    <w:tmpl w:val="722A5A48"/>
    <w:lvl w:ilvl="0" w:tplc="2DEE7BA2">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537C14A5"/>
    <w:multiLevelType w:val="hybridMultilevel"/>
    <w:tmpl w:val="8A160B90"/>
    <w:lvl w:ilvl="0" w:tplc="E51CF216">
      <w:numFmt w:val="bullet"/>
      <w:lvlText w:val="–"/>
      <w:lvlJc w:val="left"/>
      <w:pPr>
        <w:ind w:left="138" w:hanging="185"/>
      </w:pPr>
      <w:rPr>
        <w:rFonts w:ascii="Times New Roman" w:eastAsia="Times New Roman" w:hAnsi="Times New Roman" w:cs="Times New Roman" w:hint="default"/>
        <w:w w:val="100"/>
        <w:sz w:val="24"/>
        <w:szCs w:val="24"/>
      </w:rPr>
    </w:lvl>
    <w:lvl w:ilvl="1" w:tplc="F8FA2AE2">
      <w:numFmt w:val="bullet"/>
      <w:lvlText w:val="–"/>
      <w:lvlJc w:val="left"/>
      <w:pPr>
        <w:ind w:left="218" w:hanging="185"/>
      </w:pPr>
      <w:rPr>
        <w:rFonts w:ascii="Times New Roman" w:eastAsia="Times New Roman" w:hAnsi="Times New Roman" w:cs="Times New Roman" w:hint="default"/>
        <w:w w:val="100"/>
        <w:sz w:val="24"/>
        <w:szCs w:val="24"/>
      </w:rPr>
    </w:lvl>
    <w:lvl w:ilvl="2" w:tplc="9EC4493E">
      <w:numFmt w:val="bullet"/>
      <w:lvlText w:val="•"/>
      <w:lvlJc w:val="left"/>
      <w:pPr>
        <w:ind w:left="1298" w:hanging="185"/>
      </w:pPr>
      <w:rPr>
        <w:rFonts w:hint="default"/>
      </w:rPr>
    </w:lvl>
    <w:lvl w:ilvl="3" w:tplc="1DCC8434">
      <w:numFmt w:val="bullet"/>
      <w:lvlText w:val="•"/>
      <w:lvlJc w:val="left"/>
      <w:pPr>
        <w:ind w:left="2376" w:hanging="185"/>
      </w:pPr>
      <w:rPr>
        <w:rFonts w:hint="default"/>
      </w:rPr>
    </w:lvl>
    <w:lvl w:ilvl="4" w:tplc="670008CC">
      <w:numFmt w:val="bullet"/>
      <w:lvlText w:val="•"/>
      <w:lvlJc w:val="left"/>
      <w:pPr>
        <w:ind w:left="3455" w:hanging="185"/>
      </w:pPr>
      <w:rPr>
        <w:rFonts w:hint="default"/>
      </w:rPr>
    </w:lvl>
    <w:lvl w:ilvl="5" w:tplc="EFEA9A24">
      <w:numFmt w:val="bullet"/>
      <w:lvlText w:val="•"/>
      <w:lvlJc w:val="left"/>
      <w:pPr>
        <w:ind w:left="4533" w:hanging="185"/>
      </w:pPr>
      <w:rPr>
        <w:rFonts w:hint="default"/>
      </w:rPr>
    </w:lvl>
    <w:lvl w:ilvl="6" w:tplc="C42C5980">
      <w:numFmt w:val="bullet"/>
      <w:lvlText w:val="•"/>
      <w:lvlJc w:val="left"/>
      <w:pPr>
        <w:ind w:left="5612" w:hanging="185"/>
      </w:pPr>
      <w:rPr>
        <w:rFonts w:hint="default"/>
      </w:rPr>
    </w:lvl>
    <w:lvl w:ilvl="7" w:tplc="FBFC7BB8">
      <w:numFmt w:val="bullet"/>
      <w:lvlText w:val="•"/>
      <w:lvlJc w:val="left"/>
      <w:pPr>
        <w:ind w:left="6690" w:hanging="185"/>
      </w:pPr>
      <w:rPr>
        <w:rFonts w:hint="default"/>
      </w:rPr>
    </w:lvl>
    <w:lvl w:ilvl="8" w:tplc="D4EA8F40">
      <w:numFmt w:val="bullet"/>
      <w:lvlText w:val="•"/>
      <w:lvlJc w:val="left"/>
      <w:pPr>
        <w:ind w:left="7769" w:hanging="185"/>
      </w:pPr>
      <w:rPr>
        <w:rFonts w:hint="default"/>
      </w:rPr>
    </w:lvl>
  </w:abstractNum>
  <w:abstractNum w:abstractNumId="49">
    <w:nsid w:val="54592EC2"/>
    <w:multiLevelType w:val="hybridMultilevel"/>
    <w:tmpl w:val="CAF6E29E"/>
    <w:lvl w:ilvl="0" w:tplc="50367A3A">
      <w:start w:val="1"/>
      <w:numFmt w:val="decimal"/>
      <w:lvlText w:val="%1."/>
      <w:lvlJc w:val="left"/>
      <w:pPr>
        <w:ind w:left="508" w:hanging="360"/>
      </w:pPr>
      <w:rPr>
        <w:rFonts w:ascii="Times New Roman" w:eastAsia="Times New Roman" w:hAnsi="Times New Roman" w:cs="Times New Roman" w:hint="default"/>
        <w:spacing w:val="0"/>
        <w:w w:val="99"/>
        <w:sz w:val="28"/>
        <w:szCs w:val="28"/>
      </w:rPr>
    </w:lvl>
    <w:lvl w:ilvl="1" w:tplc="5A9C74E8">
      <w:numFmt w:val="bullet"/>
      <w:lvlText w:val="•"/>
      <w:lvlJc w:val="left"/>
      <w:pPr>
        <w:ind w:left="1898" w:hanging="360"/>
      </w:pPr>
      <w:rPr>
        <w:rFonts w:hint="default"/>
      </w:rPr>
    </w:lvl>
    <w:lvl w:ilvl="2" w:tplc="4B463BD4">
      <w:numFmt w:val="bullet"/>
      <w:lvlText w:val="•"/>
      <w:lvlJc w:val="left"/>
      <w:pPr>
        <w:ind w:left="3296" w:hanging="360"/>
      </w:pPr>
      <w:rPr>
        <w:rFonts w:hint="default"/>
      </w:rPr>
    </w:lvl>
    <w:lvl w:ilvl="3" w:tplc="92007414">
      <w:numFmt w:val="bullet"/>
      <w:lvlText w:val="•"/>
      <w:lvlJc w:val="left"/>
      <w:pPr>
        <w:ind w:left="4694" w:hanging="360"/>
      </w:pPr>
      <w:rPr>
        <w:rFonts w:hint="default"/>
      </w:rPr>
    </w:lvl>
    <w:lvl w:ilvl="4" w:tplc="AEB4E3C8">
      <w:numFmt w:val="bullet"/>
      <w:lvlText w:val="•"/>
      <w:lvlJc w:val="left"/>
      <w:pPr>
        <w:ind w:left="6092" w:hanging="360"/>
      </w:pPr>
      <w:rPr>
        <w:rFonts w:hint="default"/>
      </w:rPr>
    </w:lvl>
    <w:lvl w:ilvl="5" w:tplc="0D549E10">
      <w:numFmt w:val="bullet"/>
      <w:lvlText w:val="•"/>
      <w:lvlJc w:val="left"/>
      <w:pPr>
        <w:ind w:left="7490" w:hanging="360"/>
      </w:pPr>
      <w:rPr>
        <w:rFonts w:hint="default"/>
      </w:rPr>
    </w:lvl>
    <w:lvl w:ilvl="6" w:tplc="48568590">
      <w:numFmt w:val="bullet"/>
      <w:lvlText w:val="•"/>
      <w:lvlJc w:val="left"/>
      <w:pPr>
        <w:ind w:left="8888" w:hanging="360"/>
      </w:pPr>
      <w:rPr>
        <w:rFonts w:hint="default"/>
      </w:rPr>
    </w:lvl>
    <w:lvl w:ilvl="7" w:tplc="6E60BD6C">
      <w:numFmt w:val="bullet"/>
      <w:lvlText w:val="•"/>
      <w:lvlJc w:val="left"/>
      <w:pPr>
        <w:ind w:left="10286" w:hanging="360"/>
      </w:pPr>
      <w:rPr>
        <w:rFonts w:hint="default"/>
      </w:rPr>
    </w:lvl>
    <w:lvl w:ilvl="8" w:tplc="62A0FDF8">
      <w:numFmt w:val="bullet"/>
      <w:lvlText w:val="•"/>
      <w:lvlJc w:val="left"/>
      <w:pPr>
        <w:ind w:left="11684" w:hanging="360"/>
      </w:pPr>
      <w:rPr>
        <w:rFonts w:hint="default"/>
      </w:rPr>
    </w:lvl>
  </w:abstractNum>
  <w:abstractNum w:abstractNumId="50">
    <w:nsid w:val="568A378B"/>
    <w:multiLevelType w:val="hybridMultilevel"/>
    <w:tmpl w:val="213A108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7CC6BA0"/>
    <w:multiLevelType w:val="hybridMultilevel"/>
    <w:tmpl w:val="335253AC"/>
    <w:lvl w:ilvl="0" w:tplc="AE36FA34">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52">
    <w:nsid w:val="59AA1426"/>
    <w:multiLevelType w:val="hybridMultilevel"/>
    <w:tmpl w:val="5C94F454"/>
    <w:lvl w:ilvl="0" w:tplc="D3CCC850">
      <w:numFmt w:val="bullet"/>
      <w:lvlText w:val="–"/>
      <w:lvlJc w:val="left"/>
      <w:pPr>
        <w:ind w:left="218" w:hanging="185"/>
      </w:pPr>
      <w:rPr>
        <w:rFonts w:ascii="Times New Roman" w:eastAsia="Times New Roman" w:hAnsi="Times New Roman" w:cs="Times New Roman" w:hint="default"/>
        <w:w w:val="100"/>
        <w:sz w:val="24"/>
        <w:szCs w:val="24"/>
      </w:rPr>
    </w:lvl>
    <w:lvl w:ilvl="1" w:tplc="5F56BC06">
      <w:numFmt w:val="bullet"/>
      <w:lvlText w:val="•"/>
      <w:lvlJc w:val="left"/>
      <w:pPr>
        <w:ind w:left="1206" w:hanging="185"/>
      </w:pPr>
      <w:rPr>
        <w:rFonts w:hint="default"/>
      </w:rPr>
    </w:lvl>
    <w:lvl w:ilvl="2" w:tplc="AC46AFD0">
      <w:numFmt w:val="bullet"/>
      <w:lvlText w:val="•"/>
      <w:lvlJc w:val="left"/>
      <w:pPr>
        <w:ind w:left="2193" w:hanging="185"/>
      </w:pPr>
      <w:rPr>
        <w:rFonts w:hint="default"/>
      </w:rPr>
    </w:lvl>
    <w:lvl w:ilvl="3" w:tplc="68DEAE94">
      <w:numFmt w:val="bullet"/>
      <w:lvlText w:val="•"/>
      <w:lvlJc w:val="left"/>
      <w:pPr>
        <w:ind w:left="3179" w:hanging="185"/>
      </w:pPr>
      <w:rPr>
        <w:rFonts w:hint="default"/>
      </w:rPr>
    </w:lvl>
    <w:lvl w:ilvl="4" w:tplc="153620A4">
      <w:numFmt w:val="bullet"/>
      <w:lvlText w:val="•"/>
      <w:lvlJc w:val="left"/>
      <w:pPr>
        <w:ind w:left="4166" w:hanging="185"/>
      </w:pPr>
      <w:rPr>
        <w:rFonts w:hint="default"/>
      </w:rPr>
    </w:lvl>
    <w:lvl w:ilvl="5" w:tplc="BE1E22D0">
      <w:numFmt w:val="bullet"/>
      <w:lvlText w:val="•"/>
      <w:lvlJc w:val="left"/>
      <w:pPr>
        <w:ind w:left="5153" w:hanging="185"/>
      </w:pPr>
      <w:rPr>
        <w:rFonts w:hint="default"/>
      </w:rPr>
    </w:lvl>
    <w:lvl w:ilvl="6" w:tplc="0FAECB6E">
      <w:numFmt w:val="bullet"/>
      <w:lvlText w:val="•"/>
      <w:lvlJc w:val="left"/>
      <w:pPr>
        <w:ind w:left="6139" w:hanging="185"/>
      </w:pPr>
      <w:rPr>
        <w:rFonts w:hint="default"/>
      </w:rPr>
    </w:lvl>
    <w:lvl w:ilvl="7" w:tplc="C128B24C">
      <w:numFmt w:val="bullet"/>
      <w:lvlText w:val="•"/>
      <w:lvlJc w:val="left"/>
      <w:pPr>
        <w:ind w:left="7126" w:hanging="185"/>
      </w:pPr>
      <w:rPr>
        <w:rFonts w:hint="default"/>
      </w:rPr>
    </w:lvl>
    <w:lvl w:ilvl="8" w:tplc="AFD2AFEA">
      <w:numFmt w:val="bullet"/>
      <w:lvlText w:val="•"/>
      <w:lvlJc w:val="left"/>
      <w:pPr>
        <w:ind w:left="8113" w:hanging="185"/>
      </w:pPr>
      <w:rPr>
        <w:rFonts w:hint="default"/>
      </w:rPr>
    </w:lvl>
  </w:abstractNum>
  <w:abstractNum w:abstractNumId="53">
    <w:nsid w:val="5B370D99"/>
    <w:multiLevelType w:val="hybridMultilevel"/>
    <w:tmpl w:val="30800402"/>
    <w:lvl w:ilvl="0" w:tplc="04190011">
      <w:start w:val="1"/>
      <w:numFmt w:val="decimal"/>
      <w:lvlText w:val="%1)"/>
      <w:lvlJc w:val="left"/>
      <w:pPr>
        <w:ind w:left="1429" w:hanging="360"/>
      </w:pPr>
    </w:lvl>
    <w:lvl w:ilvl="1" w:tplc="1F5A2E4E">
      <w:start w:val="1"/>
      <w:numFmt w:val="decimal"/>
      <w:lvlText w:val="%2."/>
      <w:lvlJc w:val="left"/>
      <w:pPr>
        <w:ind w:left="2269" w:hanging="48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D7B7B1F"/>
    <w:multiLevelType w:val="hybridMultilevel"/>
    <w:tmpl w:val="DE5AC0EC"/>
    <w:lvl w:ilvl="0" w:tplc="9E80338A">
      <w:start w:val="1"/>
      <w:numFmt w:val="decimal"/>
      <w:lvlText w:val="%1."/>
      <w:lvlJc w:val="left"/>
      <w:pPr>
        <w:ind w:left="811" w:hanging="349"/>
      </w:pPr>
      <w:rPr>
        <w:rFonts w:hint="default"/>
        <w:spacing w:val="0"/>
        <w:w w:val="99"/>
        <w:sz w:val="28"/>
        <w:szCs w:val="28"/>
      </w:rPr>
    </w:lvl>
    <w:lvl w:ilvl="1" w:tplc="B1F22E40">
      <w:numFmt w:val="bullet"/>
      <w:lvlText w:val="•"/>
      <w:lvlJc w:val="left"/>
      <w:pPr>
        <w:ind w:left="2197" w:hanging="349"/>
      </w:pPr>
      <w:rPr>
        <w:rFonts w:hint="default"/>
      </w:rPr>
    </w:lvl>
    <w:lvl w:ilvl="2" w:tplc="91B08542">
      <w:numFmt w:val="bullet"/>
      <w:lvlText w:val="•"/>
      <w:lvlJc w:val="left"/>
      <w:pPr>
        <w:ind w:left="3574" w:hanging="349"/>
      </w:pPr>
      <w:rPr>
        <w:rFonts w:hint="default"/>
      </w:rPr>
    </w:lvl>
    <w:lvl w:ilvl="3" w:tplc="B1CA1DB4">
      <w:numFmt w:val="bullet"/>
      <w:lvlText w:val="•"/>
      <w:lvlJc w:val="left"/>
      <w:pPr>
        <w:ind w:left="4951" w:hanging="349"/>
      </w:pPr>
      <w:rPr>
        <w:rFonts w:hint="default"/>
      </w:rPr>
    </w:lvl>
    <w:lvl w:ilvl="4" w:tplc="DBF2584A">
      <w:numFmt w:val="bullet"/>
      <w:lvlText w:val="•"/>
      <w:lvlJc w:val="left"/>
      <w:pPr>
        <w:ind w:left="6328" w:hanging="349"/>
      </w:pPr>
      <w:rPr>
        <w:rFonts w:hint="default"/>
      </w:rPr>
    </w:lvl>
    <w:lvl w:ilvl="5" w:tplc="7F80C0E8">
      <w:numFmt w:val="bullet"/>
      <w:lvlText w:val="•"/>
      <w:lvlJc w:val="left"/>
      <w:pPr>
        <w:ind w:left="7705" w:hanging="349"/>
      </w:pPr>
      <w:rPr>
        <w:rFonts w:hint="default"/>
      </w:rPr>
    </w:lvl>
    <w:lvl w:ilvl="6" w:tplc="FD06905E">
      <w:numFmt w:val="bullet"/>
      <w:lvlText w:val="•"/>
      <w:lvlJc w:val="left"/>
      <w:pPr>
        <w:ind w:left="9082" w:hanging="349"/>
      </w:pPr>
      <w:rPr>
        <w:rFonts w:hint="default"/>
      </w:rPr>
    </w:lvl>
    <w:lvl w:ilvl="7" w:tplc="D5523228">
      <w:numFmt w:val="bullet"/>
      <w:lvlText w:val="•"/>
      <w:lvlJc w:val="left"/>
      <w:pPr>
        <w:ind w:left="10460" w:hanging="349"/>
      </w:pPr>
      <w:rPr>
        <w:rFonts w:hint="default"/>
      </w:rPr>
    </w:lvl>
    <w:lvl w:ilvl="8" w:tplc="B600B1A0">
      <w:numFmt w:val="bullet"/>
      <w:lvlText w:val="•"/>
      <w:lvlJc w:val="left"/>
      <w:pPr>
        <w:ind w:left="11837" w:hanging="349"/>
      </w:pPr>
      <w:rPr>
        <w:rFonts w:hint="default"/>
      </w:rPr>
    </w:lvl>
  </w:abstractNum>
  <w:abstractNum w:abstractNumId="55">
    <w:nsid w:val="5F81288C"/>
    <w:multiLevelType w:val="hybridMultilevel"/>
    <w:tmpl w:val="71B6A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3312806"/>
    <w:multiLevelType w:val="multilevel"/>
    <w:tmpl w:val="F1806DD8"/>
    <w:lvl w:ilvl="0">
      <w:start w:val="1"/>
      <w:numFmt w:val="decimal"/>
      <w:pStyle w:val="a1"/>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7">
    <w:nsid w:val="636D237D"/>
    <w:multiLevelType w:val="multilevel"/>
    <w:tmpl w:val="FFFA9CC8"/>
    <w:lvl w:ilvl="0">
      <w:start w:val="1"/>
      <w:numFmt w:val="bullet"/>
      <w:pStyle w:val="a2"/>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8">
    <w:nsid w:val="646718A6"/>
    <w:multiLevelType w:val="hybridMultilevel"/>
    <w:tmpl w:val="845EB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ED112EA"/>
    <w:multiLevelType w:val="hybridMultilevel"/>
    <w:tmpl w:val="4928EB02"/>
    <w:lvl w:ilvl="0" w:tplc="534888B4">
      <w:start w:val="2"/>
      <w:numFmt w:val="decimal"/>
      <w:lvlText w:val="%1."/>
      <w:lvlJc w:val="left"/>
      <w:pPr>
        <w:ind w:left="823" w:hanging="349"/>
      </w:pPr>
      <w:rPr>
        <w:rFonts w:ascii="Times New Roman" w:eastAsia="Times New Roman" w:hAnsi="Times New Roman" w:cs="Times New Roman" w:hint="default"/>
        <w:b w:val="0"/>
        <w:spacing w:val="0"/>
        <w:w w:val="99"/>
        <w:sz w:val="28"/>
        <w:szCs w:val="28"/>
      </w:rPr>
    </w:lvl>
    <w:lvl w:ilvl="1" w:tplc="9746FC26">
      <w:numFmt w:val="bullet"/>
      <w:lvlText w:val="•"/>
      <w:lvlJc w:val="left"/>
      <w:pPr>
        <w:ind w:left="2192" w:hanging="349"/>
      </w:pPr>
      <w:rPr>
        <w:rFonts w:hint="default"/>
      </w:rPr>
    </w:lvl>
    <w:lvl w:ilvl="2" w:tplc="ECE0F2CE">
      <w:numFmt w:val="bullet"/>
      <w:lvlText w:val="•"/>
      <w:lvlJc w:val="left"/>
      <w:pPr>
        <w:ind w:left="3564" w:hanging="349"/>
      </w:pPr>
      <w:rPr>
        <w:rFonts w:hint="default"/>
      </w:rPr>
    </w:lvl>
    <w:lvl w:ilvl="3" w:tplc="6C067CCA">
      <w:numFmt w:val="bullet"/>
      <w:lvlText w:val="•"/>
      <w:lvlJc w:val="left"/>
      <w:pPr>
        <w:ind w:left="4937" w:hanging="349"/>
      </w:pPr>
      <w:rPr>
        <w:rFonts w:hint="default"/>
      </w:rPr>
    </w:lvl>
    <w:lvl w:ilvl="4" w:tplc="D1D68A50">
      <w:numFmt w:val="bullet"/>
      <w:lvlText w:val="•"/>
      <w:lvlJc w:val="left"/>
      <w:pPr>
        <w:ind w:left="6309" w:hanging="349"/>
      </w:pPr>
      <w:rPr>
        <w:rFonts w:hint="default"/>
      </w:rPr>
    </w:lvl>
    <w:lvl w:ilvl="5" w:tplc="900E0A88">
      <w:numFmt w:val="bullet"/>
      <w:lvlText w:val="•"/>
      <w:lvlJc w:val="left"/>
      <w:pPr>
        <w:ind w:left="7681" w:hanging="349"/>
      </w:pPr>
      <w:rPr>
        <w:rFonts w:hint="default"/>
      </w:rPr>
    </w:lvl>
    <w:lvl w:ilvl="6" w:tplc="749AD634">
      <w:numFmt w:val="bullet"/>
      <w:lvlText w:val="•"/>
      <w:lvlJc w:val="left"/>
      <w:pPr>
        <w:ind w:left="9054" w:hanging="349"/>
      </w:pPr>
      <w:rPr>
        <w:rFonts w:hint="default"/>
      </w:rPr>
    </w:lvl>
    <w:lvl w:ilvl="7" w:tplc="42A644B2">
      <w:numFmt w:val="bullet"/>
      <w:lvlText w:val="•"/>
      <w:lvlJc w:val="left"/>
      <w:pPr>
        <w:ind w:left="10426" w:hanging="349"/>
      </w:pPr>
      <w:rPr>
        <w:rFonts w:hint="default"/>
      </w:rPr>
    </w:lvl>
    <w:lvl w:ilvl="8" w:tplc="C3E83218">
      <w:numFmt w:val="bullet"/>
      <w:lvlText w:val="•"/>
      <w:lvlJc w:val="left"/>
      <w:pPr>
        <w:ind w:left="11798" w:hanging="349"/>
      </w:pPr>
      <w:rPr>
        <w:rFonts w:hint="default"/>
      </w:rPr>
    </w:lvl>
  </w:abstractNum>
  <w:abstractNum w:abstractNumId="60">
    <w:nsid w:val="6F195AF4"/>
    <w:multiLevelType w:val="hybridMultilevel"/>
    <w:tmpl w:val="38C688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76A033DB"/>
    <w:multiLevelType w:val="hybridMultilevel"/>
    <w:tmpl w:val="1C263B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77AC4E57"/>
    <w:multiLevelType w:val="multilevel"/>
    <w:tmpl w:val="6A64F80E"/>
    <w:lvl w:ilvl="0">
      <w:start w:val="1"/>
      <w:numFmt w:val="decimal"/>
      <w:lvlText w:val="%1."/>
      <w:lvlJc w:val="left"/>
      <w:pPr>
        <w:ind w:left="720" w:hanging="360"/>
      </w:pPr>
      <w:rPr>
        <w:rFonts w:hint="default"/>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nsid w:val="77CC2048"/>
    <w:multiLevelType w:val="hybridMultilevel"/>
    <w:tmpl w:val="4BF8ECF4"/>
    <w:lvl w:ilvl="0" w:tplc="0BD4FFAE">
      <w:numFmt w:val="bullet"/>
      <w:lvlText w:val="–"/>
      <w:lvlJc w:val="left"/>
      <w:pPr>
        <w:ind w:left="118" w:hanging="188"/>
      </w:pPr>
      <w:rPr>
        <w:rFonts w:ascii="Times New Roman" w:eastAsia="Times New Roman" w:hAnsi="Times New Roman" w:cs="Times New Roman" w:hint="default"/>
        <w:w w:val="100"/>
        <w:sz w:val="24"/>
        <w:szCs w:val="24"/>
      </w:rPr>
    </w:lvl>
    <w:lvl w:ilvl="1" w:tplc="81C28C8C">
      <w:numFmt w:val="bullet"/>
      <w:lvlText w:val="•"/>
      <w:lvlJc w:val="left"/>
      <w:pPr>
        <w:ind w:left="1094" w:hanging="188"/>
      </w:pPr>
      <w:rPr>
        <w:rFonts w:hint="default"/>
      </w:rPr>
    </w:lvl>
    <w:lvl w:ilvl="2" w:tplc="75108886">
      <w:numFmt w:val="bullet"/>
      <w:lvlText w:val="•"/>
      <w:lvlJc w:val="left"/>
      <w:pPr>
        <w:ind w:left="2069" w:hanging="188"/>
      </w:pPr>
      <w:rPr>
        <w:rFonts w:hint="default"/>
      </w:rPr>
    </w:lvl>
    <w:lvl w:ilvl="3" w:tplc="E6E8DB4A">
      <w:numFmt w:val="bullet"/>
      <w:lvlText w:val="•"/>
      <w:lvlJc w:val="left"/>
      <w:pPr>
        <w:ind w:left="3043" w:hanging="188"/>
      </w:pPr>
      <w:rPr>
        <w:rFonts w:hint="default"/>
      </w:rPr>
    </w:lvl>
    <w:lvl w:ilvl="4" w:tplc="2B281286">
      <w:numFmt w:val="bullet"/>
      <w:lvlText w:val="•"/>
      <w:lvlJc w:val="left"/>
      <w:pPr>
        <w:ind w:left="4018" w:hanging="188"/>
      </w:pPr>
      <w:rPr>
        <w:rFonts w:hint="default"/>
      </w:rPr>
    </w:lvl>
    <w:lvl w:ilvl="5" w:tplc="0B644DF8">
      <w:numFmt w:val="bullet"/>
      <w:lvlText w:val="•"/>
      <w:lvlJc w:val="left"/>
      <w:pPr>
        <w:ind w:left="4993" w:hanging="188"/>
      </w:pPr>
      <w:rPr>
        <w:rFonts w:hint="default"/>
      </w:rPr>
    </w:lvl>
    <w:lvl w:ilvl="6" w:tplc="B0880146">
      <w:numFmt w:val="bullet"/>
      <w:lvlText w:val="•"/>
      <w:lvlJc w:val="left"/>
      <w:pPr>
        <w:ind w:left="5967" w:hanging="188"/>
      </w:pPr>
      <w:rPr>
        <w:rFonts w:hint="default"/>
      </w:rPr>
    </w:lvl>
    <w:lvl w:ilvl="7" w:tplc="3E549CFE">
      <w:numFmt w:val="bullet"/>
      <w:lvlText w:val="•"/>
      <w:lvlJc w:val="left"/>
      <w:pPr>
        <w:ind w:left="6942" w:hanging="188"/>
      </w:pPr>
      <w:rPr>
        <w:rFonts w:hint="default"/>
      </w:rPr>
    </w:lvl>
    <w:lvl w:ilvl="8" w:tplc="67C20380">
      <w:numFmt w:val="bullet"/>
      <w:lvlText w:val="•"/>
      <w:lvlJc w:val="left"/>
      <w:pPr>
        <w:ind w:left="7917" w:hanging="188"/>
      </w:pPr>
      <w:rPr>
        <w:rFonts w:hint="default"/>
      </w:rPr>
    </w:lvl>
  </w:abstractNum>
  <w:abstractNum w:abstractNumId="64">
    <w:nsid w:val="7AC77F02"/>
    <w:multiLevelType w:val="hybridMultilevel"/>
    <w:tmpl w:val="A0E030EC"/>
    <w:name w:val="WW8Num153222"/>
    <w:lvl w:ilvl="0" w:tplc="04190003">
      <w:start w:val="1"/>
      <w:numFmt w:val="bullet"/>
      <w:lvlText w:val="o"/>
      <w:lvlJc w:val="left"/>
      <w:pPr>
        <w:tabs>
          <w:tab w:val="num" w:pos="1068"/>
        </w:tabs>
        <w:ind w:left="1068" w:hanging="360"/>
      </w:pPr>
      <w:rPr>
        <w:rFonts w:ascii="Courier New" w:hAnsi="Courier New" w:cs="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5">
    <w:nsid w:val="7C6469D9"/>
    <w:multiLevelType w:val="hybridMultilevel"/>
    <w:tmpl w:val="EFA66EEA"/>
    <w:lvl w:ilvl="0" w:tplc="A8DC71DC">
      <w:numFmt w:val="bullet"/>
      <w:lvlText w:val="–"/>
      <w:lvlJc w:val="left"/>
      <w:pPr>
        <w:ind w:left="118" w:hanging="185"/>
      </w:pPr>
      <w:rPr>
        <w:rFonts w:ascii="Times New Roman" w:eastAsia="Times New Roman" w:hAnsi="Times New Roman" w:cs="Times New Roman" w:hint="default"/>
        <w:w w:val="100"/>
        <w:sz w:val="24"/>
        <w:szCs w:val="24"/>
      </w:rPr>
    </w:lvl>
    <w:lvl w:ilvl="1" w:tplc="683C4E30">
      <w:numFmt w:val="bullet"/>
      <w:lvlText w:val="•"/>
      <w:lvlJc w:val="left"/>
      <w:pPr>
        <w:ind w:left="1094" w:hanging="185"/>
      </w:pPr>
      <w:rPr>
        <w:rFonts w:hint="default"/>
      </w:rPr>
    </w:lvl>
    <w:lvl w:ilvl="2" w:tplc="DE46D3B6">
      <w:numFmt w:val="bullet"/>
      <w:lvlText w:val="•"/>
      <w:lvlJc w:val="left"/>
      <w:pPr>
        <w:ind w:left="2069" w:hanging="185"/>
      </w:pPr>
      <w:rPr>
        <w:rFonts w:hint="default"/>
      </w:rPr>
    </w:lvl>
    <w:lvl w:ilvl="3" w:tplc="A52AD03E">
      <w:numFmt w:val="bullet"/>
      <w:lvlText w:val="•"/>
      <w:lvlJc w:val="left"/>
      <w:pPr>
        <w:ind w:left="3043" w:hanging="185"/>
      </w:pPr>
      <w:rPr>
        <w:rFonts w:hint="default"/>
      </w:rPr>
    </w:lvl>
    <w:lvl w:ilvl="4" w:tplc="854ADD7A">
      <w:numFmt w:val="bullet"/>
      <w:lvlText w:val="•"/>
      <w:lvlJc w:val="left"/>
      <w:pPr>
        <w:ind w:left="4018" w:hanging="185"/>
      </w:pPr>
      <w:rPr>
        <w:rFonts w:hint="default"/>
      </w:rPr>
    </w:lvl>
    <w:lvl w:ilvl="5" w:tplc="1F60F676">
      <w:numFmt w:val="bullet"/>
      <w:lvlText w:val="•"/>
      <w:lvlJc w:val="left"/>
      <w:pPr>
        <w:ind w:left="4993" w:hanging="185"/>
      </w:pPr>
      <w:rPr>
        <w:rFonts w:hint="default"/>
      </w:rPr>
    </w:lvl>
    <w:lvl w:ilvl="6" w:tplc="CA2445E6">
      <w:numFmt w:val="bullet"/>
      <w:lvlText w:val="•"/>
      <w:lvlJc w:val="left"/>
      <w:pPr>
        <w:ind w:left="5967" w:hanging="185"/>
      </w:pPr>
      <w:rPr>
        <w:rFonts w:hint="default"/>
      </w:rPr>
    </w:lvl>
    <w:lvl w:ilvl="7" w:tplc="0614986E">
      <w:numFmt w:val="bullet"/>
      <w:lvlText w:val="•"/>
      <w:lvlJc w:val="left"/>
      <w:pPr>
        <w:ind w:left="6942" w:hanging="185"/>
      </w:pPr>
      <w:rPr>
        <w:rFonts w:hint="default"/>
      </w:rPr>
    </w:lvl>
    <w:lvl w:ilvl="8" w:tplc="4992C2D0">
      <w:numFmt w:val="bullet"/>
      <w:lvlText w:val="•"/>
      <w:lvlJc w:val="left"/>
      <w:pPr>
        <w:ind w:left="7917" w:hanging="185"/>
      </w:pPr>
      <w:rPr>
        <w:rFonts w:hint="default"/>
      </w:rPr>
    </w:lvl>
  </w:abstractNum>
  <w:abstractNum w:abstractNumId="66">
    <w:nsid w:val="7D272813"/>
    <w:multiLevelType w:val="hybridMultilevel"/>
    <w:tmpl w:val="F9281254"/>
    <w:lvl w:ilvl="0" w:tplc="7266301C">
      <w:start w:val="1"/>
      <w:numFmt w:val="decimal"/>
      <w:lvlText w:val="%1."/>
      <w:lvlJc w:val="left"/>
      <w:pPr>
        <w:ind w:left="508" w:hanging="360"/>
      </w:pPr>
      <w:rPr>
        <w:rFonts w:ascii="Times New Roman" w:eastAsia="Times New Roman" w:hAnsi="Times New Roman" w:cs="Times New Roman" w:hint="default"/>
        <w:spacing w:val="0"/>
        <w:w w:val="99"/>
        <w:sz w:val="28"/>
        <w:szCs w:val="28"/>
      </w:rPr>
    </w:lvl>
    <w:lvl w:ilvl="1" w:tplc="77F2F0E2">
      <w:numFmt w:val="bullet"/>
      <w:lvlText w:val="•"/>
      <w:lvlJc w:val="left"/>
      <w:pPr>
        <w:ind w:left="1868" w:hanging="360"/>
      </w:pPr>
      <w:rPr>
        <w:rFonts w:hint="default"/>
      </w:rPr>
    </w:lvl>
    <w:lvl w:ilvl="2" w:tplc="AEF68F36">
      <w:numFmt w:val="bullet"/>
      <w:lvlText w:val="•"/>
      <w:lvlJc w:val="left"/>
      <w:pPr>
        <w:ind w:left="3237" w:hanging="360"/>
      </w:pPr>
      <w:rPr>
        <w:rFonts w:hint="default"/>
      </w:rPr>
    </w:lvl>
    <w:lvl w:ilvl="3" w:tplc="890E4FAC">
      <w:numFmt w:val="bullet"/>
      <w:lvlText w:val="•"/>
      <w:lvlJc w:val="left"/>
      <w:pPr>
        <w:ind w:left="4606" w:hanging="360"/>
      </w:pPr>
      <w:rPr>
        <w:rFonts w:hint="default"/>
      </w:rPr>
    </w:lvl>
    <w:lvl w:ilvl="4" w:tplc="E22414DC">
      <w:numFmt w:val="bullet"/>
      <w:lvlText w:val="•"/>
      <w:lvlJc w:val="left"/>
      <w:pPr>
        <w:ind w:left="5975" w:hanging="360"/>
      </w:pPr>
      <w:rPr>
        <w:rFonts w:hint="default"/>
      </w:rPr>
    </w:lvl>
    <w:lvl w:ilvl="5" w:tplc="A566DED4">
      <w:numFmt w:val="bullet"/>
      <w:lvlText w:val="•"/>
      <w:lvlJc w:val="left"/>
      <w:pPr>
        <w:ind w:left="7344" w:hanging="360"/>
      </w:pPr>
      <w:rPr>
        <w:rFonts w:hint="default"/>
      </w:rPr>
    </w:lvl>
    <w:lvl w:ilvl="6" w:tplc="25AEE4F8">
      <w:numFmt w:val="bullet"/>
      <w:lvlText w:val="•"/>
      <w:lvlJc w:val="left"/>
      <w:pPr>
        <w:ind w:left="8713" w:hanging="360"/>
      </w:pPr>
      <w:rPr>
        <w:rFonts w:hint="default"/>
      </w:rPr>
    </w:lvl>
    <w:lvl w:ilvl="7" w:tplc="A494501C">
      <w:numFmt w:val="bullet"/>
      <w:lvlText w:val="•"/>
      <w:lvlJc w:val="left"/>
      <w:pPr>
        <w:ind w:left="10081" w:hanging="360"/>
      </w:pPr>
      <w:rPr>
        <w:rFonts w:hint="default"/>
      </w:rPr>
    </w:lvl>
    <w:lvl w:ilvl="8" w:tplc="B66CC45C">
      <w:numFmt w:val="bullet"/>
      <w:lvlText w:val="•"/>
      <w:lvlJc w:val="left"/>
      <w:pPr>
        <w:ind w:left="11450" w:hanging="360"/>
      </w:pPr>
      <w:rPr>
        <w:rFonts w:hint="default"/>
      </w:rPr>
    </w:lvl>
  </w:abstractNum>
  <w:num w:numId="1">
    <w:abstractNumId w:val="56"/>
  </w:num>
  <w:num w:numId="2">
    <w:abstractNumId w:val="32"/>
  </w:num>
  <w:num w:numId="3">
    <w:abstractNumId w:val="0"/>
  </w:num>
  <w:num w:numId="4">
    <w:abstractNumId w:val="37"/>
  </w:num>
  <w:num w:numId="5">
    <w:abstractNumId w:val="47"/>
  </w:num>
  <w:num w:numId="6">
    <w:abstractNumId w:val="57"/>
  </w:num>
  <w:num w:numId="7">
    <w:abstractNumId w:val="41"/>
  </w:num>
  <w:num w:numId="8">
    <w:abstractNumId w:val="53"/>
  </w:num>
  <w:num w:numId="9">
    <w:abstractNumId w:val="11"/>
  </w:num>
  <w:num w:numId="10">
    <w:abstractNumId w:val="62"/>
  </w:num>
  <w:num w:numId="11">
    <w:abstractNumId w:val="22"/>
  </w:num>
  <w:num w:numId="12">
    <w:abstractNumId w:val="60"/>
  </w:num>
  <w:num w:numId="13">
    <w:abstractNumId w:val="38"/>
  </w:num>
  <w:num w:numId="14">
    <w:abstractNumId w:val="40"/>
  </w:num>
  <w:num w:numId="15">
    <w:abstractNumId w:val="8"/>
  </w:num>
  <w:num w:numId="16">
    <w:abstractNumId w:val="9"/>
  </w:num>
  <w:num w:numId="17">
    <w:abstractNumId w:val="61"/>
  </w:num>
  <w:num w:numId="18">
    <w:abstractNumId w:val="50"/>
  </w:num>
  <w:num w:numId="19">
    <w:abstractNumId w:val="49"/>
  </w:num>
  <w:num w:numId="20">
    <w:abstractNumId w:val="66"/>
  </w:num>
  <w:num w:numId="21">
    <w:abstractNumId w:val="31"/>
  </w:num>
  <w:num w:numId="22">
    <w:abstractNumId w:val="19"/>
  </w:num>
  <w:num w:numId="23">
    <w:abstractNumId w:val="59"/>
  </w:num>
  <w:num w:numId="24">
    <w:abstractNumId w:val="51"/>
  </w:num>
  <w:num w:numId="25">
    <w:abstractNumId w:val="17"/>
  </w:num>
  <w:num w:numId="26">
    <w:abstractNumId w:val="34"/>
  </w:num>
  <w:num w:numId="27">
    <w:abstractNumId w:val="21"/>
  </w:num>
  <w:num w:numId="28">
    <w:abstractNumId w:val="16"/>
  </w:num>
  <w:num w:numId="29">
    <w:abstractNumId w:val="36"/>
  </w:num>
  <w:num w:numId="30">
    <w:abstractNumId w:val="65"/>
  </w:num>
  <w:num w:numId="31">
    <w:abstractNumId w:val="18"/>
  </w:num>
  <w:num w:numId="32">
    <w:abstractNumId w:val="48"/>
  </w:num>
  <w:num w:numId="33">
    <w:abstractNumId w:val="30"/>
  </w:num>
  <w:num w:numId="34">
    <w:abstractNumId w:val="15"/>
  </w:num>
  <w:num w:numId="35">
    <w:abstractNumId w:val="63"/>
  </w:num>
  <w:num w:numId="36">
    <w:abstractNumId w:val="39"/>
  </w:num>
  <w:num w:numId="37">
    <w:abstractNumId w:val="44"/>
  </w:num>
  <w:num w:numId="38">
    <w:abstractNumId w:val="14"/>
  </w:num>
  <w:num w:numId="39">
    <w:abstractNumId w:val="33"/>
  </w:num>
  <w:num w:numId="40">
    <w:abstractNumId w:val="13"/>
  </w:num>
  <w:num w:numId="41">
    <w:abstractNumId w:val="29"/>
  </w:num>
  <w:num w:numId="42">
    <w:abstractNumId w:val="27"/>
  </w:num>
  <w:num w:numId="43">
    <w:abstractNumId w:val="7"/>
  </w:num>
  <w:num w:numId="44">
    <w:abstractNumId w:val="52"/>
  </w:num>
  <w:num w:numId="45">
    <w:abstractNumId w:val="20"/>
  </w:num>
  <w:num w:numId="46">
    <w:abstractNumId w:val="35"/>
  </w:num>
  <w:num w:numId="47">
    <w:abstractNumId w:val="25"/>
  </w:num>
  <w:num w:numId="48">
    <w:abstractNumId w:val="42"/>
  </w:num>
  <w:num w:numId="49">
    <w:abstractNumId w:val="46"/>
  </w:num>
  <w:num w:numId="50">
    <w:abstractNumId w:val="26"/>
  </w:num>
  <w:num w:numId="51">
    <w:abstractNumId w:val="23"/>
  </w:num>
  <w:num w:numId="52">
    <w:abstractNumId w:val="28"/>
  </w:num>
  <w:num w:numId="53">
    <w:abstractNumId w:val="43"/>
  </w:num>
  <w:num w:numId="54">
    <w:abstractNumId w:val="54"/>
  </w:num>
  <w:num w:numId="55">
    <w:abstractNumId w:val="55"/>
  </w:num>
  <w:num w:numId="56">
    <w:abstractNumId w:val="24"/>
  </w:num>
  <w:num w:numId="57">
    <w:abstractNumId w:val="45"/>
  </w:num>
  <w:num w:numId="58">
    <w:abstractNumId w:val="10"/>
  </w:num>
  <w:num w:numId="59">
    <w:abstractNumId w:val="58"/>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522242"/>
  </w:hdrShapeDefaults>
  <w:footnotePr>
    <w:footnote w:id="-1"/>
    <w:footnote w:id="0"/>
  </w:footnotePr>
  <w:endnotePr>
    <w:endnote w:id="-1"/>
    <w:endnote w:id="0"/>
  </w:endnotePr>
  <w:compat/>
  <w:rsids>
    <w:rsidRoot w:val="00C70157"/>
    <w:rsid w:val="00000F11"/>
    <w:rsid w:val="00001FEB"/>
    <w:rsid w:val="00002D30"/>
    <w:rsid w:val="000031C0"/>
    <w:rsid w:val="0000402B"/>
    <w:rsid w:val="0000478C"/>
    <w:rsid w:val="00004A56"/>
    <w:rsid w:val="0000508F"/>
    <w:rsid w:val="0000571F"/>
    <w:rsid w:val="00006DCF"/>
    <w:rsid w:val="00006EFE"/>
    <w:rsid w:val="00006FB7"/>
    <w:rsid w:val="0001007C"/>
    <w:rsid w:val="00010869"/>
    <w:rsid w:val="00010CA9"/>
    <w:rsid w:val="00011556"/>
    <w:rsid w:val="0001409A"/>
    <w:rsid w:val="00014206"/>
    <w:rsid w:val="00014B64"/>
    <w:rsid w:val="000151F4"/>
    <w:rsid w:val="00016D91"/>
    <w:rsid w:val="00017604"/>
    <w:rsid w:val="00017B78"/>
    <w:rsid w:val="00020620"/>
    <w:rsid w:val="000218EE"/>
    <w:rsid w:val="00021DAB"/>
    <w:rsid w:val="00023D8C"/>
    <w:rsid w:val="000267FE"/>
    <w:rsid w:val="0002717C"/>
    <w:rsid w:val="000273FC"/>
    <w:rsid w:val="0002754B"/>
    <w:rsid w:val="00027BF2"/>
    <w:rsid w:val="000335B7"/>
    <w:rsid w:val="000336EC"/>
    <w:rsid w:val="000341B2"/>
    <w:rsid w:val="000341E8"/>
    <w:rsid w:val="00034420"/>
    <w:rsid w:val="00034626"/>
    <w:rsid w:val="0003481C"/>
    <w:rsid w:val="00034FB1"/>
    <w:rsid w:val="00037257"/>
    <w:rsid w:val="0004048D"/>
    <w:rsid w:val="00041420"/>
    <w:rsid w:val="00041D70"/>
    <w:rsid w:val="00042FF9"/>
    <w:rsid w:val="00043EA6"/>
    <w:rsid w:val="00044B78"/>
    <w:rsid w:val="000454D3"/>
    <w:rsid w:val="00045805"/>
    <w:rsid w:val="00046661"/>
    <w:rsid w:val="00046CE9"/>
    <w:rsid w:val="00047C59"/>
    <w:rsid w:val="00047E04"/>
    <w:rsid w:val="00050150"/>
    <w:rsid w:val="00050DDB"/>
    <w:rsid w:val="000513A1"/>
    <w:rsid w:val="00051532"/>
    <w:rsid w:val="00051AF1"/>
    <w:rsid w:val="000520F5"/>
    <w:rsid w:val="00054D7D"/>
    <w:rsid w:val="0005558F"/>
    <w:rsid w:val="00055C8E"/>
    <w:rsid w:val="00055DC1"/>
    <w:rsid w:val="0005643D"/>
    <w:rsid w:val="00057F0E"/>
    <w:rsid w:val="000603BB"/>
    <w:rsid w:val="000604A7"/>
    <w:rsid w:val="000611EA"/>
    <w:rsid w:val="000612BC"/>
    <w:rsid w:val="00062554"/>
    <w:rsid w:val="00062BA2"/>
    <w:rsid w:val="00063123"/>
    <w:rsid w:val="00064470"/>
    <w:rsid w:val="000645E9"/>
    <w:rsid w:val="00066396"/>
    <w:rsid w:val="0006661A"/>
    <w:rsid w:val="0006682B"/>
    <w:rsid w:val="000712FA"/>
    <w:rsid w:val="00071A96"/>
    <w:rsid w:val="000721D4"/>
    <w:rsid w:val="00072289"/>
    <w:rsid w:val="00073930"/>
    <w:rsid w:val="00074A20"/>
    <w:rsid w:val="00076193"/>
    <w:rsid w:val="00076767"/>
    <w:rsid w:val="00076B90"/>
    <w:rsid w:val="00080345"/>
    <w:rsid w:val="00080750"/>
    <w:rsid w:val="00080BF8"/>
    <w:rsid w:val="00080FA6"/>
    <w:rsid w:val="000818BB"/>
    <w:rsid w:val="00081BFC"/>
    <w:rsid w:val="0008274A"/>
    <w:rsid w:val="00083AF0"/>
    <w:rsid w:val="000842DA"/>
    <w:rsid w:val="000842DD"/>
    <w:rsid w:val="00085AB4"/>
    <w:rsid w:val="00085CD1"/>
    <w:rsid w:val="00085F7C"/>
    <w:rsid w:val="000865CC"/>
    <w:rsid w:val="0008665C"/>
    <w:rsid w:val="000911A9"/>
    <w:rsid w:val="0009250A"/>
    <w:rsid w:val="000933B6"/>
    <w:rsid w:val="0009460B"/>
    <w:rsid w:val="000946B0"/>
    <w:rsid w:val="00094B22"/>
    <w:rsid w:val="00095AC6"/>
    <w:rsid w:val="00096453"/>
    <w:rsid w:val="000969E9"/>
    <w:rsid w:val="00096E5D"/>
    <w:rsid w:val="00097279"/>
    <w:rsid w:val="000A0640"/>
    <w:rsid w:val="000A1892"/>
    <w:rsid w:val="000A1CED"/>
    <w:rsid w:val="000A1E24"/>
    <w:rsid w:val="000A2A79"/>
    <w:rsid w:val="000A3FEF"/>
    <w:rsid w:val="000A42EE"/>
    <w:rsid w:val="000A4A8C"/>
    <w:rsid w:val="000A690B"/>
    <w:rsid w:val="000A703A"/>
    <w:rsid w:val="000B0504"/>
    <w:rsid w:val="000B1049"/>
    <w:rsid w:val="000B6A40"/>
    <w:rsid w:val="000C0984"/>
    <w:rsid w:val="000C0AD5"/>
    <w:rsid w:val="000C1555"/>
    <w:rsid w:val="000C203C"/>
    <w:rsid w:val="000C221D"/>
    <w:rsid w:val="000C2BBC"/>
    <w:rsid w:val="000C2EA4"/>
    <w:rsid w:val="000C3589"/>
    <w:rsid w:val="000C3D15"/>
    <w:rsid w:val="000C6F87"/>
    <w:rsid w:val="000C7042"/>
    <w:rsid w:val="000C7255"/>
    <w:rsid w:val="000C743B"/>
    <w:rsid w:val="000C7EA2"/>
    <w:rsid w:val="000C7F2F"/>
    <w:rsid w:val="000D07A8"/>
    <w:rsid w:val="000D1C2F"/>
    <w:rsid w:val="000D22D5"/>
    <w:rsid w:val="000D3171"/>
    <w:rsid w:val="000D3C46"/>
    <w:rsid w:val="000D475B"/>
    <w:rsid w:val="000D5000"/>
    <w:rsid w:val="000D5632"/>
    <w:rsid w:val="000D5CD3"/>
    <w:rsid w:val="000D7C9D"/>
    <w:rsid w:val="000D7DCD"/>
    <w:rsid w:val="000D7EC6"/>
    <w:rsid w:val="000E03B0"/>
    <w:rsid w:val="000E0C82"/>
    <w:rsid w:val="000E1BB6"/>
    <w:rsid w:val="000E223C"/>
    <w:rsid w:val="000E2474"/>
    <w:rsid w:val="000E2762"/>
    <w:rsid w:val="000E2AEA"/>
    <w:rsid w:val="000E2B14"/>
    <w:rsid w:val="000E5181"/>
    <w:rsid w:val="000E72A4"/>
    <w:rsid w:val="000E7B2E"/>
    <w:rsid w:val="000E7BE5"/>
    <w:rsid w:val="000F0314"/>
    <w:rsid w:val="000F1260"/>
    <w:rsid w:val="000F16B3"/>
    <w:rsid w:val="000F1F10"/>
    <w:rsid w:val="000F217E"/>
    <w:rsid w:val="000F2A79"/>
    <w:rsid w:val="000F317A"/>
    <w:rsid w:val="000F3DCA"/>
    <w:rsid w:val="000F4573"/>
    <w:rsid w:val="000F5760"/>
    <w:rsid w:val="000F59A0"/>
    <w:rsid w:val="000F5D7D"/>
    <w:rsid w:val="000F5E29"/>
    <w:rsid w:val="00100873"/>
    <w:rsid w:val="00100C51"/>
    <w:rsid w:val="001021C4"/>
    <w:rsid w:val="00102B4D"/>
    <w:rsid w:val="00103FF5"/>
    <w:rsid w:val="001048C6"/>
    <w:rsid w:val="00104934"/>
    <w:rsid w:val="00105DC1"/>
    <w:rsid w:val="00105E62"/>
    <w:rsid w:val="00106DF1"/>
    <w:rsid w:val="0010725B"/>
    <w:rsid w:val="00110EAF"/>
    <w:rsid w:val="0011129E"/>
    <w:rsid w:val="00111DCD"/>
    <w:rsid w:val="00112F90"/>
    <w:rsid w:val="0011319F"/>
    <w:rsid w:val="0011346F"/>
    <w:rsid w:val="00113829"/>
    <w:rsid w:val="001145C2"/>
    <w:rsid w:val="00114600"/>
    <w:rsid w:val="00114748"/>
    <w:rsid w:val="00114E60"/>
    <w:rsid w:val="00115726"/>
    <w:rsid w:val="00115CB8"/>
    <w:rsid w:val="00115D8A"/>
    <w:rsid w:val="00117C44"/>
    <w:rsid w:val="0012098B"/>
    <w:rsid w:val="00120D4B"/>
    <w:rsid w:val="00121D8B"/>
    <w:rsid w:val="00122C15"/>
    <w:rsid w:val="00122FCF"/>
    <w:rsid w:val="001232CE"/>
    <w:rsid w:val="00123701"/>
    <w:rsid w:val="001254A3"/>
    <w:rsid w:val="001277D9"/>
    <w:rsid w:val="00130BAB"/>
    <w:rsid w:val="00131E16"/>
    <w:rsid w:val="001322AC"/>
    <w:rsid w:val="00133579"/>
    <w:rsid w:val="001338D8"/>
    <w:rsid w:val="001344CE"/>
    <w:rsid w:val="00134787"/>
    <w:rsid w:val="00136774"/>
    <w:rsid w:val="001401C2"/>
    <w:rsid w:val="00141268"/>
    <w:rsid w:val="0014179D"/>
    <w:rsid w:val="00142D59"/>
    <w:rsid w:val="00143752"/>
    <w:rsid w:val="001438F1"/>
    <w:rsid w:val="00144100"/>
    <w:rsid w:val="00145440"/>
    <w:rsid w:val="00145C59"/>
    <w:rsid w:val="00145C9E"/>
    <w:rsid w:val="00146E41"/>
    <w:rsid w:val="001474F8"/>
    <w:rsid w:val="00150622"/>
    <w:rsid w:val="00150675"/>
    <w:rsid w:val="00151338"/>
    <w:rsid w:val="0015161C"/>
    <w:rsid w:val="001520E9"/>
    <w:rsid w:val="00152316"/>
    <w:rsid w:val="0015265D"/>
    <w:rsid w:val="001529EB"/>
    <w:rsid w:val="00152B1E"/>
    <w:rsid w:val="001543E6"/>
    <w:rsid w:val="001549EF"/>
    <w:rsid w:val="00154E6D"/>
    <w:rsid w:val="00156878"/>
    <w:rsid w:val="001575E4"/>
    <w:rsid w:val="00160E46"/>
    <w:rsid w:val="00161257"/>
    <w:rsid w:val="00161747"/>
    <w:rsid w:val="00163822"/>
    <w:rsid w:val="00163E76"/>
    <w:rsid w:val="00164569"/>
    <w:rsid w:val="001648D4"/>
    <w:rsid w:val="001664A1"/>
    <w:rsid w:val="001700F7"/>
    <w:rsid w:val="001706D7"/>
    <w:rsid w:val="00173929"/>
    <w:rsid w:val="00174BE6"/>
    <w:rsid w:val="00174D67"/>
    <w:rsid w:val="001760A0"/>
    <w:rsid w:val="00177405"/>
    <w:rsid w:val="00177D00"/>
    <w:rsid w:val="00180CCC"/>
    <w:rsid w:val="0018274C"/>
    <w:rsid w:val="001833FF"/>
    <w:rsid w:val="00183DDD"/>
    <w:rsid w:val="0018436E"/>
    <w:rsid w:val="00184A9F"/>
    <w:rsid w:val="001856EF"/>
    <w:rsid w:val="0018618B"/>
    <w:rsid w:val="0018766D"/>
    <w:rsid w:val="0018789F"/>
    <w:rsid w:val="001906FF"/>
    <w:rsid w:val="00190EF3"/>
    <w:rsid w:val="001913B0"/>
    <w:rsid w:val="00191502"/>
    <w:rsid w:val="00191CB8"/>
    <w:rsid w:val="00192FEC"/>
    <w:rsid w:val="00193420"/>
    <w:rsid w:val="001934DF"/>
    <w:rsid w:val="00194647"/>
    <w:rsid w:val="001949BB"/>
    <w:rsid w:val="00195214"/>
    <w:rsid w:val="00197C7F"/>
    <w:rsid w:val="001A015C"/>
    <w:rsid w:val="001A0C35"/>
    <w:rsid w:val="001A13B8"/>
    <w:rsid w:val="001A15CB"/>
    <w:rsid w:val="001A1A60"/>
    <w:rsid w:val="001A3075"/>
    <w:rsid w:val="001A52B8"/>
    <w:rsid w:val="001A68C7"/>
    <w:rsid w:val="001A74CE"/>
    <w:rsid w:val="001B06B4"/>
    <w:rsid w:val="001B0BB1"/>
    <w:rsid w:val="001B141E"/>
    <w:rsid w:val="001B17A5"/>
    <w:rsid w:val="001B1945"/>
    <w:rsid w:val="001B22B1"/>
    <w:rsid w:val="001B27E9"/>
    <w:rsid w:val="001B3550"/>
    <w:rsid w:val="001B3A5B"/>
    <w:rsid w:val="001B4787"/>
    <w:rsid w:val="001B4A68"/>
    <w:rsid w:val="001B4CE3"/>
    <w:rsid w:val="001B4F70"/>
    <w:rsid w:val="001B564B"/>
    <w:rsid w:val="001B5672"/>
    <w:rsid w:val="001C0698"/>
    <w:rsid w:val="001C0B05"/>
    <w:rsid w:val="001C1E08"/>
    <w:rsid w:val="001C2A0A"/>
    <w:rsid w:val="001C2A11"/>
    <w:rsid w:val="001C2A12"/>
    <w:rsid w:val="001C2A64"/>
    <w:rsid w:val="001C3C6B"/>
    <w:rsid w:val="001C4363"/>
    <w:rsid w:val="001C465C"/>
    <w:rsid w:val="001C4A65"/>
    <w:rsid w:val="001C4DFB"/>
    <w:rsid w:val="001C6531"/>
    <w:rsid w:val="001C6E01"/>
    <w:rsid w:val="001C7198"/>
    <w:rsid w:val="001C7A17"/>
    <w:rsid w:val="001D0FD5"/>
    <w:rsid w:val="001D10EC"/>
    <w:rsid w:val="001D1E63"/>
    <w:rsid w:val="001D3245"/>
    <w:rsid w:val="001D3B64"/>
    <w:rsid w:val="001D3F90"/>
    <w:rsid w:val="001D4C66"/>
    <w:rsid w:val="001D4CAC"/>
    <w:rsid w:val="001D58CB"/>
    <w:rsid w:val="001D5FAA"/>
    <w:rsid w:val="001D64EA"/>
    <w:rsid w:val="001D6992"/>
    <w:rsid w:val="001D6CE2"/>
    <w:rsid w:val="001D7118"/>
    <w:rsid w:val="001D7EF0"/>
    <w:rsid w:val="001E0102"/>
    <w:rsid w:val="001E28A9"/>
    <w:rsid w:val="001E39A6"/>
    <w:rsid w:val="001E3DF5"/>
    <w:rsid w:val="001E69D1"/>
    <w:rsid w:val="001E7684"/>
    <w:rsid w:val="001E7BA3"/>
    <w:rsid w:val="001F0FBF"/>
    <w:rsid w:val="001F12FB"/>
    <w:rsid w:val="001F1407"/>
    <w:rsid w:val="001F1DBD"/>
    <w:rsid w:val="001F1E51"/>
    <w:rsid w:val="001F241C"/>
    <w:rsid w:val="001F3069"/>
    <w:rsid w:val="001F3B27"/>
    <w:rsid w:val="001F3E83"/>
    <w:rsid w:val="001F4825"/>
    <w:rsid w:val="001F4936"/>
    <w:rsid w:val="001F626D"/>
    <w:rsid w:val="001F62BA"/>
    <w:rsid w:val="001F6F8F"/>
    <w:rsid w:val="001F7467"/>
    <w:rsid w:val="001F755D"/>
    <w:rsid w:val="00200057"/>
    <w:rsid w:val="0020038D"/>
    <w:rsid w:val="00200DFB"/>
    <w:rsid w:val="00201FD4"/>
    <w:rsid w:val="002023DE"/>
    <w:rsid w:val="00203086"/>
    <w:rsid w:val="00206238"/>
    <w:rsid w:val="0020664C"/>
    <w:rsid w:val="00206BC9"/>
    <w:rsid w:val="00207309"/>
    <w:rsid w:val="002126D3"/>
    <w:rsid w:val="0021274D"/>
    <w:rsid w:val="00213E55"/>
    <w:rsid w:val="00214739"/>
    <w:rsid w:val="002159D1"/>
    <w:rsid w:val="00215E2B"/>
    <w:rsid w:val="00217A57"/>
    <w:rsid w:val="00220D5E"/>
    <w:rsid w:val="00221F38"/>
    <w:rsid w:val="002221C6"/>
    <w:rsid w:val="00222701"/>
    <w:rsid w:val="00224A18"/>
    <w:rsid w:val="00224DA1"/>
    <w:rsid w:val="002251F6"/>
    <w:rsid w:val="00225744"/>
    <w:rsid w:val="00226022"/>
    <w:rsid w:val="00226D5E"/>
    <w:rsid w:val="0023060D"/>
    <w:rsid w:val="002320D2"/>
    <w:rsid w:val="002326AB"/>
    <w:rsid w:val="00233FA8"/>
    <w:rsid w:val="002346FD"/>
    <w:rsid w:val="0023481C"/>
    <w:rsid w:val="00235121"/>
    <w:rsid w:val="002361F3"/>
    <w:rsid w:val="0023694A"/>
    <w:rsid w:val="00236AB9"/>
    <w:rsid w:val="00236CDD"/>
    <w:rsid w:val="0023754E"/>
    <w:rsid w:val="00240489"/>
    <w:rsid w:val="0024210E"/>
    <w:rsid w:val="00242667"/>
    <w:rsid w:val="00242D41"/>
    <w:rsid w:val="0024493F"/>
    <w:rsid w:val="00246607"/>
    <w:rsid w:val="00247612"/>
    <w:rsid w:val="002509EA"/>
    <w:rsid w:val="002517A3"/>
    <w:rsid w:val="00251882"/>
    <w:rsid w:val="00251B9F"/>
    <w:rsid w:val="00251C0A"/>
    <w:rsid w:val="00252068"/>
    <w:rsid w:val="00252F44"/>
    <w:rsid w:val="002546F8"/>
    <w:rsid w:val="00254EF2"/>
    <w:rsid w:val="00255CFA"/>
    <w:rsid w:val="00256132"/>
    <w:rsid w:val="00256F79"/>
    <w:rsid w:val="0025702F"/>
    <w:rsid w:val="002571CF"/>
    <w:rsid w:val="002571E5"/>
    <w:rsid w:val="00257873"/>
    <w:rsid w:val="00257E79"/>
    <w:rsid w:val="00260E3F"/>
    <w:rsid w:val="00262E0A"/>
    <w:rsid w:val="002645C7"/>
    <w:rsid w:val="00264CAC"/>
    <w:rsid w:val="00264EB8"/>
    <w:rsid w:val="002653C1"/>
    <w:rsid w:val="002655C9"/>
    <w:rsid w:val="002704AF"/>
    <w:rsid w:val="00270ABE"/>
    <w:rsid w:val="00271AA0"/>
    <w:rsid w:val="00273682"/>
    <w:rsid w:val="0027371D"/>
    <w:rsid w:val="00273C49"/>
    <w:rsid w:val="002747E8"/>
    <w:rsid w:val="00275276"/>
    <w:rsid w:val="00275A0D"/>
    <w:rsid w:val="00275F9E"/>
    <w:rsid w:val="0027659D"/>
    <w:rsid w:val="002769D6"/>
    <w:rsid w:val="00276A90"/>
    <w:rsid w:val="00276FFC"/>
    <w:rsid w:val="002773A1"/>
    <w:rsid w:val="00277EB2"/>
    <w:rsid w:val="002804F1"/>
    <w:rsid w:val="00280E79"/>
    <w:rsid w:val="002816FE"/>
    <w:rsid w:val="002826CD"/>
    <w:rsid w:val="0028398E"/>
    <w:rsid w:val="00285159"/>
    <w:rsid w:val="002854EF"/>
    <w:rsid w:val="0028613B"/>
    <w:rsid w:val="00286241"/>
    <w:rsid w:val="00286785"/>
    <w:rsid w:val="00287548"/>
    <w:rsid w:val="00287B8A"/>
    <w:rsid w:val="00290E1A"/>
    <w:rsid w:val="00290F62"/>
    <w:rsid w:val="00291004"/>
    <w:rsid w:val="0029151C"/>
    <w:rsid w:val="00292387"/>
    <w:rsid w:val="00292931"/>
    <w:rsid w:val="00292D5A"/>
    <w:rsid w:val="002938FB"/>
    <w:rsid w:val="00294C7B"/>
    <w:rsid w:val="002963BB"/>
    <w:rsid w:val="00296F18"/>
    <w:rsid w:val="002971A1"/>
    <w:rsid w:val="00297414"/>
    <w:rsid w:val="00297DED"/>
    <w:rsid w:val="002A07F1"/>
    <w:rsid w:val="002A131F"/>
    <w:rsid w:val="002A135E"/>
    <w:rsid w:val="002A15B8"/>
    <w:rsid w:val="002A1D8C"/>
    <w:rsid w:val="002A3214"/>
    <w:rsid w:val="002A33EC"/>
    <w:rsid w:val="002A36D9"/>
    <w:rsid w:val="002A3EC9"/>
    <w:rsid w:val="002A5454"/>
    <w:rsid w:val="002A5D81"/>
    <w:rsid w:val="002A5D91"/>
    <w:rsid w:val="002A62B4"/>
    <w:rsid w:val="002A7874"/>
    <w:rsid w:val="002A7BF0"/>
    <w:rsid w:val="002B029E"/>
    <w:rsid w:val="002B0701"/>
    <w:rsid w:val="002B0763"/>
    <w:rsid w:val="002B0E6D"/>
    <w:rsid w:val="002B18A7"/>
    <w:rsid w:val="002B201C"/>
    <w:rsid w:val="002B299E"/>
    <w:rsid w:val="002B3FA5"/>
    <w:rsid w:val="002B5716"/>
    <w:rsid w:val="002B58CC"/>
    <w:rsid w:val="002B7F88"/>
    <w:rsid w:val="002C084D"/>
    <w:rsid w:val="002C1712"/>
    <w:rsid w:val="002C19DA"/>
    <w:rsid w:val="002C3C17"/>
    <w:rsid w:val="002C3D68"/>
    <w:rsid w:val="002C406B"/>
    <w:rsid w:val="002C661D"/>
    <w:rsid w:val="002C6ECF"/>
    <w:rsid w:val="002C74D8"/>
    <w:rsid w:val="002C7581"/>
    <w:rsid w:val="002D0901"/>
    <w:rsid w:val="002D17AC"/>
    <w:rsid w:val="002D1D84"/>
    <w:rsid w:val="002D29D0"/>
    <w:rsid w:val="002D2AF4"/>
    <w:rsid w:val="002D3A1E"/>
    <w:rsid w:val="002D3EB5"/>
    <w:rsid w:val="002D50B2"/>
    <w:rsid w:val="002D523E"/>
    <w:rsid w:val="002D5E89"/>
    <w:rsid w:val="002D64CF"/>
    <w:rsid w:val="002D6742"/>
    <w:rsid w:val="002D6AAB"/>
    <w:rsid w:val="002D7190"/>
    <w:rsid w:val="002E03FE"/>
    <w:rsid w:val="002E1C1E"/>
    <w:rsid w:val="002E1CE4"/>
    <w:rsid w:val="002E1D54"/>
    <w:rsid w:val="002E1E41"/>
    <w:rsid w:val="002E21EC"/>
    <w:rsid w:val="002E2B88"/>
    <w:rsid w:val="002E2CB6"/>
    <w:rsid w:val="002E32AE"/>
    <w:rsid w:val="002E3B3D"/>
    <w:rsid w:val="002E4143"/>
    <w:rsid w:val="002E52E2"/>
    <w:rsid w:val="002E5ED5"/>
    <w:rsid w:val="002E6F87"/>
    <w:rsid w:val="002F14E9"/>
    <w:rsid w:val="002F2EC1"/>
    <w:rsid w:val="002F3930"/>
    <w:rsid w:val="002F4212"/>
    <w:rsid w:val="002F5112"/>
    <w:rsid w:val="002F5BF4"/>
    <w:rsid w:val="002F7AA3"/>
    <w:rsid w:val="002F7B2E"/>
    <w:rsid w:val="00300196"/>
    <w:rsid w:val="00300849"/>
    <w:rsid w:val="00300943"/>
    <w:rsid w:val="003013AE"/>
    <w:rsid w:val="00301654"/>
    <w:rsid w:val="0030421D"/>
    <w:rsid w:val="00304328"/>
    <w:rsid w:val="00304663"/>
    <w:rsid w:val="003054F3"/>
    <w:rsid w:val="00305D4A"/>
    <w:rsid w:val="00307619"/>
    <w:rsid w:val="00310CDD"/>
    <w:rsid w:val="00311292"/>
    <w:rsid w:val="003112BF"/>
    <w:rsid w:val="00311682"/>
    <w:rsid w:val="00311B54"/>
    <w:rsid w:val="00311F33"/>
    <w:rsid w:val="00316D8E"/>
    <w:rsid w:val="0031785F"/>
    <w:rsid w:val="003209E3"/>
    <w:rsid w:val="00321B76"/>
    <w:rsid w:val="00321BB0"/>
    <w:rsid w:val="003225FB"/>
    <w:rsid w:val="0032298F"/>
    <w:rsid w:val="003235C8"/>
    <w:rsid w:val="00325F58"/>
    <w:rsid w:val="003262F8"/>
    <w:rsid w:val="0032768A"/>
    <w:rsid w:val="003302BA"/>
    <w:rsid w:val="00330E81"/>
    <w:rsid w:val="003329F7"/>
    <w:rsid w:val="00332E8C"/>
    <w:rsid w:val="003336BE"/>
    <w:rsid w:val="00333CEC"/>
    <w:rsid w:val="003340CF"/>
    <w:rsid w:val="00334162"/>
    <w:rsid w:val="00334C0C"/>
    <w:rsid w:val="00335A51"/>
    <w:rsid w:val="003361FB"/>
    <w:rsid w:val="0033721E"/>
    <w:rsid w:val="003379AB"/>
    <w:rsid w:val="003402A7"/>
    <w:rsid w:val="00341081"/>
    <w:rsid w:val="003413ED"/>
    <w:rsid w:val="00341D8E"/>
    <w:rsid w:val="00342581"/>
    <w:rsid w:val="00342633"/>
    <w:rsid w:val="00342F11"/>
    <w:rsid w:val="00344395"/>
    <w:rsid w:val="00344AA1"/>
    <w:rsid w:val="00344C92"/>
    <w:rsid w:val="00347304"/>
    <w:rsid w:val="003475DA"/>
    <w:rsid w:val="00347AE4"/>
    <w:rsid w:val="003505B7"/>
    <w:rsid w:val="003518CD"/>
    <w:rsid w:val="00352252"/>
    <w:rsid w:val="00352420"/>
    <w:rsid w:val="00352A05"/>
    <w:rsid w:val="00353680"/>
    <w:rsid w:val="0035487D"/>
    <w:rsid w:val="00354D6E"/>
    <w:rsid w:val="003568C8"/>
    <w:rsid w:val="003569C0"/>
    <w:rsid w:val="00356C9A"/>
    <w:rsid w:val="00357DE1"/>
    <w:rsid w:val="00357F68"/>
    <w:rsid w:val="00361866"/>
    <w:rsid w:val="00362573"/>
    <w:rsid w:val="00362EED"/>
    <w:rsid w:val="00364DC0"/>
    <w:rsid w:val="003650ED"/>
    <w:rsid w:val="003652B8"/>
    <w:rsid w:val="00366885"/>
    <w:rsid w:val="00367330"/>
    <w:rsid w:val="00367821"/>
    <w:rsid w:val="00367927"/>
    <w:rsid w:val="00367A12"/>
    <w:rsid w:val="00367BC4"/>
    <w:rsid w:val="00370251"/>
    <w:rsid w:val="00371B2B"/>
    <w:rsid w:val="00371FE2"/>
    <w:rsid w:val="003725EB"/>
    <w:rsid w:val="00372D7B"/>
    <w:rsid w:val="00373444"/>
    <w:rsid w:val="00373BDB"/>
    <w:rsid w:val="003745F1"/>
    <w:rsid w:val="0037698C"/>
    <w:rsid w:val="003778DC"/>
    <w:rsid w:val="0038112A"/>
    <w:rsid w:val="0038227A"/>
    <w:rsid w:val="00382956"/>
    <w:rsid w:val="00383243"/>
    <w:rsid w:val="003838B2"/>
    <w:rsid w:val="0038443B"/>
    <w:rsid w:val="003855C7"/>
    <w:rsid w:val="003856C0"/>
    <w:rsid w:val="00386380"/>
    <w:rsid w:val="0038689F"/>
    <w:rsid w:val="0038766F"/>
    <w:rsid w:val="00390899"/>
    <w:rsid w:val="00390CC6"/>
    <w:rsid w:val="00392479"/>
    <w:rsid w:val="00392949"/>
    <w:rsid w:val="00393AC4"/>
    <w:rsid w:val="00394001"/>
    <w:rsid w:val="003948F9"/>
    <w:rsid w:val="00394F1F"/>
    <w:rsid w:val="00395135"/>
    <w:rsid w:val="00395893"/>
    <w:rsid w:val="0039630B"/>
    <w:rsid w:val="00396CF8"/>
    <w:rsid w:val="00396DAE"/>
    <w:rsid w:val="00396DEF"/>
    <w:rsid w:val="00396DF2"/>
    <w:rsid w:val="0039791F"/>
    <w:rsid w:val="00397B5C"/>
    <w:rsid w:val="00397E24"/>
    <w:rsid w:val="003A0A52"/>
    <w:rsid w:val="003A1DA9"/>
    <w:rsid w:val="003A1FE4"/>
    <w:rsid w:val="003A216A"/>
    <w:rsid w:val="003A228D"/>
    <w:rsid w:val="003A27F7"/>
    <w:rsid w:val="003A2CF3"/>
    <w:rsid w:val="003A2E62"/>
    <w:rsid w:val="003A3D93"/>
    <w:rsid w:val="003A6152"/>
    <w:rsid w:val="003A6A40"/>
    <w:rsid w:val="003A6FB7"/>
    <w:rsid w:val="003A7379"/>
    <w:rsid w:val="003A7DED"/>
    <w:rsid w:val="003B0731"/>
    <w:rsid w:val="003B153F"/>
    <w:rsid w:val="003B258D"/>
    <w:rsid w:val="003B27FB"/>
    <w:rsid w:val="003B3EA8"/>
    <w:rsid w:val="003B402F"/>
    <w:rsid w:val="003B5562"/>
    <w:rsid w:val="003B5EEA"/>
    <w:rsid w:val="003B5F7F"/>
    <w:rsid w:val="003B6070"/>
    <w:rsid w:val="003B670B"/>
    <w:rsid w:val="003B69E8"/>
    <w:rsid w:val="003B6B45"/>
    <w:rsid w:val="003B71F1"/>
    <w:rsid w:val="003B724B"/>
    <w:rsid w:val="003B7AB6"/>
    <w:rsid w:val="003C0341"/>
    <w:rsid w:val="003C09E1"/>
    <w:rsid w:val="003C2D66"/>
    <w:rsid w:val="003C421D"/>
    <w:rsid w:val="003C4E6E"/>
    <w:rsid w:val="003C5A63"/>
    <w:rsid w:val="003C5B66"/>
    <w:rsid w:val="003C7804"/>
    <w:rsid w:val="003D0177"/>
    <w:rsid w:val="003D043C"/>
    <w:rsid w:val="003D159F"/>
    <w:rsid w:val="003D17F2"/>
    <w:rsid w:val="003D225D"/>
    <w:rsid w:val="003D26AF"/>
    <w:rsid w:val="003D2C3D"/>
    <w:rsid w:val="003D2E50"/>
    <w:rsid w:val="003D388F"/>
    <w:rsid w:val="003D38FF"/>
    <w:rsid w:val="003D4418"/>
    <w:rsid w:val="003D5BCA"/>
    <w:rsid w:val="003D6845"/>
    <w:rsid w:val="003D6EB7"/>
    <w:rsid w:val="003D6F5A"/>
    <w:rsid w:val="003D6FED"/>
    <w:rsid w:val="003D7068"/>
    <w:rsid w:val="003D7607"/>
    <w:rsid w:val="003E0783"/>
    <w:rsid w:val="003E133D"/>
    <w:rsid w:val="003E2203"/>
    <w:rsid w:val="003E32F6"/>
    <w:rsid w:val="003E32FF"/>
    <w:rsid w:val="003E4DEE"/>
    <w:rsid w:val="003E5485"/>
    <w:rsid w:val="003E5E64"/>
    <w:rsid w:val="003E6457"/>
    <w:rsid w:val="003E72ED"/>
    <w:rsid w:val="003F18D2"/>
    <w:rsid w:val="003F1B7B"/>
    <w:rsid w:val="003F443D"/>
    <w:rsid w:val="003F47F1"/>
    <w:rsid w:val="003F49CB"/>
    <w:rsid w:val="003F5D11"/>
    <w:rsid w:val="003F620F"/>
    <w:rsid w:val="003F698A"/>
    <w:rsid w:val="003F70B3"/>
    <w:rsid w:val="00402EC1"/>
    <w:rsid w:val="00405741"/>
    <w:rsid w:val="00405CBB"/>
    <w:rsid w:val="00406834"/>
    <w:rsid w:val="00406C97"/>
    <w:rsid w:val="0040728D"/>
    <w:rsid w:val="004079ED"/>
    <w:rsid w:val="00407BF4"/>
    <w:rsid w:val="0041010C"/>
    <w:rsid w:val="004102CF"/>
    <w:rsid w:val="00410666"/>
    <w:rsid w:val="00410E32"/>
    <w:rsid w:val="004138DA"/>
    <w:rsid w:val="004138FC"/>
    <w:rsid w:val="00414906"/>
    <w:rsid w:val="0042037E"/>
    <w:rsid w:val="00420A5D"/>
    <w:rsid w:val="004220AF"/>
    <w:rsid w:val="004229DF"/>
    <w:rsid w:val="00422E33"/>
    <w:rsid w:val="0042319A"/>
    <w:rsid w:val="00423483"/>
    <w:rsid w:val="00423CE7"/>
    <w:rsid w:val="00424168"/>
    <w:rsid w:val="004244B3"/>
    <w:rsid w:val="004262DE"/>
    <w:rsid w:val="00427690"/>
    <w:rsid w:val="004279A7"/>
    <w:rsid w:val="00427ABE"/>
    <w:rsid w:val="00430203"/>
    <w:rsid w:val="0043056E"/>
    <w:rsid w:val="00430975"/>
    <w:rsid w:val="004311A8"/>
    <w:rsid w:val="00431376"/>
    <w:rsid w:val="0043196B"/>
    <w:rsid w:val="00433C95"/>
    <w:rsid w:val="0043463A"/>
    <w:rsid w:val="004354AD"/>
    <w:rsid w:val="00435977"/>
    <w:rsid w:val="00435ADD"/>
    <w:rsid w:val="00435DCB"/>
    <w:rsid w:val="0044245A"/>
    <w:rsid w:val="00442C94"/>
    <w:rsid w:val="00444EA6"/>
    <w:rsid w:val="0044578C"/>
    <w:rsid w:val="004457E8"/>
    <w:rsid w:val="00445CB4"/>
    <w:rsid w:val="00446439"/>
    <w:rsid w:val="00447D26"/>
    <w:rsid w:val="00450245"/>
    <w:rsid w:val="00450FB4"/>
    <w:rsid w:val="00452ABE"/>
    <w:rsid w:val="00454883"/>
    <w:rsid w:val="004550AE"/>
    <w:rsid w:val="00455722"/>
    <w:rsid w:val="00455DE5"/>
    <w:rsid w:val="00456044"/>
    <w:rsid w:val="00456691"/>
    <w:rsid w:val="00456AE3"/>
    <w:rsid w:val="004578C2"/>
    <w:rsid w:val="0046107E"/>
    <w:rsid w:val="004627F6"/>
    <w:rsid w:val="0046297D"/>
    <w:rsid w:val="004636F4"/>
    <w:rsid w:val="0046449E"/>
    <w:rsid w:val="004656CF"/>
    <w:rsid w:val="00465975"/>
    <w:rsid w:val="00466CE0"/>
    <w:rsid w:val="004677FB"/>
    <w:rsid w:val="0047093D"/>
    <w:rsid w:val="00470DCF"/>
    <w:rsid w:val="00470DE3"/>
    <w:rsid w:val="00471DE7"/>
    <w:rsid w:val="00472BF5"/>
    <w:rsid w:val="0047550D"/>
    <w:rsid w:val="0047654F"/>
    <w:rsid w:val="00476CBD"/>
    <w:rsid w:val="004772A0"/>
    <w:rsid w:val="004804A8"/>
    <w:rsid w:val="00480B67"/>
    <w:rsid w:val="0048119F"/>
    <w:rsid w:val="004817BE"/>
    <w:rsid w:val="0048348A"/>
    <w:rsid w:val="00484081"/>
    <w:rsid w:val="00484DAA"/>
    <w:rsid w:val="004861DA"/>
    <w:rsid w:val="004861DB"/>
    <w:rsid w:val="00487114"/>
    <w:rsid w:val="00490634"/>
    <w:rsid w:val="00490D22"/>
    <w:rsid w:val="004931BC"/>
    <w:rsid w:val="00494795"/>
    <w:rsid w:val="004950B5"/>
    <w:rsid w:val="00495199"/>
    <w:rsid w:val="00495EE8"/>
    <w:rsid w:val="004976E6"/>
    <w:rsid w:val="004A2680"/>
    <w:rsid w:val="004A2709"/>
    <w:rsid w:val="004A3482"/>
    <w:rsid w:val="004A379C"/>
    <w:rsid w:val="004A3999"/>
    <w:rsid w:val="004A3C25"/>
    <w:rsid w:val="004A4544"/>
    <w:rsid w:val="004A48EE"/>
    <w:rsid w:val="004A4926"/>
    <w:rsid w:val="004A5466"/>
    <w:rsid w:val="004A7917"/>
    <w:rsid w:val="004A7DC9"/>
    <w:rsid w:val="004B035C"/>
    <w:rsid w:val="004B097D"/>
    <w:rsid w:val="004B09CE"/>
    <w:rsid w:val="004B13D2"/>
    <w:rsid w:val="004B17BD"/>
    <w:rsid w:val="004B1F04"/>
    <w:rsid w:val="004B4964"/>
    <w:rsid w:val="004B5897"/>
    <w:rsid w:val="004B715E"/>
    <w:rsid w:val="004C0E09"/>
    <w:rsid w:val="004C15EF"/>
    <w:rsid w:val="004C36C2"/>
    <w:rsid w:val="004C39FB"/>
    <w:rsid w:val="004C5AD6"/>
    <w:rsid w:val="004C5FDB"/>
    <w:rsid w:val="004C62F1"/>
    <w:rsid w:val="004D0104"/>
    <w:rsid w:val="004D131A"/>
    <w:rsid w:val="004D163A"/>
    <w:rsid w:val="004D6247"/>
    <w:rsid w:val="004D6B6D"/>
    <w:rsid w:val="004D6EAB"/>
    <w:rsid w:val="004D6EC9"/>
    <w:rsid w:val="004D73BA"/>
    <w:rsid w:val="004E0098"/>
    <w:rsid w:val="004E0799"/>
    <w:rsid w:val="004E1499"/>
    <w:rsid w:val="004E1537"/>
    <w:rsid w:val="004E1924"/>
    <w:rsid w:val="004E25D8"/>
    <w:rsid w:val="004E3076"/>
    <w:rsid w:val="004E44EC"/>
    <w:rsid w:val="004E7380"/>
    <w:rsid w:val="004E7E0F"/>
    <w:rsid w:val="004E7EB4"/>
    <w:rsid w:val="004F034F"/>
    <w:rsid w:val="004F0CE3"/>
    <w:rsid w:val="004F37C2"/>
    <w:rsid w:val="004F39D2"/>
    <w:rsid w:val="004F3DBF"/>
    <w:rsid w:val="004F4255"/>
    <w:rsid w:val="004F4719"/>
    <w:rsid w:val="004F4860"/>
    <w:rsid w:val="004F4AD0"/>
    <w:rsid w:val="004F5101"/>
    <w:rsid w:val="004F58BB"/>
    <w:rsid w:val="004F5EE5"/>
    <w:rsid w:val="004F5F90"/>
    <w:rsid w:val="004F6BEF"/>
    <w:rsid w:val="004F73C2"/>
    <w:rsid w:val="004F7AFD"/>
    <w:rsid w:val="005028E0"/>
    <w:rsid w:val="00502FFA"/>
    <w:rsid w:val="00504A96"/>
    <w:rsid w:val="00504BBA"/>
    <w:rsid w:val="00505631"/>
    <w:rsid w:val="00505A62"/>
    <w:rsid w:val="00505E74"/>
    <w:rsid w:val="0050666B"/>
    <w:rsid w:val="00510B85"/>
    <w:rsid w:val="0051147E"/>
    <w:rsid w:val="0051167B"/>
    <w:rsid w:val="005116D0"/>
    <w:rsid w:val="00511894"/>
    <w:rsid w:val="005131C9"/>
    <w:rsid w:val="0051358F"/>
    <w:rsid w:val="00513848"/>
    <w:rsid w:val="0051445B"/>
    <w:rsid w:val="005148D8"/>
    <w:rsid w:val="00514C43"/>
    <w:rsid w:val="00515BB2"/>
    <w:rsid w:val="00515EAE"/>
    <w:rsid w:val="0051715F"/>
    <w:rsid w:val="00517B26"/>
    <w:rsid w:val="00517D45"/>
    <w:rsid w:val="00520DD7"/>
    <w:rsid w:val="00521773"/>
    <w:rsid w:val="00522474"/>
    <w:rsid w:val="005228D3"/>
    <w:rsid w:val="00522E43"/>
    <w:rsid w:val="00523E86"/>
    <w:rsid w:val="005249D8"/>
    <w:rsid w:val="00524A3D"/>
    <w:rsid w:val="00524EDE"/>
    <w:rsid w:val="00525583"/>
    <w:rsid w:val="00526212"/>
    <w:rsid w:val="00526D21"/>
    <w:rsid w:val="00527543"/>
    <w:rsid w:val="005301ED"/>
    <w:rsid w:val="00530782"/>
    <w:rsid w:val="00530867"/>
    <w:rsid w:val="00530E9E"/>
    <w:rsid w:val="00531872"/>
    <w:rsid w:val="00531DC3"/>
    <w:rsid w:val="00532EA8"/>
    <w:rsid w:val="00533498"/>
    <w:rsid w:val="00534845"/>
    <w:rsid w:val="00534FF0"/>
    <w:rsid w:val="005371AA"/>
    <w:rsid w:val="00537CB2"/>
    <w:rsid w:val="005422A9"/>
    <w:rsid w:val="00542323"/>
    <w:rsid w:val="00542A9F"/>
    <w:rsid w:val="00543305"/>
    <w:rsid w:val="005438F1"/>
    <w:rsid w:val="005439EB"/>
    <w:rsid w:val="00544306"/>
    <w:rsid w:val="00545114"/>
    <w:rsid w:val="005459D2"/>
    <w:rsid w:val="00547547"/>
    <w:rsid w:val="00551A6D"/>
    <w:rsid w:val="00553E9D"/>
    <w:rsid w:val="005540FE"/>
    <w:rsid w:val="00554628"/>
    <w:rsid w:val="0055494D"/>
    <w:rsid w:val="00555959"/>
    <w:rsid w:val="005559E9"/>
    <w:rsid w:val="00557195"/>
    <w:rsid w:val="00557561"/>
    <w:rsid w:val="00557D03"/>
    <w:rsid w:val="005601B0"/>
    <w:rsid w:val="005611C5"/>
    <w:rsid w:val="0056138D"/>
    <w:rsid w:val="00562DBC"/>
    <w:rsid w:val="0056307F"/>
    <w:rsid w:val="0056321B"/>
    <w:rsid w:val="005632AC"/>
    <w:rsid w:val="005634EA"/>
    <w:rsid w:val="0056402C"/>
    <w:rsid w:val="00564E9F"/>
    <w:rsid w:val="0056501B"/>
    <w:rsid w:val="00565BD6"/>
    <w:rsid w:val="005669CE"/>
    <w:rsid w:val="00566B2C"/>
    <w:rsid w:val="0056734B"/>
    <w:rsid w:val="0057004C"/>
    <w:rsid w:val="00570870"/>
    <w:rsid w:val="005716E8"/>
    <w:rsid w:val="00572B96"/>
    <w:rsid w:val="0057309E"/>
    <w:rsid w:val="005735AD"/>
    <w:rsid w:val="00573807"/>
    <w:rsid w:val="00575143"/>
    <w:rsid w:val="00575E49"/>
    <w:rsid w:val="005769F1"/>
    <w:rsid w:val="00576B8F"/>
    <w:rsid w:val="0057705B"/>
    <w:rsid w:val="00577262"/>
    <w:rsid w:val="00577A55"/>
    <w:rsid w:val="005817FF"/>
    <w:rsid w:val="005834C1"/>
    <w:rsid w:val="00583AC5"/>
    <w:rsid w:val="00584032"/>
    <w:rsid w:val="00585A53"/>
    <w:rsid w:val="00585B6D"/>
    <w:rsid w:val="00585D8C"/>
    <w:rsid w:val="00586A03"/>
    <w:rsid w:val="0058719D"/>
    <w:rsid w:val="005871F4"/>
    <w:rsid w:val="0059043A"/>
    <w:rsid w:val="005905C7"/>
    <w:rsid w:val="00590787"/>
    <w:rsid w:val="00590EBB"/>
    <w:rsid w:val="00591311"/>
    <w:rsid w:val="005916C1"/>
    <w:rsid w:val="00591BA8"/>
    <w:rsid w:val="00592149"/>
    <w:rsid w:val="00592319"/>
    <w:rsid w:val="00592DA2"/>
    <w:rsid w:val="00593C57"/>
    <w:rsid w:val="00593E1C"/>
    <w:rsid w:val="00594025"/>
    <w:rsid w:val="00594B5F"/>
    <w:rsid w:val="00595210"/>
    <w:rsid w:val="005958C8"/>
    <w:rsid w:val="00596267"/>
    <w:rsid w:val="00596327"/>
    <w:rsid w:val="0059695B"/>
    <w:rsid w:val="00597544"/>
    <w:rsid w:val="0059785C"/>
    <w:rsid w:val="00597DE8"/>
    <w:rsid w:val="005A0088"/>
    <w:rsid w:val="005A09E4"/>
    <w:rsid w:val="005A2E94"/>
    <w:rsid w:val="005A3718"/>
    <w:rsid w:val="005A4003"/>
    <w:rsid w:val="005A4E3B"/>
    <w:rsid w:val="005A5832"/>
    <w:rsid w:val="005A58B6"/>
    <w:rsid w:val="005A673A"/>
    <w:rsid w:val="005A6EA8"/>
    <w:rsid w:val="005A7D26"/>
    <w:rsid w:val="005B0781"/>
    <w:rsid w:val="005B1317"/>
    <w:rsid w:val="005B2595"/>
    <w:rsid w:val="005B3BF6"/>
    <w:rsid w:val="005B3D69"/>
    <w:rsid w:val="005B3ED2"/>
    <w:rsid w:val="005B4CFF"/>
    <w:rsid w:val="005B638A"/>
    <w:rsid w:val="005B6950"/>
    <w:rsid w:val="005B7808"/>
    <w:rsid w:val="005C0988"/>
    <w:rsid w:val="005C09C2"/>
    <w:rsid w:val="005C1B2F"/>
    <w:rsid w:val="005C227D"/>
    <w:rsid w:val="005C4EF1"/>
    <w:rsid w:val="005C646B"/>
    <w:rsid w:val="005C652D"/>
    <w:rsid w:val="005C6E3D"/>
    <w:rsid w:val="005D1672"/>
    <w:rsid w:val="005D24E2"/>
    <w:rsid w:val="005D3846"/>
    <w:rsid w:val="005D392E"/>
    <w:rsid w:val="005D4213"/>
    <w:rsid w:val="005D4B18"/>
    <w:rsid w:val="005D5173"/>
    <w:rsid w:val="005D5716"/>
    <w:rsid w:val="005D5780"/>
    <w:rsid w:val="005D58D6"/>
    <w:rsid w:val="005D5CCF"/>
    <w:rsid w:val="005D6306"/>
    <w:rsid w:val="005D6455"/>
    <w:rsid w:val="005D66ED"/>
    <w:rsid w:val="005D74DD"/>
    <w:rsid w:val="005E053D"/>
    <w:rsid w:val="005E07AB"/>
    <w:rsid w:val="005E0F9D"/>
    <w:rsid w:val="005E197B"/>
    <w:rsid w:val="005E280E"/>
    <w:rsid w:val="005E30F8"/>
    <w:rsid w:val="005E36A8"/>
    <w:rsid w:val="005E592D"/>
    <w:rsid w:val="005E639E"/>
    <w:rsid w:val="005E63D6"/>
    <w:rsid w:val="005E64DB"/>
    <w:rsid w:val="005F3671"/>
    <w:rsid w:val="005F42AA"/>
    <w:rsid w:val="005F6506"/>
    <w:rsid w:val="005F6976"/>
    <w:rsid w:val="005F7050"/>
    <w:rsid w:val="005F70F8"/>
    <w:rsid w:val="005F7B54"/>
    <w:rsid w:val="00600E20"/>
    <w:rsid w:val="0060142C"/>
    <w:rsid w:val="006027CC"/>
    <w:rsid w:val="00602E3B"/>
    <w:rsid w:val="00603306"/>
    <w:rsid w:val="0060373B"/>
    <w:rsid w:val="00603918"/>
    <w:rsid w:val="00603E16"/>
    <w:rsid w:val="00604E3B"/>
    <w:rsid w:val="006050E4"/>
    <w:rsid w:val="00606F76"/>
    <w:rsid w:val="006102D1"/>
    <w:rsid w:val="006109C8"/>
    <w:rsid w:val="00610F50"/>
    <w:rsid w:val="006112AE"/>
    <w:rsid w:val="00611456"/>
    <w:rsid w:val="00612EFB"/>
    <w:rsid w:val="00613195"/>
    <w:rsid w:val="00614745"/>
    <w:rsid w:val="00614845"/>
    <w:rsid w:val="00614C46"/>
    <w:rsid w:val="00615793"/>
    <w:rsid w:val="0061728F"/>
    <w:rsid w:val="00617347"/>
    <w:rsid w:val="00620D97"/>
    <w:rsid w:val="006216CC"/>
    <w:rsid w:val="00621929"/>
    <w:rsid w:val="00621AE5"/>
    <w:rsid w:val="0062242E"/>
    <w:rsid w:val="00623A64"/>
    <w:rsid w:val="006242B2"/>
    <w:rsid w:val="00624E73"/>
    <w:rsid w:val="00625390"/>
    <w:rsid w:val="006272F0"/>
    <w:rsid w:val="00627BAD"/>
    <w:rsid w:val="00630CE4"/>
    <w:rsid w:val="00630D7E"/>
    <w:rsid w:val="0063124C"/>
    <w:rsid w:val="00631716"/>
    <w:rsid w:val="00631839"/>
    <w:rsid w:val="00632306"/>
    <w:rsid w:val="006326E5"/>
    <w:rsid w:val="00632E6C"/>
    <w:rsid w:val="006339F9"/>
    <w:rsid w:val="006342E0"/>
    <w:rsid w:val="006344B9"/>
    <w:rsid w:val="0063643B"/>
    <w:rsid w:val="00636696"/>
    <w:rsid w:val="00636738"/>
    <w:rsid w:val="0063691A"/>
    <w:rsid w:val="00637101"/>
    <w:rsid w:val="006375A1"/>
    <w:rsid w:val="0063766B"/>
    <w:rsid w:val="00641622"/>
    <w:rsid w:val="00641CD6"/>
    <w:rsid w:val="00642EAE"/>
    <w:rsid w:val="00642FDE"/>
    <w:rsid w:val="00643102"/>
    <w:rsid w:val="00643282"/>
    <w:rsid w:val="00643D32"/>
    <w:rsid w:val="00644701"/>
    <w:rsid w:val="00645303"/>
    <w:rsid w:val="00645A86"/>
    <w:rsid w:val="00645ACE"/>
    <w:rsid w:val="00645B7A"/>
    <w:rsid w:val="00645E0B"/>
    <w:rsid w:val="0064673A"/>
    <w:rsid w:val="0064770E"/>
    <w:rsid w:val="00650545"/>
    <w:rsid w:val="00650998"/>
    <w:rsid w:val="00651E30"/>
    <w:rsid w:val="006526EC"/>
    <w:rsid w:val="0065373C"/>
    <w:rsid w:val="00653BED"/>
    <w:rsid w:val="00654B12"/>
    <w:rsid w:val="00655805"/>
    <w:rsid w:val="006558C7"/>
    <w:rsid w:val="006560E0"/>
    <w:rsid w:val="00656AF7"/>
    <w:rsid w:val="006576C7"/>
    <w:rsid w:val="00657FA1"/>
    <w:rsid w:val="00661B0F"/>
    <w:rsid w:val="0066264D"/>
    <w:rsid w:val="0066266F"/>
    <w:rsid w:val="006637C8"/>
    <w:rsid w:val="00663BCF"/>
    <w:rsid w:val="00664016"/>
    <w:rsid w:val="0066406C"/>
    <w:rsid w:val="006647AA"/>
    <w:rsid w:val="00666194"/>
    <w:rsid w:val="00666922"/>
    <w:rsid w:val="0066735E"/>
    <w:rsid w:val="006677D6"/>
    <w:rsid w:val="00667D96"/>
    <w:rsid w:val="00670ADF"/>
    <w:rsid w:val="0067101B"/>
    <w:rsid w:val="006711CC"/>
    <w:rsid w:val="00672DF0"/>
    <w:rsid w:val="006739BF"/>
    <w:rsid w:val="006757F7"/>
    <w:rsid w:val="00675AEF"/>
    <w:rsid w:val="00676889"/>
    <w:rsid w:val="00676F46"/>
    <w:rsid w:val="00677B4C"/>
    <w:rsid w:val="00680382"/>
    <w:rsid w:val="006803CF"/>
    <w:rsid w:val="006805C4"/>
    <w:rsid w:val="00680711"/>
    <w:rsid w:val="00680B92"/>
    <w:rsid w:val="00681690"/>
    <w:rsid w:val="00682430"/>
    <w:rsid w:val="0068298D"/>
    <w:rsid w:val="00683154"/>
    <w:rsid w:val="00683306"/>
    <w:rsid w:val="00683A57"/>
    <w:rsid w:val="00683A65"/>
    <w:rsid w:val="006860E7"/>
    <w:rsid w:val="00686E43"/>
    <w:rsid w:val="00686F50"/>
    <w:rsid w:val="00686FDB"/>
    <w:rsid w:val="006871A3"/>
    <w:rsid w:val="00687DDC"/>
    <w:rsid w:val="00691CB0"/>
    <w:rsid w:val="00692865"/>
    <w:rsid w:val="00692B0B"/>
    <w:rsid w:val="00692F43"/>
    <w:rsid w:val="006933E1"/>
    <w:rsid w:val="00693592"/>
    <w:rsid w:val="006939A6"/>
    <w:rsid w:val="006954AC"/>
    <w:rsid w:val="00696384"/>
    <w:rsid w:val="00696883"/>
    <w:rsid w:val="0069730C"/>
    <w:rsid w:val="006A101F"/>
    <w:rsid w:val="006A1383"/>
    <w:rsid w:val="006A1CEE"/>
    <w:rsid w:val="006A2600"/>
    <w:rsid w:val="006A27F8"/>
    <w:rsid w:val="006A32F7"/>
    <w:rsid w:val="006A4BF2"/>
    <w:rsid w:val="006A6E77"/>
    <w:rsid w:val="006A70A9"/>
    <w:rsid w:val="006A7CD6"/>
    <w:rsid w:val="006B0EB6"/>
    <w:rsid w:val="006B2D3B"/>
    <w:rsid w:val="006B4302"/>
    <w:rsid w:val="006B5D24"/>
    <w:rsid w:val="006B5DE3"/>
    <w:rsid w:val="006B5E14"/>
    <w:rsid w:val="006B7ABD"/>
    <w:rsid w:val="006B7B68"/>
    <w:rsid w:val="006B7CF0"/>
    <w:rsid w:val="006B7D90"/>
    <w:rsid w:val="006C007A"/>
    <w:rsid w:val="006C0BCE"/>
    <w:rsid w:val="006C0D6E"/>
    <w:rsid w:val="006C1C51"/>
    <w:rsid w:val="006C1CFA"/>
    <w:rsid w:val="006C3F47"/>
    <w:rsid w:val="006C46E6"/>
    <w:rsid w:val="006C4945"/>
    <w:rsid w:val="006C4AC6"/>
    <w:rsid w:val="006C556E"/>
    <w:rsid w:val="006C5674"/>
    <w:rsid w:val="006C5706"/>
    <w:rsid w:val="006C5892"/>
    <w:rsid w:val="006C5AB5"/>
    <w:rsid w:val="006C6A9F"/>
    <w:rsid w:val="006C7F1F"/>
    <w:rsid w:val="006D0186"/>
    <w:rsid w:val="006D04C5"/>
    <w:rsid w:val="006D0954"/>
    <w:rsid w:val="006D0A80"/>
    <w:rsid w:val="006D12BF"/>
    <w:rsid w:val="006D1898"/>
    <w:rsid w:val="006D1E8A"/>
    <w:rsid w:val="006D27EA"/>
    <w:rsid w:val="006D2933"/>
    <w:rsid w:val="006D40D4"/>
    <w:rsid w:val="006D5A37"/>
    <w:rsid w:val="006D5B98"/>
    <w:rsid w:val="006D6977"/>
    <w:rsid w:val="006D78A1"/>
    <w:rsid w:val="006E00AF"/>
    <w:rsid w:val="006E28D7"/>
    <w:rsid w:val="006E560F"/>
    <w:rsid w:val="006E5BFD"/>
    <w:rsid w:val="006E79BC"/>
    <w:rsid w:val="006E7AD1"/>
    <w:rsid w:val="006F00C2"/>
    <w:rsid w:val="006F0D54"/>
    <w:rsid w:val="006F0D5B"/>
    <w:rsid w:val="006F1B2E"/>
    <w:rsid w:val="006F2E38"/>
    <w:rsid w:val="006F3273"/>
    <w:rsid w:val="006F36E6"/>
    <w:rsid w:val="006F3F8D"/>
    <w:rsid w:val="006F4F71"/>
    <w:rsid w:val="006F5D3B"/>
    <w:rsid w:val="006F798A"/>
    <w:rsid w:val="007004BE"/>
    <w:rsid w:val="00700FDD"/>
    <w:rsid w:val="007024C7"/>
    <w:rsid w:val="0070281B"/>
    <w:rsid w:val="00702CFE"/>
    <w:rsid w:val="00703431"/>
    <w:rsid w:val="007034C0"/>
    <w:rsid w:val="00704288"/>
    <w:rsid w:val="007044B7"/>
    <w:rsid w:val="007048E1"/>
    <w:rsid w:val="007048F1"/>
    <w:rsid w:val="00706819"/>
    <w:rsid w:val="007069F1"/>
    <w:rsid w:val="00707A49"/>
    <w:rsid w:val="00707DA7"/>
    <w:rsid w:val="00712430"/>
    <w:rsid w:val="00713BDC"/>
    <w:rsid w:val="007147D2"/>
    <w:rsid w:val="00714C94"/>
    <w:rsid w:val="007158FC"/>
    <w:rsid w:val="00717B61"/>
    <w:rsid w:val="00717CA9"/>
    <w:rsid w:val="0072058C"/>
    <w:rsid w:val="00720BB6"/>
    <w:rsid w:val="00722417"/>
    <w:rsid w:val="00722955"/>
    <w:rsid w:val="00722C61"/>
    <w:rsid w:val="00723B23"/>
    <w:rsid w:val="00723D85"/>
    <w:rsid w:val="007246B9"/>
    <w:rsid w:val="007247CA"/>
    <w:rsid w:val="007253AB"/>
    <w:rsid w:val="00726A29"/>
    <w:rsid w:val="00726B2B"/>
    <w:rsid w:val="007305BA"/>
    <w:rsid w:val="00730C77"/>
    <w:rsid w:val="0073208A"/>
    <w:rsid w:val="00732B8D"/>
    <w:rsid w:val="00733729"/>
    <w:rsid w:val="00734210"/>
    <w:rsid w:val="007354CE"/>
    <w:rsid w:val="007357A4"/>
    <w:rsid w:val="0073666B"/>
    <w:rsid w:val="007374C6"/>
    <w:rsid w:val="007409D5"/>
    <w:rsid w:val="007420AB"/>
    <w:rsid w:val="007423E1"/>
    <w:rsid w:val="007431A4"/>
    <w:rsid w:val="00743CB8"/>
    <w:rsid w:val="00744416"/>
    <w:rsid w:val="00744B99"/>
    <w:rsid w:val="00744F9D"/>
    <w:rsid w:val="00745376"/>
    <w:rsid w:val="00745688"/>
    <w:rsid w:val="00745FBC"/>
    <w:rsid w:val="00746C1E"/>
    <w:rsid w:val="00746DD4"/>
    <w:rsid w:val="007503A0"/>
    <w:rsid w:val="00750B87"/>
    <w:rsid w:val="00752228"/>
    <w:rsid w:val="007527B8"/>
    <w:rsid w:val="00752970"/>
    <w:rsid w:val="00752A27"/>
    <w:rsid w:val="00752C27"/>
    <w:rsid w:val="00752D6A"/>
    <w:rsid w:val="00753E8D"/>
    <w:rsid w:val="0075529E"/>
    <w:rsid w:val="007579DA"/>
    <w:rsid w:val="00760883"/>
    <w:rsid w:val="00760E25"/>
    <w:rsid w:val="0076190A"/>
    <w:rsid w:val="00761DC3"/>
    <w:rsid w:val="00762996"/>
    <w:rsid w:val="00762E96"/>
    <w:rsid w:val="00763039"/>
    <w:rsid w:val="00763610"/>
    <w:rsid w:val="007646DA"/>
    <w:rsid w:val="00764FAD"/>
    <w:rsid w:val="007653B1"/>
    <w:rsid w:val="007667E0"/>
    <w:rsid w:val="007673F2"/>
    <w:rsid w:val="007677BE"/>
    <w:rsid w:val="00767E28"/>
    <w:rsid w:val="00767FE3"/>
    <w:rsid w:val="00770613"/>
    <w:rsid w:val="00770E0C"/>
    <w:rsid w:val="00771604"/>
    <w:rsid w:val="00771A5B"/>
    <w:rsid w:val="00772165"/>
    <w:rsid w:val="007724F0"/>
    <w:rsid w:val="0077352D"/>
    <w:rsid w:val="007772DC"/>
    <w:rsid w:val="00777CA5"/>
    <w:rsid w:val="00777F3C"/>
    <w:rsid w:val="007803B8"/>
    <w:rsid w:val="00780586"/>
    <w:rsid w:val="00780F34"/>
    <w:rsid w:val="007813C3"/>
    <w:rsid w:val="00781ACE"/>
    <w:rsid w:val="0078211D"/>
    <w:rsid w:val="007827D7"/>
    <w:rsid w:val="00782F1B"/>
    <w:rsid w:val="00786C5A"/>
    <w:rsid w:val="00787903"/>
    <w:rsid w:val="00787E88"/>
    <w:rsid w:val="0079063B"/>
    <w:rsid w:val="00790BA7"/>
    <w:rsid w:val="007915A8"/>
    <w:rsid w:val="00792AFF"/>
    <w:rsid w:val="00793C6A"/>
    <w:rsid w:val="00793D73"/>
    <w:rsid w:val="00794411"/>
    <w:rsid w:val="0079561E"/>
    <w:rsid w:val="0079704B"/>
    <w:rsid w:val="007A0AAF"/>
    <w:rsid w:val="007A133D"/>
    <w:rsid w:val="007A27D4"/>
    <w:rsid w:val="007A2C6D"/>
    <w:rsid w:val="007A38BF"/>
    <w:rsid w:val="007A3D6F"/>
    <w:rsid w:val="007A46FB"/>
    <w:rsid w:val="007A5396"/>
    <w:rsid w:val="007A6657"/>
    <w:rsid w:val="007A677A"/>
    <w:rsid w:val="007A72D3"/>
    <w:rsid w:val="007A7477"/>
    <w:rsid w:val="007B15E5"/>
    <w:rsid w:val="007B16F6"/>
    <w:rsid w:val="007B1FAB"/>
    <w:rsid w:val="007B206D"/>
    <w:rsid w:val="007B414E"/>
    <w:rsid w:val="007B4641"/>
    <w:rsid w:val="007B54DB"/>
    <w:rsid w:val="007B5901"/>
    <w:rsid w:val="007B5AD4"/>
    <w:rsid w:val="007B5DEB"/>
    <w:rsid w:val="007B6108"/>
    <w:rsid w:val="007B638C"/>
    <w:rsid w:val="007B6F2A"/>
    <w:rsid w:val="007C0219"/>
    <w:rsid w:val="007C0295"/>
    <w:rsid w:val="007C062C"/>
    <w:rsid w:val="007C19CC"/>
    <w:rsid w:val="007C1A5A"/>
    <w:rsid w:val="007C3284"/>
    <w:rsid w:val="007C4978"/>
    <w:rsid w:val="007C5092"/>
    <w:rsid w:val="007C5C82"/>
    <w:rsid w:val="007C60B3"/>
    <w:rsid w:val="007C7901"/>
    <w:rsid w:val="007C7B78"/>
    <w:rsid w:val="007D0391"/>
    <w:rsid w:val="007D177C"/>
    <w:rsid w:val="007D254A"/>
    <w:rsid w:val="007D270B"/>
    <w:rsid w:val="007D2E5C"/>
    <w:rsid w:val="007D55ED"/>
    <w:rsid w:val="007D59C8"/>
    <w:rsid w:val="007D5A0B"/>
    <w:rsid w:val="007D5E64"/>
    <w:rsid w:val="007D6055"/>
    <w:rsid w:val="007D6630"/>
    <w:rsid w:val="007D68BF"/>
    <w:rsid w:val="007D7429"/>
    <w:rsid w:val="007D74A9"/>
    <w:rsid w:val="007E08DF"/>
    <w:rsid w:val="007E16BF"/>
    <w:rsid w:val="007E1BF8"/>
    <w:rsid w:val="007E2005"/>
    <w:rsid w:val="007E2A45"/>
    <w:rsid w:val="007E37CF"/>
    <w:rsid w:val="007E4F62"/>
    <w:rsid w:val="007E5420"/>
    <w:rsid w:val="007E5B8F"/>
    <w:rsid w:val="007E6305"/>
    <w:rsid w:val="007E65FC"/>
    <w:rsid w:val="007E70F3"/>
    <w:rsid w:val="007E759E"/>
    <w:rsid w:val="007F06FE"/>
    <w:rsid w:val="007F0989"/>
    <w:rsid w:val="007F157F"/>
    <w:rsid w:val="007F1703"/>
    <w:rsid w:val="007F18E5"/>
    <w:rsid w:val="007F2148"/>
    <w:rsid w:val="007F29AB"/>
    <w:rsid w:val="007F3FFA"/>
    <w:rsid w:val="007F44B2"/>
    <w:rsid w:val="007F4834"/>
    <w:rsid w:val="007F5D14"/>
    <w:rsid w:val="007F662D"/>
    <w:rsid w:val="007F6966"/>
    <w:rsid w:val="007F7CB0"/>
    <w:rsid w:val="008007AB"/>
    <w:rsid w:val="008011E2"/>
    <w:rsid w:val="008020B0"/>
    <w:rsid w:val="00803DFB"/>
    <w:rsid w:val="00804118"/>
    <w:rsid w:val="008050C1"/>
    <w:rsid w:val="00806E55"/>
    <w:rsid w:val="0080766C"/>
    <w:rsid w:val="00807954"/>
    <w:rsid w:val="008101A3"/>
    <w:rsid w:val="0081057A"/>
    <w:rsid w:val="00811617"/>
    <w:rsid w:val="0081162B"/>
    <w:rsid w:val="00812ABD"/>
    <w:rsid w:val="008132AB"/>
    <w:rsid w:val="0081367C"/>
    <w:rsid w:val="008141E3"/>
    <w:rsid w:val="008151AC"/>
    <w:rsid w:val="00816859"/>
    <w:rsid w:val="00816EC5"/>
    <w:rsid w:val="00817927"/>
    <w:rsid w:val="0082153A"/>
    <w:rsid w:val="008237F9"/>
    <w:rsid w:val="008238B3"/>
    <w:rsid w:val="00824B38"/>
    <w:rsid w:val="00824D00"/>
    <w:rsid w:val="008259BE"/>
    <w:rsid w:val="0082793C"/>
    <w:rsid w:val="00830973"/>
    <w:rsid w:val="0083139F"/>
    <w:rsid w:val="00832566"/>
    <w:rsid w:val="00832A36"/>
    <w:rsid w:val="008338B6"/>
    <w:rsid w:val="008338ED"/>
    <w:rsid w:val="00834FE5"/>
    <w:rsid w:val="00836B75"/>
    <w:rsid w:val="008376F4"/>
    <w:rsid w:val="00837DA3"/>
    <w:rsid w:val="00837FB7"/>
    <w:rsid w:val="00840AF9"/>
    <w:rsid w:val="00841409"/>
    <w:rsid w:val="00841C09"/>
    <w:rsid w:val="00842C49"/>
    <w:rsid w:val="0084309E"/>
    <w:rsid w:val="0084321B"/>
    <w:rsid w:val="008434B4"/>
    <w:rsid w:val="00843B35"/>
    <w:rsid w:val="00844901"/>
    <w:rsid w:val="00845128"/>
    <w:rsid w:val="00845324"/>
    <w:rsid w:val="0084554C"/>
    <w:rsid w:val="00845885"/>
    <w:rsid w:val="00846893"/>
    <w:rsid w:val="00847347"/>
    <w:rsid w:val="0084741B"/>
    <w:rsid w:val="00847628"/>
    <w:rsid w:val="00850112"/>
    <w:rsid w:val="0085115C"/>
    <w:rsid w:val="008512B1"/>
    <w:rsid w:val="008515FE"/>
    <w:rsid w:val="00852907"/>
    <w:rsid w:val="00853DF9"/>
    <w:rsid w:val="0085402B"/>
    <w:rsid w:val="00855C79"/>
    <w:rsid w:val="0085610B"/>
    <w:rsid w:val="00856D5D"/>
    <w:rsid w:val="00857398"/>
    <w:rsid w:val="0086029A"/>
    <w:rsid w:val="00862369"/>
    <w:rsid w:val="00862FB6"/>
    <w:rsid w:val="008638ED"/>
    <w:rsid w:val="00864047"/>
    <w:rsid w:val="00864803"/>
    <w:rsid w:val="008652D1"/>
    <w:rsid w:val="00865CE6"/>
    <w:rsid w:val="00866149"/>
    <w:rsid w:val="00866F71"/>
    <w:rsid w:val="0087004F"/>
    <w:rsid w:val="008716A5"/>
    <w:rsid w:val="00871ABD"/>
    <w:rsid w:val="00872AB1"/>
    <w:rsid w:val="00873954"/>
    <w:rsid w:val="008739C2"/>
    <w:rsid w:val="008745A5"/>
    <w:rsid w:val="00875562"/>
    <w:rsid w:val="00875904"/>
    <w:rsid w:val="0087636B"/>
    <w:rsid w:val="00876588"/>
    <w:rsid w:val="008778CC"/>
    <w:rsid w:val="00877AD2"/>
    <w:rsid w:val="00877DD5"/>
    <w:rsid w:val="00880448"/>
    <w:rsid w:val="00880F57"/>
    <w:rsid w:val="00883D69"/>
    <w:rsid w:val="00884875"/>
    <w:rsid w:val="00885764"/>
    <w:rsid w:val="008903CC"/>
    <w:rsid w:val="00890710"/>
    <w:rsid w:val="00890ED3"/>
    <w:rsid w:val="00892A47"/>
    <w:rsid w:val="00892E8C"/>
    <w:rsid w:val="00894A7D"/>
    <w:rsid w:val="008950B5"/>
    <w:rsid w:val="008958B1"/>
    <w:rsid w:val="008A067F"/>
    <w:rsid w:val="008A0BA2"/>
    <w:rsid w:val="008A0F9E"/>
    <w:rsid w:val="008A135A"/>
    <w:rsid w:val="008A243D"/>
    <w:rsid w:val="008A2EB6"/>
    <w:rsid w:val="008A38B2"/>
    <w:rsid w:val="008A38E0"/>
    <w:rsid w:val="008B14ED"/>
    <w:rsid w:val="008B2153"/>
    <w:rsid w:val="008B241B"/>
    <w:rsid w:val="008B3C07"/>
    <w:rsid w:val="008B47A3"/>
    <w:rsid w:val="008B5CEE"/>
    <w:rsid w:val="008B5D33"/>
    <w:rsid w:val="008B6834"/>
    <w:rsid w:val="008B6FEE"/>
    <w:rsid w:val="008B726C"/>
    <w:rsid w:val="008B7658"/>
    <w:rsid w:val="008C2E2C"/>
    <w:rsid w:val="008C2E41"/>
    <w:rsid w:val="008C3696"/>
    <w:rsid w:val="008C3F5D"/>
    <w:rsid w:val="008C3F70"/>
    <w:rsid w:val="008C4362"/>
    <w:rsid w:val="008C5238"/>
    <w:rsid w:val="008C545D"/>
    <w:rsid w:val="008C7023"/>
    <w:rsid w:val="008C77EA"/>
    <w:rsid w:val="008D0275"/>
    <w:rsid w:val="008D2C98"/>
    <w:rsid w:val="008D3DB3"/>
    <w:rsid w:val="008D591B"/>
    <w:rsid w:val="008D5C89"/>
    <w:rsid w:val="008D6408"/>
    <w:rsid w:val="008D6607"/>
    <w:rsid w:val="008D7154"/>
    <w:rsid w:val="008D718E"/>
    <w:rsid w:val="008E04EC"/>
    <w:rsid w:val="008E2032"/>
    <w:rsid w:val="008E2D89"/>
    <w:rsid w:val="008E3043"/>
    <w:rsid w:val="008E367F"/>
    <w:rsid w:val="008E37DA"/>
    <w:rsid w:val="008E42C9"/>
    <w:rsid w:val="008E7697"/>
    <w:rsid w:val="008E77E0"/>
    <w:rsid w:val="008F0E3D"/>
    <w:rsid w:val="008F1EDD"/>
    <w:rsid w:val="008F33F7"/>
    <w:rsid w:val="008F3AFD"/>
    <w:rsid w:val="008F4D77"/>
    <w:rsid w:val="008F59B1"/>
    <w:rsid w:val="008F6D41"/>
    <w:rsid w:val="008F71E4"/>
    <w:rsid w:val="008F7D7B"/>
    <w:rsid w:val="009014E1"/>
    <w:rsid w:val="0090239F"/>
    <w:rsid w:val="009045F8"/>
    <w:rsid w:val="00906226"/>
    <w:rsid w:val="00906BEE"/>
    <w:rsid w:val="009075CD"/>
    <w:rsid w:val="00910392"/>
    <w:rsid w:val="00911954"/>
    <w:rsid w:val="009127D3"/>
    <w:rsid w:val="00912B8B"/>
    <w:rsid w:val="00912CD6"/>
    <w:rsid w:val="00912DD6"/>
    <w:rsid w:val="00917CD5"/>
    <w:rsid w:val="009203BF"/>
    <w:rsid w:val="00921117"/>
    <w:rsid w:val="00923441"/>
    <w:rsid w:val="00923B9B"/>
    <w:rsid w:val="00924AC9"/>
    <w:rsid w:val="0092572D"/>
    <w:rsid w:val="00926202"/>
    <w:rsid w:val="00930B46"/>
    <w:rsid w:val="00931669"/>
    <w:rsid w:val="00932DD6"/>
    <w:rsid w:val="0093347D"/>
    <w:rsid w:val="009342FF"/>
    <w:rsid w:val="00934A91"/>
    <w:rsid w:val="0093513B"/>
    <w:rsid w:val="00935B37"/>
    <w:rsid w:val="00935BCD"/>
    <w:rsid w:val="00935F39"/>
    <w:rsid w:val="00941347"/>
    <w:rsid w:val="00941E6C"/>
    <w:rsid w:val="00943020"/>
    <w:rsid w:val="00944A6D"/>
    <w:rsid w:val="00944AA2"/>
    <w:rsid w:val="00944C47"/>
    <w:rsid w:val="00944D7F"/>
    <w:rsid w:val="009463F4"/>
    <w:rsid w:val="00946421"/>
    <w:rsid w:val="0094709D"/>
    <w:rsid w:val="00947AD3"/>
    <w:rsid w:val="00947D36"/>
    <w:rsid w:val="00951A5A"/>
    <w:rsid w:val="00952451"/>
    <w:rsid w:val="009537F2"/>
    <w:rsid w:val="00953A58"/>
    <w:rsid w:val="0095424A"/>
    <w:rsid w:val="00954F3A"/>
    <w:rsid w:val="00955706"/>
    <w:rsid w:val="00955BE9"/>
    <w:rsid w:val="00957E65"/>
    <w:rsid w:val="00957EE2"/>
    <w:rsid w:val="0096038B"/>
    <w:rsid w:val="009606C1"/>
    <w:rsid w:val="00960EAF"/>
    <w:rsid w:val="009621C0"/>
    <w:rsid w:val="00962826"/>
    <w:rsid w:val="00963A19"/>
    <w:rsid w:val="00963F77"/>
    <w:rsid w:val="0096404F"/>
    <w:rsid w:val="00964543"/>
    <w:rsid w:val="009653A3"/>
    <w:rsid w:val="0096588A"/>
    <w:rsid w:val="00965D49"/>
    <w:rsid w:val="00966ECE"/>
    <w:rsid w:val="0096707C"/>
    <w:rsid w:val="009703C4"/>
    <w:rsid w:val="00970596"/>
    <w:rsid w:val="00971067"/>
    <w:rsid w:val="00972180"/>
    <w:rsid w:val="0097265B"/>
    <w:rsid w:val="0097307F"/>
    <w:rsid w:val="0097458B"/>
    <w:rsid w:val="00975860"/>
    <w:rsid w:val="00976B3F"/>
    <w:rsid w:val="0097732D"/>
    <w:rsid w:val="00981E17"/>
    <w:rsid w:val="0098233A"/>
    <w:rsid w:val="009824CE"/>
    <w:rsid w:val="009825F6"/>
    <w:rsid w:val="009827AB"/>
    <w:rsid w:val="00982DC9"/>
    <w:rsid w:val="00985B06"/>
    <w:rsid w:val="00985BC8"/>
    <w:rsid w:val="00986A68"/>
    <w:rsid w:val="0098799C"/>
    <w:rsid w:val="00987A9B"/>
    <w:rsid w:val="00987B2A"/>
    <w:rsid w:val="009907AC"/>
    <w:rsid w:val="009909B8"/>
    <w:rsid w:val="00990C7A"/>
    <w:rsid w:val="00991DEF"/>
    <w:rsid w:val="0099228D"/>
    <w:rsid w:val="009923D0"/>
    <w:rsid w:val="00992921"/>
    <w:rsid w:val="00994E8D"/>
    <w:rsid w:val="00996BEA"/>
    <w:rsid w:val="009978D6"/>
    <w:rsid w:val="00997C3A"/>
    <w:rsid w:val="009A0900"/>
    <w:rsid w:val="009A0ADD"/>
    <w:rsid w:val="009A1844"/>
    <w:rsid w:val="009A1847"/>
    <w:rsid w:val="009A3A85"/>
    <w:rsid w:val="009A42EF"/>
    <w:rsid w:val="009A44E1"/>
    <w:rsid w:val="009A55BE"/>
    <w:rsid w:val="009A76BF"/>
    <w:rsid w:val="009A78A1"/>
    <w:rsid w:val="009B0400"/>
    <w:rsid w:val="009B0C97"/>
    <w:rsid w:val="009B17A9"/>
    <w:rsid w:val="009B1A8C"/>
    <w:rsid w:val="009B1B4D"/>
    <w:rsid w:val="009B2B94"/>
    <w:rsid w:val="009B316C"/>
    <w:rsid w:val="009B358A"/>
    <w:rsid w:val="009B3CDF"/>
    <w:rsid w:val="009B44F5"/>
    <w:rsid w:val="009B4D99"/>
    <w:rsid w:val="009B52AE"/>
    <w:rsid w:val="009B7320"/>
    <w:rsid w:val="009B7605"/>
    <w:rsid w:val="009C0080"/>
    <w:rsid w:val="009C113D"/>
    <w:rsid w:val="009C1919"/>
    <w:rsid w:val="009C2410"/>
    <w:rsid w:val="009C4D68"/>
    <w:rsid w:val="009C5805"/>
    <w:rsid w:val="009C685E"/>
    <w:rsid w:val="009C6E38"/>
    <w:rsid w:val="009D093E"/>
    <w:rsid w:val="009D22FC"/>
    <w:rsid w:val="009D35A0"/>
    <w:rsid w:val="009D4033"/>
    <w:rsid w:val="009D4D03"/>
    <w:rsid w:val="009D519E"/>
    <w:rsid w:val="009D5957"/>
    <w:rsid w:val="009D642C"/>
    <w:rsid w:val="009D6735"/>
    <w:rsid w:val="009D73B7"/>
    <w:rsid w:val="009E00DF"/>
    <w:rsid w:val="009E0E4D"/>
    <w:rsid w:val="009E1047"/>
    <w:rsid w:val="009E15F5"/>
    <w:rsid w:val="009E1C3D"/>
    <w:rsid w:val="009E216C"/>
    <w:rsid w:val="009E25DA"/>
    <w:rsid w:val="009E307D"/>
    <w:rsid w:val="009E319C"/>
    <w:rsid w:val="009E4D32"/>
    <w:rsid w:val="009E543F"/>
    <w:rsid w:val="009E5650"/>
    <w:rsid w:val="009E74A1"/>
    <w:rsid w:val="009E75E4"/>
    <w:rsid w:val="009F229C"/>
    <w:rsid w:val="009F26EE"/>
    <w:rsid w:val="009F2EC7"/>
    <w:rsid w:val="009F3113"/>
    <w:rsid w:val="009F37A5"/>
    <w:rsid w:val="009F5551"/>
    <w:rsid w:val="009F5557"/>
    <w:rsid w:val="009F5E24"/>
    <w:rsid w:val="009F6B69"/>
    <w:rsid w:val="009F7025"/>
    <w:rsid w:val="009F706E"/>
    <w:rsid w:val="00A00037"/>
    <w:rsid w:val="00A007BF"/>
    <w:rsid w:val="00A01952"/>
    <w:rsid w:val="00A02E23"/>
    <w:rsid w:val="00A032D7"/>
    <w:rsid w:val="00A03497"/>
    <w:rsid w:val="00A042FF"/>
    <w:rsid w:val="00A05455"/>
    <w:rsid w:val="00A06532"/>
    <w:rsid w:val="00A06769"/>
    <w:rsid w:val="00A10173"/>
    <w:rsid w:val="00A104C3"/>
    <w:rsid w:val="00A11CBC"/>
    <w:rsid w:val="00A11D23"/>
    <w:rsid w:val="00A12687"/>
    <w:rsid w:val="00A12886"/>
    <w:rsid w:val="00A13C54"/>
    <w:rsid w:val="00A140EE"/>
    <w:rsid w:val="00A151E2"/>
    <w:rsid w:val="00A157CA"/>
    <w:rsid w:val="00A15CB3"/>
    <w:rsid w:val="00A16677"/>
    <w:rsid w:val="00A16B24"/>
    <w:rsid w:val="00A1753E"/>
    <w:rsid w:val="00A17D69"/>
    <w:rsid w:val="00A20144"/>
    <w:rsid w:val="00A2016E"/>
    <w:rsid w:val="00A203A9"/>
    <w:rsid w:val="00A20702"/>
    <w:rsid w:val="00A22573"/>
    <w:rsid w:val="00A235F6"/>
    <w:rsid w:val="00A250B6"/>
    <w:rsid w:val="00A254DA"/>
    <w:rsid w:val="00A25E1D"/>
    <w:rsid w:val="00A270DB"/>
    <w:rsid w:val="00A272EE"/>
    <w:rsid w:val="00A2795A"/>
    <w:rsid w:val="00A27EA7"/>
    <w:rsid w:val="00A27F9A"/>
    <w:rsid w:val="00A3085E"/>
    <w:rsid w:val="00A3153E"/>
    <w:rsid w:val="00A3194F"/>
    <w:rsid w:val="00A31E0C"/>
    <w:rsid w:val="00A3206E"/>
    <w:rsid w:val="00A324B4"/>
    <w:rsid w:val="00A328A3"/>
    <w:rsid w:val="00A32B0E"/>
    <w:rsid w:val="00A33458"/>
    <w:rsid w:val="00A337AA"/>
    <w:rsid w:val="00A35138"/>
    <w:rsid w:val="00A36395"/>
    <w:rsid w:val="00A3643D"/>
    <w:rsid w:val="00A368AA"/>
    <w:rsid w:val="00A36AAA"/>
    <w:rsid w:val="00A36CF5"/>
    <w:rsid w:val="00A405AB"/>
    <w:rsid w:val="00A41489"/>
    <w:rsid w:val="00A41E42"/>
    <w:rsid w:val="00A422C4"/>
    <w:rsid w:val="00A42569"/>
    <w:rsid w:val="00A42F82"/>
    <w:rsid w:val="00A44348"/>
    <w:rsid w:val="00A443EE"/>
    <w:rsid w:val="00A445B1"/>
    <w:rsid w:val="00A455BF"/>
    <w:rsid w:val="00A4610D"/>
    <w:rsid w:val="00A46653"/>
    <w:rsid w:val="00A527AF"/>
    <w:rsid w:val="00A53F31"/>
    <w:rsid w:val="00A562E2"/>
    <w:rsid w:val="00A565BB"/>
    <w:rsid w:val="00A57A4F"/>
    <w:rsid w:val="00A57C63"/>
    <w:rsid w:val="00A602A3"/>
    <w:rsid w:val="00A61701"/>
    <w:rsid w:val="00A61C75"/>
    <w:rsid w:val="00A62E5A"/>
    <w:rsid w:val="00A639DA"/>
    <w:rsid w:val="00A63EAF"/>
    <w:rsid w:val="00A652DD"/>
    <w:rsid w:val="00A652DE"/>
    <w:rsid w:val="00A656DC"/>
    <w:rsid w:val="00A6619E"/>
    <w:rsid w:val="00A665B6"/>
    <w:rsid w:val="00A672F9"/>
    <w:rsid w:val="00A70BB0"/>
    <w:rsid w:val="00A70D26"/>
    <w:rsid w:val="00A710AF"/>
    <w:rsid w:val="00A72039"/>
    <w:rsid w:val="00A72900"/>
    <w:rsid w:val="00A730E9"/>
    <w:rsid w:val="00A73B1A"/>
    <w:rsid w:val="00A74D01"/>
    <w:rsid w:val="00A75928"/>
    <w:rsid w:val="00A75B03"/>
    <w:rsid w:val="00A766EF"/>
    <w:rsid w:val="00A77D27"/>
    <w:rsid w:val="00A826A5"/>
    <w:rsid w:val="00A82786"/>
    <w:rsid w:val="00A83423"/>
    <w:rsid w:val="00A838E9"/>
    <w:rsid w:val="00A83AB5"/>
    <w:rsid w:val="00A83F02"/>
    <w:rsid w:val="00A8417E"/>
    <w:rsid w:val="00A84D3D"/>
    <w:rsid w:val="00A85066"/>
    <w:rsid w:val="00A85768"/>
    <w:rsid w:val="00A85DAE"/>
    <w:rsid w:val="00A8624E"/>
    <w:rsid w:val="00A87924"/>
    <w:rsid w:val="00A90041"/>
    <w:rsid w:val="00A90ED9"/>
    <w:rsid w:val="00A91323"/>
    <w:rsid w:val="00A91867"/>
    <w:rsid w:val="00A91CF3"/>
    <w:rsid w:val="00A93514"/>
    <w:rsid w:val="00A942E5"/>
    <w:rsid w:val="00A95F60"/>
    <w:rsid w:val="00A9679D"/>
    <w:rsid w:val="00A97234"/>
    <w:rsid w:val="00A9779E"/>
    <w:rsid w:val="00A97C4F"/>
    <w:rsid w:val="00A97D18"/>
    <w:rsid w:val="00AA0D42"/>
    <w:rsid w:val="00AA1D51"/>
    <w:rsid w:val="00AA3DCF"/>
    <w:rsid w:val="00AA4229"/>
    <w:rsid w:val="00AA4B66"/>
    <w:rsid w:val="00AA4CED"/>
    <w:rsid w:val="00AA4DAC"/>
    <w:rsid w:val="00AA606A"/>
    <w:rsid w:val="00AA6473"/>
    <w:rsid w:val="00AB236D"/>
    <w:rsid w:val="00AB3D12"/>
    <w:rsid w:val="00AB4059"/>
    <w:rsid w:val="00AB5971"/>
    <w:rsid w:val="00AB618E"/>
    <w:rsid w:val="00AB62B8"/>
    <w:rsid w:val="00AB733C"/>
    <w:rsid w:val="00AB759B"/>
    <w:rsid w:val="00AB76BB"/>
    <w:rsid w:val="00AB7B07"/>
    <w:rsid w:val="00AB7F54"/>
    <w:rsid w:val="00AC1B42"/>
    <w:rsid w:val="00AC222A"/>
    <w:rsid w:val="00AC28A4"/>
    <w:rsid w:val="00AC3D07"/>
    <w:rsid w:val="00AC49D4"/>
    <w:rsid w:val="00AC4C99"/>
    <w:rsid w:val="00AC4DC0"/>
    <w:rsid w:val="00AC54BC"/>
    <w:rsid w:val="00AC5EDD"/>
    <w:rsid w:val="00AC75B9"/>
    <w:rsid w:val="00AD0593"/>
    <w:rsid w:val="00AD0901"/>
    <w:rsid w:val="00AD0CF8"/>
    <w:rsid w:val="00AD1899"/>
    <w:rsid w:val="00AD1DC1"/>
    <w:rsid w:val="00AD2F5E"/>
    <w:rsid w:val="00AD3990"/>
    <w:rsid w:val="00AD3EC0"/>
    <w:rsid w:val="00AD442C"/>
    <w:rsid w:val="00AD470A"/>
    <w:rsid w:val="00AD5689"/>
    <w:rsid w:val="00AD7012"/>
    <w:rsid w:val="00AD708C"/>
    <w:rsid w:val="00AE14D9"/>
    <w:rsid w:val="00AE1640"/>
    <w:rsid w:val="00AE1E77"/>
    <w:rsid w:val="00AE2AF6"/>
    <w:rsid w:val="00AE4A59"/>
    <w:rsid w:val="00AE54C6"/>
    <w:rsid w:val="00AE5868"/>
    <w:rsid w:val="00AE586D"/>
    <w:rsid w:val="00AE6701"/>
    <w:rsid w:val="00AE692C"/>
    <w:rsid w:val="00AE760A"/>
    <w:rsid w:val="00AE79B6"/>
    <w:rsid w:val="00AE7B78"/>
    <w:rsid w:val="00AF19D5"/>
    <w:rsid w:val="00AF1C8F"/>
    <w:rsid w:val="00AF2C0D"/>
    <w:rsid w:val="00AF2C7D"/>
    <w:rsid w:val="00AF360F"/>
    <w:rsid w:val="00AF47B3"/>
    <w:rsid w:val="00AF5D74"/>
    <w:rsid w:val="00AF6432"/>
    <w:rsid w:val="00AF7281"/>
    <w:rsid w:val="00AF7CCF"/>
    <w:rsid w:val="00AF7D65"/>
    <w:rsid w:val="00AF7D6C"/>
    <w:rsid w:val="00B01C94"/>
    <w:rsid w:val="00B02044"/>
    <w:rsid w:val="00B03366"/>
    <w:rsid w:val="00B033DC"/>
    <w:rsid w:val="00B04125"/>
    <w:rsid w:val="00B04670"/>
    <w:rsid w:val="00B04A47"/>
    <w:rsid w:val="00B05F91"/>
    <w:rsid w:val="00B0791B"/>
    <w:rsid w:val="00B115A8"/>
    <w:rsid w:val="00B12583"/>
    <w:rsid w:val="00B12832"/>
    <w:rsid w:val="00B13094"/>
    <w:rsid w:val="00B14DD2"/>
    <w:rsid w:val="00B14E25"/>
    <w:rsid w:val="00B16037"/>
    <w:rsid w:val="00B1619E"/>
    <w:rsid w:val="00B16321"/>
    <w:rsid w:val="00B1635E"/>
    <w:rsid w:val="00B1643B"/>
    <w:rsid w:val="00B1792E"/>
    <w:rsid w:val="00B179C3"/>
    <w:rsid w:val="00B17BDF"/>
    <w:rsid w:val="00B17C48"/>
    <w:rsid w:val="00B17DF4"/>
    <w:rsid w:val="00B20B7B"/>
    <w:rsid w:val="00B20CE0"/>
    <w:rsid w:val="00B21420"/>
    <w:rsid w:val="00B235DA"/>
    <w:rsid w:val="00B23C9A"/>
    <w:rsid w:val="00B243B6"/>
    <w:rsid w:val="00B245BE"/>
    <w:rsid w:val="00B249AC"/>
    <w:rsid w:val="00B25670"/>
    <w:rsid w:val="00B25E36"/>
    <w:rsid w:val="00B26AFF"/>
    <w:rsid w:val="00B26E88"/>
    <w:rsid w:val="00B31C42"/>
    <w:rsid w:val="00B33182"/>
    <w:rsid w:val="00B338F3"/>
    <w:rsid w:val="00B34596"/>
    <w:rsid w:val="00B352CB"/>
    <w:rsid w:val="00B36230"/>
    <w:rsid w:val="00B3694C"/>
    <w:rsid w:val="00B410E2"/>
    <w:rsid w:val="00B414AC"/>
    <w:rsid w:val="00B438C7"/>
    <w:rsid w:val="00B438CA"/>
    <w:rsid w:val="00B450C2"/>
    <w:rsid w:val="00B4564E"/>
    <w:rsid w:val="00B500A0"/>
    <w:rsid w:val="00B51123"/>
    <w:rsid w:val="00B512AB"/>
    <w:rsid w:val="00B516F7"/>
    <w:rsid w:val="00B519A3"/>
    <w:rsid w:val="00B531A9"/>
    <w:rsid w:val="00B536C7"/>
    <w:rsid w:val="00B548AD"/>
    <w:rsid w:val="00B5524A"/>
    <w:rsid w:val="00B56AA8"/>
    <w:rsid w:val="00B572BA"/>
    <w:rsid w:val="00B57632"/>
    <w:rsid w:val="00B57931"/>
    <w:rsid w:val="00B60115"/>
    <w:rsid w:val="00B6070C"/>
    <w:rsid w:val="00B60C1E"/>
    <w:rsid w:val="00B6145F"/>
    <w:rsid w:val="00B61E62"/>
    <w:rsid w:val="00B62A67"/>
    <w:rsid w:val="00B64F18"/>
    <w:rsid w:val="00B65204"/>
    <w:rsid w:val="00B6582E"/>
    <w:rsid w:val="00B66853"/>
    <w:rsid w:val="00B70ECE"/>
    <w:rsid w:val="00B713BA"/>
    <w:rsid w:val="00B7181E"/>
    <w:rsid w:val="00B72070"/>
    <w:rsid w:val="00B722D9"/>
    <w:rsid w:val="00B72347"/>
    <w:rsid w:val="00B73B0F"/>
    <w:rsid w:val="00B745A3"/>
    <w:rsid w:val="00B75FB0"/>
    <w:rsid w:val="00B75FDD"/>
    <w:rsid w:val="00B775B6"/>
    <w:rsid w:val="00B818F3"/>
    <w:rsid w:val="00B81DA0"/>
    <w:rsid w:val="00B82C1F"/>
    <w:rsid w:val="00B8404A"/>
    <w:rsid w:val="00B84ADF"/>
    <w:rsid w:val="00B84C3E"/>
    <w:rsid w:val="00B85F01"/>
    <w:rsid w:val="00B86CBB"/>
    <w:rsid w:val="00B86DB0"/>
    <w:rsid w:val="00B871E6"/>
    <w:rsid w:val="00B91405"/>
    <w:rsid w:val="00B91CFC"/>
    <w:rsid w:val="00B9316F"/>
    <w:rsid w:val="00B960B2"/>
    <w:rsid w:val="00B970E0"/>
    <w:rsid w:val="00B9788A"/>
    <w:rsid w:val="00BA10F2"/>
    <w:rsid w:val="00BA1419"/>
    <w:rsid w:val="00BA258B"/>
    <w:rsid w:val="00BA283D"/>
    <w:rsid w:val="00BA2A22"/>
    <w:rsid w:val="00BA2EDA"/>
    <w:rsid w:val="00BA3FE9"/>
    <w:rsid w:val="00BA47B4"/>
    <w:rsid w:val="00BA51E4"/>
    <w:rsid w:val="00BA5717"/>
    <w:rsid w:val="00BA5A61"/>
    <w:rsid w:val="00BA7E71"/>
    <w:rsid w:val="00BB02B8"/>
    <w:rsid w:val="00BB14FA"/>
    <w:rsid w:val="00BB53EA"/>
    <w:rsid w:val="00BB5DD4"/>
    <w:rsid w:val="00BB6844"/>
    <w:rsid w:val="00BB74AE"/>
    <w:rsid w:val="00BB7AFA"/>
    <w:rsid w:val="00BB7F94"/>
    <w:rsid w:val="00BC232E"/>
    <w:rsid w:val="00BC2E9A"/>
    <w:rsid w:val="00BC309A"/>
    <w:rsid w:val="00BC36B7"/>
    <w:rsid w:val="00BC5C9E"/>
    <w:rsid w:val="00BC6004"/>
    <w:rsid w:val="00BC62A0"/>
    <w:rsid w:val="00BC65D5"/>
    <w:rsid w:val="00BC68BD"/>
    <w:rsid w:val="00BC773D"/>
    <w:rsid w:val="00BC79DC"/>
    <w:rsid w:val="00BC7B7D"/>
    <w:rsid w:val="00BD00D9"/>
    <w:rsid w:val="00BD1879"/>
    <w:rsid w:val="00BD1A24"/>
    <w:rsid w:val="00BD1D71"/>
    <w:rsid w:val="00BD1DBD"/>
    <w:rsid w:val="00BD5F1B"/>
    <w:rsid w:val="00BD62FA"/>
    <w:rsid w:val="00BE0036"/>
    <w:rsid w:val="00BE0373"/>
    <w:rsid w:val="00BE095D"/>
    <w:rsid w:val="00BE0A20"/>
    <w:rsid w:val="00BE0E94"/>
    <w:rsid w:val="00BE18DD"/>
    <w:rsid w:val="00BE1C58"/>
    <w:rsid w:val="00BE1CEA"/>
    <w:rsid w:val="00BE2465"/>
    <w:rsid w:val="00BE2E55"/>
    <w:rsid w:val="00BE3742"/>
    <w:rsid w:val="00BE3AAD"/>
    <w:rsid w:val="00BE75CB"/>
    <w:rsid w:val="00BF1BF1"/>
    <w:rsid w:val="00BF3AAD"/>
    <w:rsid w:val="00BF533F"/>
    <w:rsid w:val="00BF5B3C"/>
    <w:rsid w:val="00BF76E9"/>
    <w:rsid w:val="00BF7E24"/>
    <w:rsid w:val="00C00934"/>
    <w:rsid w:val="00C009FC"/>
    <w:rsid w:val="00C01F8E"/>
    <w:rsid w:val="00C020AA"/>
    <w:rsid w:val="00C020AE"/>
    <w:rsid w:val="00C02C43"/>
    <w:rsid w:val="00C03DF8"/>
    <w:rsid w:val="00C03E45"/>
    <w:rsid w:val="00C0458D"/>
    <w:rsid w:val="00C0523C"/>
    <w:rsid w:val="00C0566F"/>
    <w:rsid w:val="00C05874"/>
    <w:rsid w:val="00C06454"/>
    <w:rsid w:val="00C07143"/>
    <w:rsid w:val="00C10063"/>
    <w:rsid w:val="00C1007A"/>
    <w:rsid w:val="00C11325"/>
    <w:rsid w:val="00C12192"/>
    <w:rsid w:val="00C12736"/>
    <w:rsid w:val="00C127B8"/>
    <w:rsid w:val="00C13B36"/>
    <w:rsid w:val="00C143E4"/>
    <w:rsid w:val="00C14D9D"/>
    <w:rsid w:val="00C1514E"/>
    <w:rsid w:val="00C15AEC"/>
    <w:rsid w:val="00C15B7E"/>
    <w:rsid w:val="00C15E60"/>
    <w:rsid w:val="00C17871"/>
    <w:rsid w:val="00C17C55"/>
    <w:rsid w:val="00C21E4D"/>
    <w:rsid w:val="00C21E65"/>
    <w:rsid w:val="00C21EFC"/>
    <w:rsid w:val="00C22682"/>
    <w:rsid w:val="00C23980"/>
    <w:rsid w:val="00C23B88"/>
    <w:rsid w:val="00C23E71"/>
    <w:rsid w:val="00C2417D"/>
    <w:rsid w:val="00C2564A"/>
    <w:rsid w:val="00C25823"/>
    <w:rsid w:val="00C25D2C"/>
    <w:rsid w:val="00C26D2D"/>
    <w:rsid w:val="00C27182"/>
    <w:rsid w:val="00C30D8D"/>
    <w:rsid w:val="00C319BE"/>
    <w:rsid w:val="00C347A8"/>
    <w:rsid w:val="00C35255"/>
    <w:rsid w:val="00C35F82"/>
    <w:rsid w:val="00C3606B"/>
    <w:rsid w:val="00C36659"/>
    <w:rsid w:val="00C36DD3"/>
    <w:rsid w:val="00C401C2"/>
    <w:rsid w:val="00C401DD"/>
    <w:rsid w:val="00C4054F"/>
    <w:rsid w:val="00C40FFC"/>
    <w:rsid w:val="00C41A16"/>
    <w:rsid w:val="00C41E5D"/>
    <w:rsid w:val="00C41FEC"/>
    <w:rsid w:val="00C424A6"/>
    <w:rsid w:val="00C4325F"/>
    <w:rsid w:val="00C4562E"/>
    <w:rsid w:val="00C465C8"/>
    <w:rsid w:val="00C472B1"/>
    <w:rsid w:val="00C478B2"/>
    <w:rsid w:val="00C5181A"/>
    <w:rsid w:val="00C51C2E"/>
    <w:rsid w:val="00C5259A"/>
    <w:rsid w:val="00C52750"/>
    <w:rsid w:val="00C5288B"/>
    <w:rsid w:val="00C53020"/>
    <w:rsid w:val="00C55087"/>
    <w:rsid w:val="00C556AE"/>
    <w:rsid w:val="00C56010"/>
    <w:rsid w:val="00C565A3"/>
    <w:rsid w:val="00C56698"/>
    <w:rsid w:val="00C56A05"/>
    <w:rsid w:val="00C5722C"/>
    <w:rsid w:val="00C57D5D"/>
    <w:rsid w:val="00C603FA"/>
    <w:rsid w:val="00C6191E"/>
    <w:rsid w:val="00C62896"/>
    <w:rsid w:val="00C62E98"/>
    <w:rsid w:val="00C6331A"/>
    <w:rsid w:val="00C6362B"/>
    <w:rsid w:val="00C63675"/>
    <w:rsid w:val="00C637AA"/>
    <w:rsid w:val="00C67D16"/>
    <w:rsid w:val="00C70157"/>
    <w:rsid w:val="00C7052F"/>
    <w:rsid w:val="00C75488"/>
    <w:rsid w:val="00C75740"/>
    <w:rsid w:val="00C7673E"/>
    <w:rsid w:val="00C778A7"/>
    <w:rsid w:val="00C77CB6"/>
    <w:rsid w:val="00C804B1"/>
    <w:rsid w:val="00C80A74"/>
    <w:rsid w:val="00C814E4"/>
    <w:rsid w:val="00C82013"/>
    <w:rsid w:val="00C821A1"/>
    <w:rsid w:val="00C82438"/>
    <w:rsid w:val="00C82CC5"/>
    <w:rsid w:val="00C84F01"/>
    <w:rsid w:val="00C85342"/>
    <w:rsid w:val="00C85C5A"/>
    <w:rsid w:val="00C86A1F"/>
    <w:rsid w:val="00C875C1"/>
    <w:rsid w:val="00C87EFA"/>
    <w:rsid w:val="00C9060D"/>
    <w:rsid w:val="00C918C1"/>
    <w:rsid w:val="00C923D0"/>
    <w:rsid w:val="00C935D5"/>
    <w:rsid w:val="00C9371B"/>
    <w:rsid w:val="00C94F7A"/>
    <w:rsid w:val="00C95E66"/>
    <w:rsid w:val="00C95ECD"/>
    <w:rsid w:val="00CA2AE1"/>
    <w:rsid w:val="00CA2C4E"/>
    <w:rsid w:val="00CA3951"/>
    <w:rsid w:val="00CA4109"/>
    <w:rsid w:val="00CA4266"/>
    <w:rsid w:val="00CA4A7E"/>
    <w:rsid w:val="00CA4EE6"/>
    <w:rsid w:val="00CA683C"/>
    <w:rsid w:val="00CA7453"/>
    <w:rsid w:val="00CA7E91"/>
    <w:rsid w:val="00CB2241"/>
    <w:rsid w:val="00CB2786"/>
    <w:rsid w:val="00CB42A7"/>
    <w:rsid w:val="00CB6450"/>
    <w:rsid w:val="00CB67E8"/>
    <w:rsid w:val="00CB68BF"/>
    <w:rsid w:val="00CB6D18"/>
    <w:rsid w:val="00CC0ADF"/>
    <w:rsid w:val="00CC13D9"/>
    <w:rsid w:val="00CC27E8"/>
    <w:rsid w:val="00CC2D9C"/>
    <w:rsid w:val="00CC2F5B"/>
    <w:rsid w:val="00CC3324"/>
    <w:rsid w:val="00CC5A4E"/>
    <w:rsid w:val="00CC6C03"/>
    <w:rsid w:val="00CC7F3B"/>
    <w:rsid w:val="00CD066A"/>
    <w:rsid w:val="00CD0EC7"/>
    <w:rsid w:val="00CD119B"/>
    <w:rsid w:val="00CD3633"/>
    <w:rsid w:val="00CD4984"/>
    <w:rsid w:val="00CD59A4"/>
    <w:rsid w:val="00CD65F8"/>
    <w:rsid w:val="00CD6CE4"/>
    <w:rsid w:val="00CD75B8"/>
    <w:rsid w:val="00CD7EA4"/>
    <w:rsid w:val="00CE0B50"/>
    <w:rsid w:val="00CE178F"/>
    <w:rsid w:val="00CE21EC"/>
    <w:rsid w:val="00CE2306"/>
    <w:rsid w:val="00CE420F"/>
    <w:rsid w:val="00CE4658"/>
    <w:rsid w:val="00CE47D5"/>
    <w:rsid w:val="00CE533B"/>
    <w:rsid w:val="00CE5460"/>
    <w:rsid w:val="00CE5DD0"/>
    <w:rsid w:val="00CE6E25"/>
    <w:rsid w:val="00CE7144"/>
    <w:rsid w:val="00CF08F5"/>
    <w:rsid w:val="00CF0DA1"/>
    <w:rsid w:val="00CF1B2D"/>
    <w:rsid w:val="00CF1D04"/>
    <w:rsid w:val="00CF211B"/>
    <w:rsid w:val="00CF2364"/>
    <w:rsid w:val="00CF26BB"/>
    <w:rsid w:val="00CF28C1"/>
    <w:rsid w:val="00CF2BA9"/>
    <w:rsid w:val="00CF3055"/>
    <w:rsid w:val="00CF5430"/>
    <w:rsid w:val="00CF5EE1"/>
    <w:rsid w:val="00D005C3"/>
    <w:rsid w:val="00D0063F"/>
    <w:rsid w:val="00D00CFB"/>
    <w:rsid w:val="00D0151E"/>
    <w:rsid w:val="00D01CC4"/>
    <w:rsid w:val="00D01F2A"/>
    <w:rsid w:val="00D02C5B"/>
    <w:rsid w:val="00D035C3"/>
    <w:rsid w:val="00D03D95"/>
    <w:rsid w:val="00D04E26"/>
    <w:rsid w:val="00D052DA"/>
    <w:rsid w:val="00D060E1"/>
    <w:rsid w:val="00D06897"/>
    <w:rsid w:val="00D075FB"/>
    <w:rsid w:val="00D11337"/>
    <w:rsid w:val="00D13549"/>
    <w:rsid w:val="00D158D0"/>
    <w:rsid w:val="00D15963"/>
    <w:rsid w:val="00D16201"/>
    <w:rsid w:val="00D16643"/>
    <w:rsid w:val="00D212C7"/>
    <w:rsid w:val="00D21F31"/>
    <w:rsid w:val="00D221CF"/>
    <w:rsid w:val="00D222DB"/>
    <w:rsid w:val="00D234C1"/>
    <w:rsid w:val="00D23554"/>
    <w:rsid w:val="00D235EB"/>
    <w:rsid w:val="00D23F96"/>
    <w:rsid w:val="00D256A1"/>
    <w:rsid w:val="00D25BAE"/>
    <w:rsid w:val="00D26D80"/>
    <w:rsid w:val="00D27D2A"/>
    <w:rsid w:val="00D27EFB"/>
    <w:rsid w:val="00D319EF"/>
    <w:rsid w:val="00D31C5C"/>
    <w:rsid w:val="00D32A11"/>
    <w:rsid w:val="00D334F6"/>
    <w:rsid w:val="00D3475B"/>
    <w:rsid w:val="00D350F3"/>
    <w:rsid w:val="00D351EB"/>
    <w:rsid w:val="00D3616C"/>
    <w:rsid w:val="00D37431"/>
    <w:rsid w:val="00D423D2"/>
    <w:rsid w:val="00D42A1D"/>
    <w:rsid w:val="00D42B5A"/>
    <w:rsid w:val="00D449EB"/>
    <w:rsid w:val="00D45443"/>
    <w:rsid w:val="00D4553D"/>
    <w:rsid w:val="00D46222"/>
    <w:rsid w:val="00D46EA4"/>
    <w:rsid w:val="00D50486"/>
    <w:rsid w:val="00D5139C"/>
    <w:rsid w:val="00D51BBF"/>
    <w:rsid w:val="00D51C06"/>
    <w:rsid w:val="00D52D21"/>
    <w:rsid w:val="00D54760"/>
    <w:rsid w:val="00D54D69"/>
    <w:rsid w:val="00D554B8"/>
    <w:rsid w:val="00D560F2"/>
    <w:rsid w:val="00D56A0D"/>
    <w:rsid w:val="00D57227"/>
    <w:rsid w:val="00D57895"/>
    <w:rsid w:val="00D6069C"/>
    <w:rsid w:val="00D60F55"/>
    <w:rsid w:val="00D61CC1"/>
    <w:rsid w:val="00D6239F"/>
    <w:rsid w:val="00D62581"/>
    <w:rsid w:val="00D63179"/>
    <w:rsid w:val="00D6349D"/>
    <w:rsid w:val="00D636B0"/>
    <w:rsid w:val="00D63738"/>
    <w:rsid w:val="00D638B3"/>
    <w:rsid w:val="00D64931"/>
    <w:rsid w:val="00D65987"/>
    <w:rsid w:val="00D67320"/>
    <w:rsid w:val="00D67838"/>
    <w:rsid w:val="00D7031F"/>
    <w:rsid w:val="00D7052B"/>
    <w:rsid w:val="00D70F6C"/>
    <w:rsid w:val="00D71939"/>
    <w:rsid w:val="00D727BE"/>
    <w:rsid w:val="00D73B21"/>
    <w:rsid w:val="00D7437B"/>
    <w:rsid w:val="00D7444F"/>
    <w:rsid w:val="00D74C5C"/>
    <w:rsid w:val="00D75D02"/>
    <w:rsid w:val="00D76F5F"/>
    <w:rsid w:val="00D8067F"/>
    <w:rsid w:val="00D8149B"/>
    <w:rsid w:val="00D81A49"/>
    <w:rsid w:val="00D82120"/>
    <w:rsid w:val="00D84972"/>
    <w:rsid w:val="00D859E1"/>
    <w:rsid w:val="00D86390"/>
    <w:rsid w:val="00D86FF4"/>
    <w:rsid w:val="00D9038F"/>
    <w:rsid w:val="00D9279B"/>
    <w:rsid w:val="00D93117"/>
    <w:rsid w:val="00D9342D"/>
    <w:rsid w:val="00D94421"/>
    <w:rsid w:val="00D94789"/>
    <w:rsid w:val="00D96FD5"/>
    <w:rsid w:val="00D97128"/>
    <w:rsid w:val="00DA00FE"/>
    <w:rsid w:val="00DA0809"/>
    <w:rsid w:val="00DA2412"/>
    <w:rsid w:val="00DA3226"/>
    <w:rsid w:val="00DA394F"/>
    <w:rsid w:val="00DA4C13"/>
    <w:rsid w:val="00DA57CD"/>
    <w:rsid w:val="00DA5B86"/>
    <w:rsid w:val="00DA68C0"/>
    <w:rsid w:val="00DA6B38"/>
    <w:rsid w:val="00DA6BC3"/>
    <w:rsid w:val="00DB2005"/>
    <w:rsid w:val="00DB2C15"/>
    <w:rsid w:val="00DB2DF2"/>
    <w:rsid w:val="00DB66C7"/>
    <w:rsid w:val="00DB696E"/>
    <w:rsid w:val="00DB6A09"/>
    <w:rsid w:val="00DB6AC9"/>
    <w:rsid w:val="00DB6B6A"/>
    <w:rsid w:val="00DC0521"/>
    <w:rsid w:val="00DC0BBA"/>
    <w:rsid w:val="00DC0FC6"/>
    <w:rsid w:val="00DC1DF5"/>
    <w:rsid w:val="00DC2411"/>
    <w:rsid w:val="00DC29F3"/>
    <w:rsid w:val="00DC39CA"/>
    <w:rsid w:val="00DC4E78"/>
    <w:rsid w:val="00DC51C3"/>
    <w:rsid w:val="00DC72CB"/>
    <w:rsid w:val="00DD006E"/>
    <w:rsid w:val="00DD04C0"/>
    <w:rsid w:val="00DD09DF"/>
    <w:rsid w:val="00DD0D26"/>
    <w:rsid w:val="00DD0EAF"/>
    <w:rsid w:val="00DD1240"/>
    <w:rsid w:val="00DD1B85"/>
    <w:rsid w:val="00DD222C"/>
    <w:rsid w:val="00DD3A5C"/>
    <w:rsid w:val="00DD506D"/>
    <w:rsid w:val="00DD526B"/>
    <w:rsid w:val="00DD6151"/>
    <w:rsid w:val="00DD63F9"/>
    <w:rsid w:val="00DD68D2"/>
    <w:rsid w:val="00DD69F6"/>
    <w:rsid w:val="00DD6D91"/>
    <w:rsid w:val="00DD6ED9"/>
    <w:rsid w:val="00DD7406"/>
    <w:rsid w:val="00DD796E"/>
    <w:rsid w:val="00DE009C"/>
    <w:rsid w:val="00DE0ABD"/>
    <w:rsid w:val="00DE2569"/>
    <w:rsid w:val="00DE37D7"/>
    <w:rsid w:val="00DE5B43"/>
    <w:rsid w:val="00DE651C"/>
    <w:rsid w:val="00DE6566"/>
    <w:rsid w:val="00DE7E91"/>
    <w:rsid w:val="00DF060F"/>
    <w:rsid w:val="00DF3008"/>
    <w:rsid w:val="00DF3319"/>
    <w:rsid w:val="00DF57C7"/>
    <w:rsid w:val="00DF60D1"/>
    <w:rsid w:val="00DF69E4"/>
    <w:rsid w:val="00E00A2A"/>
    <w:rsid w:val="00E00C64"/>
    <w:rsid w:val="00E00E82"/>
    <w:rsid w:val="00E02CF3"/>
    <w:rsid w:val="00E02D8B"/>
    <w:rsid w:val="00E033F1"/>
    <w:rsid w:val="00E03AAB"/>
    <w:rsid w:val="00E0776C"/>
    <w:rsid w:val="00E07F90"/>
    <w:rsid w:val="00E10A15"/>
    <w:rsid w:val="00E11548"/>
    <w:rsid w:val="00E115C7"/>
    <w:rsid w:val="00E13C92"/>
    <w:rsid w:val="00E1493C"/>
    <w:rsid w:val="00E14BEF"/>
    <w:rsid w:val="00E157B3"/>
    <w:rsid w:val="00E17E1E"/>
    <w:rsid w:val="00E17FA5"/>
    <w:rsid w:val="00E2051E"/>
    <w:rsid w:val="00E20B77"/>
    <w:rsid w:val="00E213DB"/>
    <w:rsid w:val="00E22462"/>
    <w:rsid w:val="00E2246D"/>
    <w:rsid w:val="00E23B90"/>
    <w:rsid w:val="00E23DF5"/>
    <w:rsid w:val="00E23F68"/>
    <w:rsid w:val="00E24C27"/>
    <w:rsid w:val="00E24EA8"/>
    <w:rsid w:val="00E251D2"/>
    <w:rsid w:val="00E2783B"/>
    <w:rsid w:val="00E308E7"/>
    <w:rsid w:val="00E3192B"/>
    <w:rsid w:val="00E32F0C"/>
    <w:rsid w:val="00E3374B"/>
    <w:rsid w:val="00E33F18"/>
    <w:rsid w:val="00E34A0D"/>
    <w:rsid w:val="00E34E63"/>
    <w:rsid w:val="00E3538A"/>
    <w:rsid w:val="00E36B64"/>
    <w:rsid w:val="00E3755B"/>
    <w:rsid w:val="00E379CC"/>
    <w:rsid w:val="00E37A7E"/>
    <w:rsid w:val="00E4026D"/>
    <w:rsid w:val="00E42567"/>
    <w:rsid w:val="00E42804"/>
    <w:rsid w:val="00E42A05"/>
    <w:rsid w:val="00E42D0C"/>
    <w:rsid w:val="00E43955"/>
    <w:rsid w:val="00E44787"/>
    <w:rsid w:val="00E454C3"/>
    <w:rsid w:val="00E45C0E"/>
    <w:rsid w:val="00E45C31"/>
    <w:rsid w:val="00E460E2"/>
    <w:rsid w:val="00E477CF"/>
    <w:rsid w:val="00E47966"/>
    <w:rsid w:val="00E50B44"/>
    <w:rsid w:val="00E510F3"/>
    <w:rsid w:val="00E5185E"/>
    <w:rsid w:val="00E55248"/>
    <w:rsid w:val="00E568BC"/>
    <w:rsid w:val="00E56A66"/>
    <w:rsid w:val="00E5761F"/>
    <w:rsid w:val="00E57B2E"/>
    <w:rsid w:val="00E57CC0"/>
    <w:rsid w:val="00E57D7A"/>
    <w:rsid w:val="00E57FB5"/>
    <w:rsid w:val="00E57FC5"/>
    <w:rsid w:val="00E60C2B"/>
    <w:rsid w:val="00E610F4"/>
    <w:rsid w:val="00E61FDE"/>
    <w:rsid w:val="00E6265B"/>
    <w:rsid w:val="00E62B70"/>
    <w:rsid w:val="00E62BB5"/>
    <w:rsid w:val="00E631D4"/>
    <w:rsid w:val="00E633BD"/>
    <w:rsid w:val="00E65021"/>
    <w:rsid w:val="00E66EDC"/>
    <w:rsid w:val="00E67391"/>
    <w:rsid w:val="00E679F1"/>
    <w:rsid w:val="00E705CC"/>
    <w:rsid w:val="00E70FB7"/>
    <w:rsid w:val="00E72667"/>
    <w:rsid w:val="00E730C8"/>
    <w:rsid w:val="00E74147"/>
    <w:rsid w:val="00E7526A"/>
    <w:rsid w:val="00E75B3C"/>
    <w:rsid w:val="00E76E53"/>
    <w:rsid w:val="00E7735D"/>
    <w:rsid w:val="00E77A1C"/>
    <w:rsid w:val="00E81B00"/>
    <w:rsid w:val="00E81E1F"/>
    <w:rsid w:val="00E829E8"/>
    <w:rsid w:val="00E83D0D"/>
    <w:rsid w:val="00E843BA"/>
    <w:rsid w:val="00E85880"/>
    <w:rsid w:val="00E865E9"/>
    <w:rsid w:val="00E87A29"/>
    <w:rsid w:val="00E87A32"/>
    <w:rsid w:val="00E90780"/>
    <w:rsid w:val="00E90A1E"/>
    <w:rsid w:val="00E912AE"/>
    <w:rsid w:val="00E9193E"/>
    <w:rsid w:val="00E92873"/>
    <w:rsid w:val="00E92DC4"/>
    <w:rsid w:val="00E92E88"/>
    <w:rsid w:val="00E930BB"/>
    <w:rsid w:val="00E93C82"/>
    <w:rsid w:val="00E94846"/>
    <w:rsid w:val="00E95A6E"/>
    <w:rsid w:val="00E964DC"/>
    <w:rsid w:val="00E96617"/>
    <w:rsid w:val="00E96BD2"/>
    <w:rsid w:val="00E9734D"/>
    <w:rsid w:val="00E97FB3"/>
    <w:rsid w:val="00EA06C9"/>
    <w:rsid w:val="00EA085F"/>
    <w:rsid w:val="00EA0D13"/>
    <w:rsid w:val="00EA111A"/>
    <w:rsid w:val="00EA1645"/>
    <w:rsid w:val="00EA2891"/>
    <w:rsid w:val="00EA3243"/>
    <w:rsid w:val="00EA36A9"/>
    <w:rsid w:val="00EA5498"/>
    <w:rsid w:val="00EA64B8"/>
    <w:rsid w:val="00EA6B71"/>
    <w:rsid w:val="00EA6C57"/>
    <w:rsid w:val="00EA7DA1"/>
    <w:rsid w:val="00EB1207"/>
    <w:rsid w:val="00EB2567"/>
    <w:rsid w:val="00EB34FF"/>
    <w:rsid w:val="00EB3F8C"/>
    <w:rsid w:val="00EB5C05"/>
    <w:rsid w:val="00EB6833"/>
    <w:rsid w:val="00EB69F7"/>
    <w:rsid w:val="00EB6F24"/>
    <w:rsid w:val="00EB7C36"/>
    <w:rsid w:val="00EC0182"/>
    <w:rsid w:val="00EC0EEB"/>
    <w:rsid w:val="00EC1F6A"/>
    <w:rsid w:val="00EC27D0"/>
    <w:rsid w:val="00EC2EA4"/>
    <w:rsid w:val="00EC3758"/>
    <w:rsid w:val="00EC4381"/>
    <w:rsid w:val="00EC4713"/>
    <w:rsid w:val="00EC4B74"/>
    <w:rsid w:val="00EC5128"/>
    <w:rsid w:val="00EC5767"/>
    <w:rsid w:val="00EC5F76"/>
    <w:rsid w:val="00EC6736"/>
    <w:rsid w:val="00EC7DE6"/>
    <w:rsid w:val="00ED0F50"/>
    <w:rsid w:val="00ED1113"/>
    <w:rsid w:val="00ED1766"/>
    <w:rsid w:val="00ED3466"/>
    <w:rsid w:val="00ED422D"/>
    <w:rsid w:val="00ED451A"/>
    <w:rsid w:val="00ED47CF"/>
    <w:rsid w:val="00ED61DA"/>
    <w:rsid w:val="00ED632B"/>
    <w:rsid w:val="00ED67E7"/>
    <w:rsid w:val="00ED6873"/>
    <w:rsid w:val="00ED7A32"/>
    <w:rsid w:val="00ED7E24"/>
    <w:rsid w:val="00EE0CD5"/>
    <w:rsid w:val="00EE0E4B"/>
    <w:rsid w:val="00EE10A5"/>
    <w:rsid w:val="00EE10CD"/>
    <w:rsid w:val="00EE188F"/>
    <w:rsid w:val="00EE1C71"/>
    <w:rsid w:val="00EE28FB"/>
    <w:rsid w:val="00EE3A4C"/>
    <w:rsid w:val="00EE3B21"/>
    <w:rsid w:val="00EE3E4A"/>
    <w:rsid w:val="00EE48CF"/>
    <w:rsid w:val="00EE4A32"/>
    <w:rsid w:val="00EE6791"/>
    <w:rsid w:val="00EE6C67"/>
    <w:rsid w:val="00EE6E1B"/>
    <w:rsid w:val="00EF0501"/>
    <w:rsid w:val="00EF1EE4"/>
    <w:rsid w:val="00EF284D"/>
    <w:rsid w:val="00EF2E69"/>
    <w:rsid w:val="00EF44B5"/>
    <w:rsid w:val="00EF4715"/>
    <w:rsid w:val="00EF55C7"/>
    <w:rsid w:val="00EF5C28"/>
    <w:rsid w:val="00EF6501"/>
    <w:rsid w:val="00EF6732"/>
    <w:rsid w:val="00F004E7"/>
    <w:rsid w:val="00F01294"/>
    <w:rsid w:val="00F01B44"/>
    <w:rsid w:val="00F02418"/>
    <w:rsid w:val="00F024EB"/>
    <w:rsid w:val="00F027E5"/>
    <w:rsid w:val="00F03780"/>
    <w:rsid w:val="00F0386C"/>
    <w:rsid w:val="00F04691"/>
    <w:rsid w:val="00F04839"/>
    <w:rsid w:val="00F04E67"/>
    <w:rsid w:val="00F058D3"/>
    <w:rsid w:val="00F064C1"/>
    <w:rsid w:val="00F073C4"/>
    <w:rsid w:val="00F07D7C"/>
    <w:rsid w:val="00F1178C"/>
    <w:rsid w:val="00F119D4"/>
    <w:rsid w:val="00F1274C"/>
    <w:rsid w:val="00F13971"/>
    <w:rsid w:val="00F13A33"/>
    <w:rsid w:val="00F1539D"/>
    <w:rsid w:val="00F17AFD"/>
    <w:rsid w:val="00F2047D"/>
    <w:rsid w:val="00F2340B"/>
    <w:rsid w:val="00F24369"/>
    <w:rsid w:val="00F24CF2"/>
    <w:rsid w:val="00F259C0"/>
    <w:rsid w:val="00F25AFA"/>
    <w:rsid w:val="00F260A6"/>
    <w:rsid w:val="00F26DE0"/>
    <w:rsid w:val="00F273D5"/>
    <w:rsid w:val="00F3152F"/>
    <w:rsid w:val="00F32951"/>
    <w:rsid w:val="00F33933"/>
    <w:rsid w:val="00F344E7"/>
    <w:rsid w:val="00F34EFD"/>
    <w:rsid w:val="00F35440"/>
    <w:rsid w:val="00F35E5A"/>
    <w:rsid w:val="00F35F26"/>
    <w:rsid w:val="00F36A86"/>
    <w:rsid w:val="00F371DD"/>
    <w:rsid w:val="00F376C0"/>
    <w:rsid w:val="00F37BC6"/>
    <w:rsid w:val="00F40054"/>
    <w:rsid w:val="00F41B74"/>
    <w:rsid w:val="00F45045"/>
    <w:rsid w:val="00F45EFE"/>
    <w:rsid w:val="00F476C0"/>
    <w:rsid w:val="00F47803"/>
    <w:rsid w:val="00F507D6"/>
    <w:rsid w:val="00F50900"/>
    <w:rsid w:val="00F50FD3"/>
    <w:rsid w:val="00F513D5"/>
    <w:rsid w:val="00F52B16"/>
    <w:rsid w:val="00F53581"/>
    <w:rsid w:val="00F53B91"/>
    <w:rsid w:val="00F541B3"/>
    <w:rsid w:val="00F54D82"/>
    <w:rsid w:val="00F54FE2"/>
    <w:rsid w:val="00F5596A"/>
    <w:rsid w:val="00F56109"/>
    <w:rsid w:val="00F6003F"/>
    <w:rsid w:val="00F6071C"/>
    <w:rsid w:val="00F61690"/>
    <w:rsid w:val="00F621B5"/>
    <w:rsid w:val="00F63085"/>
    <w:rsid w:val="00F6420A"/>
    <w:rsid w:val="00F643F8"/>
    <w:rsid w:val="00F64759"/>
    <w:rsid w:val="00F64ADD"/>
    <w:rsid w:val="00F654C2"/>
    <w:rsid w:val="00F65696"/>
    <w:rsid w:val="00F65C8A"/>
    <w:rsid w:val="00F667E4"/>
    <w:rsid w:val="00F6689E"/>
    <w:rsid w:val="00F67588"/>
    <w:rsid w:val="00F675AC"/>
    <w:rsid w:val="00F7169A"/>
    <w:rsid w:val="00F716AD"/>
    <w:rsid w:val="00F71A3F"/>
    <w:rsid w:val="00F73B30"/>
    <w:rsid w:val="00F7477C"/>
    <w:rsid w:val="00F7545E"/>
    <w:rsid w:val="00F75C80"/>
    <w:rsid w:val="00F80402"/>
    <w:rsid w:val="00F81504"/>
    <w:rsid w:val="00F818BD"/>
    <w:rsid w:val="00F81C88"/>
    <w:rsid w:val="00F83102"/>
    <w:rsid w:val="00F84587"/>
    <w:rsid w:val="00F85375"/>
    <w:rsid w:val="00F85C83"/>
    <w:rsid w:val="00F87039"/>
    <w:rsid w:val="00F92989"/>
    <w:rsid w:val="00F94284"/>
    <w:rsid w:val="00F9499C"/>
    <w:rsid w:val="00F952D6"/>
    <w:rsid w:val="00F9542D"/>
    <w:rsid w:val="00F97D79"/>
    <w:rsid w:val="00FA0685"/>
    <w:rsid w:val="00FA0CF9"/>
    <w:rsid w:val="00FA0D0D"/>
    <w:rsid w:val="00FA10D5"/>
    <w:rsid w:val="00FA3E07"/>
    <w:rsid w:val="00FA5A4A"/>
    <w:rsid w:val="00FA5C2C"/>
    <w:rsid w:val="00FA655D"/>
    <w:rsid w:val="00FA69A8"/>
    <w:rsid w:val="00FA7216"/>
    <w:rsid w:val="00FA76A0"/>
    <w:rsid w:val="00FA77B7"/>
    <w:rsid w:val="00FB0220"/>
    <w:rsid w:val="00FB0F45"/>
    <w:rsid w:val="00FB16F3"/>
    <w:rsid w:val="00FB387A"/>
    <w:rsid w:val="00FB3977"/>
    <w:rsid w:val="00FB3DE2"/>
    <w:rsid w:val="00FB418E"/>
    <w:rsid w:val="00FB41D1"/>
    <w:rsid w:val="00FB5559"/>
    <w:rsid w:val="00FB6786"/>
    <w:rsid w:val="00FB6972"/>
    <w:rsid w:val="00FB706F"/>
    <w:rsid w:val="00FB7518"/>
    <w:rsid w:val="00FC1083"/>
    <w:rsid w:val="00FC22CC"/>
    <w:rsid w:val="00FC2CBA"/>
    <w:rsid w:val="00FC3421"/>
    <w:rsid w:val="00FC483D"/>
    <w:rsid w:val="00FC5121"/>
    <w:rsid w:val="00FC5DDD"/>
    <w:rsid w:val="00FC61BB"/>
    <w:rsid w:val="00FC69E3"/>
    <w:rsid w:val="00FC6A9D"/>
    <w:rsid w:val="00FC6B61"/>
    <w:rsid w:val="00FC77E8"/>
    <w:rsid w:val="00FC786B"/>
    <w:rsid w:val="00FD0082"/>
    <w:rsid w:val="00FD081F"/>
    <w:rsid w:val="00FD22D6"/>
    <w:rsid w:val="00FD2960"/>
    <w:rsid w:val="00FD312E"/>
    <w:rsid w:val="00FD45F5"/>
    <w:rsid w:val="00FD4768"/>
    <w:rsid w:val="00FD5873"/>
    <w:rsid w:val="00FD6ABA"/>
    <w:rsid w:val="00FD6C6A"/>
    <w:rsid w:val="00FE136F"/>
    <w:rsid w:val="00FE17FA"/>
    <w:rsid w:val="00FE1EF3"/>
    <w:rsid w:val="00FE4A47"/>
    <w:rsid w:val="00FE5234"/>
    <w:rsid w:val="00FE6337"/>
    <w:rsid w:val="00FE679A"/>
    <w:rsid w:val="00FE6C0C"/>
    <w:rsid w:val="00FF0A51"/>
    <w:rsid w:val="00FF1327"/>
    <w:rsid w:val="00FF1347"/>
    <w:rsid w:val="00FF1852"/>
    <w:rsid w:val="00FF2439"/>
    <w:rsid w:val="00FF272A"/>
    <w:rsid w:val="00FF369E"/>
    <w:rsid w:val="00FF42E9"/>
    <w:rsid w:val="00FF4D80"/>
    <w:rsid w:val="00FF5213"/>
    <w:rsid w:val="00FF61BA"/>
    <w:rsid w:val="00FF7199"/>
    <w:rsid w:val="00FF746D"/>
    <w:rsid w:val="00FF7660"/>
    <w:rsid w:val="00FF7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2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70157"/>
  </w:style>
  <w:style w:type="paragraph" w:styleId="11">
    <w:name w:val="heading 1"/>
    <w:basedOn w:val="a3"/>
    <w:next w:val="a3"/>
    <w:link w:val="12"/>
    <w:uiPriority w:val="9"/>
    <w:qFormat/>
    <w:rsid w:val="002765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1"/>
    <w:uiPriority w:val="9"/>
    <w:unhideWhenUsed/>
    <w:qFormat/>
    <w:rsid w:val="00085C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unhideWhenUsed/>
    <w:qFormat/>
    <w:rsid w:val="0052177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9464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iPriority w:val="9"/>
    <w:unhideWhenUsed/>
    <w:qFormat/>
    <w:rsid w:val="001131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iPriority w:val="9"/>
    <w:unhideWhenUsed/>
    <w:qFormat/>
    <w:rsid w:val="007716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0"/>
    <w:uiPriority w:val="9"/>
    <w:unhideWhenUsed/>
    <w:qFormat/>
    <w:rsid w:val="00427690"/>
    <w:pPr>
      <w:keepNext/>
      <w:keepLines/>
      <w:widowControl w:val="0"/>
      <w:spacing w:before="200" w:after="0" w:line="260" w:lineRule="auto"/>
      <w:ind w:firstLine="220"/>
      <w:jc w:val="both"/>
      <w:outlineLvl w:val="6"/>
    </w:pPr>
    <w:rPr>
      <w:rFonts w:asciiTheme="majorHAnsi" w:eastAsiaTheme="majorEastAsia" w:hAnsiTheme="majorHAnsi" w:cstheme="majorBidi"/>
      <w:b/>
      <w:bCs/>
      <w:i/>
      <w:iCs/>
      <w:color w:val="404040" w:themeColor="text1" w:themeTint="BF"/>
      <w:sz w:val="18"/>
      <w:szCs w:val="18"/>
      <w:lang w:eastAsia="ru-RU"/>
    </w:rPr>
  </w:style>
  <w:style w:type="paragraph" w:styleId="8">
    <w:name w:val="heading 8"/>
    <w:basedOn w:val="a3"/>
    <w:next w:val="a3"/>
    <w:link w:val="80"/>
    <w:uiPriority w:val="9"/>
    <w:semiHidden/>
    <w:unhideWhenUsed/>
    <w:qFormat/>
    <w:rsid w:val="00397E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rsid w:val="00C70157"/>
    <w:pPr>
      <w:spacing w:after="0" w:line="240" w:lineRule="auto"/>
    </w:pPr>
    <w:rPr>
      <w:rFonts w:ascii="Tahoma" w:hAnsi="Tahoma" w:cs="Tahoma"/>
      <w:sz w:val="16"/>
      <w:szCs w:val="16"/>
    </w:rPr>
  </w:style>
  <w:style w:type="character" w:customStyle="1" w:styleId="a8">
    <w:name w:val="Текст выноски Знак"/>
    <w:basedOn w:val="a4"/>
    <w:link w:val="a7"/>
    <w:uiPriority w:val="99"/>
    <w:semiHidden/>
    <w:rsid w:val="00C70157"/>
    <w:rPr>
      <w:rFonts w:ascii="Tahoma" w:hAnsi="Tahoma" w:cs="Tahoma"/>
      <w:sz w:val="16"/>
      <w:szCs w:val="16"/>
    </w:rPr>
  </w:style>
  <w:style w:type="paragraph" w:styleId="a9">
    <w:name w:val="footer"/>
    <w:aliases w:val=" Знак12,Знак12"/>
    <w:basedOn w:val="a3"/>
    <w:link w:val="aa"/>
    <w:uiPriority w:val="99"/>
    <w:unhideWhenUsed/>
    <w:rsid w:val="0027659D"/>
    <w:pPr>
      <w:tabs>
        <w:tab w:val="center" w:pos="4677"/>
        <w:tab w:val="right" w:pos="9355"/>
      </w:tabs>
      <w:spacing w:after="0" w:line="240" w:lineRule="auto"/>
    </w:pPr>
  </w:style>
  <w:style w:type="character" w:customStyle="1" w:styleId="aa">
    <w:name w:val="Нижний колонтитул Знак"/>
    <w:aliases w:val=" Знак12 Знак,Знак12 Знак"/>
    <w:basedOn w:val="a4"/>
    <w:link w:val="a9"/>
    <w:uiPriority w:val="99"/>
    <w:rsid w:val="0027659D"/>
  </w:style>
  <w:style w:type="paragraph" w:customStyle="1" w:styleId="ab">
    <w:name w:val="Таблица"/>
    <w:basedOn w:val="a3"/>
    <w:uiPriority w:val="99"/>
    <w:rsid w:val="0027659D"/>
    <w:pPr>
      <w:tabs>
        <w:tab w:val="left" w:pos="851"/>
      </w:tabs>
      <w:spacing w:before="120" w:after="0" w:line="240" w:lineRule="auto"/>
      <w:jc w:val="both"/>
    </w:pPr>
    <w:rPr>
      <w:rFonts w:ascii="Arial" w:eastAsia="Times New Roman" w:hAnsi="Arial" w:cs="Times New Roman"/>
      <w:kern w:val="28"/>
      <w:sz w:val="20"/>
      <w:szCs w:val="20"/>
      <w:lang w:eastAsia="ru-RU"/>
    </w:rPr>
  </w:style>
  <w:style w:type="paragraph" w:styleId="ac">
    <w:name w:val="List Paragraph"/>
    <w:basedOn w:val="a3"/>
    <w:link w:val="ad"/>
    <w:uiPriority w:val="34"/>
    <w:qFormat/>
    <w:rsid w:val="0027659D"/>
    <w:pPr>
      <w:ind w:left="720"/>
      <w:contextualSpacing/>
    </w:pPr>
  </w:style>
  <w:style w:type="character" w:customStyle="1" w:styleId="ad">
    <w:name w:val="Абзац списка Знак"/>
    <w:link w:val="ac"/>
    <w:uiPriority w:val="34"/>
    <w:locked/>
    <w:rsid w:val="0027659D"/>
  </w:style>
  <w:style w:type="table" w:styleId="ae">
    <w:name w:val="Table Grid"/>
    <w:aliases w:val="Table Grid Report"/>
    <w:basedOn w:val="a5"/>
    <w:uiPriority w:val="59"/>
    <w:rsid w:val="0027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4"/>
    <w:link w:val="11"/>
    <w:uiPriority w:val="9"/>
    <w:rsid w:val="0027659D"/>
    <w:rPr>
      <w:rFonts w:asciiTheme="majorHAnsi" w:eastAsiaTheme="majorEastAsia" w:hAnsiTheme="majorHAnsi" w:cstheme="majorBidi"/>
      <w:b/>
      <w:bCs/>
      <w:color w:val="365F91" w:themeColor="accent1" w:themeShade="BF"/>
      <w:sz w:val="28"/>
      <w:szCs w:val="28"/>
    </w:rPr>
  </w:style>
  <w:style w:type="paragraph" w:styleId="af">
    <w:name w:val="TOC Heading"/>
    <w:basedOn w:val="11"/>
    <w:next w:val="a3"/>
    <w:uiPriority w:val="39"/>
    <w:unhideWhenUsed/>
    <w:qFormat/>
    <w:rsid w:val="0027659D"/>
    <w:pPr>
      <w:outlineLvl w:val="9"/>
    </w:pPr>
  </w:style>
  <w:style w:type="paragraph" w:styleId="af0">
    <w:name w:val="header"/>
    <w:aliases w:val=" Знак10,ВерхКолонтитул,Знак10"/>
    <w:basedOn w:val="a3"/>
    <w:link w:val="af1"/>
    <w:unhideWhenUsed/>
    <w:rsid w:val="0027659D"/>
    <w:pPr>
      <w:tabs>
        <w:tab w:val="center" w:pos="4677"/>
        <w:tab w:val="right" w:pos="9355"/>
      </w:tabs>
      <w:spacing w:after="0" w:line="240" w:lineRule="auto"/>
    </w:pPr>
  </w:style>
  <w:style w:type="character" w:customStyle="1" w:styleId="af1">
    <w:name w:val="Верхний колонтитул Знак"/>
    <w:aliases w:val=" Знак10 Знак,ВерхКолонтитул Знак,Знак10 Знак"/>
    <w:basedOn w:val="a4"/>
    <w:link w:val="af0"/>
    <w:uiPriority w:val="99"/>
    <w:rsid w:val="0027659D"/>
  </w:style>
  <w:style w:type="paragraph" w:styleId="af2">
    <w:name w:val="Document Map"/>
    <w:basedOn w:val="a3"/>
    <w:link w:val="af3"/>
    <w:unhideWhenUsed/>
    <w:rsid w:val="008F0E3D"/>
    <w:pPr>
      <w:spacing w:after="0" w:line="240" w:lineRule="auto"/>
    </w:pPr>
    <w:rPr>
      <w:rFonts w:ascii="Tahoma" w:hAnsi="Tahoma" w:cs="Tahoma"/>
      <w:sz w:val="16"/>
      <w:szCs w:val="16"/>
    </w:rPr>
  </w:style>
  <w:style w:type="character" w:customStyle="1" w:styleId="af3">
    <w:name w:val="Схема документа Знак"/>
    <w:basedOn w:val="a4"/>
    <w:link w:val="af2"/>
    <w:rsid w:val="008F0E3D"/>
    <w:rPr>
      <w:rFonts w:ascii="Tahoma" w:hAnsi="Tahoma" w:cs="Tahoma"/>
      <w:sz w:val="16"/>
      <w:szCs w:val="16"/>
    </w:rPr>
  </w:style>
  <w:style w:type="character" w:styleId="af4">
    <w:name w:val="Hyperlink"/>
    <w:basedOn w:val="a4"/>
    <w:uiPriority w:val="99"/>
    <w:unhideWhenUsed/>
    <w:rsid w:val="0024210E"/>
    <w:rPr>
      <w:color w:val="0000FF" w:themeColor="hyperlink"/>
      <w:u w:val="single"/>
    </w:rPr>
  </w:style>
  <w:style w:type="paragraph" w:styleId="af5">
    <w:name w:val="No Spacing"/>
    <w:link w:val="af6"/>
    <w:uiPriority w:val="1"/>
    <w:qFormat/>
    <w:rsid w:val="00085CD1"/>
    <w:pPr>
      <w:spacing w:after="0" w:line="240" w:lineRule="auto"/>
    </w:pPr>
    <w:rPr>
      <w:rFonts w:eastAsiaTheme="minorEastAsia"/>
    </w:rPr>
  </w:style>
  <w:style w:type="character" w:customStyle="1" w:styleId="af6">
    <w:name w:val="Без интервала Знак"/>
    <w:basedOn w:val="a4"/>
    <w:link w:val="af5"/>
    <w:uiPriority w:val="1"/>
    <w:rsid w:val="00085CD1"/>
    <w:rPr>
      <w:rFonts w:eastAsiaTheme="minorEastAsia"/>
    </w:rPr>
  </w:style>
  <w:style w:type="character" w:customStyle="1" w:styleId="21">
    <w:name w:val="Заголовок 2 Знак"/>
    <w:basedOn w:val="a4"/>
    <w:link w:val="20"/>
    <w:uiPriority w:val="9"/>
    <w:rsid w:val="00085C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rsid w:val="00521773"/>
    <w:rPr>
      <w:rFonts w:asciiTheme="majorHAnsi" w:eastAsiaTheme="majorEastAsia" w:hAnsiTheme="majorHAnsi" w:cstheme="majorBidi"/>
      <w:b/>
      <w:bCs/>
      <w:color w:val="4F81BD" w:themeColor="accent1"/>
    </w:rPr>
  </w:style>
  <w:style w:type="paragraph" w:styleId="13">
    <w:name w:val="toc 1"/>
    <w:basedOn w:val="a3"/>
    <w:next w:val="a3"/>
    <w:autoRedefine/>
    <w:uiPriority w:val="39"/>
    <w:unhideWhenUsed/>
    <w:qFormat/>
    <w:rsid w:val="00987B2A"/>
    <w:pPr>
      <w:spacing w:after="100"/>
    </w:pPr>
  </w:style>
  <w:style w:type="paragraph" w:styleId="22">
    <w:name w:val="toc 2"/>
    <w:basedOn w:val="a3"/>
    <w:next w:val="a3"/>
    <w:autoRedefine/>
    <w:uiPriority w:val="39"/>
    <w:unhideWhenUsed/>
    <w:rsid w:val="00987B2A"/>
    <w:pPr>
      <w:spacing w:after="100"/>
      <w:ind w:left="220"/>
    </w:pPr>
  </w:style>
  <w:style w:type="paragraph" w:styleId="31">
    <w:name w:val="toc 3"/>
    <w:basedOn w:val="a3"/>
    <w:next w:val="a3"/>
    <w:autoRedefine/>
    <w:uiPriority w:val="39"/>
    <w:unhideWhenUsed/>
    <w:rsid w:val="008B6FEE"/>
    <w:pPr>
      <w:spacing w:after="0" w:line="240" w:lineRule="auto"/>
      <w:ind w:firstLine="709"/>
      <w:jc w:val="both"/>
    </w:pPr>
    <w:rPr>
      <w:rFonts w:ascii="Times New Roman" w:hAnsi="Times New Roman" w:cs="Times New Roman"/>
      <w:sz w:val="28"/>
      <w:szCs w:val="28"/>
    </w:rPr>
  </w:style>
  <w:style w:type="character" w:customStyle="1" w:styleId="FontStyle48">
    <w:name w:val="Font Style48"/>
    <w:rsid w:val="00D3616C"/>
    <w:rPr>
      <w:rFonts w:ascii="Times New Roman" w:hAnsi="Times New Roman" w:cs="Times New Roman"/>
      <w:sz w:val="12"/>
      <w:szCs w:val="12"/>
    </w:rPr>
  </w:style>
  <w:style w:type="paragraph" w:styleId="af7">
    <w:name w:val="endnote text"/>
    <w:basedOn w:val="a3"/>
    <w:link w:val="af8"/>
    <w:uiPriority w:val="99"/>
    <w:semiHidden/>
    <w:unhideWhenUsed/>
    <w:rsid w:val="003B670B"/>
    <w:pPr>
      <w:spacing w:after="0" w:line="240" w:lineRule="auto"/>
    </w:pPr>
    <w:rPr>
      <w:sz w:val="20"/>
      <w:szCs w:val="20"/>
    </w:rPr>
  </w:style>
  <w:style w:type="character" w:customStyle="1" w:styleId="af8">
    <w:name w:val="Текст концевой сноски Знак"/>
    <w:basedOn w:val="a4"/>
    <w:link w:val="af7"/>
    <w:uiPriority w:val="99"/>
    <w:semiHidden/>
    <w:rsid w:val="003B670B"/>
    <w:rPr>
      <w:sz w:val="20"/>
      <w:szCs w:val="20"/>
    </w:rPr>
  </w:style>
  <w:style w:type="character" w:styleId="af9">
    <w:name w:val="endnote reference"/>
    <w:basedOn w:val="a4"/>
    <w:uiPriority w:val="99"/>
    <w:semiHidden/>
    <w:unhideWhenUsed/>
    <w:rsid w:val="003B670B"/>
    <w:rPr>
      <w:vertAlign w:val="superscript"/>
    </w:rPr>
  </w:style>
  <w:style w:type="paragraph" w:styleId="afa">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3"/>
    <w:link w:val="afb"/>
    <w:semiHidden/>
    <w:unhideWhenUsed/>
    <w:rsid w:val="003B670B"/>
    <w:pPr>
      <w:spacing w:after="0" w:line="240" w:lineRule="auto"/>
    </w:pPr>
    <w:rPr>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4"/>
    <w:link w:val="afa"/>
    <w:semiHidden/>
    <w:rsid w:val="003B670B"/>
    <w:rPr>
      <w:sz w:val="20"/>
      <w:szCs w:val="20"/>
    </w:rPr>
  </w:style>
  <w:style w:type="character" w:styleId="afc">
    <w:name w:val="footnote reference"/>
    <w:basedOn w:val="a4"/>
    <w:unhideWhenUsed/>
    <w:rsid w:val="003B670B"/>
    <w:rPr>
      <w:vertAlign w:val="superscript"/>
    </w:rPr>
  </w:style>
  <w:style w:type="paragraph" w:customStyle="1" w:styleId="ConsNormal">
    <w:name w:val="ConsNormal"/>
    <w:rsid w:val="0062192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0C6F8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d">
    <w:name w:val="Body Text"/>
    <w:aliases w:val="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2,Основной текст Знак Знак1"/>
    <w:basedOn w:val="a3"/>
    <w:link w:val="14"/>
    <w:rsid w:val="00150622"/>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aliases w:val="Основной текст Знак Знак Знак1,Основной текст Знак Знак Знак Знак Знак Знак1,Основной текст Знак2 Знак"/>
    <w:basedOn w:val="a4"/>
    <w:link w:val="afd"/>
    <w:rsid w:val="00150622"/>
  </w:style>
  <w:style w:type="character" w:customStyle="1" w:styleId="14">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ink w:val="afd"/>
    <w:rsid w:val="00150622"/>
    <w:rPr>
      <w:rFonts w:ascii="Times New Roman" w:eastAsia="Times New Roman" w:hAnsi="Times New Roman" w:cs="Times New Roman"/>
      <w:sz w:val="24"/>
      <w:szCs w:val="24"/>
      <w:lang w:eastAsia="ru-RU"/>
    </w:rPr>
  </w:style>
  <w:style w:type="character" w:styleId="aff">
    <w:name w:val="page number"/>
    <w:basedOn w:val="a4"/>
    <w:rsid w:val="00D212C7"/>
  </w:style>
  <w:style w:type="paragraph" w:styleId="aff0">
    <w:name w:val="Normal (Web)"/>
    <w:aliases w:val="Обычный (Web)1,Обычный (Web)"/>
    <w:basedOn w:val="a3"/>
    <w:rsid w:val="005840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3"/>
    <w:rsid w:val="004F510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aff1">
    <w:name w:val="Body Text Indent"/>
    <w:basedOn w:val="a3"/>
    <w:link w:val="aff2"/>
    <w:unhideWhenUsed/>
    <w:rsid w:val="005D392E"/>
    <w:pPr>
      <w:spacing w:after="120"/>
      <w:ind w:left="283"/>
    </w:pPr>
  </w:style>
  <w:style w:type="character" w:customStyle="1" w:styleId="aff2">
    <w:name w:val="Основной текст с отступом Знак"/>
    <w:basedOn w:val="a4"/>
    <w:link w:val="aff1"/>
    <w:rsid w:val="005D392E"/>
  </w:style>
  <w:style w:type="paragraph" w:customStyle="1" w:styleId="ConsPlusNormal">
    <w:name w:val="ConsPlusNormal"/>
    <w:link w:val="ConsPlusNormal0"/>
    <w:uiPriority w:val="99"/>
    <w:rsid w:val="005D39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3"/>
    <w:uiPriority w:val="99"/>
    <w:rsid w:val="005D392E"/>
    <w:pPr>
      <w:spacing w:after="0" w:line="240" w:lineRule="auto"/>
      <w:ind w:firstLine="539"/>
      <w:jc w:val="both"/>
    </w:pPr>
    <w:rPr>
      <w:rFonts w:ascii="Times New Roman" w:eastAsia="Times New Roman" w:hAnsi="Times New Roman" w:cs="Times New Roman"/>
      <w:color w:val="000000"/>
      <w:sz w:val="18"/>
      <w:szCs w:val="18"/>
      <w:lang w:eastAsia="ru-RU"/>
    </w:rPr>
  </w:style>
  <w:style w:type="character" w:customStyle="1" w:styleId="ConsPlusNormal0">
    <w:name w:val="ConsPlusNormal Знак"/>
    <w:link w:val="ConsPlusNormal"/>
    <w:rsid w:val="005D392E"/>
    <w:rPr>
      <w:rFonts w:ascii="Arial" w:eastAsia="Times New Roman" w:hAnsi="Arial" w:cs="Arial"/>
      <w:sz w:val="20"/>
      <w:szCs w:val="20"/>
      <w:lang w:eastAsia="ru-RU"/>
    </w:rPr>
  </w:style>
  <w:style w:type="paragraph" w:customStyle="1" w:styleId="aff3">
    <w:name w:val="ГП Основной"/>
    <w:qFormat/>
    <w:rsid w:val="001E7684"/>
    <w:pPr>
      <w:spacing w:after="120"/>
      <w:ind w:firstLine="709"/>
      <w:jc w:val="both"/>
    </w:pPr>
    <w:rPr>
      <w:rFonts w:ascii="Tahoma" w:eastAsia="Times New Roman" w:hAnsi="Tahoma" w:cs="Tahoma"/>
      <w:sz w:val="24"/>
      <w:szCs w:val="24"/>
    </w:rPr>
  </w:style>
  <w:style w:type="character" w:customStyle="1" w:styleId="23">
    <w:name w:val="Основной текст (2)_"/>
    <w:basedOn w:val="a4"/>
    <w:link w:val="211"/>
    <w:rsid w:val="000B1049"/>
    <w:rPr>
      <w:rFonts w:ascii="Times New Roman" w:eastAsia="Times New Roman" w:hAnsi="Times New Roman" w:cs="Times New Roman"/>
      <w:b/>
      <w:bCs/>
      <w:i w:val="0"/>
      <w:iCs w:val="0"/>
      <w:smallCaps w:val="0"/>
      <w:strike w:val="0"/>
      <w:sz w:val="22"/>
      <w:szCs w:val="22"/>
      <w:u w:val="none"/>
    </w:rPr>
  </w:style>
  <w:style w:type="character" w:customStyle="1" w:styleId="24">
    <w:name w:val="Основной текст (2)"/>
    <w:basedOn w:val="23"/>
    <w:rsid w:val="000B1049"/>
    <w:rPr>
      <w:color w:val="000000"/>
      <w:spacing w:val="0"/>
      <w:w w:val="100"/>
      <w:position w:val="0"/>
      <w:lang w:val="ru-RU" w:eastAsia="ru-RU" w:bidi="ru-RU"/>
    </w:rPr>
  </w:style>
  <w:style w:type="character" w:customStyle="1" w:styleId="25">
    <w:name w:val="Основной текст (2) + Не полужирный"/>
    <w:basedOn w:val="23"/>
    <w:rsid w:val="000B1049"/>
    <w:rPr>
      <w:color w:val="000000"/>
      <w:spacing w:val="0"/>
      <w:w w:val="100"/>
      <w:position w:val="0"/>
      <w:lang w:val="ru-RU" w:eastAsia="ru-RU" w:bidi="ru-RU"/>
    </w:rPr>
  </w:style>
  <w:style w:type="character" w:customStyle="1" w:styleId="216pt">
    <w:name w:val="Основной текст (2) + 16 pt;Не полужирный"/>
    <w:basedOn w:val="23"/>
    <w:rsid w:val="00C7052F"/>
    <w:rPr>
      <w:color w:val="000000"/>
      <w:spacing w:val="0"/>
      <w:w w:val="100"/>
      <w:position w:val="0"/>
      <w:sz w:val="32"/>
      <w:szCs w:val="32"/>
      <w:lang w:val="ru-RU" w:eastAsia="ru-RU" w:bidi="ru-RU"/>
    </w:rPr>
  </w:style>
  <w:style w:type="character" w:customStyle="1" w:styleId="32">
    <w:name w:val="Основной текст (3)_"/>
    <w:basedOn w:val="a4"/>
    <w:link w:val="33"/>
    <w:rsid w:val="00C7052F"/>
    <w:rPr>
      <w:rFonts w:ascii="Times New Roman" w:eastAsia="Times New Roman" w:hAnsi="Times New Roman" w:cs="Times New Roman"/>
      <w:b/>
      <w:bCs/>
      <w:sz w:val="26"/>
      <w:szCs w:val="26"/>
      <w:shd w:val="clear" w:color="auto" w:fill="FFFFFF"/>
    </w:rPr>
  </w:style>
  <w:style w:type="paragraph" w:customStyle="1" w:styleId="33">
    <w:name w:val="Основной текст (3)"/>
    <w:basedOn w:val="a3"/>
    <w:link w:val="32"/>
    <w:rsid w:val="00C7052F"/>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styleId="34">
    <w:name w:val="Body Text 3"/>
    <w:aliases w:val=" Знак11,Знак11"/>
    <w:basedOn w:val="a3"/>
    <w:link w:val="35"/>
    <w:uiPriority w:val="99"/>
    <w:rsid w:val="00992921"/>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11 Знак,Знак11 Знак"/>
    <w:basedOn w:val="a4"/>
    <w:link w:val="34"/>
    <w:uiPriority w:val="99"/>
    <w:rsid w:val="00992921"/>
    <w:rPr>
      <w:rFonts w:ascii="Times New Roman" w:eastAsia="Times New Roman" w:hAnsi="Times New Roman" w:cs="Times New Roman"/>
      <w:sz w:val="16"/>
      <w:szCs w:val="16"/>
    </w:rPr>
  </w:style>
  <w:style w:type="character" w:customStyle="1" w:styleId="apple-style-span">
    <w:name w:val="apple-style-span"/>
    <w:basedOn w:val="a4"/>
    <w:rsid w:val="00E157B3"/>
  </w:style>
  <w:style w:type="character" w:styleId="aff4">
    <w:name w:val="Emphasis"/>
    <w:uiPriority w:val="99"/>
    <w:qFormat/>
    <w:rsid w:val="00880F57"/>
    <w:rPr>
      <w:i/>
      <w:iCs/>
    </w:rPr>
  </w:style>
  <w:style w:type="paragraph" w:customStyle="1" w:styleId="15">
    <w:name w:val="Абзац списка1"/>
    <w:basedOn w:val="a3"/>
    <w:rsid w:val="00880F57"/>
    <w:pPr>
      <w:spacing w:after="0" w:line="240" w:lineRule="auto"/>
      <w:ind w:left="720"/>
      <w:jc w:val="center"/>
    </w:pPr>
    <w:rPr>
      <w:rFonts w:ascii="Tahoma" w:eastAsia="Times New Roman" w:hAnsi="Tahoma" w:cs="Tahoma"/>
    </w:rPr>
  </w:style>
  <w:style w:type="paragraph" w:customStyle="1" w:styleId="ConsPlusCell">
    <w:name w:val="ConsPlusCell"/>
    <w:uiPriority w:val="99"/>
    <w:rsid w:val="00396DF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4"/>
    <w:link w:val="4"/>
    <w:uiPriority w:val="9"/>
    <w:rsid w:val="00946421"/>
    <w:rPr>
      <w:rFonts w:asciiTheme="majorHAnsi" w:eastAsiaTheme="majorEastAsia" w:hAnsiTheme="majorHAnsi" w:cstheme="majorBidi"/>
      <w:b/>
      <w:bCs/>
      <w:i/>
      <w:iCs/>
      <w:color w:val="4F81BD" w:themeColor="accent1"/>
    </w:rPr>
  </w:style>
  <w:style w:type="paragraph" w:styleId="41">
    <w:name w:val="toc 4"/>
    <w:basedOn w:val="a3"/>
    <w:next w:val="a3"/>
    <w:autoRedefine/>
    <w:uiPriority w:val="39"/>
    <w:unhideWhenUsed/>
    <w:rsid w:val="00726B2B"/>
    <w:pPr>
      <w:spacing w:after="100"/>
      <w:ind w:left="660"/>
    </w:pPr>
  </w:style>
  <w:style w:type="paragraph" w:customStyle="1" w:styleId="TableContents">
    <w:name w:val="Table Contents"/>
    <w:basedOn w:val="a3"/>
    <w:rsid w:val="009B316C"/>
    <w:pPr>
      <w:widowControl w:val="0"/>
      <w:autoSpaceDN w:val="0"/>
      <w:adjustRightInd w:val="0"/>
      <w:spacing w:after="0" w:line="240" w:lineRule="auto"/>
    </w:pPr>
    <w:rPr>
      <w:rFonts w:ascii="Times New Roman" w:eastAsia="Arial Unicode MS" w:hAnsi="Times New Roman" w:cs="Tahoma"/>
      <w:sz w:val="24"/>
      <w:szCs w:val="24"/>
    </w:rPr>
  </w:style>
  <w:style w:type="paragraph" w:styleId="a1">
    <w:name w:val="List Bullet"/>
    <w:basedOn w:val="a3"/>
    <w:uiPriority w:val="99"/>
    <w:unhideWhenUsed/>
    <w:rsid w:val="008638ED"/>
    <w:pPr>
      <w:widowControl w:val="0"/>
      <w:numPr>
        <w:numId w:val="1"/>
      </w:numPr>
      <w:suppressAutoHyphens/>
      <w:spacing w:after="0" w:line="240" w:lineRule="auto"/>
      <w:contextualSpacing/>
    </w:pPr>
    <w:rPr>
      <w:rFonts w:ascii="Times New Roman" w:eastAsia="Arial Unicode MS" w:hAnsi="Times New Roman" w:cs="Times New Roman"/>
      <w:kern w:val="1"/>
      <w:sz w:val="24"/>
      <w:szCs w:val="24"/>
      <w:lang w:eastAsia="ar-SA"/>
    </w:rPr>
  </w:style>
  <w:style w:type="paragraph" w:customStyle="1" w:styleId="Style1">
    <w:name w:val="Style1"/>
    <w:basedOn w:val="a3"/>
    <w:rsid w:val="00782F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3"/>
    <w:rsid w:val="00782F1B"/>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4"/>
    <w:rsid w:val="00782F1B"/>
    <w:rPr>
      <w:rFonts w:ascii="Times New Roman" w:hAnsi="Times New Roman" w:cs="Times New Roman"/>
      <w:sz w:val="18"/>
      <w:szCs w:val="18"/>
    </w:rPr>
  </w:style>
  <w:style w:type="paragraph" w:styleId="61">
    <w:name w:val="toc 6"/>
    <w:basedOn w:val="a3"/>
    <w:next w:val="a3"/>
    <w:autoRedefine/>
    <w:uiPriority w:val="39"/>
    <w:unhideWhenUsed/>
    <w:rsid w:val="007F0989"/>
    <w:pPr>
      <w:spacing w:after="100"/>
      <w:ind w:left="1100"/>
    </w:pPr>
  </w:style>
  <w:style w:type="paragraph" w:customStyle="1" w:styleId="ConsPlusTitle">
    <w:name w:val="ConsPlusTitle"/>
    <w:basedOn w:val="a3"/>
    <w:next w:val="ConsPlusNormal"/>
    <w:uiPriority w:val="99"/>
    <w:rsid w:val="007B5DEB"/>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0">
    <w:name w:val="Основной 0"/>
    <w:aliases w:val="95ПК,Основной 0 Знак Знак"/>
    <w:basedOn w:val="a3"/>
    <w:link w:val="00"/>
    <w:qFormat/>
    <w:rsid w:val="007B5DEB"/>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7B5DEB"/>
    <w:rPr>
      <w:rFonts w:ascii="Times New Roman" w:eastAsia="Times New Roman" w:hAnsi="Times New Roman" w:cs="Times New Roman"/>
      <w:sz w:val="24"/>
      <w:lang w:val="en-US" w:eastAsia="ar-SA"/>
    </w:rPr>
  </w:style>
  <w:style w:type="paragraph" w:styleId="aff5">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3"/>
    <w:link w:val="aff6"/>
    <w:uiPriority w:val="10"/>
    <w:qFormat/>
    <w:rsid w:val="00A2795A"/>
    <w:pPr>
      <w:spacing w:after="0" w:line="240" w:lineRule="auto"/>
      <w:jc w:val="center"/>
    </w:pPr>
    <w:rPr>
      <w:rFonts w:ascii="Times New Roman" w:eastAsia="Times New Roman" w:hAnsi="Times New Roman" w:cs="Times New Roman"/>
      <w:b/>
      <w:sz w:val="28"/>
      <w:szCs w:val="20"/>
      <w:lang w:eastAsia="ru-RU"/>
    </w:rPr>
  </w:style>
  <w:style w:type="character" w:customStyle="1" w:styleId="aff6">
    <w:name w:val="Название Знак"/>
    <w:aliases w:val="Название Знак Знак Знак1,Название Знак Знак Знак Знак Знак Знак Знак Знак Знак Знак Знак Знак Знак Знак Знак Знак1"/>
    <w:basedOn w:val="a4"/>
    <w:link w:val="aff5"/>
    <w:uiPriority w:val="10"/>
    <w:rsid w:val="00A2795A"/>
    <w:rPr>
      <w:rFonts w:ascii="Times New Roman" w:eastAsia="Times New Roman" w:hAnsi="Times New Roman" w:cs="Times New Roman"/>
      <w:b/>
      <w:sz w:val="28"/>
      <w:szCs w:val="20"/>
      <w:lang w:eastAsia="ru-RU"/>
    </w:rPr>
  </w:style>
  <w:style w:type="paragraph" w:styleId="aff7">
    <w:name w:val="Subtitle"/>
    <w:basedOn w:val="a3"/>
    <w:link w:val="aff8"/>
    <w:uiPriority w:val="11"/>
    <w:qFormat/>
    <w:rsid w:val="00A2795A"/>
    <w:pPr>
      <w:spacing w:after="0" w:line="240" w:lineRule="auto"/>
      <w:jc w:val="center"/>
    </w:pPr>
    <w:rPr>
      <w:rFonts w:ascii="Times New Roman" w:eastAsia="Times New Roman" w:hAnsi="Times New Roman" w:cs="Times New Roman"/>
      <w:b/>
      <w:sz w:val="28"/>
      <w:szCs w:val="20"/>
      <w:lang w:eastAsia="ru-RU"/>
    </w:rPr>
  </w:style>
  <w:style w:type="character" w:customStyle="1" w:styleId="aff8">
    <w:name w:val="Подзаголовок Знак"/>
    <w:basedOn w:val="a4"/>
    <w:link w:val="aff7"/>
    <w:uiPriority w:val="11"/>
    <w:rsid w:val="00A2795A"/>
    <w:rPr>
      <w:rFonts w:ascii="Times New Roman" w:eastAsia="Times New Roman" w:hAnsi="Times New Roman" w:cs="Times New Roman"/>
      <w:b/>
      <w:sz w:val="28"/>
      <w:szCs w:val="20"/>
      <w:lang w:eastAsia="ru-RU"/>
    </w:rPr>
  </w:style>
  <w:style w:type="paragraph" w:customStyle="1" w:styleId="212pt">
    <w:name w:val="Заголовок 2 + 12 pt"/>
    <w:basedOn w:val="a3"/>
    <w:next w:val="a3"/>
    <w:link w:val="212pt0"/>
    <w:autoRedefine/>
    <w:rsid w:val="003B0731"/>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B0731"/>
    <w:rPr>
      <w:rFonts w:ascii="Times New Roman" w:eastAsia="Times New Roman" w:hAnsi="Times New Roman" w:cs="Times New Roman"/>
      <w:b/>
      <w:bCs/>
      <w:iCs/>
      <w:sz w:val="20"/>
      <w:szCs w:val="20"/>
    </w:rPr>
  </w:style>
  <w:style w:type="paragraph" w:styleId="51">
    <w:name w:val="toc 5"/>
    <w:basedOn w:val="a3"/>
    <w:next w:val="a3"/>
    <w:autoRedefine/>
    <w:uiPriority w:val="39"/>
    <w:unhideWhenUsed/>
    <w:rsid w:val="00DC1DF5"/>
    <w:pPr>
      <w:spacing w:after="100"/>
      <w:ind w:left="880"/>
    </w:pPr>
    <w:rPr>
      <w:rFonts w:eastAsiaTheme="minorEastAsia"/>
      <w:lang w:eastAsia="ru-RU"/>
    </w:rPr>
  </w:style>
  <w:style w:type="paragraph" w:styleId="71">
    <w:name w:val="toc 7"/>
    <w:basedOn w:val="a3"/>
    <w:next w:val="a3"/>
    <w:autoRedefine/>
    <w:uiPriority w:val="39"/>
    <w:unhideWhenUsed/>
    <w:rsid w:val="00DC1DF5"/>
    <w:pPr>
      <w:spacing w:after="100"/>
      <w:ind w:left="1320"/>
    </w:pPr>
    <w:rPr>
      <w:rFonts w:eastAsiaTheme="minorEastAsia"/>
      <w:lang w:eastAsia="ru-RU"/>
    </w:rPr>
  </w:style>
  <w:style w:type="paragraph" w:styleId="81">
    <w:name w:val="toc 8"/>
    <w:basedOn w:val="a3"/>
    <w:next w:val="a3"/>
    <w:autoRedefine/>
    <w:uiPriority w:val="39"/>
    <w:unhideWhenUsed/>
    <w:rsid w:val="00DC1DF5"/>
    <w:pPr>
      <w:spacing w:after="100"/>
      <w:ind w:left="1540"/>
    </w:pPr>
    <w:rPr>
      <w:rFonts w:eastAsiaTheme="minorEastAsia"/>
      <w:lang w:eastAsia="ru-RU"/>
    </w:rPr>
  </w:style>
  <w:style w:type="paragraph" w:styleId="9">
    <w:name w:val="toc 9"/>
    <w:basedOn w:val="a3"/>
    <w:next w:val="a3"/>
    <w:autoRedefine/>
    <w:uiPriority w:val="39"/>
    <w:unhideWhenUsed/>
    <w:rsid w:val="00DC1DF5"/>
    <w:pPr>
      <w:spacing w:after="100"/>
      <w:ind w:left="1760"/>
    </w:pPr>
    <w:rPr>
      <w:rFonts w:eastAsiaTheme="minorEastAsia"/>
      <w:lang w:eastAsia="ru-RU"/>
    </w:rPr>
  </w:style>
  <w:style w:type="paragraph" w:customStyle="1" w:styleId="310">
    <w:name w:val="Основной текст 31"/>
    <w:basedOn w:val="a3"/>
    <w:link w:val="311"/>
    <w:uiPriority w:val="99"/>
    <w:rsid w:val="005A7D26"/>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5A7D26"/>
    <w:rPr>
      <w:rFonts w:ascii="Times New Roman" w:eastAsia="Times New Roman" w:hAnsi="Times New Roman" w:cs="Times New Roman"/>
      <w:sz w:val="24"/>
      <w:szCs w:val="20"/>
      <w:lang w:eastAsia="ar-SA"/>
    </w:rPr>
  </w:style>
  <w:style w:type="paragraph" w:customStyle="1" w:styleId="aff9">
    <w:name w:val="Основной"/>
    <w:basedOn w:val="aff1"/>
    <w:uiPriority w:val="99"/>
    <w:rsid w:val="00FF1327"/>
    <w:pPr>
      <w:spacing w:line="240" w:lineRule="auto"/>
    </w:pPr>
    <w:rPr>
      <w:rFonts w:ascii="Times New Roman" w:eastAsia="Times New Roman" w:hAnsi="Times New Roman" w:cs="Times New Roman"/>
      <w:sz w:val="24"/>
      <w:szCs w:val="24"/>
      <w:lang w:eastAsia="ru-RU"/>
    </w:rPr>
  </w:style>
  <w:style w:type="character" w:styleId="affa">
    <w:name w:val="Strong"/>
    <w:qFormat/>
    <w:rsid w:val="00FF1327"/>
    <w:rPr>
      <w:b/>
      <w:bCs/>
    </w:rPr>
  </w:style>
  <w:style w:type="paragraph" w:styleId="26">
    <w:name w:val="Body Text 2"/>
    <w:basedOn w:val="a3"/>
    <w:link w:val="27"/>
    <w:unhideWhenUsed/>
    <w:rsid w:val="00FF1327"/>
    <w:pPr>
      <w:spacing w:after="120" w:line="480" w:lineRule="auto"/>
    </w:pPr>
  </w:style>
  <w:style w:type="character" w:customStyle="1" w:styleId="27">
    <w:name w:val="Основной текст 2 Знак"/>
    <w:basedOn w:val="a4"/>
    <w:link w:val="26"/>
    <w:rsid w:val="00FF1327"/>
  </w:style>
  <w:style w:type="paragraph" w:customStyle="1" w:styleId="Style20">
    <w:name w:val="Style20"/>
    <w:basedOn w:val="a3"/>
    <w:uiPriority w:val="99"/>
    <w:rsid w:val="00ED1113"/>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character" w:customStyle="1" w:styleId="FontStyle140">
    <w:name w:val="Font Style140"/>
    <w:uiPriority w:val="99"/>
    <w:rsid w:val="00ED1113"/>
    <w:rPr>
      <w:rFonts w:ascii="Times New Roman" w:hAnsi="Times New Roman" w:cs="Times New Roman"/>
      <w:sz w:val="24"/>
      <w:szCs w:val="24"/>
    </w:rPr>
  </w:style>
  <w:style w:type="paragraph" w:customStyle="1" w:styleId="220">
    <w:name w:val="Основной текст 22"/>
    <w:basedOn w:val="a3"/>
    <w:rsid w:val="00656AF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3"/>
    <w:rsid w:val="004F4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4F4860"/>
  </w:style>
  <w:style w:type="character" w:customStyle="1" w:styleId="140">
    <w:name w:val="Основной текст 14 Знак"/>
    <w:link w:val="141"/>
    <w:rsid w:val="00855C79"/>
    <w:rPr>
      <w:sz w:val="28"/>
      <w:szCs w:val="24"/>
      <w:lang w:eastAsia="ru-RU"/>
    </w:rPr>
  </w:style>
  <w:style w:type="paragraph" w:customStyle="1" w:styleId="141">
    <w:name w:val="Основной текст 14"/>
    <w:basedOn w:val="a3"/>
    <w:link w:val="140"/>
    <w:qFormat/>
    <w:rsid w:val="00855C79"/>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3"/>
    <w:rsid w:val="00EB120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3f3f3f3f3f3f3f12">
    <w:name w:val="т3fа3fб3fл3fи3fц3fы3f 12"/>
    <w:basedOn w:val="a3"/>
    <w:rsid w:val="00EB1207"/>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paragraph" w:customStyle="1" w:styleId="Style14">
    <w:name w:val="Style14"/>
    <w:basedOn w:val="a3"/>
    <w:uiPriority w:val="99"/>
    <w:rsid w:val="006D78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3"/>
    <w:uiPriority w:val="99"/>
    <w:rsid w:val="006D78A1"/>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6D78A1"/>
    <w:rPr>
      <w:rFonts w:ascii="Times New Roman" w:hAnsi="Times New Roman" w:cs="Times New Roman"/>
      <w:i/>
      <w:iCs/>
      <w:sz w:val="26"/>
      <w:szCs w:val="26"/>
    </w:rPr>
  </w:style>
  <w:style w:type="character" w:customStyle="1" w:styleId="FontStyle173">
    <w:name w:val="Font Style173"/>
    <w:uiPriority w:val="99"/>
    <w:rsid w:val="006D78A1"/>
    <w:rPr>
      <w:rFonts w:ascii="Times New Roman" w:hAnsi="Times New Roman" w:cs="Times New Roman"/>
      <w:sz w:val="26"/>
      <w:szCs w:val="26"/>
    </w:rPr>
  </w:style>
  <w:style w:type="paragraph" w:customStyle="1" w:styleId="a">
    <w:name w:val="_Таблица"/>
    <w:basedOn w:val="ac"/>
    <w:link w:val="affb"/>
    <w:uiPriority w:val="99"/>
    <w:rsid w:val="00F058D3"/>
    <w:pPr>
      <w:keepNext/>
      <w:numPr>
        <w:numId w:val="2"/>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b">
    <w:name w:val="_Таблица Знак"/>
    <w:link w:val="a"/>
    <w:uiPriority w:val="99"/>
    <w:locked/>
    <w:rsid w:val="00F058D3"/>
    <w:rPr>
      <w:rFonts w:ascii="Times New Roman" w:eastAsia="Calibri" w:hAnsi="Times New Roman" w:cs="Times New Roman"/>
      <w:b/>
      <w:sz w:val="26"/>
      <w:szCs w:val="20"/>
      <w:lang w:eastAsia="ru-RU"/>
    </w:rPr>
  </w:style>
  <w:style w:type="paragraph" w:customStyle="1" w:styleId="affc">
    <w:name w:val="_Обычный"/>
    <w:basedOn w:val="a3"/>
    <w:link w:val="affd"/>
    <w:uiPriority w:val="99"/>
    <w:rsid w:val="00F058D3"/>
    <w:pPr>
      <w:spacing w:after="0" w:line="360" w:lineRule="auto"/>
      <w:ind w:firstLine="709"/>
      <w:jc w:val="both"/>
    </w:pPr>
    <w:rPr>
      <w:rFonts w:ascii="Times New Roman" w:eastAsia="Calibri" w:hAnsi="Times New Roman" w:cs="Times New Roman"/>
      <w:sz w:val="26"/>
      <w:szCs w:val="20"/>
      <w:lang w:eastAsia="ru-RU"/>
    </w:rPr>
  </w:style>
  <w:style w:type="character" w:customStyle="1" w:styleId="affd">
    <w:name w:val="_Обычный Знак"/>
    <w:link w:val="affc"/>
    <w:uiPriority w:val="99"/>
    <w:locked/>
    <w:rsid w:val="00F058D3"/>
    <w:rPr>
      <w:rFonts w:ascii="Times New Roman" w:eastAsia="Calibri" w:hAnsi="Times New Roman" w:cs="Times New Roman"/>
      <w:sz w:val="26"/>
      <w:szCs w:val="20"/>
      <w:lang w:eastAsia="ru-RU"/>
    </w:rPr>
  </w:style>
  <w:style w:type="character" w:customStyle="1" w:styleId="FontStyle139">
    <w:name w:val="Font Style139"/>
    <w:uiPriority w:val="99"/>
    <w:rsid w:val="000F0314"/>
    <w:rPr>
      <w:rFonts w:ascii="Times New Roman" w:hAnsi="Times New Roman" w:cs="Times New Roman"/>
      <w:b/>
      <w:bCs/>
      <w:sz w:val="22"/>
      <w:szCs w:val="22"/>
    </w:rPr>
  </w:style>
  <w:style w:type="character" w:customStyle="1" w:styleId="FontStyle144">
    <w:name w:val="Font Style144"/>
    <w:uiPriority w:val="99"/>
    <w:rsid w:val="000F0314"/>
    <w:rPr>
      <w:rFonts w:ascii="Times New Roman" w:hAnsi="Times New Roman" w:cs="Times New Roman"/>
      <w:sz w:val="22"/>
      <w:szCs w:val="22"/>
    </w:rPr>
  </w:style>
  <w:style w:type="paragraph" w:customStyle="1" w:styleId="affe">
    <w:name w:val="Абзац"/>
    <w:link w:val="afff"/>
    <w:qFormat/>
    <w:rsid w:val="005A2E94"/>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
    <w:name w:val="Абзац Знак"/>
    <w:link w:val="affe"/>
    <w:locked/>
    <w:rsid w:val="005A2E94"/>
    <w:rPr>
      <w:rFonts w:ascii="Times New Roman" w:eastAsia="Times New Roman" w:hAnsi="Times New Roman" w:cs="Times New Roman"/>
      <w:sz w:val="24"/>
      <w:szCs w:val="24"/>
      <w:lang w:eastAsia="ru-RU"/>
    </w:rPr>
  </w:style>
  <w:style w:type="paragraph" w:customStyle="1" w:styleId="msonospacing0">
    <w:name w:val="msonospacing"/>
    <w:basedOn w:val="a3"/>
    <w:uiPriority w:val="99"/>
    <w:rsid w:val="003D7068"/>
    <w:pPr>
      <w:spacing w:after="0" w:line="240" w:lineRule="auto"/>
    </w:pPr>
    <w:rPr>
      <w:rFonts w:ascii="Calibri" w:eastAsia="Times New Roman" w:hAnsi="Calibri" w:cs="Times New Roman"/>
      <w:lang w:eastAsia="ru-RU"/>
    </w:rPr>
  </w:style>
  <w:style w:type="paragraph" w:customStyle="1" w:styleId="Style104">
    <w:name w:val="Style104"/>
    <w:basedOn w:val="a3"/>
    <w:uiPriority w:val="99"/>
    <w:rsid w:val="00A95F60"/>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4"/>
    <w:rsid w:val="008515FE"/>
    <w:rPr>
      <w:rFonts w:ascii="Times New Roman" w:hAnsi="Times New Roman" w:cs="Times New Roman"/>
      <w:sz w:val="20"/>
      <w:szCs w:val="20"/>
    </w:rPr>
  </w:style>
  <w:style w:type="paragraph" w:customStyle="1" w:styleId="211">
    <w:name w:val="Основной текст (2)1"/>
    <w:basedOn w:val="a3"/>
    <w:link w:val="23"/>
    <w:rsid w:val="00D45443"/>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0">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4"/>
    <w:rsid w:val="008007AB"/>
    <w:rPr>
      <w:b/>
      <w:sz w:val="32"/>
      <w:szCs w:val="24"/>
      <w:lang w:val="ru-RU" w:eastAsia="ru-RU" w:bidi="ar-SA"/>
    </w:rPr>
  </w:style>
  <w:style w:type="paragraph" w:customStyle="1" w:styleId="28">
    <w:name w:val="Знак2"/>
    <w:basedOn w:val="a3"/>
    <w:rsid w:val="004A5466"/>
    <w:pPr>
      <w:spacing w:after="160" w:line="240" w:lineRule="exact"/>
    </w:pPr>
    <w:rPr>
      <w:rFonts w:ascii="Verdana" w:eastAsia="Times New Roman" w:hAnsi="Verdana" w:cs="Verdana"/>
      <w:sz w:val="20"/>
      <w:szCs w:val="20"/>
      <w:lang w:val="en-US"/>
    </w:rPr>
  </w:style>
  <w:style w:type="paragraph" w:customStyle="1" w:styleId="afff1">
    <w:name w:val="Обычный текст: базовый"/>
    <w:basedOn w:val="a3"/>
    <w:rsid w:val="004A5466"/>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2">
    <w:name w:val="Базовый"/>
    <w:uiPriority w:val="99"/>
    <w:rsid w:val="004A5466"/>
    <w:pPr>
      <w:tabs>
        <w:tab w:val="left" w:pos="709"/>
      </w:tabs>
      <w:suppressAutoHyphens/>
      <w:spacing w:line="276" w:lineRule="atLeast"/>
    </w:pPr>
    <w:rPr>
      <w:rFonts w:ascii="Calibri" w:eastAsia="Arial Unicode MS" w:hAnsi="Calibri" w:cs="Times New Roman"/>
    </w:rPr>
  </w:style>
  <w:style w:type="paragraph" w:customStyle="1" w:styleId="afff3">
    <w:name w:val="МОЙ основа"/>
    <w:basedOn w:val="a3"/>
    <w:qFormat/>
    <w:rsid w:val="004A5466"/>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4"/>
    <w:rsid w:val="00845324"/>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2">
    <w:name w:val="Основной текст (4)_"/>
    <w:basedOn w:val="a4"/>
    <w:link w:val="43"/>
    <w:rsid w:val="00845324"/>
    <w:rPr>
      <w:sz w:val="26"/>
      <w:szCs w:val="26"/>
      <w:shd w:val="clear" w:color="auto" w:fill="FFFFFF"/>
    </w:rPr>
  </w:style>
  <w:style w:type="paragraph" w:customStyle="1" w:styleId="43">
    <w:name w:val="Основной текст (4)"/>
    <w:basedOn w:val="a3"/>
    <w:link w:val="42"/>
    <w:rsid w:val="00845324"/>
    <w:pPr>
      <w:widowControl w:val="0"/>
      <w:shd w:val="clear" w:color="auto" w:fill="FFFFFF"/>
      <w:spacing w:before="720" w:after="720" w:line="0" w:lineRule="atLeast"/>
    </w:pPr>
    <w:rPr>
      <w:sz w:val="26"/>
      <w:szCs w:val="26"/>
    </w:rPr>
  </w:style>
  <w:style w:type="paragraph" w:customStyle="1" w:styleId="afff4">
    <w:name w:val="Таблицы (моноширинный)"/>
    <w:basedOn w:val="a3"/>
    <w:next w:val="a3"/>
    <w:rsid w:val="001D64E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29">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3"/>
    <w:link w:val="2a"/>
    <w:rsid w:val="001D64EA"/>
    <w:pPr>
      <w:spacing w:after="120" w:line="480" w:lineRule="auto"/>
      <w:ind w:left="283"/>
    </w:pPr>
    <w:rPr>
      <w:rFonts w:ascii="Times New Roman" w:eastAsia="Times New Roman" w:hAnsi="Times New Roman" w:cs="Times New Roman"/>
      <w:sz w:val="24"/>
      <w:szCs w:val="20"/>
      <w:lang w:eastAsia="ru-RU"/>
    </w:rPr>
  </w:style>
  <w:style w:type="character" w:customStyle="1" w:styleId="2a">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4"/>
    <w:link w:val="29"/>
    <w:rsid w:val="001D64EA"/>
    <w:rPr>
      <w:rFonts w:ascii="Times New Roman" w:eastAsia="Times New Roman" w:hAnsi="Times New Roman" w:cs="Times New Roman"/>
      <w:sz w:val="24"/>
      <w:szCs w:val="20"/>
      <w:lang w:eastAsia="ru-RU"/>
    </w:rPr>
  </w:style>
  <w:style w:type="paragraph" w:customStyle="1" w:styleId="2b">
    <w:name w:val="Знак2"/>
    <w:basedOn w:val="a3"/>
    <w:rsid w:val="00256F79"/>
    <w:pPr>
      <w:spacing w:after="160" w:line="240" w:lineRule="exact"/>
    </w:pPr>
    <w:rPr>
      <w:rFonts w:ascii="Verdana" w:eastAsia="Times New Roman" w:hAnsi="Verdana" w:cs="Verdana"/>
      <w:sz w:val="20"/>
      <w:szCs w:val="20"/>
      <w:lang w:val="en-US"/>
    </w:rPr>
  </w:style>
  <w:style w:type="paragraph" w:styleId="afff5">
    <w:name w:val="caption"/>
    <w:aliases w:val="Номер объекта"/>
    <w:basedOn w:val="a3"/>
    <w:next w:val="a3"/>
    <w:link w:val="afff6"/>
    <w:qFormat/>
    <w:rsid w:val="00392479"/>
    <w:pPr>
      <w:spacing w:after="0" w:line="240" w:lineRule="auto"/>
      <w:jc w:val="both"/>
    </w:pPr>
    <w:rPr>
      <w:rFonts w:ascii="Times New Roman" w:eastAsia="Times New Roman" w:hAnsi="Times New Roman" w:cs="Times New Roman"/>
      <w:b/>
      <w:bCs/>
      <w:sz w:val="28"/>
      <w:szCs w:val="24"/>
      <w:lang w:eastAsia="ru-RU"/>
    </w:rPr>
  </w:style>
  <w:style w:type="paragraph" w:customStyle="1" w:styleId="afff7">
    <w:name w:val="Содержимое таблицы"/>
    <w:basedOn w:val="a3"/>
    <w:qFormat/>
    <w:rsid w:val="00F273D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8">
    <w:name w:val="ОСН"/>
    <w:basedOn w:val="afd"/>
    <w:qFormat/>
    <w:rsid w:val="001F1407"/>
    <w:pPr>
      <w:spacing w:before="120" w:after="0" w:line="360" w:lineRule="auto"/>
      <w:ind w:firstLine="709"/>
      <w:contextualSpacing/>
      <w:jc w:val="both"/>
    </w:pPr>
    <w:rPr>
      <w:szCs w:val="20"/>
    </w:rPr>
  </w:style>
  <w:style w:type="paragraph" w:customStyle="1" w:styleId="2c">
    <w:name w:val="Знак2"/>
    <w:basedOn w:val="a3"/>
    <w:rsid w:val="00161747"/>
    <w:pPr>
      <w:widowControl w:val="0"/>
      <w:adjustRightInd w:val="0"/>
      <w:spacing w:after="0" w:line="360" w:lineRule="atLeast"/>
      <w:jc w:val="both"/>
      <w:textAlignment w:val="baseline"/>
    </w:pPr>
    <w:rPr>
      <w:rFonts w:ascii="Verdana" w:eastAsia="PMingLiU" w:hAnsi="Verdana" w:cs="Verdana"/>
      <w:sz w:val="20"/>
      <w:szCs w:val="20"/>
      <w:lang w:val="en-US"/>
    </w:rPr>
  </w:style>
  <w:style w:type="paragraph" w:customStyle="1" w:styleId="afff9">
    <w:name w:val="Для записок"/>
    <w:basedOn w:val="a3"/>
    <w:link w:val="afffa"/>
    <w:rsid w:val="007B6108"/>
    <w:pPr>
      <w:spacing w:after="100" w:line="240" w:lineRule="auto"/>
      <w:ind w:firstLine="720"/>
      <w:jc w:val="both"/>
    </w:pPr>
    <w:rPr>
      <w:rFonts w:ascii="Times New Roman" w:eastAsia="Times New Roman" w:hAnsi="Times New Roman" w:cs="Times New Roman"/>
      <w:sz w:val="24"/>
      <w:szCs w:val="20"/>
      <w:lang w:eastAsia="ru-RU"/>
    </w:rPr>
  </w:style>
  <w:style w:type="character" w:customStyle="1" w:styleId="afffa">
    <w:name w:val="Для записок Знак"/>
    <w:basedOn w:val="a4"/>
    <w:link w:val="afff9"/>
    <w:rsid w:val="007B6108"/>
    <w:rPr>
      <w:rFonts w:ascii="Times New Roman" w:eastAsia="Times New Roman" w:hAnsi="Times New Roman" w:cs="Times New Roman"/>
      <w:sz w:val="24"/>
      <w:szCs w:val="20"/>
      <w:lang w:eastAsia="ru-RU"/>
    </w:rPr>
  </w:style>
  <w:style w:type="paragraph" w:customStyle="1" w:styleId="2d">
    <w:name w:val="Знак2"/>
    <w:basedOn w:val="a3"/>
    <w:rsid w:val="007C062C"/>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disclplain">
    <w:name w:val="disclplain"/>
    <w:basedOn w:val="a4"/>
    <w:rsid w:val="00256132"/>
  </w:style>
  <w:style w:type="paragraph" w:customStyle="1" w:styleId="2e">
    <w:name w:val="Знак2"/>
    <w:basedOn w:val="a3"/>
    <w:rsid w:val="00E22462"/>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context">
    <w:name w:val="context"/>
    <w:basedOn w:val="a4"/>
    <w:rsid w:val="00E22462"/>
  </w:style>
  <w:style w:type="paragraph" w:customStyle="1" w:styleId="125">
    <w:name w:val="Стиль по ширине Первая строка:  125 см"/>
    <w:basedOn w:val="a3"/>
    <w:rsid w:val="00704288"/>
    <w:pPr>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Plain Text"/>
    <w:basedOn w:val="a3"/>
    <w:link w:val="afffc"/>
    <w:unhideWhenUsed/>
    <w:rsid w:val="002E3B3D"/>
    <w:pPr>
      <w:spacing w:after="0" w:line="240" w:lineRule="auto"/>
    </w:pPr>
    <w:rPr>
      <w:rFonts w:ascii="Consolas" w:eastAsia="Calibri" w:hAnsi="Consolas" w:cs="Times New Roman"/>
      <w:sz w:val="21"/>
      <w:szCs w:val="21"/>
    </w:rPr>
  </w:style>
  <w:style w:type="character" w:customStyle="1" w:styleId="afffc">
    <w:name w:val="Текст Знак"/>
    <w:basedOn w:val="a4"/>
    <w:link w:val="afffb"/>
    <w:rsid w:val="002E3B3D"/>
    <w:rPr>
      <w:rFonts w:ascii="Consolas" w:eastAsia="Calibri" w:hAnsi="Consolas" w:cs="Times New Roman"/>
      <w:sz w:val="21"/>
      <w:szCs w:val="21"/>
    </w:rPr>
  </w:style>
  <w:style w:type="character" w:customStyle="1" w:styleId="afff6">
    <w:name w:val="Название объекта Знак"/>
    <w:aliases w:val="Номер объекта Знак"/>
    <w:link w:val="afff5"/>
    <w:locked/>
    <w:rsid w:val="002D1D84"/>
    <w:rPr>
      <w:rFonts w:ascii="Times New Roman" w:eastAsia="Times New Roman" w:hAnsi="Times New Roman" w:cs="Times New Roman"/>
      <w:b/>
      <w:bCs/>
      <w:sz w:val="28"/>
      <w:szCs w:val="24"/>
      <w:lang w:eastAsia="ru-RU"/>
    </w:rPr>
  </w:style>
  <w:style w:type="paragraph" w:customStyle="1" w:styleId="142">
    <w:name w:val="Текст 14(основной)"/>
    <w:basedOn w:val="a3"/>
    <w:rsid w:val="00271AA0"/>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6">
    <w:name w:val="1 Знак"/>
    <w:basedOn w:val="a3"/>
    <w:uiPriority w:val="99"/>
    <w:rsid w:val="00271AA0"/>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4"/>
    <w:rsid w:val="008151AC"/>
  </w:style>
  <w:style w:type="character" w:customStyle="1" w:styleId="FontStyle41">
    <w:name w:val="Font Style41"/>
    <w:basedOn w:val="a4"/>
    <w:uiPriority w:val="99"/>
    <w:rsid w:val="008151AC"/>
    <w:rPr>
      <w:rFonts w:ascii="Times New Roman" w:hAnsi="Times New Roman" w:cs="Times New Roman"/>
      <w:b/>
      <w:bCs/>
      <w:spacing w:val="-10"/>
      <w:sz w:val="16"/>
      <w:szCs w:val="16"/>
    </w:rPr>
  </w:style>
  <w:style w:type="character" w:customStyle="1" w:styleId="60">
    <w:name w:val="Заголовок 6 Знак"/>
    <w:basedOn w:val="a4"/>
    <w:link w:val="6"/>
    <w:uiPriority w:val="9"/>
    <w:rsid w:val="00771604"/>
    <w:rPr>
      <w:rFonts w:asciiTheme="majorHAnsi" w:eastAsiaTheme="majorEastAsia" w:hAnsiTheme="majorHAnsi" w:cstheme="majorBidi"/>
      <w:i/>
      <w:iCs/>
      <w:color w:val="243F60" w:themeColor="accent1" w:themeShade="7F"/>
    </w:rPr>
  </w:style>
  <w:style w:type="paragraph" w:styleId="2">
    <w:name w:val="List Bullet 2"/>
    <w:basedOn w:val="a3"/>
    <w:unhideWhenUsed/>
    <w:rsid w:val="00771604"/>
    <w:pPr>
      <w:numPr>
        <w:numId w:val="3"/>
      </w:numPr>
      <w:contextualSpacing/>
    </w:pPr>
  </w:style>
  <w:style w:type="paragraph" w:customStyle="1" w:styleId="17">
    <w:name w:val="Знак Знак Знак1 Знак"/>
    <w:basedOn w:val="a3"/>
    <w:rsid w:val="00771604"/>
    <w:pPr>
      <w:spacing w:after="0" w:line="240" w:lineRule="auto"/>
    </w:pPr>
    <w:rPr>
      <w:rFonts w:ascii="Verdana" w:eastAsia="Times New Roman" w:hAnsi="Verdana" w:cs="Verdana"/>
      <w:sz w:val="20"/>
      <w:szCs w:val="20"/>
      <w:lang w:val="en-US"/>
    </w:rPr>
  </w:style>
  <w:style w:type="paragraph" w:customStyle="1" w:styleId="2f">
    <w:name w:val="Îñíîâíîé òåêñò 2"/>
    <w:basedOn w:val="a3"/>
    <w:rsid w:val="00771604"/>
    <w:pPr>
      <w:suppressAutoHyphens/>
      <w:autoSpaceDE w:val="0"/>
      <w:spacing w:after="0" w:line="240" w:lineRule="auto"/>
      <w:ind w:right="-852"/>
    </w:pPr>
    <w:rPr>
      <w:rFonts w:ascii="Times New Roman" w:eastAsia="Times New Roman" w:hAnsi="Times New Roman" w:cs="Times New Roman"/>
      <w:sz w:val="28"/>
      <w:szCs w:val="20"/>
      <w:lang w:eastAsia="ar-SA"/>
    </w:rPr>
  </w:style>
  <w:style w:type="paragraph" w:styleId="36">
    <w:name w:val="Body Text Indent 3"/>
    <w:basedOn w:val="a3"/>
    <w:link w:val="37"/>
    <w:unhideWhenUsed/>
    <w:rsid w:val="00771604"/>
    <w:pPr>
      <w:spacing w:after="120"/>
      <w:ind w:left="283"/>
    </w:pPr>
    <w:rPr>
      <w:sz w:val="16"/>
      <w:szCs w:val="16"/>
    </w:rPr>
  </w:style>
  <w:style w:type="character" w:customStyle="1" w:styleId="37">
    <w:name w:val="Основной текст с отступом 3 Знак"/>
    <w:basedOn w:val="a4"/>
    <w:link w:val="36"/>
    <w:rsid w:val="00771604"/>
    <w:rPr>
      <w:sz w:val="16"/>
      <w:szCs w:val="16"/>
    </w:rPr>
  </w:style>
  <w:style w:type="paragraph" w:customStyle="1" w:styleId="S1">
    <w:name w:val="S_Заголовок 1"/>
    <w:basedOn w:val="a3"/>
    <w:link w:val="S10"/>
    <w:rsid w:val="00771604"/>
    <w:pPr>
      <w:spacing w:after="0" w:line="360" w:lineRule="auto"/>
      <w:jc w:val="center"/>
    </w:pPr>
    <w:rPr>
      <w:rFonts w:ascii="Times New Roman" w:eastAsia="Times New Roman" w:hAnsi="Times New Roman" w:cs="Times New Roman"/>
      <w:b/>
      <w:caps/>
      <w:sz w:val="24"/>
      <w:szCs w:val="24"/>
      <w:lang w:eastAsia="ru-RU"/>
    </w:rPr>
  </w:style>
  <w:style w:type="character" w:customStyle="1" w:styleId="S10">
    <w:name w:val="S_Заголовок 1 Знак"/>
    <w:basedOn w:val="a4"/>
    <w:link w:val="S1"/>
    <w:rsid w:val="00771604"/>
    <w:rPr>
      <w:rFonts w:ascii="Times New Roman" w:eastAsia="Times New Roman" w:hAnsi="Times New Roman" w:cs="Times New Roman"/>
      <w:b/>
      <w:caps/>
      <w:sz w:val="24"/>
      <w:szCs w:val="24"/>
      <w:lang w:eastAsia="ru-RU"/>
    </w:rPr>
  </w:style>
  <w:style w:type="paragraph" w:customStyle="1" w:styleId="normal0">
    <w:name w:val="normal0"/>
    <w:basedOn w:val="a3"/>
    <w:uiPriority w:val="99"/>
    <w:rsid w:val="00771604"/>
    <w:pPr>
      <w:spacing w:after="0" w:line="240" w:lineRule="auto"/>
    </w:pPr>
    <w:rPr>
      <w:rFonts w:ascii="Times New Roman" w:eastAsia="Calibri" w:hAnsi="Times New Roman" w:cs="Times New Roman"/>
      <w:lang w:eastAsia="ru-RU"/>
    </w:rPr>
  </w:style>
  <w:style w:type="character" w:customStyle="1" w:styleId="50">
    <w:name w:val="Заголовок 5 Знак"/>
    <w:basedOn w:val="a4"/>
    <w:link w:val="5"/>
    <w:uiPriority w:val="9"/>
    <w:rsid w:val="0011319F"/>
    <w:rPr>
      <w:rFonts w:asciiTheme="majorHAnsi" w:eastAsiaTheme="majorEastAsia" w:hAnsiTheme="majorHAnsi" w:cstheme="majorBidi"/>
      <w:color w:val="243F60" w:themeColor="accent1" w:themeShade="7F"/>
    </w:rPr>
  </w:style>
  <w:style w:type="character" w:customStyle="1" w:styleId="Normal">
    <w:name w:val="Normal Знак"/>
    <w:link w:val="18"/>
    <w:rsid w:val="00B745A3"/>
    <w:rPr>
      <w:lang w:eastAsia="ru-RU"/>
    </w:rPr>
  </w:style>
  <w:style w:type="paragraph" w:customStyle="1" w:styleId="18">
    <w:name w:val="Обычный1"/>
    <w:link w:val="Normal"/>
    <w:rsid w:val="00B745A3"/>
    <w:pPr>
      <w:snapToGrid w:val="0"/>
      <w:spacing w:after="0" w:line="240" w:lineRule="auto"/>
    </w:pPr>
    <w:rPr>
      <w:lang w:eastAsia="ru-RU"/>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18436E"/>
    <w:pPr>
      <w:spacing w:after="160" w:line="240" w:lineRule="exact"/>
    </w:pPr>
    <w:rPr>
      <w:rFonts w:ascii="Times New Roman" w:eastAsia="Times New Roman" w:hAnsi="Times New Roman" w:cs="Times New Roman"/>
      <w:sz w:val="28"/>
      <w:szCs w:val="20"/>
      <w:lang w:val="en-US"/>
    </w:rPr>
  </w:style>
  <w:style w:type="paragraph" w:styleId="HTML">
    <w:name w:val="HTML Preformatted"/>
    <w:basedOn w:val="a3"/>
    <w:link w:val="HTML0"/>
    <w:rsid w:val="001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18436E"/>
    <w:rPr>
      <w:rFonts w:ascii="Courier New" w:eastAsia="Times New Roman" w:hAnsi="Courier New" w:cs="Courier New"/>
      <w:sz w:val="20"/>
      <w:szCs w:val="20"/>
      <w:lang w:eastAsia="ru-RU"/>
    </w:rPr>
  </w:style>
  <w:style w:type="paragraph" w:customStyle="1" w:styleId="afffe">
    <w:name w:val="Нормальный (таблица)"/>
    <w:basedOn w:val="a3"/>
    <w:next w:val="a3"/>
    <w:rsid w:val="00397E2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80">
    <w:name w:val="Заголовок 8 Знак"/>
    <w:basedOn w:val="a4"/>
    <w:link w:val="8"/>
    <w:uiPriority w:val="9"/>
    <w:semiHidden/>
    <w:rsid w:val="00397E24"/>
    <w:rPr>
      <w:rFonts w:asciiTheme="majorHAnsi" w:eastAsiaTheme="majorEastAsia" w:hAnsiTheme="majorHAnsi" w:cstheme="majorBidi"/>
      <w:color w:val="404040" w:themeColor="text1" w:themeTint="BF"/>
      <w:sz w:val="20"/>
      <w:szCs w:val="20"/>
    </w:rPr>
  </w:style>
  <w:style w:type="paragraph" w:customStyle="1" w:styleId="Normal10-02">
    <w:name w:val="Normal + 10 пт полужирный По центру Слева:  -02 см Справ..."/>
    <w:basedOn w:val="a3"/>
    <w:link w:val="Normal10-020"/>
    <w:rsid w:val="00397E24"/>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397E24"/>
    <w:rPr>
      <w:rFonts w:ascii="Times New Roman" w:eastAsia="Times New Roman" w:hAnsi="Times New Roman" w:cs="Times New Roman"/>
      <w:b/>
      <w:bCs/>
      <w:sz w:val="20"/>
      <w:szCs w:val="20"/>
      <w:lang w:eastAsia="ru-RU"/>
    </w:rPr>
  </w:style>
  <w:style w:type="paragraph" w:customStyle="1" w:styleId="Normal10">
    <w:name w:val="Стиль Normal + 10 пт полужирный"/>
    <w:basedOn w:val="18"/>
    <w:rsid w:val="005E592D"/>
    <w:pPr>
      <w:ind w:left="-113" w:right="-113"/>
      <w:jc w:val="center"/>
    </w:pPr>
    <w:rPr>
      <w:rFonts w:ascii="Times New Roman" w:eastAsia="Times New Roman" w:hAnsi="Times New Roman" w:cs="Times New Roman"/>
      <w:b/>
      <w:bCs/>
      <w:sz w:val="20"/>
      <w:szCs w:val="20"/>
    </w:rPr>
  </w:style>
  <w:style w:type="paragraph" w:customStyle="1" w:styleId="-">
    <w:name w:val="Обычное форматирование - стиль"/>
    <w:basedOn w:val="a3"/>
    <w:link w:val="-0"/>
    <w:rsid w:val="005E592D"/>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5E592D"/>
    <w:rPr>
      <w:rFonts w:ascii="Times New Roman" w:eastAsia="Times New Roman" w:hAnsi="Times New Roman" w:cs="Times New Roman"/>
      <w:sz w:val="26"/>
      <w:szCs w:val="20"/>
      <w:lang w:eastAsia="ru-RU"/>
    </w:rPr>
  </w:style>
  <w:style w:type="paragraph" w:styleId="affff">
    <w:name w:val="annotation text"/>
    <w:basedOn w:val="a3"/>
    <w:link w:val="affff0"/>
    <w:semiHidden/>
    <w:rsid w:val="0018618B"/>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4"/>
    <w:link w:val="affff"/>
    <w:semiHidden/>
    <w:rsid w:val="0018618B"/>
    <w:rPr>
      <w:rFonts w:ascii="Times New Roman" w:eastAsia="Times New Roman" w:hAnsi="Times New Roman" w:cs="Times New Roman"/>
      <w:sz w:val="20"/>
      <w:szCs w:val="20"/>
      <w:lang w:eastAsia="ru-RU"/>
    </w:rPr>
  </w:style>
  <w:style w:type="numbering" w:styleId="111111">
    <w:name w:val="Outline List 2"/>
    <w:basedOn w:val="a6"/>
    <w:rsid w:val="0018618B"/>
    <w:pPr>
      <w:numPr>
        <w:numId w:val="4"/>
      </w:numPr>
    </w:pPr>
  </w:style>
  <w:style w:type="paragraph" w:customStyle="1" w:styleId="affff1">
    <w:name w:val="АААА"/>
    <w:basedOn w:val="a3"/>
    <w:rsid w:val="00C935D5"/>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0">
    <w:name w:val="Без интервала1"/>
    <w:aliases w:val="Перечисление"/>
    <w:basedOn w:val="a3"/>
    <w:link w:val="NoSpacingChar"/>
    <w:rsid w:val="00C935D5"/>
    <w:pPr>
      <w:numPr>
        <w:numId w:val="5"/>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4"/>
    <w:link w:val="10"/>
    <w:locked/>
    <w:rsid w:val="00C935D5"/>
    <w:rPr>
      <w:rFonts w:ascii="Times New Roman" w:eastAsia="Franklin Gothic Book" w:hAnsi="Times New Roman" w:cs="Times New Roman"/>
      <w:sz w:val="24"/>
    </w:rPr>
  </w:style>
  <w:style w:type="paragraph" w:customStyle="1" w:styleId="120">
    <w:name w:val="Перед:  12 пт"/>
    <w:basedOn w:val="a3"/>
    <w:next w:val="a3"/>
    <w:link w:val="121"/>
    <w:rsid w:val="004F0CE3"/>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4"/>
    <w:link w:val="120"/>
    <w:rsid w:val="004F0CE3"/>
    <w:rPr>
      <w:rFonts w:ascii="Times New Roman" w:eastAsia="Times New Roman" w:hAnsi="Times New Roman" w:cs="Times New Roman"/>
      <w:sz w:val="26"/>
      <w:szCs w:val="20"/>
      <w:lang w:eastAsia="ru-RU"/>
    </w:rPr>
  </w:style>
  <w:style w:type="paragraph" w:customStyle="1" w:styleId="1256">
    <w:name w:val="ОСНОВНОЙ(1256)"/>
    <w:basedOn w:val="a3"/>
    <w:link w:val="12560"/>
    <w:rsid w:val="004F0CE3"/>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4"/>
    <w:link w:val="1256"/>
    <w:rsid w:val="004F0CE3"/>
    <w:rPr>
      <w:rFonts w:ascii="Times New Roman" w:eastAsia="Times New Roman" w:hAnsi="Times New Roman" w:cs="Times New Roman"/>
      <w:sz w:val="26"/>
      <w:szCs w:val="20"/>
      <w:lang w:eastAsia="ru-RU"/>
    </w:rPr>
  </w:style>
  <w:style w:type="paragraph" w:customStyle="1" w:styleId="2f0">
    <w:name w:val="Абзац списка2"/>
    <w:basedOn w:val="a3"/>
    <w:rsid w:val="001706D7"/>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3"/>
    <w:link w:val="Normal10-0220"/>
    <w:rsid w:val="005D6306"/>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5D6306"/>
    <w:rPr>
      <w:rFonts w:ascii="Times New Roman" w:eastAsia="Times New Roman" w:hAnsi="Times New Roman" w:cs="Times New Roman"/>
      <w:b/>
      <w:bCs/>
      <w:sz w:val="20"/>
      <w:szCs w:val="20"/>
    </w:rPr>
  </w:style>
  <w:style w:type="table" w:customStyle="1" w:styleId="affff2">
    <w:name w:val="Таблицы"/>
    <w:basedOn w:val="ae"/>
    <w:uiPriority w:val="99"/>
    <w:rsid w:val="000F1260"/>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2f1">
    <w:name w:val="Обычный2"/>
    <w:rsid w:val="00B4564E"/>
    <w:pPr>
      <w:snapToGrid w:val="0"/>
      <w:spacing w:after="0" w:line="240" w:lineRule="auto"/>
    </w:pPr>
    <w:rPr>
      <w:rFonts w:ascii="Times New Roman" w:eastAsia="Times New Roman" w:hAnsi="Times New Roman" w:cs="Times New Roman"/>
      <w:szCs w:val="20"/>
      <w:lang w:eastAsia="ru-RU"/>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B4564E"/>
    <w:pPr>
      <w:spacing w:after="160" w:line="240" w:lineRule="exact"/>
    </w:pPr>
    <w:rPr>
      <w:rFonts w:ascii="Times New Roman" w:eastAsia="Times New Roman" w:hAnsi="Times New Roman" w:cs="Times New Roman"/>
      <w:sz w:val="28"/>
      <w:szCs w:val="20"/>
      <w:lang w:val="en-US"/>
    </w:rPr>
  </w:style>
  <w:style w:type="paragraph" w:customStyle="1" w:styleId="affff4">
    <w:name w:val="Табличный_центр"/>
    <w:basedOn w:val="a3"/>
    <w:rsid w:val="00F73B30"/>
    <w:pPr>
      <w:spacing w:after="0" w:line="240" w:lineRule="auto"/>
      <w:jc w:val="center"/>
    </w:pPr>
    <w:rPr>
      <w:rFonts w:ascii="Times New Roman" w:eastAsia="Times New Roman" w:hAnsi="Times New Roman" w:cs="Times New Roman"/>
      <w:lang w:eastAsia="ru-RU"/>
    </w:rPr>
  </w:style>
  <w:style w:type="paragraph" w:customStyle="1" w:styleId="affff5">
    <w:name w:val="Табличный_слева"/>
    <w:basedOn w:val="a3"/>
    <w:rsid w:val="00F73B30"/>
    <w:pPr>
      <w:spacing w:after="0" w:line="240" w:lineRule="auto"/>
    </w:pPr>
    <w:rPr>
      <w:rFonts w:ascii="Times New Roman" w:eastAsia="Times New Roman" w:hAnsi="Times New Roman" w:cs="Times New Roman"/>
      <w:lang w:eastAsia="ru-RU"/>
    </w:rPr>
  </w:style>
  <w:style w:type="paragraph" w:styleId="a2">
    <w:name w:val="List"/>
    <w:basedOn w:val="a3"/>
    <w:link w:val="affff6"/>
    <w:rsid w:val="009E216C"/>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6">
    <w:name w:val="Список Знак"/>
    <w:link w:val="a2"/>
    <w:rsid w:val="009E216C"/>
    <w:rPr>
      <w:rFonts w:ascii="Times New Roman" w:eastAsia="Times New Roman" w:hAnsi="Times New Roman" w:cs="Times New Roman"/>
      <w:snapToGrid w:val="0"/>
      <w:sz w:val="24"/>
      <w:szCs w:val="24"/>
    </w:rPr>
  </w:style>
  <w:style w:type="paragraph" w:customStyle="1" w:styleId="19">
    <w:name w:val="Знак Знак1 Знак Знак"/>
    <w:basedOn w:val="a3"/>
    <w:rsid w:val="009A0900"/>
    <w:pPr>
      <w:spacing w:after="160" w:line="240" w:lineRule="exact"/>
    </w:pPr>
    <w:rPr>
      <w:rFonts w:ascii="Verdana" w:eastAsia="Times New Roman" w:hAnsi="Verdana" w:cs="Times New Roman"/>
      <w:sz w:val="20"/>
      <w:szCs w:val="20"/>
      <w:lang w:val="en-US"/>
    </w:rPr>
  </w:style>
  <w:style w:type="paragraph" w:customStyle="1" w:styleId="1a">
    <w:name w:val="Знак Знак1"/>
    <w:basedOn w:val="a3"/>
    <w:rsid w:val="009A0900"/>
    <w:pPr>
      <w:spacing w:after="160" w:line="240" w:lineRule="exact"/>
    </w:pPr>
    <w:rPr>
      <w:rFonts w:ascii="Verdana" w:eastAsia="Times New Roman" w:hAnsi="Verdana" w:cs="Times New Roman"/>
      <w:sz w:val="20"/>
      <w:szCs w:val="20"/>
      <w:lang w:val="en-US"/>
    </w:rPr>
  </w:style>
  <w:style w:type="paragraph" w:customStyle="1" w:styleId="affff7">
    <w:name w:val="Обычный в таблице"/>
    <w:basedOn w:val="a3"/>
    <w:rsid w:val="0079704B"/>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3"/>
    <w:uiPriority w:val="99"/>
    <w:rsid w:val="0079704B"/>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0">
    <w:name w:val="Нумерованный ГП"/>
    <w:basedOn w:val="a3"/>
    <w:link w:val="affff8"/>
    <w:uiPriority w:val="99"/>
    <w:rsid w:val="0079704B"/>
    <w:pPr>
      <w:numPr>
        <w:numId w:val="7"/>
      </w:numPr>
      <w:spacing w:after="0"/>
      <w:contextualSpacing/>
      <w:jc w:val="both"/>
    </w:pPr>
    <w:rPr>
      <w:rFonts w:ascii="Tahoma" w:eastAsia="Times New Roman" w:hAnsi="Tahoma" w:cs="Tahoma"/>
      <w:sz w:val="24"/>
      <w:szCs w:val="24"/>
      <w:lang w:eastAsia="ru-RU"/>
    </w:rPr>
  </w:style>
  <w:style w:type="character" w:customStyle="1" w:styleId="affff8">
    <w:name w:val="Нумерованный ГП Знак"/>
    <w:basedOn w:val="a4"/>
    <w:link w:val="a0"/>
    <w:uiPriority w:val="99"/>
    <w:locked/>
    <w:rsid w:val="0079704B"/>
    <w:rPr>
      <w:rFonts w:ascii="Tahoma" w:eastAsia="Times New Roman" w:hAnsi="Tahoma" w:cs="Tahoma"/>
      <w:sz w:val="24"/>
      <w:szCs w:val="24"/>
      <w:lang w:eastAsia="ru-RU"/>
    </w:rPr>
  </w:style>
  <w:style w:type="character" w:customStyle="1" w:styleId="FontStyle425">
    <w:name w:val="Font Style425"/>
    <w:uiPriority w:val="99"/>
    <w:rsid w:val="0079704B"/>
    <w:rPr>
      <w:rFonts w:ascii="Times New Roman" w:hAnsi="Times New Roman" w:cs="Times New Roman"/>
      <w:sz w:val="22"/>
      <w:szCs w:val="22"/>
    </w:rPr>
  </w:style>
  <w:style w:type="paragraph" w:customStyle="1" w:styleId="01">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3"/>
    <w:link w:val="02"/>
    <w:rsid w:val="00644701"/>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1"/>
    <w:rsid w:val="00644701"/>
    <w:rPr>
      <w:rFonts w:ascii="Times New Roman" w:eastAsia="Calibri" w:hAnsi="Times New Roman" w:cs="Times New Roman"/>
      <w:color w:val="000000"/>
      <w:kern w:val="24"/>
      <w:sz w:val="24"/>
      <w:szCs w:val="24"/>
    </w:rPr>
  </w:style>
  <w:style w:type="paragraph" w:customStyle="1" w:styleId="1b">
    <w:name w:val="Знак Знак1"/>
    <w:basedOn w:val="a3"/>
    <w:rsid w:val="00D5139C"/>
    <w:pPr>
      <w:spacing w:after="160" w:line="240" w:lineRule="exact"/>
    </w:pPr>
    <w:rPr>
      <w:rFonts w:ascii="Verdana" w:eastAsia="Times New Roman" w:hAnsi="Verdana" w:cs="Times New Roman"/>
      <w:sz w:val="20"/>
      <w:szCs w:val="20"/>
      <w:lang w:val="en-US"/>
    </w:rPr>
  </w:style>
  <w:style w:type="table" w:customStyle="1" w:styleId="TableNormal">
    <w:name w:val="Table Normal"/>
    <w:uiPriority w:val="2"/>
    <w:semiHidden/>
    <w:unhideWhenUsed/>
    <w:qFormat/>
    <w:rsid w:val="00EA36A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EA36A9"/>
    <w:pPr>
      <w:widowControl w:val="0"/>
      <w:spacing w:after="0" w:line="240" w:lineRule="auto"/>
      <w:ind w:left="103"/>
    </w:pPr>
    <w:rPr>
      <w:rFonts w:ascii="Times New Roman" w:eastAsia="Times New Roman" w:hAnsi="Times New Roman" w:cs="Times New Roman"/>
      <w:lang w:val="en-US"/>
    </w:rPr>
  </w:style>
  <w:style w:type="character" w:customStyle="1" w:styleId="105pt">
    <w:name w:val="Основной текст + 10;5 pt"/>
    <w:basedOn w:val="a4"/>
    <w:rsid w:val="003C03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grame">
    <w:name w:val="grame"/>
    <w:basedOn w:val="a4"/>
    <w:rsid w:val="004817BE"/>
  </w:style>
  <w:style w:type="character" w:customStyle="1" w:styleId="spelle">
    <w:name w:val="spelle"/>
    <w:basedOn w:val="a4"/>
    <w:rsid w:val="00062BA2"/>
  </w:style>
  <w:style w:type="paragraph" w:styleId="2f2">
    <w:name w:val="List 2"/>
    <w:basedOn w:val="a3"/>
    <w:uiPriority w:val="99"/>
    <w:unhideWhenUsed/>
    <w:rsid w:val="00934A91"/>
    <w:pPr>
      <w:ind w:left="566" w:hanging="283"/>
      <w:contextualSpacing/>
    </w:pPr>
  </w:style>
  <w:style w:type="character" w:customStyle="1" w:styleId="70">
    <w:name w:val="Заголовок 7 Знак"/>
    <w:basedOn w:val="a4"/>
    <w:link w:val="7"/>
    <w:uiPriority w:val="9"/>
    <w:rsid w:val="00427690"/>
    <w:rPr>
      <w:rFonts w:asciiTheme="majorHAnsi" w:eastAsiaTheme="majorEastAsia" w:hAnsiTheme="majorHAnsi" w:cstheme="majorBidi"/>
      <w:b/>
      <w:bCs/>
      <w:i/>
      <w:iCs/>
      <w:color w:val="404040" w:themeColor="text1" w:themeTint="BF"/>
      <w:sz w:val="18"/>
      <w:szCs w:val="18"/>
      <w:lang w:eastAsia="ru-RU"/>
    </w:rPr>
  </w:style>
  <w:style w:type="paragraph" w:customStyle="1" w:styleId="affff9">
    <w:name w:val="Знак"/>
    <w:basedOn w:val="a3"/>
    <w:rsid w:val="00427690"/>
    <w:pPr>
      <w:spacing w:after="0" w:line="240" w:lineRule="exact"/>
      <w:jc w:val="both"/>
    </w:pPr>
    <w:rPr>
      <w:rFonts w:ascii="Arial" w:eastAsia="Times New Roman" w:hAnsi="Arial" w:cs="Arial"/>
      <w:sz w:val="24"/>
      <w:szCs w:val="24"/>
      <w:lang w:val="en-US"/>
    </w:rPr>
  </w:style>
  <w:style w:type="paragraph" w:customStyle="1" w:styleId="Heading">
    <w:name w:val="Heading"/>
    <w:rsid w:val="0042769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42769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
    <w:name w:val="f"/>
    <w:basedOn w:val="a4"/>
    <w:rsid w:val="00427690"/>
  </w:style>
  <w:style w:type="paragraph" w:customStyle="1" w:styleId="FR2">
    <w:name w:val="FR2"/>
    <w:rsid w:val="00427690"/>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3"/>
    <w:next w:val="a3"/>
    <w:rsid w:val="00427690"/>
    <w:pPr>
      <w:autoSpaceDE w:val="0"/>
      <w:autoSpaceDN w:val="0"/>
      <w:adjustRightInd w:val="0"/>
      <w:spacing w:before="28" w:after="28" w:line="240" w:lineRule="auto"/>
    </w:pPr>
    <w:rPr>
      <w:rFonts w:ascii="Arial" w:eastAsia="Times New Roman" w:hAnsi="Arial" w:cs="Arial"/>
      <w:sz w:val="24"/>
      <w:szCs w:val="24"/>
      <w:lang w:eastAsia="ru-RU"/>
    </w:rPr>
  </w:style>
  <w:style w:type="paragraph" w:styleId="38">
    <w:name w:val="List 3"/>
    <w:basedOn w:val="a3"/>
    <w:rsid w:val="00427690"/>
    <w:pPr>
      <w:spacing w:after="0" w:line="240" w:lineRule="auto"/>
      <w:ind w:left="849" w:hanging="283"/>
    </w:pPr>
    <w:rPr>
      <w:rFonts w:ascii="Arial" w:eastAsia="Times New Roman" w:hAnsi="Arial" w:cs="Arial"/>
      <w:sz w:val="20"/>
      <w:szCs w:val="20"/>
      <w:lang w:eastAsia="ru-RU"/>
    </w:rPr>
  </w:style>
  <w:style w:type="paragraph" w:customStyle="1" w:styleId="1c">
    <w:name w:val="Знак1"/>
    <w:basedOn w:val="a3"/>
    <w:rsid w:val="00427690"/>
    <w:pPr>
      <w:spacing w:after="0" w:line="240" w:lineRule="exact"/>
      <w:jc w:val="both"/>
    </w:pPr>
    <w:rPr>
      <w:rFonts w:ascii="Arial" w:eastAsia="Times New Roman" w:hAnsi="Arial" w:cs="Arial"/>
      <w:sz w:val="24"/>
      <w:szCs w:val="24"/>
      <w:lang w:val="en-US"/>
    </w:rPr>
  </w:style>
  <w:style w:type="character" w:customStyle="1" w:styleId="S11">
    <w:name w:val="S_Маркированный Знак1"/>
    <w:basedOn w:val="a4"/>
    <w:link w:val="S"/>
    <w:locked/>
    <w:rsid w:val="00427690"/>
    <w:rPr>
      <w:sz w:val="24"/>
      <w:szCs w:val="24"/>
    </w:rPr>
  </w:style>
  <w:style w:type="paragraph" w:customStyle="1" w:styleId="S">
    <w:name w:val="S_Маркированный"/>
    <w:basedOn w:val="a1"/>
    <w:link w:val="S11"/>
    <w:autoRedefine/>
    <w:rsid w:val="00427690"/>
    <w:pPr>
      <w:widowControl/>
      <w:numPr>
        <w:numId w:val="0"/>
      </w:numPr>
      <w:tabs>
        <w:tab w:val="left" w:pos="992"/>
      </w:tabs>
      <w:suppressAutoHyphens w:val="0"/>
      <w:spacing w:line="360" w:lineRule="auto"/>
      <w:ind w:firstLine="709"/>
      <w:contextualSpacing w:val="0"/>
      <w:jc w:val="both"/>
    </w:pPr>
    <w:rPr>
      <w:rFonts w:asciiTheme="minorHAnsi" w:eastAsiaTheme="minorHAnsi" w:hAnsiTheme="minorHAnsi" w:cstheme="minorBidi"/>
      <w:kern w:val="0"/>
      <w:lang w:eastAsia="en-US"/>
    </w:rPr>
  </w:style>
  <w:style w:type="paragraph" w:customStyle="1" w:styleId="S0">
    <w:name w:val="S_Обычный"/>
    <w:basedOn w:val="a3"/>
    <w:link w:val="S2"/>
    <w:rsid w:val="00427690"/>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basedOn w:val="a4"/>
    <w:link w:val="S0"/>
    <w:locked/>
    <w:rsid w:val="00427690"/>
    <w:rPr>
      <w:rFonts w:ascii="Arial" w:eastAsia="Times New Roman" w:hAnsi="Arial" w:cs="Arial"/>
      <w:sz w:val="24"/>
      <w:szCs w:val="24"/>
      <w:lang w:eastAsia="ru-RU"/>
    </w:rPr>
  </w:style>
  <w:style w:type="paragraph" w:customStyle="1" w:styleId="S3">
    <w:name w:val="S_Таблица"/>
    <w:basedOn w:val="a3"/>
    <w:link w:val="S4"/>
    <w:autoRedefine/>
    <w:rsid w:val="00427690"/>
    <w:pPr>
      <w:widowControl w:val="0"/>
      <w:tabs>
        <w:tab w:val="num" w:pos="1440"/>
      </w:tabs>
      <w:spacing w:after="0" w:line="240" w:lineRule="auto"/>
      <w:jc w:val="right"/>
    </w:pPr>
    <w:rPr>
      <w:rFonts w:ascii="Arial" w:eastAsia="Times New Roman" w:hAnsi="Arial" w:cs="Arial"/>
      <w:color w:val="008000"/>
      <w:sz w:val="24"/>
      <w:szCs w:val="24"/>
    </w:rPr>
  </w:style>
  <w:style w:type="character" w:customStyle="1" w:styleId="S4">
    <w:name w:val="S_Таблица Знак"/>
    <w:basedOn w:val="a4"/>
    <w:link w:val="S3"/>
    <w:locked/>
    <w:rsid w:val="00427690"/>
    <w:rPr>
      <w:rFonts w:ascii="Arial" w:eastAsia="Times New Roman" w:hAnsi="Arial" w:cs="Arial"/>
      <w:color w:val="008000"/>
      <w:sz w:val="24"/>
      <w:szCs w:val="24"/>
    </w:rPr>
  </w:style>
  <w:style w:type="character" w:customStyle="1" w:styleId="S5">
    <w:name w:val="S_Обычный в таблице Знак"/>
    <w:basedOn w:val="a4"/>
    <w:link w:val="S6"/>
    <w:locked/>
    <w:rsid w:val="00427690"/>
    <w:rPr>
      <w:sz w:val="24"/>
      <w:szCs w:val="24"/>
    </w:rPr>
  </w:style>
  <w:style w:type="paragraph" w:customStyle="1" w:styleId="S6">
    <w:name w:val="S_Обычный в таблице"/>
    <w:basedOn w:val="a3"/>
    <w:link w:val="S5"/>
    <w:rsid w:val="00427690"/>
    <w:pPr>
      <w:spacing w:after="0" w:line="240" w:lineRule="auto"/>
      <w:jc w:val="center"/>
    </w:pPr>
    <w:rPr>
      <w:sz w:val="24"/>
      <w:szCs w:val="24"/>
    </w:rPr>
  </w:style>
  <w:style w:type="paragraph" w:customStyle="1" w:styleId="affffa">
    <w:name w:val="Примечание"/>
    <w:basedOn w:val="a3"/>
    <w:rsid w:val="00427690"/>
    <w:pPr>
      <w:spacing w:after="0" w:line="240" w:lineRule="auto"/>
      <w:ind w:firstLine="567"/>
      <w:jc w:val="both"/>
    </w:pPr>
    <w:rPr>
      <w:rFonts w:ascii="Arial" w:eastAsia="Times New Roman" w:hAnsi="Arial" w:cs="Arial"/>
      <w:sz w:val="20"/>
      <w:szCs w:val="20"/>
    </w:rPr>
  </w:style>
  <w:style w:type="paragraph" w:customStyle="1" w:styleId="ConsCell">
    <w:name w:val="ConsCell"/>
    <w:rsid w:val="0042769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b">
    <w:name w:val="приложения рнгп"/>
    <w:basedOn w:val="20"/>
    <w:autoRedefine/>
    <w:rsid w:val="00427690"/>
    <w:pPr>
      <w:keepNext w:val="0"/>
      <w:keepLines w:val="0"/>
      <w:widowControl w:val="0"/>
      <w:tabs>
        <w:tab w:val="left" w:pos="992"/>
      </w:tabs>
      <w:spacing w:before="0" w:line="240" w:lineRule="auto"/>
      <w:ind w:firstLine="709"/>
      <w:jc w:val="both"/>
    </w:pPr>
    <w:rPr>
      <w:rFonts w:ascii="Arial" w:eastAsia="Times New Roman" w:hAnsi="Arial" w:cs="Arial"/>
      <w:b w:val="0"/>
      <w:bCs w:val="0"/>
      <w:color w:val="800080"/>
      <w:sz w:val="24"/>
      <w:szCs w:val="24"/>
    </w:rPr>
  </w:style>
  <w:style w:type="paragraph" w:styleId="2f3">
    <w:name w:val="List Continue 2"/>
    <w:basedOn w:val="a3"/>
    <w:rsid w:val="00427690"/>
    <w:pPr>
      <w:spacing w:after="120" w:line="240" w:lineRule="auto"/>
      <w:ind w:left="566"/>
    </w:pPr>
    <w:rPr>
      <w:rFonts w:ascii="Arial" w:eastAsia="Times New Roman" w:hAnsi="Arial" w:cs="Arial"/>
      <w:sz w:val="24"/>
      <w:szCs w:val="24"/>
      <w:lang w:eastAsia="ru-RU"/>
    </w:rPr>
  </w:style>
  <w:style w:type="paragraph" w:styleId="39">
    <w:name w:val="List Continue 3"/>
    <w:basedOn w:val="a3"/>
    <w:rsid w:val="00427690"/>
    <w:pPr>
      <w:spacing w:after="120" w:line="240" w:lineRule="auto"/>
      <w:ind w:left="849"/>
    </w:pPr>
    <w:rPr>
      <w:rFonts w:ascii="Arial" w:eastAsia="Times New Roman" w:hAnsi="Arial" w:cs="Arial"/>
      <w:sz w:val="24"/>
      <w:szCs w:val="24"/>
      <w:lang w:eastAsia="ru-RU"/>
    </w:rPr>
  </w:style>
  <w:style w:type="paragraph" w:customStyle="1" w:styleId="1d">
    <w:name w:val="Стиль1"/>
    <w:basedOn w:val="a3"/>
    <w:rsid w:val="00427690"/>
    <w:pPr>
      <w:spacing w:after="0" w:line="240" w:lineRule="auto"/>
      <w:jc w:val="center"/>
    </w:pPr>
    <w:rPr>
      <w:rFonts w:ascii="Arial" w:eastAsia="Times New Roman" w:hAnsi="Arial" w:cs="Arial"/>
      <w:sz w:val="20"/>
      <w:szCs w:val="20"/>
      <w:lang w:eastAsia="ru-RU"/>
    </w:rPr>
  </w:style>
  <w:style w:type="paragraph" w:customStyle="1" w:styleId="textn">
    <w:name w:val="textn"/>
    <w:basedOn w:val="a3"/>
    <w:rsid w:val="00427690"/>
    <w:pPr>
      <w:spacing w:before="100" w:beforeAutospacing="1" w:after="100" w:afterAutospacing="1" w:line="240" w:lineRule="auto"/>
    </w:pPr>
    <w:rPr>
      <w:rFonts w:ascii="Arial" w:eastAsia="Times New Roman" w:hAnsi="Arial" w:cs="Arial"/>
      <w:sz w:val="24"/>
      <w:szCs w:val="24"/>
      <w:lang w:eastAsia="ru-RU"/>
    </w:rPr>
  </w:style>
  <w:style w:type="character" w:customStyle="1" w:styleId="FontStyle11">
    <w:name w:val="Font Style11"/>
    <w:basedOn w:val="a4"/>
    <w:rsid w:val="00427690"/>
    <w:rPr>
      <w:rFonts w:ascii="Times New Roman" w:hAnsi="Times New Roman" w:cs="Times New Roman"/>
      <w:sz w:val="26"/>
      <w:szCs w:val="26"/>
    </w:rPr>
  </w:style>
  <w:style w:type="paragraph" w:customStyle="1" w:styleId="3a">
    <w:name w:val="Знак3"/>
    <w:basedOn w:val="a3"/>
    <w:rsid w:val="00427690"/>
    <w:pPr>
      <w:spacing w:after="0" w:line="240" w:lineRule="exact"/>
      <w:jc w:val="both"/>
    </w:pPr>
    <w:rPr>
      <w:rFonts w:ascii="Arial" w:eastAsia="Times New Roman" w:hAnsi="Arial" w:cs="Arial"/>
      <w:sz w:val="24"/>
      <w:szCs w:val="24"/>
      <w:lang w:val="en-US"/>
    </w:rPr>
  </w:style>
  <w:style w:type="paragraph" w:customStyle="1" w:styleId="44">
    <w:name w:val="Знак4"/>
    <w:basedOn w:val="a3"/>
    <w:rsid w:val="00427690"/>
    <w:pPr>
      <w:spacing w:after="0" w:line="240" w:lineRule="exact"/>
      <w:jc w:val="both"/>
    </w:pPr>
    <w:rPr>
      <w:rFonts w:ascii="Arial" w:eastAsia="Times New Roman" w:hAnsi="Arial" w:cs="Arial"/>
      <w:sz w:val="24"/>
      <w:szCs w:val="24"/>
      <w:lang w:val="en-US"/>
    </w:rPr>
  </w:style>
  <w:style w:type="paragraph" w:customStyle="1" w:styleId="52">
    <w:name w:val="Знак5"/>
    <w:basedOn w:val="a3"/>
    <w:rsid w:val="00427690"/>
    <w:pPr>
      <w:spacing w:after="0" w:line="240" w:lineRule="exact"/>
      <w:jc w:val="both"/>
    </w:pPr>
    <w:rPr>
      <w:rFonts w:ascii="Arial" w:eastAsia="Times New Roman" w:hAnsi="Arial" w:cs="Arial"/>
      <w:sz w:val="24"/>
      <w:szCs w:val="24"/>
      <w:lang w:val="en-US"/>
    </w:rPr>
  </w:style>
  <w:style w:type="paragraph" w:customStyle="1" w:styleId="62">
    <w:name w:val="Знак6"/>
    <w:basedOn w:val="a3"/>
    <w:rsid w:val="00427690"/>
    <w:pPr>
      <w:spacing w:after="0" w:line="240" w:lineRule="exact"/>
      <w:jc w:val="both"/>
    </w:pPr>
    <w:rPr>
      <w:rFonts w:ascii="Arial" w:eastAsia="Times New Roman" w:hAnsi="Arial" w:cs="Arial"/>
      <w:sz w:val="24"/>
      <w:szCs w:val="24"/>
      <w:lang w:val="en-US"/>
    </w:rPr>
  </w:style>
  <w:style w:type="paragraph" w:customStyle="1" w:styleId="72">
    <w:name w:val="Знак7"/>
    <w:basedOn w:val="a3"/>
    <w:rsid w:val="00427690"/>
    <w:pPr>
      <w:spacing w:after="0" w:line="240" w:lineRule="exact"/>
      <w:jc w:val="both"/>
    </w:pPr>
    <w:rPr>
      <w:rFonts w:ascii="Arial" w:eastAsia="Times New Roman" w:hAnsi="Arial" w:cs="Arial"/>
      <w:sz w:val="24"/>
      <w:szCs w:val="24"/>
      <w:lang w:val="en-US"/>
    </w:rPr>
  </w:style>
  <w:style w:type="paragraph" w:customStyle="1" w:styleId="82">
    <w:name w:val="Знак8"/>
    <w:basedOn w:val="a3"/>
    <w:rsid w:val="00427690"/>
    <w:pPr>
      <w:spacing w:after="0" w:line="240" w:lineRule="exact"/>
      <w:jc w:val="both"/>
    </w:pPr>
    <w:rPr>
      <w:rFonts w:ascii="Arial" w:eastAsia="Times New Roman" w:hAnsi="Arial" w:cs="Arial"/>
      <w:sz w:val="24"/>
      <w:szCs w:val="24"/>
      <w:lang w:val="en-US"/>
    </w:rPr>
  </w:style>
  <w:style w:type="paragraph" w:customStyle="1" w:styleId="90">
    <w:name w:val="Знак9"/>
    <w:basedOn w:val="a3"/>
    <w:rsid w:val="00427690"/>
    <w:pPr>
      <w:spacing w:after="0" w:line="240" w:lineRule="exact"/>
      <w:jc w:val="both"/>
    </w:pPr>
    <w:rPr>
      <w:rFonts w:ascii="Arial" w:eastAsia="Times New Roman" w:hAnsi="Arial" w:cs="Arial"/>
      <w:sz w:val="24"/>
      <w:szCs w:val="24"/>
      <w:lang w:val="en-US"/>
    </w:rPr>
  </w:style>
  <w:style w:type="paragraph" w:customStyle="1" w:styleId="FORMATTEXT0">
    <w:name w:val=".FORMATTEXT"/>
    <w:rsid w:val="004276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e">
    <w:name w:val="Знак1 Знак Знак Знак"/>
    <w:basedOn w:val="a3"/>
    <w:rsid w:val="00427690"/>
    <w:pPr>
      <w:spacing w:after="0" w:line="240" w:lineRule="auto"/>
    </w:pPr>
    <w:rPr>
      <w:rFonts w:ascii="Verdana" w:eastAsia="Times New Roman" w:hAnsi="Verdana" w:cs="Verdana"/>
      <w:sz w:val="20"/>
      <w:szCs w:val="20"/>
      <w:lang w:val="en-US"/>
    </w:rPr>
  </w:style>
  <w:style w:type="paragraph" w:customStyle="1" w:styleId="affffc">
    <w:name w:val="Основной шрифт абзаца Знак Знак Знак Знак"/>
    <w:aliases w:val="Знак1 Знак Знак Знак Знак Знак Знак Знак Знак Знак Знак"/>
    <w:basedOn w:val="a3"/>
    <w:rsid w:val="00427690"/>
    <w:pPr>
      <w:spacing w:after="0" w:line="240" w:lineRule="auto"/>
    </w:pPr>
    <w:rPr>
      <w:rFonts w:ascii="Verdana" w:eastAsia="Times New Roman" w:hAnsi="Verdana" w:cs="Verdana"/>
      <w:sz w:val="20"/>
      <w:szCs w:val="20"/>
      <w:lang w:val="en-US"/>
    </w:rPr>
  </w:style>
  <w:style w:type="character" w:customStyle="1" w:styleId="text11">
    <w:name w:val="text11"/>
    <w:basedOn w:val="a4"/>
    <w:rsid w:val="00427690"/>
    <w:rPr>
      <w:b/>
      <w:bCs/>
      <w:color w:val="333333"/>
      <w:sz w:val="20"/>
      <w:szCs w:val="20"/>
      <w:u w:val="single"/>
    </w:rPr>
  </w:style>
  <w:style w:type="character" w:customStyle="1" w:styleId="highlighthighlightactive">
    <w:name w:val="highlight highlight_active"/>
    <w:basedOn w:val="a4"/>
    <w:rsid w:val="00427690"/>
  </w:style>
  <w:style w:type="character" w:customStyle="1" w:styleId="contextcurrent">
    <w:name w:val="context_current"/>
    <w:basedOn w:val="a4"/>
    <w:rsid w:val="00427690"/>
  </w:style>
  <w:style w:type="paragraph" w:customStyle="1" w:styleId="11Char">
    <w:name w:val="Знак1 Знак Знак Знак Знак Знак Знак Знак Знак1 Char"/>
    <w:basedOn w:val="a3"/>
    <w:rsid w:val="00427690"/>
    <w:pPr>
      <w:spacing w:after="160" w:line="240" w:lineRule="exact"/>
    </w:pPr>
    <w:rPr>
      <w:rFonts w:ascii="Verdana" w:eastAsia="Times New Roman" w:hAnsi="Verdana" w:cs="Times New Roman"/>
      <w:sz w:val="20"/>
      <w:szCs w:val="20"/>
      <w:lang w:val="en-US"/>
    </w:rPr>
  </w:style>
  <w:style w:type="character" w:customStyle="1" w:styleId="WW8Num4z1">
    <w:name w:val="WW8Num4z1"/>
    <w:rsid w:val="00427690"/>
    <w:rPr>
      <w:rFonts w:ascii="Courier New" w:hAnsi="Courier New" w:cs="Courier New"/>
    </w:rPr>
  </w:style>
  <w:style w:type="paragraph" w:customStyle="1" w:styleId="1f">
    <w:name w:val="Знак Знак1 Знак"/>
    <w:basedOn w:val="a3"/>
    <w:rsid w:val="00427690"/>
    <w:pPr>
      <w:spacing w:after="160" w:line="240" w:lineRule="exact"/>
    </w:pPr>
    <w:rPr>
      <w:rFonts w:ascii="Verdana" w:eastAsia="Times New Roman" w:hAnsi="Verdana" w:cs="Times New Roman"/>
      <w:sz w:val="24"/>
      <w:szCs w:val="24"/>
      <w:lang w:val="en-US"/>
    </w:rPr>
  </w:style>
  <w:style w:type="character" w:customStyle="1" w:styleId="match">
    <w:name w:val="match"/>
    <w:basedOn w:val="a4"/>
    <w:rsid w:val="00427690"/>
  </w:style>
  <w:style w:type="character" w:customStyle="1" w:styleId="visited">
    <w:name w:val="visited"/>
    <w:basedOn w:val="a4"/>
    <w:rsid w:val="00427690"/>
  </w:style>
  <w:style w:type="paragraph" w:customStyle="1" w:styleId="formattexttopleveltext">
    <w:name w:val="formattext topleveltext"/>
    <w:basedOn w:val="a3"/>
    <w:rsid w:val="00427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basedOn w:val="a4"/>
    <w:rsid w:val="00427690"/>
    <w:rPr>
      <w:rFonts w:ascii="Times New Roman" w:hAnsi="Times New Roman" w:cs="Times New Roman"/>
      <w:sz w:val="24"/>
      <w:szCs w:val="24"/>
    </w:rPr>
  </w:style>
  <w:style w:type="paragraph" w:customStyle="1" w:styleId="Style9">
    <w:name w:val="Style9"/>
    <w:basedOn w:val="a3"/>
    <w:rsid w:val="00427690"/>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f4">
    <w:name w:val="Знак Знак Знак2 Знак Знак Знак Знак Знак Знак Знак"/>
    <w:basedOn w:val="a3"/>
    <w:rsid w:val="00427690"/>
    <w:pPr>
      <w:spacing w:after="0" w:line="240" w:lineRule="auto"/>
    </w:pPr>
    <w:rPr>
      <w:rFonts w:ascii="Verdana" w:eastAsia="Times New Roman" w:hAnsi="Verdana" w:cs="Verdana"/>
      <w:sz w:val="20"/>
      <w:szCs w:val="20"/>
      <w:lang w:val="en-US"/>
    </w:rPr>
  </w:style>
  <w:style w:type="character" w:customStyle="1" w:styleId="bookmark3">
    <w:name w:val="bookmark3"/>
    <w:basedOn w:val="a4"/>
    <w:rsid w:val="00427690"/>
    <w:rPr>
      <w:shd w:val="clear" w:color="auto" w:fill="FFD800"/>
    </w:rPr>
  </w:style>
  <w:style w:type="character" w:customStyle="1" w:styleId="diffins">
    <w:name w:val="diff_ins"/>
    <w:basedOn w:val="a4"/>
    <w:rsid w:val="00427690"/>
  </w:style>
  <w:style w:type="paragraph" w:customStyle="1" w:styleId="txt">
    <w:name w:val="txt"/>
    <w:basedOn w:val="a3"/>
    <w:rsid w:val="00427690"/>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3"/>
    <w:rsid w:val="00427690"/>
    <w:pPr>
      <w:spacing w:after="0" w:line="240" w:lineRule="auto"/>
    </w:pPr>
    <w:rPr>
      <w:rFonts w:ascii="Arial" w:eastAsia="Times New Roman" w:hAnsi="Arial" w:cs="Arial"/>
      <w:b/>
      <w:bCs/>
      <w:lang w:eastAsia="ru-RU"/>
    </w:rPr>
  </w:style>
  <w:style w:type="paragraph" w:customStyle="1" w:styleId="western">
    <w:name w:val="western"/>
    <w:basedOn w:val="a3"/>
    <w:rsid w:val="00427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42769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427690"/>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3"/>
    <w:next w:val="a3"/>
    <w:rsid w:val="00427690"/>
    <w:pPr>
      <w:keepNext/>
      <w:spacing w:after="0" w:line="240" w:lineRule="auto"/>
      <w:jc w:val="center"/>
    </w:pPr>
    <w:rPr>
      <w:rFonts w:ascii="Times New Roman" w:eastAsia="Times New Roman" w:hAnsi="Times New Roman" w:cs="Times New Roman"/>
      <w:sz w:val="24"/>
      <w:szCs w:val="24"/>
      <w:lang w:eastAsia="ru-RU"/>
    </w:rPr>
  </w:style>
  <w:style w:type="character" w:customStyle="1" w:styleId="FontStyle88">
    <w:name w:val="Font Style88"/>
    <w:basedOn w:val="a4"/>
    <w:rsid w:val="00427690"/>
    <w:rPr>
      <w:rFonts w:ascii="Times New Roman" w:hAnsi="Times New Roman" w:cs="Times New Roman"/>
      <w:sz w:val="22"/>
      <w:szCs w:val="22"/>
    </w:rPr>
  </w:style>
  <w:style w:type="paragraph" w:customStyle="1" w:styleId="affffd">
    <w:name w:val="Знак Знак Знак Знак"/>
    <w:basedOn w:val="a3"/>
    <w:rsid w:val="00427690"/>
    <w:pPr>
      <w:spacing w:after="0" w:line="240" w:lineRule="auto"/>
    </w:pPr>
    <w:rPr>
      <w:rFonts w:ascii="Verdana" w:eastAsia="Times New Roman" w:hAnsi="Verdana" w:cs="Verdana"/>
      <w:sz w:val="20"/>
      <w:szCs w:val="20"/>
      <w:lang w:val="en-US"/>
    </w:rPr>
  </w:style>
  <w:style w:type="character" w:styleId="affffe">
    <w:name w:val="FollowedHyperlink"/>
    <w:basedOn w:val="a4"/>
    <w:rsid w:val="00427690"/>
    <w:rPr>
      <w:color w:val="800080"/>
      <w:u w:val="single"/>
    </w:rPr>
  </w:style>
  <w:style w:type="paragraph" w:customStyle="1" w:styleId="1f0">
    <w:name w:val="Знак1 Знак Знак Знак Знак Знак Знак Знак Знак Знак Знак Знак Знак"/>
    <w:basedOn w:val="a3"/>
    <w:rsid w:val="0042769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nobase">
    <w:name w:val="nobase"/>
    <w:basedOn w:val="a4"/>
    <w:rsid w:val="00427690"/>
  </w:style>
  <w:style w:type="paragraph" w:customStyle="1" w:styleId="1f1">
    <w:name w:val="Верхний колонтитул1"/>
    <w:basedOn w:val="a3"/>
    <w:rsid w:val="00427690"/>
    <w:pPr>
      <w:spacing w:after="0" w:line="240" w:lineRule="auto"/>
      <w:ind w:left="300"/>
      <w:jc w:val="center"/>
    </w:pPr>
    <w:rPr>
      <w:rFonts w:ascii="Arial" w:eastAsia="Times New Roman" w:hAnsi="Arial" w:cs="Arial"/>
      <w:b/>
      <w:bCs/>
      <w:color w:val="3560A7"/>
      <w:sz w:val="21"/>
      <w:szCs w:val="21"/>
      <w:lang w:eastAsia="ru-RU"/>
    </w:rPr>
  </w:style>
  <w:style w:type="character" w:customStyle="1" w:styleId="bookmark">
    <w:name w:val="bookmark"/>
    <w:basedOn w:val="a4"/>
    <w:rsid w:val="00427690"/>
  </w:style>
  <w:style w:type="character" w:customStyle="1" w:styleId="bold1">
    <w:name w:val="bold1"/>
    <w:basedOn w:val="a4"/>
    <w:rsid w:val="00427690"/>
    <w:rPr>
      <w:b/>
      <w:bCs/>
    </w:rPr>
  </w:style>
  <w:style w:type="paragraph" w:customStyle="1" w:styleId="ConsPlusNonformat">
    <w:name w:val="ConsPlusNonformat"/>
    <w:rsid w:val="004276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
    <w:name w:val="Гипертекстовая ссылка"/>
    <w:basedOn w:val="a4"/>
    <w:rsid w:val="00427690"/>
    <w:rPr>
      <w:color w:val="106BBE"/>
    </w:rPr>
  </w:style>
  <w:style w:type="table" w:customStyle="1" w:styleId="1f2">
    <w:name w:val="Светлый список1"/>
    <w:basedOn w:val="a5"/>
    <w:uiPriority w:val="61"/>
    <w:rsid w:val="0042769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5"/>
    <w:uiPriority w:val="61"/>
    <w:rsid w:val="0042769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2CenturyGothic6pt-1pt150">
    <w:name w:val="Основной текст (2) + Century Gothic;6 pt;Интервал -1 pt;Масштаб 150%"/>
    <w:basedOn w:val="23"/>
    <w:rsid w:val="00427690"/>
    <w:rPr>
      <w:rFonts w:ascii="Century Gothic" w:eastAsia="Century Gothic" w:hAnsi="Century Gothic" w:cs="Century Gothic"/>
      <w:b w:val="0"/>
      <w:bCs w:val="0"/>
      <w:color w:val="000000"/>
      <w:spacing w:val="-20"/>
      <w:w w:val="150"/>
      <w:position w:val="0"/>
      <w:sz w:val="12"/>
      <w:szCs w:val="12"/>
      <w:shd w:val="clear" w:color="auto" w:fill="FFFFFF"/>
      <w:lang w:val="ru-RU" w:eastAsia="ru-RU" w:bidi="ru-RU"/>
    </w:rPr>
  </w:style>
  <w:style w:type="paragraph" w:customStyle="1" w:styleId="ConsPlusDocList">
    <w:name w:val="ConsPlusDocList"/>
    <w:uiPriority w:val="99"/>
    <w:rsid w:val="0042769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27690"/>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276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4276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42769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4"/>
    <w:rsid w:val="00427690"/>
  </w:style>
  <w:style w:type="paragraph" w:customStyle="1" w:styleId="afffff0">
    <w:name w:val="Название таблицы"/>
    <w:basedOn w:val="afff5"/>
    <w:rsid w:val="00427690"/>
    <w:pPr>
      <w:keepNext/>
      <w:spacing w:before="120"/>
      <w:jc w:val="center"/>
    </w:pPr>
    <w:rPr>
      <w:sz w:val="22"/>
      <w:szCs w:val="22"/>
    </w:rPr>
  </w:style>
  <w:style w:type="paragraph" w:customStyle="1" w:styleId="1">
    <w:name w:val="Список 1)"/>
    <w:basedOn w:val="a3"/>
    <w:rsid w:val="00427690"/>
    <w:pPr>
      <w:numPr>
        <w:numId w:val="57"/>
      </w:numPr>
      <w:spacing w:after="60" w:line="240" w:lineRule="auto"/>
      <w:jc w:val="both"/>
    </w:pPr>
    <w:rPr>
      <w:rFonts w:ascii="Times New Roman" w:eastAsia="Times New Roman" w:hAnsi="Times New Roman" w:cs="Times New Roman"/>
      <w:sz w:val="24"/>
      <w:szCs w:val="24"/>
      <w:lang w:eastAsia="ru-RU"/>
    </w:rPr>
  </w:style>
  <w:style w:type="paragraph" w:customStyle="1" w:styleId="100">
    <w:name w:val="Табличный_центр_10"/>
    <w:basedOn w:val="a3"/>
    <w:qFormat/>
    <w:rsid w:val="00427690"/>
    <w:pPr>
      <w:spacing w:after="0" w:line="240" w:lineRule="auto"/>
      <w:jc w:val="center"/>
    </w:pPr>
    <w:rPr>
      <w:rFonts w:ascii="Times New Roman" w:eastAsia="Times New Roman" w:hAnsi="Times New Roman" w:cs="Times New Roman"/>
      <w:sz w:val="20"/>
      <w:szCs w:val="24"/>
      <w:lang w:eastAsia="ru-RU"/>
    </w:rPr>
  </w:style>
</w:styles>
</file>

<file path=word/webSettings.xml><?xml version="1.0" encoding="utf-8"?>
<w:webSettings xmlns:r="http://schemas.openxmlformats.org/officeDocument/2006/relationships" xmlns:w="http://schemas.openxmlformats.org/wordprocessingml/2006/main">
  <w:divs>
    <w:div w:id="49232775">
      <w:bodyDiv w:val="1"/>
      <w:marLeft w:val="0"/>
      <w:marRight w:val="0"/>
      <w:marTop w:val="0"/>
      <w:marBottom w:val="0"/>
      <w:divBdr>
        <w:top w:val="none" w:sz="0" w:space="0" w:color="auto"/>
        <w:left w:val="none" w:sz="0" w:space="0" w:color="auto"/>
        <w:bottom w:val="none" w:sz="0" w:space="0" w:color="auto"/>
        <w:right w:val="none" w:sz="0" w:space="0" w:color="auto"/>
      </w:divBdr>
    </w:div>
    <w:div w:id="65539384">
      <w:bodyDiv w:val="1"/>
      <w:marLeft w:val="0"/>
      <w:marRight w:val="0"/>
      <w:marTop w:val="0"/>
      <w:marBottom w:val="0"/>
      <w:divBdr>
        <w:top w:val="none" w:sz="0" w:space="0" w:color="auto"/>
        <w:left w:val="none" w:sz="0" w:space="0" w:color="auto"/>
        <w:bottom w:val="none" w:sz="0" w:space="0" w:color="auto"/>
        <w:right w:val="none" w:sz="0" w:space="0" w:color="auto"/>
      </w:divBdr>
    </w:div>
    <w:div w:id="99684556">
      <w:bodyDiv w:val="1"/>
      <w:marLeft w:val="0"/>
      <w:marRight w:val="0"/>
      <w:marTop w:val="0"/>
      <w:marBottom w:val="0"/>
      <w:divBdr>
        <w:top w:val="none" w:sz="0" w:space="0" w:color="auto"/>
        <w:left w:val="none" w:sz="0" w:space="0" w:color="auto"/>
        <w:bottom w:val="none" w:sz="0" w:space="0" w:color="auto"/>
        <w:right w:val="none" w:sz="0" w:space="0" w:color="auto"/>
      </w:divBdr>
    </w:div>
    <w:div w:id="138156304">
      <w:bodyDiv w:val="1"/>
      <w:marLeft w:val="0"/>
      <w:marRight w:val="0"/>
      <w:marTop w:val="0"/>
      <w:marBottom w:val="0"/>
      <w:divBdr>
        <w:top w:val="none" w:sz="0" w:space="0" w:color="auto"/>
        <w:left w:val="none" w:sz="0" w:space="0" w:color="auto"/>
        <w:bottom w:val="none" w:sz="0" w:space="0" w:color="auto"/>
        <w:right w:val="none" w:sz="0" w:space="0" w:color="auto"/>
      </w:divBdr>
    </w:div>
    <w:div w:id="140582604">
      <w:bodyDiv w:val="1"/>
      <w:marLeft w:val="0"/>
      <w:marRight w:val="0"/>
      <w:marTop w:val="0"/>
      <w:marBottom w:val="0"/>
      <w:divBdr>
        <w:top w:val="none" w:sz="0" w:space="0" w:color="auto"/>
        <w:left w:val="none" w:sz="0" w:space="0" w:color="auto"/>
        <w:bottom w:val="none" w:sz="0" w:space="0" w:color="auto"/>
        <w:right w:val="none" w:sz="0" w:space="0" w:color="auto"/>
      </w:divBdr>
    </w:div>
    <w:div w:id="214199519">
      <w:bodyDiv w:val="1"/>
      <w:marLeft w:val="0"/>
      <w:marRight w:val="0"/>
      <w:marTop w:val="0"/>
      <w:marBottom w:val="0"/>
      <w:divBdr>
        <w:top w:val="none" w:sz="0" w:space="0" w:color="auto"/>
        <w:left w:val="none" w:sz="0" w:space="0" w:color="auto"/>
        <w:bottom w:val="none" w:sz="0" w:space="0" w:color="auto"/>
        <w:right w:val="none" w:sz="0" w:space="0" w:color="auto"/>
      </w:divBdr>
    </w:div>
    <w:div w:id="217934587">
      <w:bodyDiv w:val="1"/>
      <w:marLeft w:val="0"/>
      <w:marRight w:val="0"/>
      <w:marTop w:val="0"/>
      <w:marBottom w:val="0"/>
      <w:divBdr>
        <w:top w:val="none" w:sz="0" w:space="0" w:color="auto"/>
        <w:left w:val="none" w:sz="0" w:space="0" w:color="auto"/>
        <w:bottom w:val="none" w:sz="0" w:space="0" w:color="auto"/>
        <w:right w:val="none" w:sz="0" w:space="0" w:color="auto"/>
      </w:divBdr>
    </w:div>
    <w:div w:id="355424878">
      <w:bodyDiv w:val="1"/>
      <w:marLeft w:val="0"/>
      <w:marRight w:val="0"/>
      <w:marTop w:val="0"/>
      <w:marBottom w:val="0"/>
      <w:divBdr>
        <w:top w:val="none" w:sz="0" w:space="0" w:color="auto"/>
        <w:left w:val="none" w:sz="0" w:space="0" w:color="auto"/>
        <w:bottom w:val="none" w:sz="0" w:space="0" w:color="auto"/>
        <w:right w:val="none" w:sz="0" w:space="0" w:color="auto"/>
      </w:divBdr>
    </w:div>
    <w:div w:id="385302128">
      <w:bodyDiv w:val="1"/>
      <w:marLeft w:val="0"/>
      <w:marRight w:val="0"/>
      <w:marTop w:val="0"/>
      <w:marBottom w:val="0"/>
      <w:divBdr>
        <w:top w:val="none" w:sz="0" w:space="0" w:color="auto"/>
        <w:left w:val="none" w:sz="0" w:space="0" w:color="auto"/>
        <w:bottom w:val="none" w:sz="0" w:space="0" w:color="auto"/>
        <w:right w:val="none" w:sz="0" w:space="0" w:color="auto"/>
      </w:divBdr>
    </w:div>
    <w:div w:id="389352318">
      <w:bodyDiv w:val="1"/>
      <w:marLeft w:val="0"/>
      <w:marRight w:val="0"/>
      <w:marTop w:val="0"/>
      <w:marBottom w:val="0"/>
      <w:divBdr>
        <w:top w:val="none" w:sz="0" w:space="0" w:color="auto"/>
        <w:left w:val="none" w:sz="0" w:space="0" w:color="auto"/>
        <w:bottom w:val="none" w:sz="0" w:space="0" w:color="auto"/>
        <w:right w:val="none" w:sz="0" w:space="0" w:color="auto"/>
      </w:divBdr>
    </w:div>
    <w:div w:id="430200693">
      <w:bodyDiv w:val="1"/>
      <w:marLeft w:val="0"/>
      <w:marRight w:val="0"/>
      <w:marTop w:val="0"/>
      <w:marBottom w:val="0"/>
      <w:divBdr>
        <w:top w:val="none" w:sz="0" w:space="0" w:color="auto"/>
        <w:left w:val="none" w:sz="0" w:space="0" w:color="auto"/>
        <w:bottom w:val="none" w:sz="0" w:space="0" w:color="auto"/>
        <w:right w:val="none" w:sz="0" w:space="0" w:color="auto"/>
      </w:divBdr>
    </w:div>
    <w:div w:id="542063049">
      <w:bodyDiv w:val="1"/>
      <w:marLeft w:val="0"/>
      <w:marRight w:val="0"/>
      <w:marTop w:val="0"/>
      <w:marBottom w:val="0"/>
      <w:divBdr>
        <w:top w:val="none" w:sz="0" w:space="0" w:color="auto"/>
        <w:left w:val="none" w:sz="0" w:space="0" w:color="auto"/>
        <w:bottom w:val="none" w:sz="0" w:space="0" w:color="auto"/>
        <w:right w:val="none" w:sz="0" w:space="0" w:color="auto"/>
      </w:divBdr>
    </w:div>
    <w:div w:id="577204243">
      <w:bodyDiv w:val="1"/>
      <w:marLeft w:val="0"/>
      <w:marRight w:val="0"/>
      <w:marTop w:val="0"/>
      <w:marBottom w:val="0"/>
      <w:divBdr>
        <w:top w:val="none" w:sz="0" w:space="0" w:color="auto"/>
        <w:left w:val="none" w:sz="0" w:space="0" w:color="auto"/>
        <w:bottom w:val="none" w:sz="0" w:space="0" w:color="auto"/>
        <w:right w:val="none" w:sz="0" w:space="0" w:color="auto"/>
      </w:divBdr>
    </w:div>
    <w:div w:id="627971989">
      <w:bodyDiv w:val="1"/>
      <w:marLeft w:val="0"/>
      <w:marRight w:val="0"/>
      <w:marTop w:val="0"/>
      <w:marBottom w:val="0"/>
      <w:divBdr>
        <w:top w:val="none" w:sz="0" w:space="0" w:color="auto"/>
        <w:left w:val="none" w:sz="0" w:space="0" w:color="auto"/>
        <w:bottom w:val="none" w:sz="0" w:space="0" w:color="auto"/>
        <w:right w:val="none" w:sz="0" w:space="0" w:color="auto"/>
      </w:divBdr>
    </w:div>
    <w:div w:id="665089074">
      <w:bodyDiv w:val="1"/>
      <w:marLeft w:val="0"/>
      <w:marRight w:val="0"/>
      <w:marTop w:val="0"/>
      <w:marBottom w:val="0"/>
      <w:divBdr>
        <w:top w:val="none" w:sz="0" w:space="0" w:color="auto"/>
        <w:left w:val="none" w:sz="0" w:space="0" w:color="auto"/>
        <w:bottom w:val="none" w:sz="0" w:space="0" w:color="auto"/>
        <w:right w:val="none" w:sz="0" w:space="0" w:color="auto"/>
      </w:divBdr>
    </w:div>
    <w:div w:id="666907929">
      <w:bodyDiv w:val="1"/>
      <w:marLeft w:val="0"/>
      <w:marRight w:val="0"/>
      <w:marTop w:val="0"/>
      <w:marBottom w:val="0"/>
      <w:divBdr>
        <w:top w:val="none" w:sz="0" w:space="0" w:color="auto"/>
        <w:left w:val="none" w:sz="0" w:space="0" w:color="auto"/>
        <w:bottom w:val="none" w:sz="0" w:space="0" w:color="auto"/>
        <w:right w:val="none" w:sz="0" w:space="0" w:color="auto"/>
      </w:divBdr>
    </w:div>
    <w:div w:id="773982294">
      <w:bodyDiv w:val="1"/>
      <w:marLeft w:val="0"/>
      <w:marRight w:val="0"/>
      <w:marTop w:val="0"/>
      <w:marBottom w:val="0"/>
      <w:divBdr>
        <w:top w:val="none" w:sz="0" w:space="0" w:color="auto"/>
        <w:left w:val="none" w:sz="0" w:space="0" w:color="auto"/>
        <w:bottom w:val="none" w:sz="0" w:space="0" w:color="auto"/>
        <w:right w:val="none" w:sz="0" w:space="0" w:color="auto"/>
      </w:divBdr>
    </w:div>
    <w:div w:id="804851843">
      <w:bodyDiv w:val="1"/>
      <w:marLeft w:val="0"/>
      <w:marRight w:val="0"/>
      <w:marTop w:val="0"/>
      <w:marBottom w:val="0"/>
      <w:divBdr>
        <w:top w:val="none" w:sz="0" w:space="0" w:color="auto"/>
        <w:left w:val="none" w:sz="0" w:space="0" w:color="auto"/>
        <w:bottom w:val="none" w:sz="0" w:space="0" w:color="auto"/>
        <w:right w:val="none" w:sz="0" w:space="0" w:color="auto"/>
      </w:divBdr>
    </w:div>
    <w:div w:id="866479405">
      <w:bodyDiv w:val="1"/>
      <w:marLeft w:val="0"/>
      <w:marRight w:val="0"/>
      <w:marTop w:val="0"/>
      <w:marBottom w:val="0"/>
      <w:divBdr>
        <w:top w:val="none" w:sz="0" w:space="0" w:color="auto"/>
        <w:left w:val="none" w:sz="0" w:space="0" w:color="auto"/>
        <w:bottom w:val="none" w:sz="0" w:space="0" w:color="auto"/>
        <w:right w:val="none" w:sz="0" w:space="0" w:color="auto"/>
      </w:divBdr>
      <w:divsChild>
        <w:div w:id="368460811">
          <w:marLeft w:val="0"/>
          <w:marRight w:val="0"/>
          <w:marTop w:val="0"/>
          <w:marBottom w:val="0"/>
          <w:divBdr>
            <w:top w:val="none" w:sz="0" w:space="0" w:color="auto"/>
            <w:left w:val="none" w:sz="0" w:space="0" w:color="auto"/>
            <w:bottom w:val="none" w:sz="0" w:space="0" w:color="auto"/>
            <w:right w:val="none" w:sz="0" w:space="0" w:color="auto"/>
          </w:divBdr>
        </w:div>
        <w:div w:id="1964117728">
          <w:marLeft w:val="0"/>
          <w:marRight w:val="0"/>
          <w:marTop w:val="0"/>
          <w:marBottom w:val="0"/>
          <w:divBdr>
            <w:top w:val="single" w:sz="12" w:space="4" w:color="FFFFFF"/>
            <w:left w:val="none" w:sz="0" w:space="0" w:color="auto"/>
            <w:bottom w:val="none" w:sz="0" w:space="0" w:color="auto"/>
            <w:right w:val="none" w:sz="0" w:space="0" w:color="auto"/>
          </w:divBdr>
        </w:div>
      </w:divsChild>
    </w:div>
    <w:div w:id="869149719">
      <w:bodyDiv w:val="1"/>
      <w:marLeft w:val="0"/>
      <w:marRight w:val="0"/>
      <w:marTop w:val="0"/>
      <w:marBottom w:val="0"/>
      <w:divBdr>
        <w:top w:val="none" w:sz="0" w:space="0" w:color="auto"/>
        <w:left w:val="none" w:sz="0" w:space="0" w:color="auto"/>
        <w:bottom w:val="none" w:sz="0" w:space="0" w:color="auto"/>
        <w:right w:val="none" w:sz="0" w:space="0" w:color="auto"/>
      </w:divBdr>
    </w:div>
    <w:div w:id="887447859">
      <w:bodyDiv w:val="1"/>
      <w:marLeft w:val="0"/>
      <w:marRight w:val="0"/>
      <w:marTop w:val="0"/>
      <w:marBottom w:val="0"/>
      <w:divBdr>
        <w:top w:val="none" w:sz="0" w:space="0" w:color="auto"/>
        <w:left w:val="none" w:sz="0" w:space="0" w:color="auto"/>
        <w:bottom w:val="none" w:sz="0" w:space="0" w:color="auto"/>
        <w:right w:val="none" w:sz="0" w:space="0" w:color="auto"/>
      </w:divBdr>
    </w:div>
    <w:div w:id="948319382">
      <w:bodyDiv w:val="1"/>
      <w:marLeft w:val="0"/>
      <w:marRight w:val="0"/>
      <w:marTop w:val="0"/>
      <w:marBottom w:val="0"/>
      <w:divBdr>
        <w:top w:val="none" w:sz="0" w:space="0" w:color="auto"/>
        <w:left w:val="none" w:sz="0" w:space="0" w:color="auto"/>
        <w:bottom w:val="none" w:sz="0" w:space="0" w:color="auto"/>
        <w:right w:val="none" w:sz="0" w:space="0" w:color="auto"/>
      </w:divBdr>
    </w:div>
    <w:div w:id="970553152">
      <w:bodyDiv w:val="1"/>
      <w:marLeft w:val="0"/>
      <w:marRight w:val="0"/>
      <w:marTop w:val="0"/>
      <w:marBottom w:val="0"/>
      <w:divBdr>
        <w:top w:val="none" w:sz="0" w:space="0" w:color="auto"/>
        <w:left w:val="none" w:sz="0" w:space="0" w:color="auto"/>
        <w:bottom w:val="none" w:sz="0" w:space="0" w:color="auto"/>
        <w:right w:val="none" w:sz="0" w:space="0" w:color="auto"/>
      </w:divBdr>
    </w:div>
    <w:div w:id="1001930969">
      <w:bodyDiv w:val="1"/>
      <w:marLeft w:val="0"/>
      <w:marRight w:val="0"/>
      <w:marTop w:val="0"/>
      <w:marBottom w:val="0"/>
      <w:divBdr>
        <w:top w:val="none" w:sz="0" w:space="0" w:color="auto"/>
        <w:left w:val="none" w:sz="0" w:space="0" w:color="auto"/>
        <w:bottom w:val="none" w:sz="0" w:space="0" w:color="auto"/>
        <w:right w:val="none" w:sz="0" w:space="0" w:color="auto"/>
      </w:divBdr>
    </w:div>
    <w:div w:id="1005204247">
      <w:bodyDiv w:val="1"/>
      <w:marLeft w:val="0"/>
      <w:marRight w:val="0"/>
      <w:marTop w:val="0"/>
      <w:marBottom w:val="0"/>
      <w:divBdr>
        <w:top w:val="none" w:sz="0" w:space="0" w:color="auto"/>
        <w:left w:val="none" w:sz="0" w:space="0" w:color="auto"/>
        <w:bottom w:val="none" w:sz="0" w:space="0" w:color="auto"/>
        <w:right w:val="none" w:sz="0" w:space="0" w:color="auto"/>
      </w:divBdr>
    </w:div>
    <w:div w:id="1011838604">
      <w:bodyDiv w:val="1"/>
      <w:marLeft w:val="0"/>
      <w:marRight w:val="0"/>
      <w:marTop w:val="0"/>
      <w:marBottom w:val="0"/>
      <w:divBdr>
        <w:top w:val="none" w:sz="0" w:space="0" w:color="auto"/>
        <w:left w:val="none" w:sz="0" w:space="0" w:color="auto"/>
        <w:bottom w:val="none" w:sz="0" w:space="0" w:color="auto"/>
        <w:right w:val="none" w:sz="0" w:space="0" w:color="auto"/>
      </w:divBdr>
    </w:div>
    <w:div w:id="1120614638">
      <w:bodyDiv w:val="1"/>
      <w:marLeft w:val="0"/>
      <w:marRight w:val="0"/>
      <w:marTop w:val="0"/>
      <w:marBottom w:val="0"/>
      <w:divBdr>
        <w:top w:val="none" w:sz="0" w:space="0" w:color="auto"/>
        <w:left w:val="none" w:sz="0" w:space="0" w:color="auto"/>
        <w:bottom w:val="none" w:sz="0" w:space="0" w:color="auto"/>
        <w:right w:val="none" w:sz="0" w:space="0" w:color="auto"/>
      </w:divBdr>
    </w:div>
    <w:div w:id="1126698013">
      <w:bodyDiv w:val="1"/>
      <w:marLeft w:val="0"/>
      <w:marRight w:val="0"/>
      <w:marTop w:val="0"/>
      <w:marBottom w:val="0"/>
      <w:divBdr>
        <w:top w:val="none" w:sz="0" w:space="0" w:color="auto"/>
        <w:left w:val="none" w:sz="0" w:space="0" w:color="auto"/>
        <w:bottom w:val="none" w:sz="0" w:space="0" w:color="auto"/>
        <w:right w:val="none" w:sz="0" w:space="0" w:color="auto"/>
      </w:divBdr>
    </w:div>
    <w:div w:id="1270814883">
      <w:bodyDiv w:val="1"/>
      <w:marLeft w:val="0"/>
      <w:marRight w:val="0"/>
      <w:marTop w:val="0"/>
      <w:marBottom w:val="0"/>
      <w:divBdr>
        <w:top w:val="none" w:sz="0" w:space="0" w:color="auto"/>
        <w:left w:val="none" w:sz="0" w:space="0" w:color="auto"/>
        <w:bottom w:val="none" w:sz="0" w:space="0" w:color="auto"/>
        <w:right w:val="none" w:sz="0" w:space="0" w:color="auto"/>
      </w:divBdr>
    </w:div>
    <w:div w:id="1280844785">
      <w:bodyDiv w:val="1"/>
      <w:marLeft w:val="0"/>
      <w:marRight w:val="0"/>
      <w:marTop w:val="0"/>
      <w:marBottom w:val="0"/>
      <w:divBdr>
        <w:top w:val="none" w:sz="0" w:space="0" w:color="auto"/>
        <w:left w:val="none" w:sz="0" w:space="0" w:color="auto"/>
        <w:bottom w:val="none" w:sz="0" w:space="0" w:color="auto"/>
        <w:right w:val="none" w:sz="0" w:space="0" w:color="auto"/>
      </w:divBdr>
    </w:div>
    <w:div w:id="1357460801">
      <w:bodyDiv w:val="1"/>
      <w:marLeft w:val="0"/>
      <w:marRight w:val="0"/>
      <w:marTop w:val="0"/>
      <w:marBottom w:val="0"/>
      <w:divBdr>
        <w:top w:val="none" w:sz="0" w:space="0" w:color="auto"/>
        <w:left w:val="none" w:sz="0" w:space="0" w:color="auto"/>
        <w:bottom w:val="none" w:sz="0" w:space="0" w:color="auto"/>
        <w:right w:val="none" w:sz="0" w:space="0" w:color="auto"/>
      </w:divBdr>
    </w:div>
    <w:div w:id="1397702447">
      <w:bodyDiv w:val="1"/>
      <w:marLeft w:val="0"/>
      <w:marRight w:val="0"/>
      <w:marTop w:val="0"/>
      <w:marBottom w:val="0"/>
      <w:divBdr>
        <w:top w:val="none" w:sz="0" w:space="0" w:color="auto"/>
        <w:left w:val="none" w:sz="0" w:space="0" w:color="auto"/>
        <w:bottom w:val="none" w:sz="0" w:space="0" w:color="auto"/>
        <w:right w:val="none" w:sz="0" w:space="0" w:color="auto"/>
      </w:divBdr>
    </w:div>
    <w:div w:id="1490052352">
      <w:bodyDiv w:val="1"/>
      <w:marLeft w:val="0"/>
      <w:marRight w:val="0"/>
      <w:marTop w:val="0"/>
      <w:marBottom w:val="0"/>
      <w:divBdr>
        <w:top w:val="none" w:sz="0" w:space="0" w:color="auto"/>
        <w:left w:val="none" w:sz="0" w:space="0" w:color="auto"/>
        <w:bottom w:val="none" w:sz="0" w:space="0" w:color="auto"/>
        <w:right w:val="none" w:sz="0" w:space="0" w:color="auto"/>
      </w:divBdr>
    </w:div>
    <w:div w:id="1528561975">
      <w:bodyDiv w:val="1"/>
      <w:marLeft w:val="0"/>
      <w:marRight w:val="0"/>
      <w:marTop w:val="0"/>
      <w:marBottom w:val="0"/>
      <w:divBdr>
        <w:top w:val="none" w:sz="0" w:space="0" w:color="auto"/>
        <w:left w:val="none" w:sz="0" w:space="0" w:color="auto"/>
        <w:bottom w:val="none" w:sz="0" w:space="0" w:color="auto"/>
        <w:right w:val="none" w:sz="0" w:space="0" w:color="auto"/>
      </w:divBdr>
    </w:div>
    <w:div w:id="1631401315">
      <w:bodyDiv w:val="1"/>
      <w:marLeft w:val="0"/>
      <w:marRight w:val="0"/>
      <w:marTop w:val="0"/>
      <w:marBottom w:val="0"/>
      <w:divBdr>
        <w:top w:val="none" w:sz="0" w:space="0" w:color="auto"/>
        <w:left w:val="none" w:sz="0" w:space="0" w:color="auto"/>
        <w:bottom w:val="none" w:sz="0" w:space="0" w:color="auto"/>
        <w:right w:val="none" w:sz="0" w:space="0" w:color="auto"/>
      </w:divBdr>
    </w:div>
    <w:div w:id="1643075976">
      <w:bodyDiv w:val="1"/>
      <w:marLeft w:val="0"/>
      <w:marRight w:val="0"/>
      <w:marTop w:val="0"/>
      <w:marBottom w:val="0"/>
      <w:divBdr>
        <w:top w:val="none" w:sz="0" w:space="0" w:color="auto"/>
        <w:left w:val="none" w:sz="0" w:space="0" w:color="auto"/>
        <w:bottom w:val="none" w:sz="0" w:space="0" w:color="auto"/>
        <w:right w:val="none" w:sz="0" w:space="0" w:color="auto"/>
      </w:divBdr>
    </w:div>
    <w:div w:id="1681588899">
      <w:bodyDiv w:val="1"/>
      <w:marLeft w:val="0"/>
      <w:marRight w:val="0"/>
      <w:marTop w:val="0"/>
      <w:marBottom w:val="0"/>
      <w:divBdr>
        <w:top w:val="none" w:sz="0" w:space="0" w:color="auto"/>
        <w:left w:val="none" w:sz="0" w:space="0" w:color="auto"/>
        <w:bottom w:val="none" w:sz="0" w:space="0" w:color="auto"/>
        <w:right w:val="none" w:sz="0" w:space="0" w:color="auto"/>
      </w:divBdr>
    </w:div>
    <w:div w:id="1698656656">
      <w:bodyDiv w:val="1"/>
      <w:marLeft w:val="0"/>
      <w:marRight w:val="0"/>
      <w:marTop w:val="0"/>
      <w:marBottom w:val="0"/>
      <w:divBdr>
        <w:top w:val="none" w:sz="0" w:space="0" w:color="auto"/>
        <w:left w:val="none" w:sz="0" w:space="0" w:color="auto"/>
        <w:bottom w:val="none" w:sz="0" w:space="0" w:color="auto"/>
        <w:right w:val="none" w:sz="0" w:space="0" w:color="auto"/>
      </w:divBdr>
    </w:div>
    <w:div w:id="1750074971">
      <w:bodyDiv w:val="1"/>
      <w:marLeft w:val="0"/>
      <w:marRight w:val="0"/>
      <w:marTop w:val="0"/>
      <w:marBottom w:val="0"/>
      <w:divBdr>
        <w:top w:val="none" w:sz="0" w:space="0" w:color="auto"/>
        <w:left w:val="none" w:sz="0" w:space="0" w:color="auto"/>
        <w:bottom w:val="none" w:sz="0" w:space="0" w:color="auto"/>
        <w:right w:val="none" w:sz="0" w:space="0" w:color="auto"/>
      </w:divBdr>
    </w:div>
    <w:div w:id="1805074195">
      <w:bodyDiv w:val="1"/>
      <w:marLeft w:val="0"/>
      <w:marRight w:val="0"/>
      <w:marTop w:val="0"/>
      <w:marBottom w:val="0"/>
      <w:divBdr>
        <w:top w:val="none" w:sz="0" w:space="0" w:color="auto"/>
        <w:left w:val="none" w:sz="0" w:space="0" w:color="auto"/>
        <w:bottom w:val="none" w:sz="0" w:space="0" w:color="auto"/>
        <w:right w:val="none" w:sz="0" w:space="0" w:color="auto"/>
      </w:divBdr>
    </w:div>
    <w:div w:id="1836529832">
      <w:bodyDiv w:val="1"/>
      <w:marLeft w:val="0"/>
      <w:marRight w:val="0"/>
      <w:marTop w:val="0"/>
      <w:marBottom w:val="0"/>
      <w:divBdr>
        <w:top w:val="none" w:sz="0" w:space="0" w:color="auto"/>
        <w:left w:val="none" w:sz="0" w:space="0" w:color="auto"/>
        <w:bottom w:val="none" w:sz="0" w:space="0" w:color="auto"/>
        <w:right w:val="none" w:sz="0" w:space="0" w:color="auto"/>
      </w:divBdr>
    </w:div>
    <w:div w:id="1877814289">
      <w:bodyDiv w:val="1"/>
      <w:marLeft w:val="0"/>
      <w:marRight w:val="0"/>
      <w:marTop w:val="0"/>
      <w:marBottom w:val="0"/>
      <w:divBdr>
        <w:top w:val="none" w:sz="0" w:space="0" w:color="auto"/>
        <w:left w:val="none" w:sz="0" w:space="0" w:color="auto"/>
        <w:bottom w:val="none" w:sz="0" w:space="0" w:color="auto"/>
        <w:right w:val="none" w:sz="0" w:space="0" w:color="auto"/>
      </w:divBdr>
    </w:div>
    <w:div w:id="2040008320">
      <w:bodyDiv w:val="1"/>
      <w:marLeft w:val="0"/>
      <w:marRight w:val="0"/>
      <w:marTop w:val="0"/>
      <w:marBottom w:val="0"/>
      <w:divBdr>
        <w:top w:val="none" w:sz="0" w:space="0" w:color="auto"/>
        <w:left w:val="none" w:sz="0" w:space="0" w:color="auto"/>
        <w:bottom w:val="none" w:sz="0" w:space="0" w:color="auto"/>
        <w:right w:val="none" w:sz="0" w:space="0" w:color="auto"/>
      </w:divBdr>
    </w:div>
    <w:div w:id="2090347058">
      <w:bodyDiv w:val="1"/>
      <w:marLeft w:val="0"/>
      <w:marRight w:val="0"/>
      <w:marTop w:val="0"/>
      <w:marBottom w:val="0"/>
      <w:divBdr>
        <w:top w:val="none" w:sz="0" w:space="0" w:color="auto"/>
        <w:left w:val="none" w:sz="0" w:space="0" w:color="auto"/>
        <w:bottom w:val="none" w:sz="0" w:space="0" w:color="auto"/>
        <w:right w:val="none" w:sz="0" w:space="0" w:color="auto"/>
      </w:divBdr>
    </w:div>
    <w:div w:id="21004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consultantplus://offline/ref%3D751F3AB6719E859034A453BD22014648B3332EF26460AB6FDC6150C0g1mEH" TargetMode="External"/><Relationship Id="rId26" Type="http://schemas.openxmlformats.org/officeDocument/2006/relationships/hyperlink" Target="consultantplus://offline/ref=637ABC6F86A47CC48A5826ADE367F929CA876B81CB3D6AC1E41D32B8451895A295B619514F178349X6fBF" TargetMode="External"/><Relationship Id="rId39" Type="http://schemas.openxmlformats.org/officeDocument/2006/relationships/hyperlink" Target="consultantplus://offline/ref=34A7246665CBE3E0E5C2F7B236E05B168EE2BF281DC98CDA8CC165E2814BA030E090E4E8F6125D1645B6E7A2eCF" TargetMode="External"/><Relationship Id="rId21" Type="http://schemas.openxmlformats.org/officeDocument/2006/relationships/hyperlink" Target="consultantplus://offline/ref=C6A4D78669D02F5015F66DE29DFF15C20F5DEFEAAC4C7C979953EEA3E145CE28q0m9I" TargetMode="External"/><Relationship Id="rId34" Type="http://schemas.openxmlformats.org/officeDocument/2006/relationships/hyperlink" Target="consultantplus://offline/ref=34A7246665CBE3E0E5C2F7B236E05B168EE2BF281DC98CDA8CC165E2814BA030E090E4E8F6125D1645B6E7A2eCF" TargetMode="External"/><Relationship Id="rId42" Type="http://schemas.openxmlformats.org/officeDocument/2006/relationships/hyperlink" Target="consultantplus://offline/ref=637ABC6F86A47CC48A5826ADE367F929CA876B81CB3D6AC1E41D32B8451895A295B619514F178349X6fBF" TargetMode="External"/><Relationship Id="rId47" Type="http://schemas.openxmlformats.org/officeDocument/2006/relationships/image" Target="media/image2.png"/><Relationship Id="rId50" Type="http://schemas.openxmlformats.org/officeDocument/2006/relationships/hyperlink" Target="consultantplus://offline/ref=34A7246665CBE3E0E5C2E9BF208C011F8BEFE22010CD868AD39E3EBFD642AA67A7DFBDAAB21F5C17A4e1F" TargetMode="External"/><Relationship Id="rId55" Type="http://schemas.openxmlformats.org/officeDocument/2006/relationships/hyperlink" Target="consultantplus://offline/ref=637ABC6F86A47CC48A5826ADE367F929CA876B81CB3D6AC1E41D32B8451895A295B619514F178349X6fBF" TargetMode="External"/><Relationship Id="rId63" Type="http://schemas.openxmlformats.org/officeDocument/2006/relationships/hyperlink" Target="consultantplus://offline/ref=12248655C22D418B66C32235EA3AD3C557736E4399B24B6ED2FE0D5B0314FDF56A39AC2CEBp8E8M" TargetMode="External"/><Relationship Id="rId68" Type="http://schemas.openxmlformats.org/officeDocument/2006/relationships/hyperlink" Target="consultantplus://offline/ref=A4AC635F73BCAD20851B2956E58FEAAE666A1803100905A73E506B9463829BE37EDBCFECE4EFDE65b2FBM" TargetMode="External"/><Relationship Id="rId7" Type="http://schemas.openxmlformats.org/officeDocument/2006/relationships/endnotes" Target="endnotes.xml"/><Relationship Id="rId71" Type="http://schemas.openxmlformats.org/officeDocument/2006/relationships/hyperlink" Target="http://www.consultant.ru/document/cons_doc_LAW_304236/f7cf276b178652f1dc8307fe08b512a0b53ab1ef/" TargetMode="Externa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yperlink" Target="consultantplus://offline/ref=34A7246665CBE3E0E5C2F7B236E05B168EE2BF281DC98CDA8CC165E2814BA030E090E4E8F6125D1645B6E7A2eCF" TargetMode="External"/><Relationship Id="rId11" Type="http://schemas.openxmlformats.org/officeDocument/2006/relationships/header" Target="header1.xml"/><Relationship Id="rId24" Type="http://schemas.openxmlformats.org/officeDocument/2006/relationships/hyperlink" Target="consultantplus://offline/ref%3D422BF3913A03A3FF4DDD1D7F5E11E341BF360C6AB4A0655EFBCD16kEB" TargetMode="External"/><Relationship Id="rId32" Type="http://schemas.openxmlformats.org/officeDocument/2006/relationships/hyperlink" Target="consultantplus://offline/ref%3D751F3AB6719E859034A453BD22014648B3332EF26460AB6FDC6150C0g1mEH" TargetMode="External"/><Relationship Id="rId37" Type="http://schemas.openxmlformats.org/officeDocument/2006/relationships/hyperlink" Target="consultantplus://offline/ref=637ABC6F86A47CC48A5826ADE367F929CA876B81CB3D6AC1E41D32B8451895A295B619514F178349X6fBF" TargetMode="External"/><Relationship Id="rId40" Type="http://schemas.openxmlformats.org/officeDocument/2006/relationships/hyperlink" Target="consultantplus://offline/ref=637ABC6F86A47CC48A5826ADE367F929CA876B81CB3D6AC1E41D32B8451895A295B619514F178349X6fBF" TargetMode="External"/><Relationship Id="rId45" Type="http://schemas.openxmlformats.org/officeDocument/2006/relationships/hyperlink" Target="http://www.consultant.ru/document/cons_doc_LAW_304236/f7cf276b178652f1dc8307fe08b512a0b53ab1ef/" TargetMode="External"/><Relationship Id="rId53" Type="http://schemas.openxmlformats.org/officeDocument/2006/relationships/hyperlink" Target="consultantplus://offline/ref=637ABC6F86A47CC48A5826ADE367F929CA876B81CB3D6AC1E41D32B8451895A295B619514F178349X6fBF" TargetMode="External"/><Relationship Id="rId58" Type="http://schemas.openxmlformats.org/officeDocument/2006/relationships/hyperlink" Target="http://integral.ru/download/literatur/2.1.6.1032-01.pdf" TargetMode="External"/><Relationship Id="rId66" Type="http://schemas.openxmlformats.org/officeDocument/2006/relationships/hyperlink" Target="consultantplus://offline/ref=A4AC635F73BCAD20851B2956E58FEAAE666A1803100905A73E506B9463829BE37EDBCFE5E1bEF7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consultantplus://offline/ref%3DB55CB70B8807CE15F8F84F8321428183E70A952355926F9978D079F8jDB" TargetMode="External"/><Relationship Id="rId28" Type="http://schemas.openxmlformats.org/officeDocument/2006/relationships/hyperlink" Target="consultantplus://offline/ref=637ABC6F86A47CC48A5826ADE367F929CA876B81CB3D6AC1E41D32B8451895A295B619514F178349X6fBF" TargetMode="External"/><Relationship Id="rId36" Type="http://schemas.openxmlformats.org/officeDocument/2006/relationships/hyperlink" Target="consultantplus://offline/ref=34A7246665CBE3E0E5C2F7B236E05B168EE2BF281DC98CDA8CC165E2814BA030E090E4E8F6125D1645B6E7A2eCF" TargetMode="External"/><Relationship Id="rId49" Type="http://schemas.openxmlformats.org/officeDocument/2006/relationships/hyperlink" Target="consultantplus://offline/ref=34A7246665CBE3E0E5C2F7B236E05B168EE2BF281DC98CDA8CC165E2814BA030E090E4E8F6125D1645B6E7A2eCF" TargetMode="External"/><Relationship Id="rId57" Type="http://schemas.openxmlformats.org/officeDocument/2006/relationships/hyperlink" Target="consultantplus://offline/ref=637ABC6F86A47CC48A5826ADE367F929CA876B81CB3D6AC1E41D32B8451895A295B619514F178349X6fBF" TargetMode="External"/><Relationship Id="rId61" Type="http://schemas.openxmlformats.org/officeDocument/2006/relationships/hyperlink" Target="consultantplus://offline/ref%3D8F10C197789C5638EBA2C46468E38E41A310FAD3B3766083C2CED6FFuCX2I" TargetMode="External"/><Relationship Id="rId10" Type="http://schemas.openxmlformats.org/officeDocument/2006/relationships/footer" Target="footer2.xml"/><Relationship Id="rId19" Type="http://schemas.openxmlformats.org/officeDocument/2006/relationships/hyperlink" Target="consultantplus://offline/ref=C6A4D78669D02F5015F66DE29DFF15C20F5DEFEAA34E79919C53EEA3E145CE28q0m9I" TargetMode="External"/><Relationship Id="rId31" Type="http://schemas.openxmlformats.org/officeDocument/2006/relationships/hyperlink" Target="consultantplus://offline/ref=34A7246665CBE3E0E5C2F7B236E05B168EE2BF281DC98CDA8CC165E2814BA030E090E4E8F6125D1645B6E7A2eCF" TargetMode="External"/><Relationship Id="rId44" Type="http://schemas.openxmlformats.org/officeDocument/2006/relationships/hyperlink" Target="consultantplus://offline/ref=637ABC6F86A47CC48A5826ADE367F929CA876B81CB3D6AC1E41D32B8451895A295B619514F178349X6fBF" TargetMode="External"/><Relationship Id="rId52" Type="http://schemas.openxmlformats.org/officeDocument/2006/relationships/hyperlink" Target="consultantplus://offline/ref=637ABC6F86A47CC48A5826ADE367F929CA876B81CB3D6AC1E41D32B8451895A295B619514F178349X6fBF" TargetMode="External"/><Relationship Id="rId60" Type="http://schemas.openxmlformats.org/officeDocument/2006/relationships/hyperlink" Target="consultantplus://offline/ref%3DABB6B23E8C7CD01E755F9B7812A2C30D77D48305A68092F91766B5889ACC050C78B22C2EJAC4M" TargetMode="External"/><Relationship Id="rId65" Type="http://schemas.openxmlformats.org/officeDocument/2006/relationships/hyperlink" Target="consultantplus://offline/ref=A4AC635F73BCAD20851B2956E58FEAAE666A1803100905A73E506B9463829BE37EDBCFE5E1bEFA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docs.cntd.ru/document/974006874" TargetMode="External"/><Relationship Id="rId27" Type="http://schemas.openxmlformats.org/officeDocument/2006/relationships/hyperlink" Target="consultantplus://offline/ref=34A7246665CBE3E0E5C2F7B236E05B168EE2BF281DC98CDA8CC165E2814BA030E090E4E8F6125D1645B6E7A2eCF" TargetMode="External"/><Relationship Id="rId30" Type="http://schemas.openxmlformats.org/officeDocument/2006/relationships/hyperlink" Target="consultantplus://offline/ref=637ABC6F86A47CC48A5826ADE367F929CA876B81CB3D6AC1E41D32B8451895A295B619514F178349X6fBF" TargetMode="External"/><Relationship Id="rId35" Type="http://schemas.openxmlformats.org/officeDocument/2006/relationships/hyperlink" Target="consultantplus://offline/ref=637ABC6F86A47CC48A5826ADE367F929CA876B81CB3D6AC1E41D32B8451895A295B619514F178349X6fBF" TargetMode="External"/><Relationship Id="rId43" Type="http://schemas.openxmlformats.org/officeDocument/2006/relationships/hyperlink" Target="consultantplus://offline/ref=34A7246665CBE3E0E5C2F7B236E05B168EE2BF281DC98CDA8CC165E2814BA030E090E4E8F6125D1645B6E7A2eCF" TargetMode="External"/><Relationship Id="rId48" Type="http://schemas.openxmlformats.org/officeDocument/2006/relationships/hyperlink" Target="consultantplus://offline/ref=637ABC6F86A47CC48A5826ADE367F929CA876B81CB3D6AC1E41D32B8451895A295B619514F178349X6fBF" TargetMode="External"/><Relationship Id="rId56" Type="http://schemas.openxmlformats.org/officeDocument/2006/relationships/hyperlink" Target="consultantplus://offline/ref=637ABC6F86A47CC48A5826ADE367F929CA876B81CB3D6AC1E41D32B8451895A295B619514F178349X6fBF" TargetMode="External"/><Relationship Id="rId64" Type="http://schemas.openxmlformats.org/officeDocument/2006/relationships/hyperlink" Target="consultantplus://offline/ref=12248655C22D418B66C32235EA3AD3C557736E4399B24B6ED2FE0D5B0314FDF56A39AC25EB8EA2F7p4EDM" TargetMode="External"/><Relationship Id="rId69" Type="http://schemas.openxmlformats.org/officeDocument/2006/relationships/hyperlink" Target="consultantplus://offline/ref=A4AC635F73BCAD20851B2956E58FEAAE666A1803100905A73E506B9463829BE37EDBCFECE4EFDE65b2F9M" TargetMode="External"/><Relationship Id="rId8" Type="http://schemas.openxmlformats.org/officeDocument/2006/relationships/image" Target="media/image1.jpeg"/><Relationship Id="rId51" Type="http://schemas.openxmlformats.org/officeDocument/2006/relationships/hyperlink" Target="consultantplus://offline/ref=34A7246665CBE3E0E5C2E9BF208C011F8BEFE22010CD868AD39E3EBFD642AA67A7DFBDAAB21F5A17A4e2F" TargetMode="External"/><Relationship Id="rId72"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consultantplus://offline/ref=C7B3893B3C99E3A2A15EB197CFEBCD728FB0C571DB30A337E5F0161C0ACBJ" TargetMode="External"/><Relationship Id="rId25" Type="http://schemas.openxmlformats.org/officeDocument/2006/relationships/hyperlink" Target="http://docs.cntd.ru/document/974020740" TargetMode="External"/><Relationship Id="rId33" Type="http://schemas.openxmlformats.org/officeDocument/2006/relationships/hyperlink" Target="consultantplus://offline/ref=637ABC6F86A47CC48A5826ADE367F929CA876B81CB3D6AC1E41D32B8451895A295B619514F178349X6fBF" TargetMode="External"/><Relationship Id="rId38" Type="http://schemas.openxmlformats.org/officeDocument/2006/relationships/hyperlink" Target="http://www.consultant.ru/document/cons_doc_LAW_304231/d1fff908c2d37e4a021fca66e5cb54074d8c66e3/" TargetMode="External"/><Relationship Id="rId46" Type="http://schemas.openxmlformats.org/officeDocument/2006/relationships/hyperlink" Target="consultantplus://offline/ref=34A7246665CBE3E0E5C2F7B236E05B168EE2BF281DC98CDA8CC165E2814BA030E090E4E8F6125D1645B6E7A2eCF" TargetMode="External"/><Relationship Id="rId59" Type="http://schemas.openxmlformats.org/officeDocument/2006/relationships/hyperlink" Target="consultantplus://offline/ref%3D7FEDFDC0A46FA91BCF13AD6C094E0D09958C1ED19E20481A05F742426AE3QBI" TargetMode="External"/><Relationship Id="rId67" Type="http://schemas.openxmlformats.org/officeDocument/2006/relationships/hyperlink" Target="consultantplus://offline/ref=A4AC635F73BCAD20851B2956E58FEAAE666A1803100905A73E506B9463829BE37EDBCFECE4EFDE65b2F9M" TargetMode="External"/><Relationship Id="rId20" Type="http://schemas.openxmlformats.org/officeDocument/2006/relationships/hyperlink" Target="http://docs.cntd.ru/document/974020740" TargetMode="External"/><Relationship Id="rId41" Type="http://schemas.openxmlformats.org/officeDocument/2006/relationships/hyperlink" Target="consultantplus://offline/ref=34A7246665CBE3E0E5C2F7B236E05B168EE2BF281DC98CDA8CC165E2814BA030E090E4E8F6125D1645B6E7A2eCF" TargetMode="External"/><Relationship Id="rId54" Type="http://schemas.openxmlformats.org/officeDocument/2006/relationships/hyperlink" Target="consultantplus://offline/ref=637ABC6F86A47CC48A5826ADE367F929CA876B81CB3D6AC1E41D32B8451895A295B619514F178349X6fBF" TargetMode="External"/><Relationship Id="rId62" Type="http://schemas.openxmlformats.org/officeDocument/2006/relationships/hyperlink" Target="http://docs.cntd.ru/document/974006197" TargetMode="External"/><Relationship Id="rId70" Type="http://schemas.openxmlformats.org/officeDocument/2006/relationships/hyperlink" Target="http://www.consultant.ru/document/cons_doc_LAW_304231/d1fff908c2d37e4a021fca66e5cb54074d8c66e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E1368-3062-4FAD-9F39-BD82FF59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175</Pages>
  <Words>44937</Words>
  <Characters>256147</Characters>
  <Application>Microsoft Office Word</Application>
  <DocSecurity>0</DocSecurity>
  <Lines>2134</Lines>
  <Paragraphs>600</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«Шалакушское» Материалы по обоснованию</vt:lpstr>
    </vt:vector>
  </TitlesOfParts>
  <Company>Microsoft</Company>
  <LinksUpToDate>false</LinksUpToDate>
  <CharactersWithSpaces>300484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«Шалакушское» Материалы по обоснованию</dc:title>
  <dc:creator>Пользователь</dc:creator>
  <cp:lastModifiedBy>User</cp:lastModifiedBy>
  <cp:revision>2</cp:revision>
  <cp:lastPrinted>2017-09-15T13:32:00Z</cp:lastPrinted>
  <dcterms:created xsi:type="dcterms:W3CDTF">2020-07-08T11:27:00Z</dcterms:created>
  <dcterms:modified xsi:type="dcterms:W3CDTF">2020-07-08T11:27:00Z</dcterms:modified>
</cp:coreProperties>
</file>