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CA" w:rsidRDefault="008324CA" w:rsidP="008324CA">
      <w:pPr>
        <w:pStyle w:val="ConsPlusNonformat"/>
        <w:widowControl/>
        <w:jc w:val="right"/>
        <w:rPr>
          <w:rFonts w:ascii="Times New Roman" w:hAnsi="Times New Roman"/>
          <w:sz w:val="26"/>
          <w:szCs w:val="26"/>
        </w:rPr>
      </w:pPr>
      <w:r>
        <w:rPr>
          <w:rFonts w:ascii="Times New Roman" w:hAnsi="Times New Roman"/>
          <w:sz w:val="26"/>
          <w:szCs w:val="26"/>
        </w:rPr>
        <w:t xml:space="preserve">Приложение </w:t>
      </w:r>
    </w:p>
    <w:p w:rsidR="008324CA" w:rsidRDefault="008324CA" w:rsidP="008324CA">
      <w:pPr>
        <w:pStyle w:val="ConsPlusNonformat"/>
        <w:widowControl/>
        <w:jc w:val="right"/>
        <w:rPr>
          <w:rFonts w:ascii="Times New Roman" w:hAnsi="Times New Roman"/>
          <w:sz w:val="26"/>
          <w:szCs w:val="26"/>
        </w:rPr>
      </w:pPr>
      <w:r>
        <w:rPr>
          <w:rFonts w:ascii="Times New Roman" w:hAnsi="Times New Roman"/>
          <w:sz w:val="26"/>
          <w:szCs w:val="26"/>
        </w:rPr>
        <w:t xml:space="preserve">       к Решению Дубровского районного </w:t>
      </w:r>
    </w:p>
    <w:p w:rsidR="008324CA" w:rsidRDefault="008324CA" w:rsidP="008324CA">
      <w:pPr>
        <w:pStyle w:val="ConsPlusNonformat"/>
        <w:widowControl/>
        <w:jc w:val="right"/>
        <w:rPr>
          <w:rFonts w:ascii="Times New Roman" w:hAnsi="Times New Roman"/>
          <w:sz w:val="26"/>
          <w:szCs w:val="26"/>
        </w:rPr>
      </w:pPr>
      <w:r>
        <w:rPr>
          <w:rFonts w:ascii="Times New Roman" w:hAnsi="Times New Roman"/>
          <w:sz w:val="26"/>
          <w:szCs w:val="26"/>
        </w:rPr>
        <w:t xml:space="preserve">Совета народных депутатов </w:t>
      </w:r>
    </w:p>
    <w:p w:rsidR="008324CA" w:rsidRDefault="008324CA" w:rsidP="008324CA">
      <w:pPr>
        <w:pStyle w:val="ConsPlusNonformat"/>
        <w:widowControl/>
        <w:jc w:val="right"/>
        <w:rPr>
          <w:rFonts w:ascii="Times New Roman" w:hAnsi="Times New Roman"/>
          <w:sz w:val="26"/>
          <w:szCs w:val="26"/>
        </w:rPr>
      </w:pPr>
      <w:r>
        <w:rPr>
          <w:rFonts w:ascii="Times New Roman" w:hAnsi="Times New Roman"/>
          <w:sz w:val="26"/>
          <w:szCs w:val="26"/>
        </w:rPr>
        <w:t>от  30.06.2020 г. № 8</w:t>
      </w:r>
      <w:r w:rsidR="00F61FCF">
        <w:rPr>
          <w:rFonts w:ascii="Times New Roman" w:hAnsi="Times New Roman"/>
          <w:sz w:val="26"/>
          <w:szCs w:val="26"/>
        </w:rPr>
        <w:t>9</w:t>
      </w:r>
      <w:r>
        <w:rPr>
          <w:rFonts w:ascii="Times New Roman" w:hAnsi="Times New Roman"/>
          <w:sz w:val="26"/>
          <w:szCs w:val="26"/>
        </w:rPr>
        <w:t xml:space="preserve">-7 </w:t>
      </w:r>
    </w:p>
    <w:p w:rsidR="005A673A" w:rsidRPr="00394F1F" w:rsidRDefault="005A673A"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3"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C70157" w:rsidRPr="0065373C" w:rsidRDefault="00C70157" w:rsidP="004D163A">
      <w:pPr>
        <w:spacing w:after="0" w:line="240" w:lineRule="auto"/>
        <w:rPr>
          <w:rFonts w:ascii="Times New Roman" w:hAnsi="Times New Roman" w:cs="Times New Roman"/>
          <w:sz w:val="28"/>
          <w:szCs w:val="28"/>
        </w:rPr>
      </w:pPr>
    </w:p>
    <w:p w:rsidR="00C70157" w:rsidRPr="0065373C" w:rsidRDefault="00C70157"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24210E" w:rsidRPr="0065373C" w:rsidRDefault="0024210E" w:rsidP="004D163A">
      <w:pPr>
        <w:spacing w:after="0" w:line="240" w:lineRule="auto"/>
        <w:ind w:right="-2"/>
        <w:jc w:val="both"/>
        <w:rPr>
          <w:rFonts w:ascii="Times New Roman" w:hAnsi="Times New Roman" w:cs="Times New Roman"/>
          <w:sz w:val="28"/>
          <w:szCs w:val="28"/>
        </w:rPr>
      </w:pPr>
    </w:p>
    <w:p w:rsidR="00C70157" w:rsidRPr="0065373C" w:rsidRDefault="00C70157"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1760A0" w:rsidRPr="0065373C" w:rsidRDefault="001760A0"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B05F91" w:rsidRPr="00651A83" w:rsidRDefault="00E47966" w:rsidP="00B05F91">
      <w:pPr>
        <w:ind w:right="-427"/>
        <w:jc w:val="center"/>
        <w:rPr>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proofErr w:type="spellStart"/>
      <w:r w:rsidR="005302E6">
        <w:rPr>
          <w:rFonts w:ascii="Times New Roman" w:hAnsi="Times New Roman" w:cs="Times New Roman"/>
          <w:b/>
          <w:sz w:val="40"/>
          <w:szCs w:val="40"/>
        </w:rPr>
        <w:t>Рековичского</w:t>
      </w:r>
      <w:proofErr w:type="spellEnd"/>
      <w:r w:rsidR="00B05F91" w:rsidRPr="00B05F91">
        <w:rPr>
          <w:rFonts w:ascii="Times New Roman" w:hAnsi="Times New Roman" w:cs="Times New Roman"/>
          <w:b/>
          <w:sz w:val="40"/>
          <w:szCs w:val="40"/>
        </w:rPr>
        <w:t xml:space="preserve"> сельского поселения                               </w:t>
      </w:r>
      <w:r w:rsidR="00960EAF">
        <w:rPr>
          <w:rFonts w:ascii="Times New Roman" w:hAnsi="Times New Roman" w:cs="Times New Roman"/>
          <w:b/>
          <w:sz w:val="40"/>
          <w:szCs w:val="40"/>
        </w:rPr>
        <w:t>Дубровского</w:t>
      </w:r>
      <w:r w:rsidR="00423CE7">
        <w:rPr>
          <w:rFonts w:ascii="Times New Roman" w:hAnsi="Times New Roman" w:cs="Times New Roman"/>
          <w:b/>
          <w:sz w:val="40"/>
          <w:szCs w:val="40"/>
        </w:rPr>
        <w:t xml:space="preserve"> </w:t>
      </w:r>
      <w:r w:rsidR="002859F4">
        <w:rPr>
          <w:rFonts w:ascii="Times New Roman" w:hAnsi="Times New Roman" w:cs="Times New Roman"/>
          <w:b/>
          <w:sz w:val="40"/>
          <w:szCs w:val="40"/>
        </w:rPr>
        <w:t xml:space="preserve">муниципального </w:t>
      </w:r>
      <w:r w:rsidR="00423CE7">
        <w:rPr>
          <w:rFonts w:ascii="Times New Roman" w:hAnsi="Times New Roman" w:cs="Times New Roman"/>
          <w:b/>
          <w:sz w:val="40"/>
          <w:szCs w:val="40"/>
        </w:rPr>
        <w:t>района</w:t>
      </w:r>
      <w:r w:rsidR="009B17A9">
        <w:rPr>
          <w:rFonts w:ascii="Times New Roman" w:hAnsi="Times New Roman" w:cs="Times New Roman"/>
          <w:b/>
          <w:sz w:val="40"/>
          <w:szCs w:val="40"/>
        </w:rPr>
        <w:t xml:space="preserve"> </w:t>
      </w:r>
      <w:r w:rsidR="002859F4">
        <w:rPr>
          <w:rFonts w:ascii="Times New Roman" w:hAnsi="Times New Roman" w:cs="Times New Roman"/>
          <w:b/>
          <w:sz w:val="40"/>
          <w:szCs w:val="40"/>
        </w:rPr>
        <w:t xml:space="preserve">                        </w:t>
      </w:r>
      <w:r w:rsidR="00423CE7">
        <w:rPr>
          <w:rFonts w:ascii="Times New Roman" w:hAnsi="Times New Roman" w:cs="Times New Roman"/>
          <w:b/>
          <w:sz w:val="40"/>
          <w:szCs w:val="40"/>
        </w:rPr>
        <w:t>Брянской</w:t>
      </w:r>
      <w:r w:rsidR="00B05F91" w:rsidRPr="00B05F91">
        <w:rPr>
          <w:rFonts w:ascii="Times New Roman" w:hAnsi="Times New Roman" w:cs="Times New Roman"/>
          <w:b/>
          <w:sz w:val="40"/>
          <w:szCs w:val="40"/>
        </w:rPr>
        <w:t xml:space="preserve"> области</w:t>
      </w:r>
    </w:p>
    <w:p w:rsidR="00C70157" w:rsidRPr="00394F1F" w:rsidRDefault="00C70157" w:rsidP="004D163A">
      <w:pPr>
        <w:spacing w:after="0" w:line="240" w:lineRule="auto"/>
        <w:jc w:val="center"/>
        <w:rPr>
          <w:rFonts w:ascii="Times New Roman" w:hAnsi="Times New Roman" w:cs="Times New Roman"/>
          <w:b/>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eastAsia="Calibri" w:hAnsi="Times New Roman" w:cs="Times New Roman"/>
          <w:sz w:val="28"/>
          <w:szCs w:val="28"/>
        </w:rPr>
      </w:pPr>
    </w:p>
    <w:p w:rsidR="00C70157" w:rsidRPr="00394F1F" w:rsidRDefault="00C70157" w:rsidP="004D163A">
      <w:pPr>
        <w:spacing w:after="0" w:line="240" w:lineRule="auto"/>
        <w:jc w:val="both"/>
        <w:rPr>
          <w:rFonts w:ascii="Times New Roman" w:eastAsia="Times New Roman" w:hAnsi="Times New Roman" w:cs="Times New Roman"/>
          <w:sz w:val="28"/>
          <w:szCs w:val="28"/>
          <w:lang w:eastAsia="ru-RU"/>
        </w:rPr>
      </w:pPr>
    </w:p>
    <w:p w:rsidR="00734210" w:rsidRPr="00394F1F" w:rsidRDefault="00734210" w:rsidP="004D163A">
      <w:pPr>
        <w:spacing w:after="0" w:line="240" w:lineRule="auto"/>
        <w:jc w:val="both"/>
        <w:rPr>
          <w:rFonts w:ascii="Times New Roman" w:eastAsia="Calibri"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734210" w:rsidRPr="00394F1F" w:rsidRDefault="00734210" w:rsidP="004D163A">
      <w:pPr>
        <w:spacing w:after="0" w:line="240" w:lineRule="auto"/>
        <w:jc w:val="both"/>
        <w:rPr>
          <w:rFonts w:ascii="Times New Roman" w:hAnsi="Times New Roman" w:cs="Times New Roman"/>
          <w:sz w:val="28"/>
          <w:szCs w:val="28"/>
        </w:rPr>
      </w:pPr>
    </w:p>
    <w:p w:rsidR="00734210" w:rsidRDefault="00734210" w:rsidP="004D163A">
      <w:pPr>
        <w:spacing w:after="0" w:line="240" w:lineRule="auto"/>
        <w:jc w:val="both"/>
        <w:rPr>
          <w:rFonts w:ascii="Times New Roman" w:hAnsi="Times New Roman" w:cs="Times New Roman"/>
          <w:sz w:val="28"/>
          <w:szCs w:val="28"/>
        </w:rPr>
      </w:pPr>
    </w:p>
    <w:p w:rsidR="00D8149B" w:rsidRDefault="00D8149B" w:rsidP="004D163A">
      <w:pPr>
        <w:spacing w:after="0" w:line="240" w:lineRule="auto"/>
        <w:jc w:val="both"/>
        <w:rPr>
          <w:rFonts w:ascii="Times New Roman" w:hAnsi="Times New Roman" w:cs="Times New Roman"/>
          <w:sz w:val="28"/>
          <w:szCs w:val="28"/>
        </w:rPr>
      </w:pPr>
    </w:p>
    <w:p w:rsidR="00D8149B" w:rsidRDefault="00D8149B"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8259BE">
          <w:footerReference w:type="default" r:id="rId9"/>
          <w:footerReference w:type="first" r:id="rId10"/>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D8149B">
        <w:rPr>
          <w:rFonts w:ascii="Times New Roman" w:hAnsi="Times New Roman" w:cs="Times New Roman"/>
          <w:b/>
          <w:sz w:val="28"/>
          <w:szCs w:val="28"/>
        </w:rPr>
        <w:t>20</w:t>
      </w:r>
    </w:p>
    <w:p w:rsidR="002361F3" w:rsidRPr="00394F1F" w:rsidRDefault="002361F3"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1"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B05F91" w:rsidRDefault="00B05F91" w:rsidP="00B05F91">
      <w:pPr>
        <w:tabs>
          <w:tab w:val="left" w:pos="5103"/>
        </w:tabs>
        <w:jc w:val="right"/>
      </w:pPr>
    </w:p>
    <w:p w:rsidR="00960EAF" w:rsidRDefault="00960EAF" w:rsidP="00B05F91">
      <w:pPr>
        <w:tabs>
          <w:tab w:val="left" w:pos="5103"/>
        </w:tabs>
        <w:jc w:val="right"/>
      </w:pPr>
    </w:p>
    <w:p w:rsidR="00960EAF" w:rsidRDefault="00960EAF" w:rsidP="00B05F91">
      <w:pPr>
        <w:tabs>
          <w:tab w:val="left" w:pos="5103"/>
        </w:tabs>
        <w:jc w:val="right"/>
      </w:pPr>
    </w:p>
    <w:p w:rsidR="00B05F91" w:rsidRPr="00651A83" w:rsidRDefault="00B05F91" w:rsidP="00B05F91">
      <w:pPr>
        <w:suppressAutoHyphens/>
      </w:pPr>
    </w:p>
    <w:p w:rsidR="002859F4" w:rsidRPr="00651A83" w:rsidRDefault="002859F4" w:rsidP="002859F4">
      <w:pPr>
        <w:ind w:right="-427"/>
        <w:jc w:val="center"/>
        <w:rPr>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proofErr w:type="spellStart"/>
      <w:r>
        <w:rPr>
          <w:rFonts w:ascii="Times New Roman" w:hAnsi="Times New Roman" w:cs="Times New Roman"/>
          <w:b/>
          <w:sz w:val="40"/>
          <w:szCs w:val="40"/>
        </w:rPr>
        <w:t>Рековичского</w:t>
      </w:r>
      <w:proofErr w:type="spellEnd"/>
      <w:r w:rsidRPr="00B05F91">
        <w:rPr>
          <w:rFonts w:ascii="Times New Roman" w:hAnsi="Times New Roman" w:cs="Times New Roman"/>
          <w:b/>
          <w:sz w:val="40"/>
          <w:szCs w:val="40"/>
        </w:rPr>
        <w:t xml:space="preserve"> сельского поселения                               </w:t>
      </w:r>
      <w:r>
        <w:rPr>
          <w:rFonts w:ascii="Times New Roman" w:hAnsi="Times New Roman" w:cs="Times New Roman"/>
          <w:b/>
          <w:sz w:val="40"/>
          <w:szCs w:val="40"/>
        </w:rPr>
        <w:t>Дубровского муниципального района                         Брянской</w:t>
      </w:r>
      <w:r w:rsidRPr="00B05F91">
        <w:rPr>
          <w:rFonts w:ascii="Times New Roman" w:hAnsi="Times New Roman" w:cs="Times New Roman"/>
          <w:b/>
          <w:sz w:val="40"/>
          <w:szCs w:val="40"/>
        </w:rPr>
        <w:t xml:space="preserve"> области</w:t>
      </w:r>
    </w:p>
    <w:p w:rsidR="00B05F91" w:rsidRDefault="00B05F91" w:rsidP="00B05F91">
      <w:pPr>
        <w:jc w:val="center"/>
        <w:rPr>
          <w:b/>
          <w:sz w:val="28"/>
          <w:szCs w:val="28"/>
        </w:rPr>
      </w:pPr>
    </w:p>
    <w:p w:rsidR="00B05F91" w:rsidRDefault="00B05F91"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suppressAutoHyphens/>
        <w:jc w:val="both"/>
        <w:rPr>
          <w:rFonts w:ascii="Times New Roman" w:hAnsi="Times New Roman" w:cs="Times New Roman"/>
          <w:sz w:val="28"/>
          <w:szCs w:val="28"/>
        </w:rPr>
      </w:pPr>
      <w:r w:rsidRPr="00B05F91">
        <w:rPr>
          <w:rFonts w:ascii="Times New Roman" w:hAnsi="Times New Roman" w:cs="Times New Roman"/>
          <w:sz w:val="28"/>
          <w:szCs w:val="28"/>
        </w:rPr>
        <w:t>Генеральный директор</w:t>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t>В. А. Котлярова</w:t>
      </w:r>
    </w:p>
    <w:p w:rsidR="00B05F91" w:rsidRPr="00651A83" w:rsidRDefault="00B05F91" w:rsidP="00B05F91">
      <w:pPr>
        <w:suppressAutoHyphens/>
        <w:jc w:val="both"/>
        <w:rPr>
          <w:sz w:val="28"/>
          <w:szCs w:val="28"/>
        </w:rPr>
      </w:pPr>
    </w:p>
    <w:p w:rsidR="00B05F91" w:rsidRPr="00651A83" w:rsidRDefault="00B05F91" w:rsidP="00B05F91">
      <w:pPr>
        <w:suppressAutoHyphens/>
        <w:jc w:val="both"/>
        <w:rPr>
          <w:sz w:val="28"/>
          <w:szCs w:val="28"/>
        </w:rPr>
      </w:pPr>
    </w:p>
    <w:p w:rsidR="00B05F91" w:rsidRPr="00651A83" w:rsidRDefault="00B05F91" w:rsidP="00B05F91">
      <w:pPr>
        <w:suppressAutoHyphens/>
        <w:rPr>
          <w:b/>
          <w:sz w:val="28"/>
          <w:szCs w:val="28"/>
        </w:rPr>
      </w:pPr>
    </w:p>
    <w:p w:rsidR="00B05F91" w:rsidRDefault="00B05F91" w:rsidP="00B05F91">
      <w:pPr>
        <w:jc w:val="center"/>
        <w:rPr>
          <w:b/>
          <w:sz w:val="28"/>
          <w:szCs w:val="28"/>
        </w:rPr>
      </w:pPr>
    </w:p>
    <w:p w:rsidR="00E93C82" w:rsidRDefault="00E93C82"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B05F91">
          <w:headerReference w:type="default" r:id="rId11"/>
          <w:footerReference w:type="default" r:id="rId12"/>
          <w:footerReference w:type="first" r:id="rId13"/>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D8149B">
        <w:rPr>
          <w:rFonts w:ascii="Times New Roman" w:hAnsi="Times New Roman" w:cs="Times New Roman"/>
          <w:b/>
          <w:sz w:val="28"/>
          <w:szCs w:val="28"/>
        </w:rPr>
        <w:t>20</w:t>
      </w:r>
    </w:p>
    <w:p w:rsidR="00B05F91" w:rsidRPr="00B05F91" w:rsidRDefault="00B05F91" w:rsidP="00B05F91">
      <w:pPr>
        <w:jc w:val="center"/>
        <w:rPr>
          <w:rFonts w:ascii="Times New Roman" w:hAnsi="Times New Roman" w:cs="Times New Roman"/>
          <w:b/>
          <w:sz w:val="24"/>
          <w:szCs w:val="24"/>
        </w:rPr>
      </w:pPr>
      <w:bookmarkStart w:id="0" w:name="_Toc488307077"/>
      <w:bookmarkStart w:id="1" w:name="_Toc489953523"/>
      <w:bookmarkStart w:id="2" w:name="_Toc489953639"/>
      <w:bookmarkStart w:id="3" w:name="_Toc491430210"/>
      <w:bookmarkStart w:id="4" w:name="_Toc493334400"/>
      <w:r w:rsidRPr="00B05F91">
        <w:rPr>
          <w:rFonts w:ascii="Times New Roman" w:hAnsi="Times New Roman" w:cs="Times New Roman"/>
          <w:b/>
          <w:sz w:val="24"/>
          <w:szCs w:val="24"/>
        </w:rPr>
        <w:lastRenderedPageBreak/>
        <w:t>Авторский коллектив: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5767"/>
        <w:gridCol w:w="2470"/>
      </w:tblGrid>
      <w:tr w:rsidR="00B05F91" w:rsidRPr="00B05F91" w:rsidTr="008259BE">
        <w:trPr>
          <w:jc w:val="center"/>
        </w:trPr>
        <w:tc>
          <w:tcPr>
            <w:tcW w:w="100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 </w:t>
            </w:r>
            <w:proofErr w:type="spellStart"/>
            <w:r w:rsidRPr="00B05F91">
              <w:rPr>
                <w:rFonts w:ascii="Times New Roman" w:eastAsia="Times New Roman" w:hAnsi="Times New Roman" w:cs="Times New Roman"/>
                <w:sz w:val="24"/>
                <w:szCs w:val="24"/>
                <w:lang w:eastAsia="ru-RU"/>
              </w:rPr>
              <w:t>п</w:t>
            </w:r>
            <w:proofErr w:type="spellEnd"/>
            <w:r w:rsidRPr="00B05F91">
              <w:rPr>
                <w:rFonts w:ascii="Times New Roman" w:eastAsia="Times New Roman" w:hAnsi="Times New Roman" w:cs="Times New Roman"/>
                <w:sz w:val="24"/>
                <w:szCs w:val="24"/>
                <w:lang w:eastAsia="ru-RU"/>
              </w:rPr>
              <w:t>/</w:t>
            </w:r>
            <w:proofErr w:type="spellStart"/>
            <w:r w:rsidRPr="00B05F91">
              <w:rPr>
                <w:rFonts w:ascii="Times New Roman" w:eastAsia="Times New Roman" w:hAnsi="Times New Roman" w:cs="Times New Roman"/>
                <w:sz w:val="24"/>
                <w:szCs w:val="24"/>
                <w:lang w:eastAsia="ru-RU"/>
              </w:rPr>
              <w:t>п</w:t>
            </w:r>
            <w:proofErr w:type="spellEnd"/>
          </w:p>
        </w:tc>
        <w:tc>
          <w:tcPr>
            <w:tcW w:w="5767"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Должность</w:t>
            </w:r>
          </w:p>
        </w:tc>
        <w:tc>
          <w:tcPr>
            <w:tcW w:w="247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Ф.И.О.</w:t>
            </w:r>
          </w:p>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Начальник отдела проектирования, 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В.А.Котлярова</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Т.А. </w:t>
            </w:r>
            <w:proofErr w:type="spellStart"/>
            <w:r w:rsidRPr="00B05F91">
              <w:rPr>
                <w:rFonts w:ascii="Times New Roman" w:eastAsia="Times New Roman" w:hAnsi="Times New Roman" w:cs="Times New Roman"/>
                <w:sz w:val="24"/>
                <w:szCs w:val="24"/>
                <w:lang w:eastAsia="ru-RU"/>
              </w:rPr>
              <w:t>Шатаева</w:t>
            </w:r>
            <w:proofErr w:type="spellEnd"/>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А.В. </w:t>
            </w:r>
            <w:proofErr w:type="spellStart"/>
            <w:r w:rsidRPr="00B05F91">
              <w:rPr>
                <w:rFonts w:ascii="Times New Roman" w:eastAsia="Times New Roman" w:hAnsi="Times New Roman" w:cs="Times New Roman"/>
                <w:sz w:val="24"/>
                <w:szCs w:val="24"/>
                <w:lang w:eastAsia="ru-RU"/>
              </w:rPr>
              <w:t>Слесарева</w:t>
            </w:r>
            <w:proofErr w:type="spellEnd"/>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А.В. Половников</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Е.В. Александрова</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Инженер-экономист </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И.В. </w:t>
            </w:r>
            <w:proofErr w:type="spellStart"/>
            <w:r w:rsidRPr="00B05F91">
              <w:rPr>
                <w:rFonts w:ascii="Times New Roman" w:eastAsia="Times New Roman" w:hAnsi="Times New Roman" w:cs="Times New Roman"/>
                <w:sz w:val="24"/>
                <w:szCs w:val="24"/>
                <w:lang w:eastAsia="ru-RU"/>
              </w:rPr>
              <w:t>Рассадникова</w:t>
            </w:r>
            <w:proofErr w:type="spellEnd"/>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Инженер-проектировщик</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Н.М. Смирнова</w:t>
            </w:r>
          </w:p>
        </w:tc>
      </w:tr>
    </w:tbl>
    <w:p w:rsidR="001A015C" w:rsidRPr="00B05F91" w:rsidRDefault="001A015C" w:rsidP="004D163A">
      <w:pPr>
        <w:pStyle w:val="11"/>
        <w:spacing w:before="0" w:line="240" w:lineRule="auto"/>
        <w:jc w:val="center"/>
        <w:rPr>
          <w:rFonts w:ascii="Times New Roman" w:hAnsi="Times New Roman" w:cs="Times New Roman"/>
          <w:b w:val="0"/>
          <w:color w:val="auto"/>
          <w:sz w:val="24"/>
          <w:szCs w:val="24"/>
        </w:rPr>
        <w:sectPr w:rsidR="001A015C" w:rsidRPr="00B05F91" w:rsidSect="007A72D3">
          <w:headerReference w:type="default" r:id="rId14"/>
          <w:footerReference w:type="default" r:id="rId15"/>
          <w:footerReference w:type="first" r:id="rId16"/>
          <w:pgSz w:w="11906" w:h="16838"/>
          <w:pgMar w:top="567" w:right="567" w:bottom="567" w:left="1134" w:header="425" w:footer="108" w:gutter="0"/>
          <w:pgNumType w:start="1"/>
          <w:cols w:space="708"/>
          <w:docGrid w:linePitch="360"/>
        </w:sectPr>
      </w:pPr>
    </w:p>
    <w:p w:rsidR="004B035C" w:rsidRPr="00394F1F" w:rsidRDefault="004B035C" w:rsidP="004B035C">
      <w:pPr>
        <w:pStyle w:val="11"/>
        <w:spacing w:before="0" w:line="240" w:lineRule="auto"/>
        <w:jc w:val="center"/>
        <w:rPr>
          <w:rFonts w:ascii="Times New Roman" w:hAnsi="Times New Roman" w:cs="Times New Roman"/>
          <w:color w:val="auto"/>
        </w:rPr>
      </w:pPr>
      <w:bookmarkStart w:id="5" w:name="_Toc496019114"/>
      <w:bookmarkStart w:id="6" w:name="_Toc524445395"/>
      <w:bookmarkEnd w:id="0"/>
      <w:bookmarkEnd w:id="1"/>
      <w:bookmarkEnd w:id="2"/>
      <w:bookmarkEnd w:id="3"/>
      <w:bookmarkEnd w:id="4"/>
      <w:r w:rsidRPr="00394F1F">
        <w:rPr>
          <w:rFonts w:ascii="Times New Roman" w:hAnsi="Times New Roman" w:cs="Times New Roman"/>
          <w:color w:val="auto"/>
        </w:rPr>
        <w:lastRenderedPageBreak/>
        <w:t>ОГЛАВЛЕНИЕ</w:t>
      </w:r>
      <w:bookmarkEnd w:id="5"/>
      <w:bookmarkEnd w:id="6"/>
    </w:p>
    <w:sdt>
      <w:sdtPr>
        <w:rPr>
          <w:rFonts w:ascii="Times New Roman" w:hAnsi="Times New Roman" w:cs="Times New Roman"/>
          <w:bCs/>
          <w:color w:val="FF0000"/>
          <w:sz w:val="28"/>
          <w:szCs w:val="28"/>
        </w:rPr>
        <w:id w:val="38165330"/>
        <w:docPartObj>
          <w:docPartGallery w:val="Table of Contents"/>
          <w:docPartUnique/>
        </w:docPartObj>
      </w:sdtPr>
      <w:sdtEndPr>
        <w:rPr>
          <w:bCs w:val="0"/>
        </w:rPr>
      </w:sdtEndPr>
      <w:sdtContent>
        <w:p w:rsidR="00636696" w:rsidRPr="00636696" w:rsidRDefault="00AF7D39" w:rsidP="00636696">
          <w:pPr>
            <w:pStyle w:val="13"/>
            <w:tabs>
              <w:tab w:val="right" w:leader="dot" w:pos="10195"/>
            </w:tabs>
            <w:jc w:val="both"/>
            <w:rPr>
              <w:rFonts w:ascii="Times New Roman" w:eastAsiaTheme="minorEastAsia" w:hAnsi="Times New Roman" w:cs="Times New Roman"/>
              <w:noProof/>
              <w:sz w:val="28"/>
              <w:szCs w:val="28"/>
              <w:lang w:eastAsia="ru-RU"/>
            </w:rPr>
          </w:pPr>
          <w:r w:rsidRPr="002D3EB5">
            <w:rPr>
              <w:rFonts w:ascii="Times New Roman" w:hAnsi="Times New Roman" w:cs="Times New Roman"/>
              <w:color w:val="FF0000"/>
              <w:sz w:val="28"/>
              <w:szCs w:val="28"/>
            </w:rPr>
            <w:fldChar w:fldCharType="begin"/>
          </w:r>
          <w:r w:rsidR="004B035C" w:rsidRPr="002D3EB5">
            <w:rPr>
              <w:rFonts w:ascii="Times New Roman" w:hAnsi="Times New Roman" w:cs="Times New Roman"/>
              <w:color w:val="FF0000"/>
              <w:sz w:val="28"/>
              <w:szCs w:val="28"/>
            </w:rPr>
            <w:instrText xml:space="preserve"> TOC \o "1-4" \h \z \u </w:instrText>
          </w:r>
          <w:r w:rsidRPr="002D3EB5">
            <w:rPr>
              <w:rFonts w:ascii="Times New Roman" w:hAnsi="Times New Roman" w:cs="Times New Roman"/>
              <w:color w:val="FF0000"/>
              <w:sz w:val="28"/>
              <w:szCs w:val="28"/>
            </w:rPr>
            <w:fldChar w:fldCharType="separate"/>
          </w:r>
          <w:hyperlink w:anchor="_Toc524445395" w:history="1">
            <w:r w:rsidR="00636696" w:rsidRPr="00636696">
              <w:rPr>
                <w:rStyle w:val="af4"/>
                <w:rFonts w:ascii="Times New Roman" w:hAnsi="Times New Roman" w:cs="Times New Roman"/>
                <w:noProof/>
                <w:sz w:val="28"/>
                <w:szCs w:val="28"/>
              </w:rPr>
              <w:t>ОГЛАВЛЕНИЕ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2</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13"/>
            <w:tabs>
              <w:tab w:val="right" w:leader="dot" w:pos="10195"/>
            </w:tabs>
            <w:jc w:val="both"/>
            <w:rPr>
              <w:rFonts w:ascii="Times New Roman" w:eastAsiaTheme="minorEastAsia" w:hAnsi="Times New Roman" w:cs="Times New Roman"/>
              <w:noProof/>
              <w:sz w:val="28"/>
              <w:szCs w:val="28"/>
              <w:lang w:eastAsia="ru-RU"/>
            </w:rPr>
          </w:pPr>
          <w:hyperlink w:anchor="_Toc524445396" w:history="1">
            <w:r w:rsidR="00636696" w:rsidRPr="00636696">
              <w:rPr>
                <w:rStyle w:val="af4"/>
                <w:rFonts w:ascii="Times New Roman" w:hAnsi="Times New Roman" w:cs="Times New Roman"/>
                <w:noProof/>
                <w:sz w:val="28"/>
                <w:szCs w:val="28"/>
              </w:rPr>
              <w:t>Введение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6</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397" w:history="1">
            <w:r w:rsidR="00636696" w:rsidRPr="00636696">
              <w:rPr>
                <w:rStyle w:val="af4"/>
                <w:rFonts w:ascii="Times New Roman" w:hAnsi="Times New Roman" w:cs="Times New Roman"/>
                <w:noProof/>
                <w:sz w:val="28"/>
                <w:szCs w:val="28"/>
              </w:rPr>
              <w:t>1.</w:t>
            </w:r>
            <w:r w:rsidR="00636696">
              <w:rPr>
                <w:rFonts w:ascii="Times New Roman" w:eastAsiaTheme="minorEastAsia" w:hAnsi="Times New Roman" w:cs="Times New Roman"/>
                <w:noProof/>
                <w:sz w:val="28"/>
                <w:szCs w:val="28"/>
                <w:lang w:eastAsia="ru-RU"/>
              </w:rPr>
              <w:t xml:space="preserve"> </w:t>
            </w:r>
            <w:r w:rsidR="00636696" w:rsidRPr="00636696">
              <w:rPr>
                <w:rStyle w:val="af4"/>
                <w:rFonts w:ascii="Times New Roman" w:hAnsi="Times New Roman" w:cs="Times New Roman"/>
                <w:noProof/>
                <w:sz w:val="28"/>
                <w:szCs w:val="28"/>
              </w:rPr>
              <w:t>ОСНОВНАЯ ЧАСТЬ</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13"/>
            <w:tabs>
              <w:tab w:val="right" w:leader="dot" w:pos="10195"/>
            </w:tabs>
            <w:jc w:val="both"/>
            <w:rPr>
              <w:rFonts w:ascii="Times New Roman" w:eastAsiaTheme="minorEastAsia" w:hAnsi="Times New Roman" w:cs="Times New Roman"/>
              <w:noProof/>
              <w:sz w:val="28"/>
              <w:szCs w:val="28"/>
              <w:lang w:eastAsia="ru-RU"/>
            </w:rPr>
          </w:pPr>
          <w:hyperlink w:anchor="_Toc524445398" w:history="1">
            <w:r w:rsidR="00636696" w:rsidRPr="00636696">
              <w:rPr>
                <w:rStyle w:val="af4"/>
                <w:rFonts w:ascii="Times New Roman" w:hAnsi="Times New Roman" w:cs="Times New Roman"/>
                <w:noProof/>
                <w:sz w:val="28"/>
                <w:szCs w:val="28"/>
              </w:rPr>
              <w:t>Расчетные показатели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399" w:history="1">
            <w:r w:rsidR="00636696" w:rsidRPr="00636696">
              <w:rPr>
                <w:rStyle w:val="af4"/>
                <w:rFonts w:ascii="Times New Roman" w:hAnsi="Times New Roman" w:cs="Times New Roman"/>
                <w:noProof/>
                <w:sz w:val="28"/>
                <w:szCs w:val="28"/>
              </w:rPr>
              <w:t>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электро-, газо-, тепло- и водоснабжения населения, водоотведения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00" w:history="1">
            <w:r w:rsidR="00636696" w:rsidRPr="00636696">
              <w:rPr>
                <w:rStyle w:val="af4"/>
                <w:noProof/>
              </w:rPr>
              <w:t>1.1.1.</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электроснабжения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_Toc524445400 \h </w:instrText>
            </w:r>
            <w:r w:rsidRPr="00636696">
              <w:rPr>
                <w:noProof/>
                <w:webHidden/>
              </w:rPr>
            </w:r>
            <w:r w:rsidRPr="00636696">
              <w:rPr>
                <w:noProof/>
                <w:webHidden/>
              </w:rPr>
              <w:fldChar w:fldCharType="separate"/>
            </w:r>
            <w:r w:rsidR="000C435D">
              <w:rPr>
                <w:noProof/>
                <w:webHidden/>
              </w:rPr>
              <w:t>9</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01" w:history="1">
            <w:r w:rsidR="00636696" w:rsidRPr="00636696">
              <w:rPr>
                <w:rStyle w:val="af4"/>
                <w:noProof/>
              </w:rPr>
              <w:t>1.1.2.</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газоснабжения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_Toc524445401 \h </w:instrText>
            </w:r>
            <w:r w:rsidRPr="00636696">
              <w:rPr>
                <w:noProof/>
                <w:webHidden/>
              </w:rPr>
            </w:r>
            <w:r w:rsidRPr="00636696">
              <w:rPr>
                <w:noProof/>
                <w:webHidden/>
              </w:rPr>
              <w:fldChar w:fldCharType="separate"/>
            </w:r>
            <w:r w:rsidR="000C435D">
              <w:rPr>
                <w:noProof/>
                <w:webHidden/>
              </w:rPr>
              <w:t>17</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02" w:history="1">
            <w:r w:rsidR="00636696" w:rsidRPr="00636696">
              <w:rPr>
                <w:rStyle w:val="af4"/>
                <w:noProof/>
              </w:rPr>
              <w:t>1.1.3.</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теплоснабжения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_Toc524445402 \h </w:instrText>
            </w:r>
            <w:r w:rsidRPr="00636696">
              <w:rPr>
                <w:noProof/>
                <w:webHidden/>
              </w:rPr>
            </w:r>
            <w:r w:rsidRPr="00636696">
              <w:rPr>
                <w:noProof/>
                <w:webHidden/>
              </w:rPr>
              <w:fldChar w:fldCharType="separate"/>
            </w:r>
            <w:r w:rsidR="000C435D">
              <w:rPr>
                <w:noProof/>
                <w:webHidden/>
              </w:rPr>
              <w:t>22</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03" w:history="1">
            <w:r w:rsidR="00636696" w:rsidRPr="00636696">
              <w:rPr>
                <w:rStyle w:val="af4"/>
                <w:noProof/>
              </w:rPr>
              <w:t>1.1.4.</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водоснабжения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_Toc524445403 \h </w:instrText>
            </w:r>
            <w:r w:rsidRPr="00636696">
              <w:rPr>
                <w:noProof/>
                <w:webHidden/>
              </w:rPr>
            </w:r>
            <w:r w:rsidRPr="00636696">
              <w:rPr>
                <w:noProof/>
                <w:webHidden/>
              </w:rPr>
              <w:fldChar w:fldCharType="separate"/>
            </w:r>
            <w:r w:rsidR="000C435D">
              <w:rPr>
                <w:noProof/>
                <w:webHidden/>
              </w:rPr>
              <w:t>26</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04" w:history="1">
            <w:r w:rsidR="00636696" w:rsidRPr="00636696">
              <w:rPr>
                <w:rStyle w:val="af4"/>
                <w:noProof/>
              </w:rPr>
              <w:t>1.1.5.</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водоотведения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_Toc524445404 \h </w:instrText>
            </w:r>
            <w:r w:rsidRPr="00636696">
              <w:rPr>
                <w:noProof/>
                <w:webHidden/>
              </w:rPr>
            </w:r>
            <w:r w:rsidRPr="00636696">
              <w:rPr>
                <w:noProof/>
                <w:webHidden/>
              </w:rPr>
              <w:fldChar w:fldCharType="separate"/>
            </w:r>
            <w:r w:rsidR="000C435D">
              <w:rPr>
                <w:noProof/>
                <w:webHidden/>
              </w:rPr>
              <w:t>30</w:t>
            </w:r>
            <w:r w:rsidRPr="00636696">
              <w:rPr>
                <w:noProof/>
                <w:webHidden/>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5" w:history="1">
            <w:r w:rsidR="00636696" w:rsidRPr="00636696">
              <w:rPr>
                <w:rStyle w:val="af4"/>
                <w:rFonts w:ascii="Times New Roman" w:eastAsia="Times New Roman" w:hAnsi="Times New Roman" w:cs="Times New Roman"/>
                <w:bCs/>
                <w:noProof/>
                <w:sz w:val="28"/>
                <w:szCs w:val="28"/>
                <w:lang w:eastAsia="ru-RU"/>
              </w:rPr>
              <w:t>1.2.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автомобильных дорог местного значения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33</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6" w:history="1">
            <w:r w:rsidR="00636696" w:rsidRPr="00636696">
              <w:rPr>
                <w:rStyle w:val="af4"/>
                <w:rFonts w:ascii="Times New Roman" w:eastAsia="Times New Roman" w:hAnsi="Times New Roman" w:cs="Times New Roman"/>
                <w:bCs/>
                <w:noProof/>
                <w:sz w:val="28"/>
                <w:szCs w:val="28"/>
                <w:lang w:eastAsia="ru-RU"/>
              </w:rPr>
              <w:t>1.3.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культуры, досуга, физической культуры и массового спорта, финансируемые за счет средств местного бюджета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68</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07" w:history="1">
            <w:r w:rsidR="00636696" w:rsidRPr="00636696">
              <w:rPr>
                <w:rStyle w:val="af4"/>
                <w:noProof/>
                <w:spacing w:val="2"/>
              </w:rPr>
              <w:t>1.3.1.</w:t>
            </w:r>
            <w:r w:rsidR="00636696" w:rsidRPr="00636696">
              <w:rPr>
                <w:rFonts w:eastAsiaTheme="minorEastAsia"/>
                <w:noProof/>
                <w:lang w:eastAsia="ru-RU"/>
              </w:rPr>
              <w:tab/>
            </w:r>
            <w:r w:rsidR="00636696" w:rsidRPr="00636696">
              <w:rPr>
                <w:rStyle w:val="af4"/>
                <w:rFonts w:eastAsia="Times New Roman"/>
                <w:bCs/>
                <w:noProof/>
                <w:lang w:eastAsia="ru-RU"/>
              </w:rPr>
              <w:t>Объекты местного значения сельского поселения, относящиеся к области культуры, досуга, финансируемые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_Toc524445407 \h </w:instrText>
            </w:r>
            <w:r w:rsidRPr="00636696">
              <w:rPr>
                <w:noProof/>
                <w:webHidden/>
              </w:rPr>
            </w:r>
            <w:r w:rsidRPr="00636696">
              <w:rPr>
                <w:noProof/>
                <w:webHidden/>
              </w:rPr>
              <w:fldChar w:fldCharType="separate"/>
            </w:r>
            <w:r w:rsidR="000C435D">
              <w:rPr>
                <w:noProof/>
                <w:webHidden/>
              </w:rPr>
              <w:t>68</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08" w:history="1">
            <w:r w:rsidR="00636696" w:rsidRPr="00636696">
              <w:rPr>
                <w:rStyle w:val="af4"/>
                <w:rFonts w:eastAsia="Times New Roman"/>
                <w:bCs/>
                <w:noProof/>
                <w:lang w:eastAsia="ru-RU"/>
              </w:rPr>
              <w:t>1.3.2.</w:t>
            </w:r>
            <w:r w:rsidR="00636696" w:rsidRPr="00636696">
              <w:rPr>
                <w:rFonts w:eastAsiaTheme="minorEastAsia"/>
                <w:noProof/>
                <w:lang w:eastAsia="ru-RU"/>
              </w:rPr>
              <w:tab/>
            </w:r>
            <w:r w:rsidR="00636696" w:rsidRPr="00636696">
              <w:rPr>
                <w:rStyle w:val="af4"/>
                <w:rFonts w:eastAsia="Times New Roman"/>
                <w:bCs/>
                <w:noProof/>
                <w:lang w:eastAsia="ru-RU"/>
              </w:rPr>
              <w:t>Объекты местного значения сельского поселения, относящиеся к области физической культуры и массового спорта, финансируемые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_Toc524445408 \h </w:instrText>
            </w:r>
            <w:r w:rsidRPr="00636696">
              <w:rPr>
                <w:noProof/>
                <w:webHidden/>
              </w:rPr>
            </w:r>
            <w:r w:rsidRPr="00636696">
              <w:rPr>
                <w:noProof/>
                <w:webHidden/>
              </w:rPr>
              <w:fldChar w:fldCharType="separate"/>
            </w:r>
            <w:r w:rsidR="000C435D">
              <w:rPr>
                <w:noProof/>
                <w:webHidden/>
              </w:rPr>
              <w:t>69</w:t>
            </w:r>
            <w:r w:rsidRPr="00636696">
              <w:rPr>
                <w:noProof/>
                <w:webHidden/>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9" w:history="1">
            <w:r w:rsidR="00636696" w:rsidRPr="00636696">
              <w:rPr>
                <w:rStyle w:val="af4"/>
                <w:rFonts w:ascii="Times New Roman" w:hAnsi="Times New Roman" w:cs="Times New Roman"/>
                <w:noProof/>
                <w:sz w:val="28"/>
                <w:szCs w:val="28"/>
              </w:rPr>
              <w:t>1.4.</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жилищного строительства (объекты муниципального жилищного фонда)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70</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0" w:history="1">
            <w:r w:rsidR="00636696" w:rsidRPr="00636696">
              <w:rPr>
                <w:rStyle w:val="af4"/>
                <w:rFonts w:ascii="Times New Roman" w:hAnsi="Times New Roman" w:cs="Times New Roman"/>
                <w:noProof/>
                <w:sz w:val="28"/>
                <w:szCs w:val="28"/>
              </w:rPr>
              <w:t>1.5.</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организации ритуальных услуг и содержания мест захоронения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_Toc524445410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78</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1" w:history="1">
            <w:r w:rsidR="00636696" w:rsidRPr="00636696">
              <w:rPr>
                <w:rStyle w:val="af4"/>
                <w:rFonts w:ascii="Times New Roman" w:eastAsia="Times New Roman" w:hAnsi="Times New Roman" w:cs="Times New Roman"/>
                <w:bCs/>
                <w:noProof/>
                <w:sz w:val="28"/>
                <w:szCs w:val="28"/>
                <w:lang w:eastAsia="ru-RU"/>
              </w:rPr>
              <w:t>1.6.</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79</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12" w:history="1">
            <w:r w:rsidR="00636696" w:rsidRPr="00636696">
              <w:rPr>
                <w:rStyle w:val="af4"/>
                <w:noProof/>
                <w:spacing w:val="2"/>
              </w:rPr>
              <w:t>1.6.1.</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обеспечения жителей поселения услугами общественного питания, торговли и бытового обслуживания</w:t>
            </w:r>
            <w:r w:rsidR="00636696" w:rsidRPr="00636696">
              <w:rPr>
                <w:noProof/>
                <w:webHidden/>
              </w:rPr>
              <w:tab/>
            </w:r>
            <w:r w:rsidRPr="00636696">
              <w:rPr>
                <w:noProof/>
                <w:webHidden/>
              </w:rPr>
              <w:fldChar w:fldCharType="begin"/>
            </w:r>
            <w:r w:rsidR="00636696" w:rsidRPr="00636696">
              <w:rPr>
                <w:noProof/>
                <w:webHidden/>
              </w:rPr>
              <w:instrText xml:space="preserve"> PAGEREF _Toc524445412 \h </w:instrText>
            </w:r>
            <w:r w:rsidRPr="00636696">
              <w:rPr>
                <w:noProof/>
                <w:webHidden/>
              </w:rPr>
            </w:r>
            <w:r w:rsidRPr="00636696">
              <w:rPr>
                <w:noProof/>
                <w:webHidden/>
              </w:rPr>
              <w:fldChar w:fldCharType="separate"/>
            </w:r>
            <w:r w:rsidR="000C435D">
              <w:rPr>
                <w:noProof/>
                <w:webHidden/>
              </w:rPr>
              <w:t>79</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13" w:history="1">
            <w:r w:rsidR="00636696" w:rsidRPr="00636696">
              <w:rPr>
                <w:rStyle w:val="af4"/>
                <w:noProof/>
              </w:rPr>
              <w:t>1.6.2.</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инвестиционной деятельности</w:t>
            </w:r>
            <w:r w:rsidR="00636696" w:rsidRPr="00636696">
              <w:rPr>
                <w:noProof/>
                <w:webHidden/>
              </w:rPr>
              <w:tab/>
            </w:r>
            <w:r w:rsidRPr="00636696">
              <w:rPr>
                <w:noProof/>
                <w:webHidden/>
              </w:rPr>
              <w:fldChar w:fldCharType="begin"/>
            </w:r>
            <w:r w:rsidR="00636696" w:rsidRPr="00636696">
              <w:rPr>
                <w:noProof/>
                <w:webHidden/>
              </w:rPr>
              <w:instrText xml:space="preserve"> PAGEREF _Toc524445413 \h </w:instrText>
            </w:r>
            <w:r w:rsidRPr="00636696">
              <w:rPr>
                <w:noProof/>
                <w:webHidden/>
              </w:rPr>
            </w:r>
            <w:r w:rsidRPr="00636696">
              <w:rPr>
                <w:noProof/>
                <w:webHidden/>
              </w:rPr>
              <w:fldChar w:fldCharType="separate"/>
            </w:r>
            <w:r w:rsidR="000C435D">
              <w:rPr>
                <w:noProof/>
                <w:webHidden/>
              </w:rPr>
              <w:t>81</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14" w:history="1">
            <w:r w:rsidR="00636696" w:rsidRPr="00636696">
              <w:rPr>
                <w:rStyle w:val="af4"/>
                <w:noProof/>
                <w:spacing w:val="2"/>
              </w:rPr>
              <w:t>1.6.3.</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благоустройства и озеленения территории</w:t>
            </w:r>
            <w:r w:rsidR="00636696" w:rsidRPr="00636696">
              <w:rPr>
                <w:noProof/>
                <w:webHidden/>
              </w:rPr>
              <w:tab/>
            </w:r>
            <w:r w:rsidRPr="00636696">
              <w:rPr>
                <w:noProof/>
                <w:webHidden/>
              </w:rPr>
              <w:fldChar w:fldCharType="begin"/>
            </w:r>
            <w:r w:rsidR="00636696" w:rsidRPr="00636696">
              <w:rPr>
                <w:noProof/>
                <w:webHidden/>
              </w:rPr>
              <w:instrText xml:space="preserve"> PAGEREF _Toc524445414 \h </w:instrText>
            </w:r>
            <w:r w:rsidRPr="00636696">
              <w:rPr>
                <w:noProof/>
                <w:webHidden/>
              </w:rPr>
            </w:r>
            <w:r w:rsidRPr="00636696">
              <w:rPr>
                <w:noProof/>
                <w:webHidden/>
              </w:rPr>
              <w:fldChar w:fldCharType="separate"/>
            </w:r>
            <w:r w:rsidR="000C435D">
              <w:rPr>
                <w:noProof/>
                <w:webHidden/>
              </w:rPr>
              <w:t>82</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15" w:history="1">
            <w:r w:rsidR="00636696" w:rsidRPr="00636696">
              <w:rPr>
                <w:rStyle w:val="af4"/>
                <w:noProof/>
                <w:spacing w:val="2"/>
              </w:rPr>
              <w:t>1.6.4.</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обработки, утилизации, обезвреживания, размещения твердых коммунальных отходов</w:t>
            </w:r>
            <w:r w:rsidR="00636696" w:rsidRPr="00636696">
              <w:rPr>
                <w:noProof/>
                <w:webHidden/>
              </w:rPr>
              <w:tab/>
            </w:r>
            <w:r w:rsidRPr="00636696">
              <w:rPr>
                <w:noProof/>
                <w:webHidden/>
              </w:rPr>
              <w:fldChar w:fldCharType="begin"/>
            </w:r>
            <w:r w:rsidR="00636696" w:rsidRPr="00636696">
              <w:rPr>
                <w:noProof/>
                <w:webHidden/>
              </w:rPr>
              <w:instrText xml:space="preserve"> PAGEREF _Toc524445415 \h </w:instrText>
            </w:r>
            <w:r w:rsidRPr="00636696">
              <w:rPr>
                <w:noProof/>
                <w:webHidden/>
              </w:rPr>
            </w:r>
            <w:r w:rsidRPr="00636696">
              <w:rPr>
                <w:noProof/>
                <w:webHidden/>
              </w:rPr>
              <w:fldChar w:fldCharType="separate"/>
            </w:r>
            <w:r w:rsidR="000C435D">
              <w:rPr>
                <w:noProof/>
                <w:webHidden/>
              </w:rPr>
              <w:t>95</w:t>
            </w:r>
            <w:r w:rsidRPr="00636696">
              <w:rPr>
                <w:noProof/>
                <w:webHidden/>
              </w:rPr>
              <w:fldChar w:fldCharType="end"/>
            </w:r>
          </w:hyperlink>
        </w:p>
        <w:p w:rsidR="00636696" w:rsidRPr="00636696" w:rsidRDefault="00AF7D39" w:rsidP="00636696">
          <w:pPr>
            <w:pStyle w:val="22"/>
            <w:tabs>
              <w:tab w:val="right" w:leader="dot" w:pos="10195"/>
            </w:tabs>
            <w:jc w:val="both"/>
            <w:rPr>
              <w:rFonts w:ascii="Times New Roman" w:eastAsiaTheme="minorEastAsia" w:hAnsi="Times New Roman" w:cs="Times New Roman"/>
              <w:noProof/>
              <w:sz w:val="28"/>
              <w:szCs w:val="28"/>
              <w:lang w:eastAsia="ru-RU"/>
            </w:rPr>
          </w:pPr>
          <w:hyperlink w:anchor="_Toc524445416" w:history="1">
            <w:r w:rsidR="00636696" w:rsidRPr="00636696">
              <w:rPr>
                <w:rStyle w:val="af4"/>
                <w:rFonts w:ascii="Times New Roman" w:hAnsi="Times New Roman" w:cs="Times New Roman"/>
                <w:noProof/>
                <w:sz w:val="28"/>
                <w:szCs w:val="28"/>
              </w:rPr>
              <w:t>ПРИЛОЖЕНИЕ 1. Расчетные показатели объектов, не относящихся к объектам местного значения сельского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96</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7" w:history="1">
            <w:r w:rsidR="00636696" w:rsidRPr="00636696">
              <w:rPr>
                <w:rStyle w:val="af4"/>
                <w:rFonts w:ascii="Times New Roman" w:eastAsia="Times New Roman" w:hAnsi="Times New Roman" w:cs="Times New Roman"/>
                <w:bCs/>
                <w:noProof/>
                <w:sz w:val="28"/>
                <w:szCs w:val="28"/>
                <w:lang w:eastAsia="ru-RU"/>
              </w:rPr>
              <w:t>1.7.</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96</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8" w:history="1">
            <w:r w:rsidR="00636696" w:rsidRPr="00636696">
              <w:rPr>
                <w:rStyle w:val="af4"/>
                <w:rFonts w:ascii="Times New Roman" w:eastAsia="Times New Roman" w:hAnsi="Times New Roman" w:cs="Times New Roman"/>
                <w:bCs/>
                <w:noProof/>
                <w:sz w:val="28"/>
                <w:szCs w:val="28"/>
                <w:lang w:eastAsia="ru-RU"/>
              </w:rPr>
              <w:t>1.8.</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кредитно-финансового обслуживания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97</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9" w:history="1">
            <w:r w:rsidR="00636696" w:rsidRPr="00636696">
              <w:rPr>
                <w:rStyle w:val="af4"/>
                <w:rFonts w:ascii="Times New Roman" w:hAnsi="Times New Roman" w:cs="Times New Roman"/>
                <w:noProof/>
                <w:spacing w:val="2"/>
                <w:sz w:val="28"/>
                <w:szCs w:val="28"/>
              </w:rPr>
              <w:t>1.9.</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почтовой связи</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98</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20" w:history="1">
            <w:r w:rsidR="00636696" w:rsidRPr="00636696">
              <w:rPr>
                <w:rStyle w:val="af4"/>
                <w:rFonts w:ascii="Times New Roman" w:eastAsia="Times New Roman" w:hAnsi="Times New Roman" w:cs="Times New Roman"/>
                <w:bCs/>
                <w:noProof/>
                <w:sz w:val="28"/>
                <w:szCs w:val="28"/>
                <w:lang w:eastAsia="ru-RU"/>
              </w:rPr>
              <w:t>1.10.</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фармацевтики</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_Toc524445420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99</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21" w:history="1">
            <w:r w:rsidR="00636696" w:rsidRPr="00636696">
              <w:rPr>
                <w:rStyle w:val="af4"/>
                <w:rFonts w:ascii="Times New Roman" w:eastAsia="Times New Roman" w:hAnsi="Times New Roman" w:cs="Times New Roman"/>
                <w:bCs/>
                <w:noProof/>
                <w:sz w:val="28"/>
                <w:szCs w:val="28"/>
                <w:lang w:eastAsia="ru-RU"/>
              </w:rPr>
              <w:t>1.11.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 xml:space="preserve">Объекты, относящиеся к области промышленности и сельского </w:t>
            </w:r>
            <w:r w:rsidR="00636696">
              <w:rPr>
                <w:rStyle w:val="af4"/>
                <w:rFonts w:ascii="Times New Roman" w:eastAsia="Times New Roman" w:hAnsi="Times New Roman" w:cs="Times New Roman"/>
                <w:bCs/>
                <w:noProof/>
                <w:sz w:val="28"/>
                <w:szCs w:val="28"/>
                <w:lang w:eastAsia="ru-RU"/>
              </w:rPr>
              <w:t xml:space="preserve">               </w:t>
            </w:r>
            <w:r w:rsidR="00636696" w:rsidRPr="00636696">
              <w:rPr>
                <w:rStyle w:val="af4"/>
                <w:rFonts w:ascii="Times New Roman" w:eastAsia="Times New Roman" w:hAnsi="Times New Roman" w:cs="Times New Roman"/>
                <w:bCs/>
                <w:noProof/>
                <w:sz w:val="28"/>
                <w:szCs w:val="28"/>
                <w:lang w:eastAsia="ru-RU"/>
              </w:rPr>
              <w:t>хозяйства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99</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422" w:history="1">
            <w:r w:rsidR="00636696" w:rsidRPr="00636696">
              <w:rPr>
                <w:rStyle w:val="af4"/>
                <w:rFonts w:ascii="Times New Roman" w:hAnsi="Times New Roman" w:cs="Times New Roman"/>
                <w:noProof/>
                <w:sz w:val="28"/>
                <w:szCs w:val="28"/>
              </w:rPr>
              <w:t>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hAnsi="Times New Roman" w:cs="Times New Roman"/>
                <w:noProof/>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107</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3" w:history="1">
            <w:r w:rsidR="00636696" w:rsidRPr="00636696">
              <w:rPr>
                <w:rStyle w:val="af4"/>
                <w:rFonts w:ascii="Times New Roman" w:eastAsia="Times New Roman" w:hAnsi="Times New Roman" w:cs="Times New Roman"/>
                <w:bCs/>
                <w:noProof/>
                <w:sz w:val="28"/>
                <w:szCs w:val="28"/>
                <w:lang w:eastAsia="ru-RU"/>
              </w:rPr>
              <w:t>2.1.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Нормативно-правовая база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_Toc524445423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107</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4" w:history="1">
            <w:r w:rsidR="00636696" w:rsidRPr="00636696">
              <w:rPr>
                <w:rStyle w:val="af4"/>
                <w:rFonts w:ascii="Times New Roman" w:eastAsia="Times New Roman" w:hAnsi="Times New Roman" w:cs="Times New Roman"/>
                <w:bCs/>
                <w:noProof/>
                <w:sz w:val="28"/>
                <w:szCs w:val="28"/>
                <w:lang w:eastAsia="ru-RU"/>
              </w:rPr>
              <w:t>2.2.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Дифференциация проектируемой территории для целей разработки местных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_Toc524445424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110</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5" w:history="1">
            <w:r w:rsidR="00636696" w:rsidRPr="00636696">
              <w:rPr>
                <w:rStyle w:val="af4"/>
                <w:rFonts w:ascii="Times New Roman" w:eastAsia="Times New Roman" w:hAnsi="Times New Roman" w:cs="Times New Roman"/>
                <w:bCs/>
                <w:noProof/>
                <w:sz w:val="28"/>
                <w:szCs w:val="28"/>
                <w:lang w:eastAsia="ru-RU"/>
              </w:rPr>
              <w:t>2.3.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электро-, газо-, тепло- и водоснабжения населения, водоотведения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110</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26" w:history="1">
            <w:r w:rsidR="00636696" w:rsidRPr="00636696">
              <w:rPr>
                <w:rStyle w:val="af4"/>
                <w:noProof/>
                <w:spacing w:val="2"/>
              </w:rPr>
              <w:t>2.3.1.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Pr>
                <w:rStyle w:val="af4"/>
                <w:rFonts w:eastAsia="Times New Roman"/>
                <w:bCs/>
                <w:noProof/>
                <w:lang w:eastAsia="ru-RU"/>
              </w:rPr>
              <w:t xml:space="preserve">               </w:t>
            </w:r>
            <w:r w:rsidR="00636696" w:rsidRPr="00636696">
              <w:rPr>
                <w:rStyle w:val="af4"/>
                <w:noProof/>
                <w:spacing w:val="2"/>
                <w:shd w:val="clear" w:color="auto" w:fill="FFFFFF"/>
              </w:rPr>
              <w:t>электроснабжения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_Toc524445426 \h </w:instrText>
            </w:r>
            <w:r w:rsidRPr="00636696">
              <w:rPr>
                <w:noProof/>
                <w:webHidden/>
              </w:rPr>
            </w:r>
            <w:r w:rsidRPr="00636696">
              <w:rPr>
                <w:noProof/>
                <w:webHidden/>
              </w:rPr>
              <w:fldChar w:fldCharType="separate"/>
            </w:r>
            <w:r w:rsidR="000C435D">
              <w:rPr>
                <w:noProof/>
                <w:webHidden/>
              </w:rPr>
              <w:t>110</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27" w:history="1">
            <w:r w:rsidR="00636696" w:rsidRPr="00636696">
              <w:rPr>
                <w:rStyle w:val="af4"/>
                <w:noProof/>
                <w:spacing w:val="2"/>
              </w:rPr>
              <w:t>2.3.2.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газоснабжения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_Toc524445427 \h </w:instrText>
            </w:r>
            <w:r w:rsidRPr="00636696">
              <w:rPr>
                <w:noProof/>
                <w:webHidden/>
              </w:rPr>
            </w:r>
            <w:r w:rsidRPr="00636696">
              <w:rPr>
                <w:noProof/>
                <w:webHidden/>
              </w:rPr>
              <w:fldChar w:fldCharType="separate"/>
            </w:r>
            <w:r w:rsidR="000C435D">
              <w:rPr>
                <w:noProof/>
                <w:webHidden/>
              </w:rPr>
              <w:t>111</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28" w:history="1">
            <w:r w:rsidR="00636696" w:rsidRPr="00636696">
              <w:rPr>
                <w:rStyle w:val="af4"/>
                <w:noProof/>
                <w:spacing w:val="2"/>
              </w:rPr>
              <w:t>2.3.3.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теплоснабжения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_Toc524445428 \h </w:instrText>
            </w:r>
            <w:r w:rsidRPr="00636696">
              <w:rPr>
                <w:noProof/>
                <w:webHidden/>
              </w:rPr>
            </w:r>
            <w:r w:rsidRPr="00636696">
              <w:rPr>
                <w:noProof/>
                <w:webHidden/>
              </w:rPr>
              <w:fldChar w:fldCharType="separate"/>
            </w:r>
            <w:r w:rsidR="000C435D">
              <w:rPr>
                <w:noProof/>
                <w:webHidden/>
              </w:rPr>
              <w:t>112</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29" w:history="1">
            <w:r w:rsidR="00636696" w:rsidRPr="00636696">
              <w:rPr>
                <w:rStyle w:val="af4"/>
                <w:noProof/>
                <w:spacing w:val="2"/>
              </w:rPr>
              <w:t>2.3.4.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водоснабжения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_Toc524445429 \h </w:instrText>
            </w:r>
            <w:r w:rsidRPr="00636696">
              <w:rPr>
                <w:noProof/>
                <w:webHidden/>
              </w:rPr>
            </w:r>
            <w:r w:rsidRPr="00636696">
              <w:rPr>
                <w:noProof/>
                <w:webHidden/>
              </w:rPr>
              <w:fldChar w:fldCharType="separate"/>
            </w:r>
            <w:r w:rsidR="000C435D">
              <w:rPr>
                <w:noProof/>
                <w:webHidden/>
              </w:rPr>
              <w:t>114</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30" w:history="1">
            <w:r w:rsidR="00636696" w:rsidRPr="00636696">
              <w:rPr>
                <w:rStyle w:val="af4"/>
                <w:noProof/>
                <w:spacing w:val="2"/>
              </w:rPr>
              <w:t>2.3.5.</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водоотведения</w:t>
            </w:r>
            <w:r w:rsidR="00636696" w:rsidRPr="00636696">
              <w:rPr>
                <w:noProof/>
                <w:webHidden/>
              </w:rPr>
              <w:tab/>
            </w:r>
            <w:r w:rsidRPr="00636696">
              <w:rPr>
                <w:noProof/>
                <w:webHidden/>
              </w:rPr>
              <w:fldChar w:fldCharType="begin"/>
            </w:r>
            <w:r w:rsidR="00636696" w:rsidRPr="00636696">
              <w:rPr>
                <w:noProof/>
                <w:webHidden/>
              </w:rPr>
              <w:instrText xml:space="preserve"> PAGEREF _Toc524445430 \h </w:instrText>
            </w:r>
            <w:r w:rsidRPr="00636696">
              <w:rPr>
                <w:noProof/>
                <w:webHidden/>
              </w:rPr>
            </w:r>
            <w:r w:rsidRPr="00636696">
              <w:rPr>
                <w:noProof/>
                <w:webHidden/>
              </w:rPr>
              <w:fldChar w:fldCharType="separate"/>
            </w:r>
            <w:r w:rsidR="000C435D">
              <w:rPr>
                <w:noProof/>
                <w:webHidden/>
              </w:rPr>
              <w:t>116</w:t>
            </w:r>
            <w:r w:rsidRPr="00636696">
              <w:rPr>
                <w:noProof/>
                <w:webHidden/>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1" w:history="1">
            <w:r w:rsidR="00636696" w:rsidRPr="00636696">
              <w:rPr>
                <w:rStyle w:val="af4"/>
                <w:rFonts w:ascii="Times New Roman" w:eastAsia="Times New Roman" w:hAnsi="Times New Roman" w:cs="Times New Roman"/>
                <w:bCs/>
                <w:noProof/>
                <w:sz w:val="28"/>
                <w:szCs w:val="28"/>
                <w:lang w:eastAsia="ru-RU"/>
              </w:rPr>
              <w:t>2.4.</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автомобильных дорог местного значения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117</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2" w:history="1">
            <w:r w:rsidR="00636696" w:rsidRPr="00636696">
              <w:rPr>
                <w:rStyle w:val="af4"/>
                <w:rFonts w:ascii="Times New Roman" w:eastAsia="Times New Roman" w:hAnsi="Times New Roman" w:cs="Times New Roman"/>
                <w:bCs/>
                <w:noProof/>
                <w:sz w:val="28"/>
                <w:szCs w:val="28"/>
                <w:lang w:eastAsia="ru-RU"/>
              </w:rPr>
              <w:t>2.5.</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культуры, досуга, физической культуры и массового спорта, финансируемых за счет средств местного бюджета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119</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33" w:history="1">
            <w:r w:rsidR="00636696" w:rsidRPr="00636696">
              <w:rPr>
                <w:rStyle w:val="af4"/>
                <w:noProof/>
                <w:spacing w:val="2"/>
              </w:rPr>
              <w:t>2.5.1.</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местного значения сельского поселения, относящихся к области культуры, досуга, финансируемых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_Toc524445433 \h </w:instrText>
            </w:r>
            <w:r w:rsidRPr="00636696">
              <w:rPr>
                <w:noProof/>
                <w:webHidden/>
              </w:rPr>
            </w:r>
            <w:r w:rsidRPr="00636696">
              <w:rPr>
                <w:noProof/>
                <w:webHidden/>
              </w:rPr>
              <w:fldChar w:fldCharType="separate"/>
            </w:r>
            <w:r w:rsidR="000C435D">
              <w:rPr>
                <w:noProof/>
                <w:webHidden/>
              </w:rPr>
              <w:t>119</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34" w:history="1">
            <w:r w:rsidR="00636696" w:rsidRPr="00636696">
              <w:rPr>
                <w:rStyle w:val="af4"/>
                <w:noProof/>
                <w:spacing w:val="2"/>
              </w:rPr>
              <w:t>2.5.2.</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местного значения сельского поселения, относящихся к области физической культуры и массового спорта, финансируемых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_Toc524445434 \h </w:instrText>
            </w:r>
            <w:r w:rsidRPr="00636696">
              <w:rPr>
                <w:noProof/>
                <w:webHidden/>
              </w:rPr>
            </w:r>
            <w:r w:rsidRPr="00636696">
              <w:rPr>
                <w:noProof/>
                <w:webHidden/>
              </w:rPr>
              <w:fldChar w:fldCharType="separate"/>
            </w:r>
            <w:r w:rsidR="000C435D">
              <w:rPr>
                <w:noProof/>
                <w:webHidden/>
              </w:rPr>
              <w:t>120</w:t>
            </w:r>
            <w:r w:rsidRPr="00636696">
              <w:rPr>
                <w:noProof/>
                <w:webHidden/>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5" w:history="1">
            <w:r w:rsidR="00636696" w:rsidRPr="00636696">
              <w:rPr>
                <w:rStyle w:val="af4"/>
                <w:rFonts w:ascii="Times New Roman" w:hAnsi="Times New Roman" w:cs="Times New Roman"/>
                <w:noProof/>
                <w:sz w:val="28"/>
                <w:szCs w:val="28"/>
              </w:rPr>
              <w:t>2.6.</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жилищного строительства (объектов муниципального жилищного фонда)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121</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6" w:history="1">
            <w:r w:rsidR="00636696" w:rsidRPr="00636696">
              <w:rPr>
                <w:rStyle w:val="af4"/>
                <w:rFonts w:ascii="Times New Roman" w:hAnsi="Times New Roman" w:cs="Times New Roman"/>
                <w:noProof/>
                <w:sz w:val="28"/>
                <w:szCs w:val="28"/>
              </w:rPr>
              <w:t>2.7.</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организации ритуальных услуг и содержания мест захоронения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125</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7" w:history="1">
            <w:r w:rsidR="00636696" w:rsidRPr="00636696">
              <w:rPr>
                <w:rStyle w:val="af4"/>
                <w:rFonts w:ascii="Times New Roman" w:eastAsia="Times New Roman" w:hAnsi="Times New Roman" w:cs="Times New Roman"/>
                <w:bCs/>
                <w:noProof/>
                <w:sz w:val="28"/>
                <w:szCs w:val="28"/>
                <w:lang w:eastAsia="ru-RU"/>
              </w:rPr>
              <w:t>2.8.</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иных объектов местного значения, необходимых для осуществления полномочий органов местного самоуправления поселения, определенных документацией по планировке территории в соответствии с генеральными планами сельских поселений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126</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38" w:history="1">
            <w:r w:rsidR="00636696" w:rsidRPr="00636696">
              <w:rPr>
                <w:rStyle w:val="af4"/>
                <w:noProof/>
                <w:spacing w:val="2"/>
              </w:rPr>
              <w:t>2.8.1.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обеспечения жителей поселения услугами общественного питания, торговли и бытового обслуживания</w:t>
            </w:r>
            <w:r w:rsidR="00636696" w:rsidRPr="00636696">
              <w:rPr>
                <w:rStyle w:val="af4"/>
                <w:noProof/>
                <w:webHidden/>
                <w:spacing w:val="2"/>
                <w:shd w:val="clear" w:color="auto" w:fill="FFFFFF"/>
              </w:rPr>
              <w:tab/>
            </w:r>
            <w:r w:rsidR="00636696" w:rsidRPr="00636696">
              <w:rPr>
                <w:noProof/>
                <w:webHidden/>
              </w:rPr>
              <w:tab/>
            </w:r>
            <w:r w:rsidRPr="00636696">
              <w:rPr>
                <w:noProof/>
                <w:webHidden/>
              </w:rPr>
              <w:fldChar w:fldCharType="begin"/>
            </w:r>
            <w:r w:rsidR="00636696" w:rsidRPr="00636696">
              <w:rPr>
                <w:noProof/>
                <w:webHidden/>
              </w:rPr>
              <w:instrText xml:space="preserve"> PAGEREF _Toc524445438 \h </w:instrText>
            </w:r>
            <w:r w:rsidRPr="00636696">
              <w:rPr>
                <w:noProof/>
                <w:webHidden/>
              </w:rPr>
            </w:r>
            <w:r w:rsidRPr="00636696">
              <w:rPr>
                <w:noProof/>
                <w:webHidden/>
              </w:rPr>
              <w:fldChar w:fldCharType="separate"/>
            </w:r>
            <w:r w:rsidR="000C435D">
              <w:rPr>
                <w:noProof/>
                <w:webHidden/>
              </w:rPr>
              <w:t>126</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39" w:history="1">
            <w:r w:rsidR="00636696" w:rsidRPr="00636696">
              <w:rPr>
                <w:rStyle w:val="af4"/>
                <w:noProof/>
                <w:spacing w:val="2"/>
              </w:rPr>
              <w:t>2.8.2.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инвестиционной деятельности</w:t>
            </w:r>
            <w:r w:rsidR="00636696" w:rsidRPr="00636696">
              <w:rPr>
                <w:noProof/>
                <w:webHidden/>
              </w:rPr>
              <w:tab/>
            </w:r>
            <w:r w:rsidR="00636696" w:rsidRPr="00636696">
              <w:rPr>
                <w:noProof/>
                <w:webHidden/>
              </w:rPr>
              <w:tab/>
            </w:r>
            <w:r w:rsidRPr="00636696">
              <w:rPr>
                <w:noProof/>
                <w:webHidden/>
              </w:rPr>
              <w:fldChar w:fldCharType="begin"/>
            </w:r>
            <w:r w:rsidR="00636696" w:rsidRPr="00636696">
              <w:rPr>
                <w:noProof/>
                <w:webHidden/>
              </w:rPr>
              <w:instrText xml:space="preserve"> PAGEREF _Toc524445439 \h </w:instrText>
            </w:r>
            <w:r w:rsidRPr="00636696">
              <w:rPr>
                <w:noProof/>
                <w:webHidden/>
              </w:rPr>
            </w:r>
            <w:r w:rsidRPr="00636696">
              <w:rPr>
                <w:noProof/>
                <w:webHidden/>
              </w:rPr>
              <w:fldChar w:fldCharType="separate"/>
            </w:r>
            <w:r w:rsidR="000C435D">
              <w:rPr>
                <w:noProof/>
                <w:webHidden/>
              </w:rPr>
              <w:t>127</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40" w:history="1">
            <w:r w:rsidR="00636696" w:rsidRPr="00636696">
              <w:rPr>
                <w:rStyle w:val="af4"/>
                <w:noProof/>
                <w:spacing w:val="2"/>
              </w:rPr>
              <w:t>2.8.3.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благоустройства и озеленения территории</w:t>
            </w:r>
            <w:r w:rsidR="00636696" w:rsidRPr="00636696">
              <w:rPr>
                <w:noProof/>
                <w:webHidden/>
              </w:rPr>
              <w:tab/>
            </w:r>
            <w:r w:rsidRPr="00636696">
              <w:rPr>
                <w:noProof/>
                <w:webHidden/>
              </w:rPr>
              <w:fldChar w:fldCharType="begin"/>
            </w:r>
            <w:r w:rsidR="00636696" w:rsidRPr="00636696">
              <w:rPr>
                <w:noProof/>
                <w:webHidden/>
              </w:rPr>
              <w:instrText xml:space="preserve"> PAGEREF _Toc524445440 \h </w:instrText>
            </w:r>
            <w:r w:rsidRPr="00636696">
              <w:rPr>
                <w:noProof/>
                <w:webHidden/>
              </w:rPr>
            </w:r>
            <w:r w:rsidRPr="00636696">
              <w:rPr>
                <w:noProof/>
                <w:webHidden/>
              </w:rPr>
              <w:fldChar w:fldCharType="separate"/>
            </w:r>
            <w:r w:rsidR="000C435D">
              <w:rPr>
                <w:noProof/>
                <w:webHidden/>
              </w:rPr>
              <w:t>128</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41" w:history="1">
            <w:r w:rsidR="00636696" w:rsidRPr="00636696">
              <w:rPr>
                <w:rStyle w:val="af4"/>
                <w:noProof/>
                <w:spacing w:val="2"/>
              </w:rPr>
              <w:t>2.8.4.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обработки, утилизации, обезвреживания, размещения твердых коммунальных отходов</w:t>
            </w:r>
            <w:r w:rsidR="00636696" w:rsidRPr="00636696">
              <w:rPr>
                <w:noProof/>
                <w:webHidden/>
              </w:rPr>
              <w:tab/>
            </w:r>
            <w:r w:rsidRPr="00636696">
              <w:rPr>
                <w:noProof/>
                <w:webHidden/>
              </w:rPr>
              <w:fldChar w:fldCharType="begin"/>
            </w:r>
            <w:r w:rsidR="00636696" w:rsidRPr="00636696">
              <w:rPr>
                <w:noProof/>
                <w:webHidden/>
              </w:rPr>
              <w:instrText xml:space="preserve"> PAGEREF _Toc524445441 \h </w:instrText>
            </w:r>
            <w:r w:rsidRPr="00636696">
              <w:rPr>
                <w:noProof/>
                <w:webHidden/>
              </w:rPr>
            </w:r>
            <w:r w:rsidRPr="00636696">
              <w:rPr>
                <w:noProof/>
                <w:webHidden/>
              </w:rPr>
              <w:fldChar w:fldCharType="separate"/>
            </w:r>
            <w:r w:rsidR="000C435D">
              <w:rPr>
                <w:noProof/>
                <w:webHidden/>
              </w:rPr>
              <w:t>129</w:t>
            </w:r>
            <w:r w:rsidRPr="00636696">
              <w:rPr>
                <w:noProof/>
                <w:webHidden/>
              </w:rPr>
              <w:fldChar w:fldCharType="end"/>
            </w:r>
          </w:hyperlink>
        </w:p>
        <w:p w:rsidR="00636696" w:rsidRPr="00636696" w:rsidRDefault="00AF7D39"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42" w:history="1">
            <w:r w:rsidR="00636696" w:rsidRPr="00636696">
              <w:rPr>
                <w:rStyle w:val="af4"/>
                <w:rFonts w:ascii="Times New Roman" w:eastAsia="Times New Roman" w:hAnsi="Times New Roman" w:cs="Times New Roman"/>
                <w:bCs/>
                <w:noProof/>
                <w:sz w:val="28"/>
                <w:szCs w:val="28"/>
                <w:lang w:eastAsia="ru-RU"/>
              </w:rPr>
              <w:t>2.9.</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не относящихся к объектам местного значения сельского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_Toc524445442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131</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43" w:history="1">
            <w:r w:rsidR="00636696" w:rsidRPr="00636696">
              <w:rPr>
                <w:rStyle w:val="af4"/>
                <w:noProof/>
                <w:spacing w:val="2"/>
              </w:rPr>
              <w:t>2.9.1.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sidR="00636696" w:rsidRPr="00636696">
              <w:rPr>
                <w:noProof/>
                <w:webHidden/>
              </w:rPr>
              <w:tab/>
            </w:r>
            <w:r w:rsidRPr="00636696">
              <w:rPr>
                <w:noProof/>
                <w:webHidden/>
              </w:rPr>
              <w:fldChar w:fldCharType="begin"/>
            </w:r>
            <w:r w:rsidR="00636696" w:rsidRPr="00636696">
              <w:rPr>
                <w:noProof/>
                <w:webHidden/>
              </w:rPr>
              <w:instrText xml:space="preserve"> PAGEREF _Toc524445443 \h </w:instrText>
            </w:r>
            <w:r w:rsidRPr="00636696">
              <w:rPr>
                <w:noProof/>
                <w:webHidden/>
              </w:rPr>
            </w:r>
            <w:r w:rsidRPr="00636696">
              <w:rPr>
                <w:noProof/>
                <w:webHidden/>
              </w:rPr>
              <w:fldChar w:fldCharType="separate"/>
            </w:r>
            <w:r w:rsidR="000C435D">
              <w:rPr>
                <w:noProof/>
                <w:webHidden/>
              </w:rPr>
              <w:t>131</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44" w:history="1">
            <w:r w:rsidR="00636696" w:rsidRPr="00636696">
              <w:rPr>
                <w:rStyle w:val="af4"/>
                <w:noProof/>
                <w:spacing w:val="2"/>
              </w:rPr>
              <w:t>2.9.2.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кредитно-финансового обслуживания</w:t>
            </w:r>
            <w:r w:rsidR="00636696" w:rsidRPr="00636696">
              <w:rPr>
                <w:noProof/>
                <w:webHidden/>
              </w:rPr>
              <w:tab/>
            </w:r>
            <w:r w:rsidRPr="00636696">
              <w:rPr>
                <w:noProof/>
                <w:webHidden/>
              </w:rPr>
              <w:fldChar w:fldCharType="begin"/>
            </w:r>
            <w:r w:rsidR="00636696" w:rsidRPr="00636696">
              <w:rPr>
                <w:noProof/>
                <w:webHidden/>
              </w:rPr>
              <w:instrText xml:space="preserve"> PAGEREF _Toc524445444 \h </w:instrText>
            </w:r>
            <w:r w:rsidRPr="00636696">
              <w:rPr>
                <w:noProof/>
                <w:webHidden/>
              </w:rPr>
            </w:r>
            <w:r w:rsidRPr="00636696">
              <w:rPr>
                <w:noProof/>
                <w:webHidden/>
              </w:rPr>
              <w:fldChar w:fldCharType="separate"/>
            </w:r>
            <w:r w:rsidR="000C435D">
              <w:rPr>
                <w:noProof/>
                <w:webHidden/>
              </w:rPr>
              <w:t>131</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45" w:history="1">
            <w:r w:rsidR="00636696" w:rsidRPr="00636696">
              <w:rPr>
                <w:rStyle w:val="af4"/>
                <w:noProof/>
                <w:spacing w:val="2"/>
              </w:rPr>
              <w:t>2.9.3.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почтовой связи</w:t>
            </w:r>
            <w:r w:rsidR="00636696" w:rsidRPr="00636696">
              <w:rPr>
                <w:noProof/>
                <w:webHidden/>
              </w:rPr>
              <w:tab/>
            </w:r>
            <w:r w:rsidRPr="00636696">
              <w:rPr>
                <w:noProof/>
                <w:webHidden/>
              </w:rPr>
              <w:fldChar w:fldCharType="begin"/>
            </w:r>
            <w:r w:rsidR="00636696" w:rsidRPr="00636696">
              <w:rPr>
                <w:noProof/>
                <w:webHidden/>
              </w:rPr>
              <w:instrText xml:space="preserve"> PAGEREF _Toc524445445 \h </w:instrText>
            </w:r>
            <w:r w:rsidRPr="00636696">
              <w:rPr>
                <w:noProof/>
                <w:webHidden/>
              </w:rPr>
            </w:r>
            <w:r w:rsidRPr="00636696">
              <w:rPr>
                <w:noProof/>
                <w:webHidden/>
              </w:rPr>
              <w:fldChar w:fldCharType="separate"/>
            </w:r>
            <w:r w:rsidR="000C435D">
              <w:rPr>
                <w:noProof/>
                <w:webHidden/>
              </w:rPr>
              <w:t>132</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46" w:history="1">
            <w:r w:rsidR="00636696" w:rsidRPr="00636696">
              <w:rPr>
                <w:rStyle w:val="af4"/>
                <w:noProof/>
                <w:spacing w:val="2"/>
              </w:rPr>
              <w:t>2.9.4.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фармацевтики</w:t>
            </w:r>
            <w:r w:rsidR="00636696" w:rsidRPr="00636696">
              <w:rPr>
                <w:noProof/>
                <w:webHidden/>
              </w:rPr>
              <w:tab/>
            </w:r>
            <w:r w:rsidRPr="00636696">
              <w:rPr>
                <w:noProof/>
                <w:webHidden/>
              </w:rPr>
              <w:fldChar w:fldCharType="begin"/>
            </w:r>
            <w:r w:rsidR="00636696" w:rsidRPr="00636696">
              <w:rPr>
                <w:noProof/>
                <w:webHidden/>
              </w:rPr>
              <w:instrText xml:space="preserve"> PAGEREF _Toc524445446 \h </w:instrText>
            </w:r>
            <w:r w:rsidRPr="00636696">
              <w:rPr>
                <w:noProof/>
                <w:webHidden/>
              </w:rPr>
            </w:r>
            <w:r w:rsidRPr="00636696">
              <w:rPr>
                <w:noProof/>
                <w:webHidden/>
              </w:rPr>
              <w:fldChar w:fldCharType="separate"/>
            </w:r>
            <w:r w:rsidR="000C435D">
              <w:rPr>
                <w:noProof/>
                <w:webHidden/>
              </w:rPr>
              <w:t>132</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47" w:history="1">
            <w:r w:rsidR="00636696" w:rsidRPr="00636696">
              <w:rPr>
                <w:rStyle w:val="af4"/>
                <w:noProof/>
                <w:spacing w:val="2"/>
              </w:rPr>
              <w:t>2.9.5.</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относящихся к области промышленности и сельского хозяйства</w:t>
            </w:r>
            <w:r w:rsidR="00636696" w:rsidRPr="00636696">
              <w:rPr>
                <w:noProof/>
                <w:webHidden/>
              </w:rPr>
              <w:tab/>
            </w:r>
            <w:r w:rsidRPr="00636696">
              <w:rPr>
                <w:noProof/>
                <w:webHidden/>
              </w:rPr>
              <w:fldChar w:fldCharType="begin"/>
            </w:r>
            <w:r w:rsidR="00636696" w:rsidRPr="00636696">
              <w:rPr>
                <w:noProof/>
                <w:webHidden/>
              </w:rPr>
              <w:instrText xml:space="preserve"> PAGEREF _Toc524445447 \h </w:instrText>
            </w:r>
            <w:r w:rsidRPr="00636696">
              <w:rPr>
                <w:noProof/>
                <w:webHidden/>
              </w:rPr>
            </w:r>
            <w:r w:rsidRPr="00636696">
              <w:rPr>
                <w:noProof/>
                <w:webHidden/>
              </w:rPr>
              <w:fldChar w:fldCharType="separate"/>
            </w:r>
            <w:r w:rsidR="000C435D">
              <w:rPr>
                <w:noProof/>
                <w:webHidden/>
              </w:rPr>
              <w:t>133</w:t>
            </w:r>
            <w:r w:rsidRPr="00636696">
              <w:rPr>
                <w:noProof/>
                <w:webHidden/>
              </w:rPr>
              <w:fldChar w:fldCharType="end"/>
            </w:r>
          </w:hyperlink>
        </w:p>
        <w:p w:rsidR="00636696" w:rsidRPr="00636696" w:rsidRDefault="00AF7D39"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48" w:history="1">
            <w:r w:rsidR="00636696" w:rsidRPr="00636696">
              <w:rPr>
                <w:rStyle w:val="af4"/>
                <w:rFonts w:ascii="Times New Roman" w:eastAsia="Times New Roman" w:hAnsi="Times New Roman" w:cs="Times New Roman"/>
                <w:bCs/>
                <w:noProof/>
                <w:sz w:val="28"/>
                <w:szCs w:val="28"/>
                <w:lang w:eastAsia="ru-RU"/>
              </w:rPr>
              <w:t>2.10.</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_Toc524445448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137</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49" w:history="1">
            <w:r w:rsidR="00636696" w:rsidRPr="00636696">
              <w:rPr>
                <w:rStyle w:val="af4"/>
                <w:rFonts w:eastAsia="Times New Roman"/>
                <w:bCs/>
                <w:noProof/>
                <w:lang w:eastAsia="ru-RU"/>
              </w:rPr>
              <w:t>2.10.1.</w:t>
            </w:r>
            <w:r w:rsidR="00636696" w:rsidRPr="00636696">
              <w:rPr>
                <w:rFonts w:eastAsiaTheme="minorEastAsia"/>
                <w:noProof/>
                <w:lang w:eastAsia="ru-RU"/>
              </w:rPr>
              <w:tab/>
            </w:r>
            <w:r w:rsidR="00636696" w:rsidRPr="00636696">
              <w:rPr>
                <w:rStyle w:val="af4"/>
                <w:rFonts w:eastAsia="Times New Roman"/>
                <w:bCs/>
                <w:noProof/>
                <w:lang w:eastAsia="ru-RU"/>
              </w:rPr>
              <w:t>Требования по обеспечению охраны окружающей среды</w:t>
            </w:r>
            <w:r w:rsidR="00636696" w:rsidRPr="00636696">
              <w:rPr>
                <w:noProof/>
                <w:webHidden/>
              </w:rPr>
              <w:tab/>
            </w:r>
            <w:r w:rsidRPr="00636696">
              <w:rPr>
                <w:noProof/>
                <w:webHidden/>
              </w:rPr>
              <w:fldChar w:fldCharType="begin"/>
            </w:r>
            <w:r w:rsidR="00636696" w:rsidRPr="00636696">
              <w:rPr>
                <w:noProof/>
                <w:webHidden/>
              </w:rPr>
              <w:instrText xml:space="preserve"> PAGEREF _Toc524445449 \h </w:instrText>
            </w:r>
            <w:r w:rsidRPr="00636696">
              <w:rPr>
                <w:noProof/>
                <w:webHidden/>
              </w:rPr>
            </w:r>
            <w:r w:rsidRPr="00636696">
              <w:rPr>
                <w:noProof/>
                <w:webHidden/>
              </w:rPr>
              <w:fldChar w:fldCharType="separate"/>
            </w:r>
            <w:r w:rsidR="000C435D">
              <w:rPr>
                <w:noProof/>
                <w:webHidden/>
              </w:rPr>
              <w:t>137</w:t>
            </w:r>
            <w:r w:rsidRPr="00636696">
              <w:rPr>
                <w:noProof/>
                <w:webHidden/>
              </w:rPr>
              <w:fldChar w:fldCharType="end"/>
            </w:r>
          </w:hyperlink>
        </w:p>
        <w:p w:rsidR="00636696" w:rsidRPr="00636696" w:rsidRDefault="00AF7D39" w:rsidP="00636696">
          <w:pPr>
            <w:pStyle w:val="31"/>
            <w:tabs>
              <w:tab w:val="left" w:pos="1760"/>
              <w:tab w:val="right" w:leader="dot" w:pos="10195"/>
            </w:tabs>
            <w:rPr>
              <w:rFonts w:eastAsiaTheme="minorEastAsia"/>
              <w:noProof/>
              <w:lang w:eastAsia="ru-RU"/>
            </w:rPr>
          </w:pPr>
          <w:hyperlink w:anchor="_Toc524445450" w:history="1">
            <w:r w:rsidR="00636696" w:rsidRPr="00636696">
              <w:rPr>
                <w:rStyle w:val="af4"/>
                <w:rFonts w:eastAsia="Times New Roman"/>
                <w:bCs/>
                <w:noProof/>
                <w:lang w:eastAsia="ru-RU"/>
              </w:rPr>
              <w:t>2.10.2.</w:t>
            </w:r>
            <w:r w:rsidR="00636696" w:rsidRPr="00636696">
              <w:rPr>
                <w:rFonts w:eastAsiaTheme="minorEastAsia"/>
                <w:noProof/>
                <w:lang w:eastAsia="ru-RU"/>
              </w:rPr>
              <w:tab/>
            </w:r>
            <w:r w:rsidR="00636696" w:rsidRPr="00636696">
              <w:rPr>
                <w:rStyle w:val="af4"/>
                <w:rFonts w:eastAsia="Times New Roman"/>
                <w:bCs/>
                <w:noProof/>
                <w:lang w:eastAsia="ru-RU"/>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636696" w:rsidRPr="00636696">
              <w:rPr>
                <w:noProof/>
                <w:webHidden/>
              </w:rPr>
              <w:tab/>
            </w:r>
            <w:r w:rsidRPr="00636696">
              <w:rPr>
                <w:noProof/>
                <w:webHidden/>
              </w:rPr>
              <w:fldChar w:fldCharType="begin"/>
            </w:r>
            <w:r w:rsidR="00636696" w:rsidRPr="00636696">
              <w:rPr>
                <w:noProof/>
                <w:webHidden/>
              </w:rPr>
              <w:instrText xml:space="preserve"> PAGEREF _Toc524445450 \h </w:instrText>
            </w:r>
            <w:r w:rsidRPr="00636696">
              <w:rPr>
                <w:noProof/>
                <w:webHidden/>
              </w:rPr>
            </w:r>
            <w:r w:rsidRPr="00636696">
              <w:rPr>
                <w:noProof/>
                <w:webHidden/>
              </w:rPr>
              <w:fldChar w:fldCharType="separate"/>
            </w:r>
            <w:r w:rsidR="000C435D">
              <w:rPr>
                <w:noProof/>
                <w:webHidden/>
              </w:rPr>
              <w:t>145</w:t>
            </w:r>
            <w:r w:rsidRPr="00636696">
              <w:rPr>
                <w:noProof/>
                <w:webHidden/>
              </w:rPr>
              <w:fldChar w:fldCharType="end"/>
            </w:r>
          </w:hyperlink>
        </w:p>
        <w:p w:rsidR="00636696" w:rsidRPr="00636696" w:rsidRDefault="00AF7D39"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51" w:history="1">
            <w:r w:rsidR="00636696" w:rsidRPr="00636696">
              <w:rPr>
                <w:rStyle w:val="af4"/>
                <w:rFonts w:ascii="Times New Roman" w:eastAsia="Times New Roman" w:hAnsi="Times New Roman" w:cs="Times New Roman"/>
                <w:bCs/>
                <w:noProof/>
                <w:sz w:val="28"/>
                <w:szCs w:val="28"/>
                <w:lang w:eastAsia="ru-RU"/>
              </w:rPr>
              <w:t>2.11.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к охране объектов культурного наследия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149</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52" w:history="1">
            <w:r w:rsidR="00636696" w:rsidRPr="00636696">
              <w:rPr>
                <w:rStyle w:val="af4"/>
                <w:rFonts w:ascii="Times New Roman" w:eastAsia="Times New Roman" w:hAnsi="Times New Roman" w:cs="Times New Roman"/>
                <w:bCs/>
                <w:noProof/>
                <w:sz w:val="28"/>
                <w:szCs w:val="28"/>
                <w:lang w:eastAsia="ru-RU"/>
              </w:rPr>
              <w:t>2.12.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153</w:t>
            </w:r>
            <w:r w:rsidRPr="00636696">
              <w:rPr>
                <w:rFonts w:ascii="Times New Roman" w:hAnsi="Times New Roman" w:cs="Times New Roman"/>
                <w:noProof/>
                <w:webHidden/>
                <w:sz w:val="28"/>
                <w:szCs w:val="28"/>
              </w:rPr>
              <w:fldChar w:fldCharType="end"/>
            </w:r>
          </w:hyperlink>
        </w:p>
        <w:p w:rsidR="00636696" w:rsidRPr="00636696" w:rsidRDefault="00AF7D39"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453" w:history="1">
            <w:r w:rsidR="00636696" w:rsidRPr="00636696">
              <w:rPr>
                <w:rStyle w:val="af4"/>
                <w:rFonts w:ascii="Times New Roman" w:hAnsi="Times New Roman" w:cs="Times New Roman"/>
                <w:noProof/>
                <w:sz w:val="28"/>
                <w:szCs w:val="28"/>
              </w:rPr>
              <w:t>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hAnsi="Times New Roman" w:cs="Times New Roman"/>
                <w:noProof/>
                <w:sz w:val="28"/>
                <w:szCs w:val="28"/>
              </w:rPr>
              <w:t>ПРАВИЛА И ОБЛАСТЬ ПРИМЕНЕНИЯ РАСЧЕТНЫХ ПОКАЗАТЕЛЕЙ, СОДЕРЖАЩИХСЯ В ОСНОВНОЙ ЧАСТИ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_Toc524445453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156</w:t>
            </w:r>
            <w:r w:rsidRPr="00636696">
              <w:rPr>
                <w:rFonts w:ascii="Times New Roman" w:hAnsi="Times New Roman" w:cs="Times New Roman"/>
                <w:noProof/>
                <w:webHidden/>
                <w:sz w:val="28"/>
                <w:szCs w:val="28"/>
              </w:rPr>
              <w:fldChar w:fldCharType="end"/>
            </w:r>
          </w:hyperlink>
        </w:p>
        <w:p w:rsidR="00636696" w:rsidRDefault="00AF7D39" w:rsidP="00636696">
          <w:pPr>
            <w:pStyle w:val="22"/>
            <w:tabs>
              <w:tab w:val="right" w:leader="dot" w:pos="10195"/>
            </w:tabs>
            <w:jc w:val="both"/>
            <w:rPr>
              <w:rFonts w:eastAsiaTheme="minorEastAsia"/>
              <w:noProof/>
              <w:lang w:eastAsia="ru-RU"/>
            </w:rPr>
          </w:pPr>
          <w:hyperlink w:anchor="_Toc524445454" w:history="1">
            <w:r w:rsidR="00636696" w:rsidRPr="00636696">
              <w:rPr>
                <w:rStyle w:val="af4"/>
                <w:rFonts w:ascii="Times New Roman" w:hAnsi="Times New Roman" w:cs="Times New Roman"/>
                <w:noProof/>
                <w:sz w:val="28"/>
                <w:szCs w:val="28"/>
              </w:rPr>
              <w:t>ПРИЛОЖЕНИЕ 2. Перечень объектов местного значения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_Toc524445454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0C435D">
              <w:rPr>
                <w:rFonts w:ascii="Times New Roman" w:hAnsi="Times New Roman" w:cs="Times New Roman"/>
                <w:noProof/>
                <w:webHidden/>
                <w:sz w:val="28"/>
                <w:szCs w:val="28"/>
              </w:rPr>
              <w:t>159</w:t>
            </w:r>
            <w:r w:rsidRPr="00636696">
              <w:rPr>
                <w:rFonts w:ascii="Times New Roman" w:hAnsi="Times New Roman" w:cs="Times New Roman"/>
                <w:noProof/>
                <w:webHidden/>
                <w:sz w:val="28"/>
                <w:szCs w:val="28"/>
              </w:rPr>
              <w:fldChar w:fldCharType="end"/>
            </w:r>
          </w:hyperlink>
        </w:p>
        <w:p w:rsidR="004B035C" w:rsidRPr="00394F1F" w:rsidRDefault="00AF7D39" w:rsidP="002D3EB5">
          <w:pPr>
            <w:spacing w:after="0" w:line="240" w:lineRule="auto"/>
            <w:jc w:val="both"/>
            <w:rPr>
              <w:rFonts w:ascii="Times New Roman" w:hAnsi="Times New Roman" w:cs="Times New Roman"/>
              <w:color w:val="FF0000"/>
              <w:sz w:val="28"/>
              <w:szCs w:val="28"/>
            </w:rPr>
            <w:sectPr w:rsidR="004B035C" w:rsidRPr="00394F1F" w:rsidSect="007A72D3">
              <w:pgSz w:w="11906" w:h="16838"/>
              <w:pgMar w:top="567" w:right="567" w:bottom="567" w:left="1134" w:header="425" w:footer="363" w:gutter="0"/>
              <w:cols w:space="708"/>
              <w:docGrid w:linePitch="360"/>
            </w:sectPr>
          </w:pPr>
          <w:r w:rsidRPr="002D3EB5">
            <w:rPr>
              <w:rFonts w:ascii="Times New Roman" w:hAnsi="Times New Roman" w:cs="Times New Roman"/>
              <w:color w:val="FF0000"/>
              <w:sz w:val="28"/>
              <w:szCs w:val="28"/>
            </w:rPr>
            <w:fldChar w:fldCharType="end"/>
          </w:r>
        </w:p>
      </w:sdtContent>
    </w:sdt>
    <w:p w:rsidR="00FC483D" w:rsidRPr="00F1274C" w:rsidRDefault="004B035C" w:rsidP="00F1274C">
      <w:pPr>
        <w:pStyle w:val="11"/>
        <w:spacing w:before="0" w:line="240" w:lineRule="auto"/>
        <w:jc w:val="center"/>
        <w:rPr>
          <w:rFonts w:ascii="Times New Roman" w:hAnsi="Times New Roman" w:cs="Times New Roman"/>
          <w:color w:val="auto"/>
        </w:rPr>
      </w:pPr>
      <w:r w:rsidRPr="00F1274C">
        <w:rPr>
          <w:rFonts w:ascii="Times New Roman" w:hAnsi="Times New Roman" w:cs="Times New Roman"/>
          <w:color w:val="auto"/>
        </w:rPr>
        <w:lastRenderedPageBreak/>
        <w:t xml:space="preserve"> </w:t>
      </w:r>
      <w:bookmarkStart w:id="7" w:name="_Toc502048381"/>
      <w:bookmarkStart w:id="8" w:name="_Toc524445396"/>
      <w:r w:rsidR="009F26EE" w:rsidRPr="00F1274C">
        <w:rPr>
          <w:rFonts w:ascii="Times New Roman" w:hAnsi="Times New Roman" w:cs="Times New Roman"/>
          <w:color w:val="auto"/>
        </w:rPr>
        <w:t>Введение</w:t>
      </w:r>
      <w:bookmarkEnd w:id="7"/>
      <w:bookmarkEnd w:id="8"/>
    </w:p>
    <w:p w:rsidR="009F26EE" w:rsidRPr="00394F1F" w:rsidRDefault="009F26EE" w:rsidP="004D163A">
      <w:pPr>
        <w:spacing w:after="0" w:line="240" w:lineRule="auto"/>
        <w:rPr>
          <w:rFonts w:ascii="Times New Roman" w:hAnsi="Times New Roman" w:cs="Times New Roman"/>
          <w:sz w:val="28"/>
          <w:szCs w:val="28"/>
        </w:rPr>
      </w:pPr>
    </w:p>
    <w:p w:rsidR="009B17A9" w:rsidRPr="00394F1F" w:rsidRDefault="005E053D"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местные нормативы градостроительного проектирования </w:t>
      </w:r>
      <w:proofErr w:type="spellStart"/>
      <w:r w:rsidR="005302E6">
        <w:rPr>
          <w:rFonts w:ascii="Times New Roman" w:hAnsi="Times New Roman" w:cs="Times New Roman"/>
          <w:sz w:val="28"/>
          <w:szCs w:val="28"/>
        </w:rPr>
        <w:t>Рековичского</w:t>
      </w:r>
      <w:proofErr w:type="spellEnd"/>
      <w:r w:rsidRPr="00394F1F">
        <w:rPr>
          <w:rFonts w:ascii="Times New Roman" w:hAnsi="Times New Roman" w:cs="Times New Roman"/>
          <w:sz w:val="28"/>
          <w:szCs w:val="28"/>
        </w:rPr>
        <w:t xml:space="preserve"> сельского поселения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w:t>
      </w:r>
      <w:r w:rsidR="002859F4">
        <w:rPr>
          <w:rFonts w:ascii="Times New Roman" w:hAnsi="Times New Roman" w:cs="Times New Roman"/>
          <w:sz w:val="28"/>
          <w:szCs w:val="28"/>
        </w:rPr>
        <w:t xml:space="preserve">муниципального </w:t>
      </w:r>
      <w:r w:rsidR="00423CE7">
        <w:rPr>
          <w:rFonts w:ascii="Times New Roman" w:hAnsi="Times New Roman" w:cs="Times New Roman"/>
          <w:sz w:val="28"/>
          <w:szCs w:val="28"/>
        </w:rPr>
        <w:t>района</w:t>
      </w:r>
      <w:r w:rsidRPr="00394F1F">
        <w:rPr>
          <w:rFonts w:ascii="Times New Roman" w:hAnsi="Times New Roman" w:cs="Times New Roman"/>
          <w:sz w:val="28"/>
          <w:szCs w:val="28"/>
        </w:rPr>
        <w:t xml:space="preserve"> разработаны на основании п</w:t>
      </w:r>
      <w:r w:rsidR="006B5DE3" w:rsidRPr="00394F1F">
        <w:rPr>
          <w:rFonts w:ascii="Times New Roman" w:hAnsi="Times New Roman" w:cs="Times New Roman"/>
          <w:sz w:val="28"/>
          <w:szCs w:val="28"/>
        </w:rPr>
        <w:t>.</w:t>
      </w:r>
      <w:r w:rsidRPr="00394F1F">
        <w:rPr>
          <w:rFonts w:ascii="Times New Roman" w:hAnsi="Times New Roman" w:cs="Times New Roman"/>
          <w:sz w:val="28"/>
          <w:szCs w:val="28"/>
        </w:rPr>
        <w:t xml:space="preserve"> 2 ч. 3 ст. 8</w:t>
      </w:r>
      <w:r w:rsidR="006B5DE3" w:rsidRPr="00394F1F">
        <w:rPr>
          <w:rFonts w:ascii="Times New Roman" w:hAnsi="Times New Roman" w:cs="Times New Roman"/>
          <w:sz w:val="28"/>
          <w:szCs w:val="28"/>
        </w:rPr>
        <w:t xml:space="preserve"> гл. 2</w:t>
      </w:r>
      <w:r w:rsidRPr="00394F1F">
        <w:rPr>
          <w:rFonts w:ascii="Times New Roman" w:hAnsi="Times New Roman" w:cs="Times New Roman"/>
          <w:sz w:val="28"/>
          <w:szCs w:val="28"/>
        </w:rPr>
        <w:t xml:space="preserve">, </w:t>
      </w:r>
      <w:r w:rsidR="006B5DE3" w:rsidRPr="00394F1F">
        <w:rPr>
          <w:rFonts w:ascii="Times New Roman" w:hAnsi="Times New Roman" w:cs="Times New Roman"/>
          <w:sz w:val="28"/>
          <w:szCs w:val="28"/>
        </w:rPr>
        <w:t>гл. 3.1</w:t>
      </w:r>
      <w:r w:rsidRPr="00394F1F">
        <w:rPr>
          <w:rFonts w:ascii="Times New Roman" w:hAnsi="Times New Roman" w:cs="Times New Roman"/>
          <w:sz w:val="28"/>
          <w:szCs w:val="28"/>
        </w:rPr>
        <w:t xml:space="preserve"> Градостроительного кодекса Российской Федерации, пункта 26 ч. 1 ст. 16 Федерального закона от 06.10.2003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009B17A9">
        <w:rPr>
          <w:rFonts w:ascii="Times New Roman" w:hAnsi="Times New Roman" w:cs="Times New Roman"/>
          <w:sz w:val="28"/>
          <w:szCs w:val="28"/>
        </w:rPr>
        <w:t>.</w:t>
      </w:r>
    </w:p>
    <w:p w:rsidR="009F26EE" w:rsidRPr="00394F1F" w:rsidRDefault="009F26EE" w:rsidP="004D163A">
      <w:pPr>
        <w:spacing w:after="0" w:line="240" w:lineRule="auto"/>
        <w:jc w:val="both"/>
        <w:rPr>
          <w:rFonts w:ascii="Times New Roman" w:hAnsi="Times New Roman" w:cs="Times New Roman"/>
          <w:sz w:val="28"/>
          <w:szCs w:val="28"/>
        </w:rPr>
      </w:pPr>
    </w:p>
    <w:p w:rsidR="000E7B2E" w:rsidRPr="00394F1F" w:rsidRDefault="000E7B2E" w:rsidP="00F1274C">
      <w:pPr>
        <w:spacing w:after="0" w:line="240" w:lineRule="auto"/>
        <w:jc w:val="center"/>
        <w:rPr>
          <w:rFonts w:ascii="Times New Roman" w:hAnsi="Times New Roman" w:cs="Times New Roman"/>
          <w:sz w:val="28"/>
          <w:szCs w:val="28"/>
        </w:rPr>
      </w:pPr>
      <w:r w:rsidRPr="00394F1F">
        <w:rPr>
          <w:rFonts w:ascii="Times New Roman" w:eastAsia="Times New Roman" w:hAnsi="Times New Roman" w:cs="Times New Roman"/>
          <w:b/>
          <w:sz w:val="28"/>
          <w:szCs w:val="28"/>
          <w:lang w:eastAsia="ru-RU"/>
        </w:rPr>
        <w:t>Цели и задачи разработки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i/>
          <w:sz w:val="28"/>
          <w:szCs w:val="28"/>
        </w:rPr>
        <w:t>Цель разработки местных нормативов градостроительного проектирования</w:t>
      </w:r>
      <w:r w:rsidR="000E7B2E" w:rsidRPr="00394F1F">
        <w:rPr>
          <w:rFonts w:ascii="Times New Roman" w:hAnsi="Times New Roman" w:cs="Times New Roman"/>
          <w:sz w:val="28"/>
          <w:szCs w:val="28"/>
        </w:rPr>
        <w:t> </w:t>
      </w:r>
      <w:r w:rsidRPr="00394F1F">
        <w:rPr>
          <w:rFonts w:ascii="Times New Roman" w:hAnsi="Times New Roman" w:cs="Times New Roman"/>
          <w:sz w:val="28"/>
          <w:szCs w:val="28"/>
        </w:rPr>
        <w:t xml:space="preserve">– установить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которые должны учитываться, в том числе, при подготовке, согласовании и утверждении документов территориального планирования, а также документации по планировке территории поселений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w:t>
      </w:r>
      <w:r w:rsidR="002859F4">
        <w:rPr>
          <w:rFonts w:ascii="Times New Roman" w:hAnsi="Times New Roman" w:cs="Times New Roman"/>
          <w:sz w:val="28"/>
          <w:szCs w:val="28"/>
        </w:rPr>
        <w:t xml:space="preserve">муниципального </w:t>
      </w:r>
      <w:r w:rsidR="00423CE7">
        <w:rPr>
          <w:rFonts w:ascii="Times New Roman" w:hAnsi="Times New Roman" w:cs="Times New Roman"/>
          <w:sz w:val="28"/>
          <w:szCs w:val="28"/>
        </w:rPr>
        <w:t>района</w:t>
      </w:r>
      <w:r w:rsidRPr="00394F1F">
        <w:rPr>
          <w:rFonts w:ascii="Times New Roman" w:hAnsi="Times New Roman" w:cs="Times New Roman"/>
          <w:sz w:val="28"/>
          <w:szCs w:val="28"/>
        </w:rPr>
        <w:t xml:space="preserve">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w:t>
      </w:r>
    </w:p>
    <w:p w:rsidR="00AF2C7D" w:rsidRPr="00394F1F" w:rsidRDefault="00AF2C7D"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Нормативы градостроительного проектирования решают следующие основные задачи:</w:t>
      </w:r>
    </w:p>
    <w:p w:rsidR="00F9542D" w:rsidRPr="00394F1F" w:rsidRDefault="00F9542D"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систематизация в одном документе разнообразных требований к пространственному развитию территории поселений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w:t>
      </w:r>
      <w:r w:rsidR="002859F4">
        <w:rPr>
          <w:rFonts w:ascii="Times New Roman" w:hAnsi="Times New Roman" w:cs="Times New Roman"/>
          <w:sz w:val="28"/>
          <w:szCs w:val="28"/>
        </w:rPr>
        <w:t xml:space="preserve">муниципального </w:t>
      </w:r>
      <w:r w:rsidR="00423CE7">
        <w:rPr>
          <w:rFonts w:ascii="Times New Roman" w:hAnsi="Times New Roman" w:cs="Times New Roman"/>
          <w:sz w:val="28"/>
          <w:szCs w:val="28"/>
        </w:rPr>
        <w:t>района</w:t>
      </w:r>
      <w:r w:rsidR="004578C2" w:rsidRPr="00394F1F">
        <w:rPr>
          <w:rFonts w:ascii="Times New Roman" w:hAnsi="Times New Roman" w:cs="Times New Roman"/>
          <w:sz w:val="28"/>
          <w:szCs w:val="28"/>
        </w:rPr>
        <w:t>, содержащихся в различных нормативно-правовых и нормативно-технических актах; актуализация терминологии, использованной в формально действующих, но морально устаревших нормативно-технических документах бывшего СССР и РСФСР;</w:t>
      </w:r>
    </w:p>
    <w:p w:rsidR="004578C2" w:rsidRPr="00394F1F"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установление минимального набора показателей, расчет которых необходим при разработке градостроительной документации (генерального плана</w:t>
      </w:r>
      <w:r w:rsidR="009B17A9">
        <w:rPr>
          <w:rFonts w:ascii="Times New Roman" w:hAnsi="Times New Roman" w:cs="Times New Roman"/>
          <w:sz w:val="28"/>
          <w:szCs w:val="28"/>
        </w:rPr>
        <w:t>,</w:t>
      </w:r>
      <w:r w:rsidRPr="00394F1F">
        <w:rPr>
          <w:rFonts w:ascii="Times New Roman" w:hAnsi="Times New Roman" w:cs="Times New Roman"/>
          <w:sz w:val="28"/>
          <w:szCs w:val="28"/>
        </w:rPr>
        <w:t xml:space="preserve"> Правил землепользования и застройки, документации по планировки территории) на основе документов планирования социально-экономического развития территории;</w:t>
      </w:r>
    </w:p>
    <w:p w:rsidR="009D4D03"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обеспечение постоянного контроля соответствия проектных решений градостроительной документации изменяющимся социально-экономическим условиям.</w:t>
      </w:r>
    </w:p>
    <w:p w:rsidR="00D035C3" w:rsidRPr="00394F1F" w:rsidRDefault="00D035C3" w:rsidP="004D163A">
      <w:pPr>
        <w:spacing w:after="0" w:line="240" w:lineRule="auto"/>
        <w:jc w:val="both"/>
        <w:rPr>
          <w:rFonts w:ascii="Times New Roman" w:hAnsi="Times New Roman" w:cs="Times New Roman"/>
          <w:sz w:val="28"/>
          <w:szCs w:val="28"/>
        </w:rPr>
      </w:pPr>
    </w:p>
    <w:p w:rsidR="000E7B2E" w:rsidRPr="00394F1F" w:rsidRDefault="000E7B2E" w:rsidP="004D163A">
      <w:pPr>
        <w:spacing w:after="0" w:line="240" w:lineRule="auto"/>
        <w:ind w:firstLine="709"/>
        <w:jc w:val="center"/>
        <w:rPr>
          <w:rFonts w:ascii="Times New Roman" w:eastAsia="Times New Roman" w:hAnsi="Times New Roman" w:cs="Times New Roman"/>
          <w:b/>
          <w:sz w:val="28"/>
          <w:szCs w:val="28"/>
          <w:lang w:eastAsia="ru-RU"/>
        </w:rPr>
      </w:pPr>
      <w:r w:rsidRPr="00394F1F">
        <w:rPr>
          <w:rFonts w:ascii="Times New Roman" w:eastAsia="Times New Roman" w:hAnsi="Times New Roman" w:cs="Times New Roman"/>
          <w:b/>
          <w:sz w:val="28"/>
          <w:szCs w:val="28"/>
          <w:lang w:eastAsia="ru-RU"/>
        </w:rPr>
        <w:t>Общая характеристика состава и содержания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6B5DE3" w:rsidRPr="00394F1F" w:rsidRDefault="006B5DE3"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 xml:space="preserve">Нормативы градостроительного проектирования включают в себя: </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F26EE"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 градостроительного проектирования.</w:t>
      </w:r>
    </w:p>
    <w:p w:rsidR="00D035C3" w:rsidRPr="00285159" w:rsidRDefault="00D035C3" w:rsidP="00F5596A">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w:t>
      </w:r>
      <w:proofErr w:type="spellStart"/>
      <w:r w:rsidR="005302E6">
        <w:rPr>
          <w:rFonts w:ascii="Times New Roman" w:hAnsi="Times New Roman" w:cs="Times New Roman"/>
          <w:sz w:val="28"/>
          <w:szCs w:val="28"/>
        </w:rPr>
        <w:t>Рековичского</w:t>
      </w:r>
      <w:proofErr w:type="spellEnd"/>
      <w:r w:rsidRPr="00394F1F">
        <w:rPr>
          <w:rFonts w:ascii="Times New Roman" w:hAnsi="Times New Roman" w:cs="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w:t>
      </w:r>
      <w:r w:rsidR="00423CE7">
        <w:rPr>
          <w:rFonts w:ascii="Times New Roman" w:hAnsi="Times New Roman" w:cs="Times New Roman"/>
          <w:sz w:val="28"/>
          <w:szCs w:val="28"/>
        </w:rPr>
        <w:t>а именно</w:t>
      </w:r>
      <w:r w:rsidRPr="00394F1F">
        <w:rPr>
          <w:rFonts w:ascii="Times New Roman" w:hAnsi="Times New Roman" w:cs="Times New Roman"/>
          <w:sz w:val="28"/>
          <w:szCs w:val="28"/>
        </w:rPr>
        <w:t>:</w:t>
      </w:r>
    </w:p>
    <w:p w:rsidR="00285159" w:rsidRPr="00394F1F" w:rsidRDefault="00423CE7" w:rsidP="00F5596A">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w:t>
      </w:r>
      <w:r>
        <w:rPr>
          <w:rFonts w:ascii="Times New Roman" w:hAnsi="Times New Roman" w:cs="Times New Roman"/>
          <w:sz w:val="28"/>
          <w:szCs w:val="28"/>
        </w:rPr>
        <w:t>ами</w:t>
      </w:r>
      <w:r w:rsidRPr="00423CE7">
        <w:rPr>
          <w:rFonts w:ascii="Times New Roman" w:hAnsi="Times New Roman" w:cs="Times New Roman"/>
          <w:sz w:val="28"/>
          <w:szCs w:val="28"/>
        </w:rPr>
        <w:t xml:space="preserve"> инженерной инфраструктуры, в том числе </w:t>
      </w:r>
      <w:proofErr w:type="spellStart"/>
      <w:r w:rsidRPr="00423CE7">
        <w:rPr>
          <w:rFonts w:ascii="Times New Roman" w:hAnsi="Times New Roman" w:cs="Times New Roman"/>
          <w:sz w:val="28"/>
          <w:szCs w:val="28"/>
        </w:rPr>
        <w:t>электро</w:t>
      </w:r>
      <w:proofErr w:type="spellEnd"/>
      <w:r w:rsidRPr="00423CE7">
        <w:rPr>
          <w:rFonts w:ascii="Times New Roman" w:hAnsi="Times New Roman" w:cs="Times New Roman"/>
          <w:sz w:val="28"/>
          <w:szCs w:val="28"/>
        </w:rPr>
        <w:t xml:space="preserve">-, </w:t>
      </w:r>
      <w:proofErr w:type="spellStart"/>
      <w:r w:rsidRPr="00423CE7">
        <w:rPr>
          <w:rFonts w:ascii="Times New Roman" w:hAnsi="Times New Roman" w:cs="Times New Roman"/>
          <w:sz w:val="28"/>
          <w:szCs w:val="28"/>
        </w:rPr>
        <w:t>газо</w:t>
      </w:r>
      <w:proofErr w:type="spellEnd"/>
      <w:r w:rsidRPr="00423CE7">
        <w:rPr>
          <w:rFonts w:ascii="Times New Roman" w:hAnsi="Times New Roman" w:cs="Times New Roman"/>
          <w:sz w:val="28"/>
          <w:szCs w:val="28"/>
        </w:rPr>
        <w:t>-, тепло- и водоснабжения населения, водоотведения</w:t>
      </w:r>
      <w:r w:rsidR="00285159">
        <w:rPr>
          <w:rFonts w:ascii="Times New Roman" w:hAnsi="Times New Roman" w:cs="Times New Roman"/>
          <w:sz w:val="28"/>
          <w:szCs w:val="28"/>
        </w:rPr>
        <w:t>;</w:t>
      </w:r>
    </w:p>
    <w:p w:rsidR="00D035C3"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автомобильных дорог местного значения</w:t>
      </w:r>
      <w:r w:rsidR="00D035C3" w:rsidRPr="00394F1F">
        <w:rPr>
          <w:rFonts w:ascii="Times New Roman" w:hAnsi="Times New Roman" w:cs="Times New Roman"/>
          <w:sz w:val="28"/>
          <w:szCs w:val="28"/>
        </w:rPr>
        <w:t>;</w:t>
      </w:r>
    </w:p>
    <w:p w:rsidR="00285159"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культуры, досуга, физической культуры и массового спорта, финансируемые за счет средств местного бюджета</w:t>
      </w:r>
      <w:r>
        <w:rPr>
          <w:rFonts w:ascii="Times New Roman" w:hAnsi="Times New Roman" w:cs="Times New Roman"/>
          <w:sz w:val="28"/>
          <w:szCs w:val="28"/>
        </w:rPr>
        <w:t>;</w:t>
      </w:r>
    </w:p>
    <w:p w:rsidR="00423CE7"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муниципального жилищного фонда</w:t>
      </w:r>
      <w:r>
        <w:rPr>
          <w:rFonts w:ascii="Times New Roman" w:hAnsi="Times New Roman" w:cs="Times New Roman"/>
          <w:sz w:val="28"/>
          <w:szCs w:val="28"/>
        </w:rPr>
        <w:t>;</w:t>
      </w:r>
    </w:p>
    <w:p w:rsidR="00423CE7"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культурного наследия местного (муниципального) значения поселения</w:t>
      </w:r>
      <w:r>
        <w:rPr>
          <w:rFonts w:ascii="Times New Roman" w:hAnsi="Times New Roman" w:cs="Times New Roman"/>
          <w:sz w:val="28"/>
          <w:szCs w:val="28"/>
        </w:rPr>
        <w:t>;</w:t>
      </w:r>
    </w:p>
    <w:p w:rsidR="00423CE7" w:rsidRPr="00394F1F"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для организации ритуальных услуг и содержания мест захоронения</w:t>
      </w:r>
      <w:r>
        <w:rPr>
          <w:rFonts w:ascii="Times New Roman" w:hAnsi="Times New Roman" w:cs="Times New Roman"/>
          <w:sz w:val="28"/>
          <w:szCs w:val="28"/>
        </w:rPr>
        <w:t>;</w:t>
      </w:r>
    </w:p>
    <w:p w:rsidR="00D035C3" w:rsidRPr="00394F1F"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D035C3" w:rsidRPr="00394F1F">
        <w:rPr>
          <w:rFonts w:ascii="Times New Roman" w:hAnsi="Times New Roman" w:cs="Times New Roman"/>
          <w:sz w:val="28"/>
          <w:szCs w:val="28"/>
        </w:rPr>
        <w:t>.</w:t>
      </w:r>
    </w:p>
    <w:p w:rsidR="00CB6D18" w:rsidRPr="00394F1F" w:rsidRDefault="00CB6D18" w:rsidP="004D163A">
      <w:pPr>
        <w:spacing w:after="0" w:line="240" w:lineRule="auto"/>
        <w:rPr>
          <w:rFonts w:ascii="Times New Roman" w:hAnsi="Times New Roman" w:cs="Times New Roman"/>
          <w:sz w:val="28"/>
          <w:szCs w:val="28"/>
        </w:rPr>
      </w:pPr>
    </w:p>
    <w:p w:rsidR="00CB6D18" w:rsidRPr="00394F1F" w:rsidRDefault="00CB6D18"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Настоящие нормативы применяются при подготовке проекта генерального плана поселения, проекта правил землепользования и застройки поселения и документации по планировке территории пос</w:t>
      </w:r>
      <w:r w:rsidR="00E57FB5" w:rsidRPr="00394F1F">
        <w:rPr>
          <w:rFonts w:ascii="Times New Roman" w:hAnsi="Times New Roman" w:cs="Times New Roman"/>
          <w:sz w:val="28"/>
          <w:szCs w:val="28"/>
        </w:rPr>
        <w:t>е</w:t>
      </w:r>
      <w:r w:rsidRPr="00394F1F">
        <w:rPr>
          <w:rFonts w:ascii="Times New Roman" w:hAnsi="Times New Roman" w:cs="Times New Roman"/>
          <w:sz w:val="28"/>
          <w:szCs w:val="28"/>
        </w:rPr>
        <w:t>ления, а также используются при согласовании проектов документов территориального планирования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муниципального образования,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EA36A9" w:rsidRDefault="00EA36A9" w:rsidP="009B17A9">
      <w:pPr>
        <w:spacing w:after="0" w:line="240" w:lineRule="auto"/>
        <w:rPr>
          <w:rFonts w:ascii="Times New Roman" w:hAnsi="Times New Roman" w:cs="Times New Roman"/>
          <w:sz w:val="28"/>
          <w:szCs w:val="28"/>
        </w:rPr>
      </w:pPr>
    </w:p>
    <w:p w:rsidR="00B1635E" w:rsidRPr="00B1635E" w:rsidRDefault="00B1635E" w:rsidP="009B17A9">
      <w:pPr>
        <w:spacing w:line="240" w:lineRule="auto"/>
        <w:ind w:firstLine="720"/>
        <w:jc w:val="both"/>
        <w:rPr>
          <w:rFonts w:ascii="Times New Roman" w:hAnsi="Times New Roman" w:cs="Times New Roman"/>
          <w:sz w:val="28"/>
          <w:szCs w:val="28"/>
        </w:rPr>
      </w:pPr>
      <w:r w:rsidRPr="00B1635E">
        <w:rPr>
          <w:rFonts w:ascii="Times New Roman" w:hAnsi="Times New Roman" w:cs="Times New Roman"/>
          <w:sz w:val="28"/>
          <w:szCs w:val="28"/>
        </w:rPr>
        <w:t xml:space="preserve">По вопросам, не рассматриваемым в нормативах, следует руководствоваться законами и нормативно-техническими документами, действующими на территории </w:t>
      </w:r>
      <w:r w:rsidR="00423CE7">
        <w:rPr>
          <w:rFonts w:ascii="Times New Roman" w:hAnsi="Times New Roman" w:cs="Times New Roman"/>
          <w:sz w:val="28"/>
          <w:szCs w:val="28"/>
        </w:rPr>
        <w:t>Брянской</w:t>
      </w:r>
      <w:r w:rsidRPr="00B1635E">
        <w:rPr>
          <w:rFonts w:ascii="Times New Roman" w:hAnsi="Times New Roman" w:cs="Times New Roman"/>
          <w:sz w:val="28"/>
          <w:szCs w:val="28"/>
        </w:rPr>
        <w:t xml:space="preserve">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B1635E" w:rsidRPr="00B1635E" w:rsidRDefault="00B1635E" w:rsidP="009B17A9">
      <w:pPr>
        <w:widowControl w:val="0"/>
        <w:shd w:val="clear" w:color="auto" w:fill="FFFFFF"/>
        <w:tabs>
          <w:tab w:val="left" w:pos="1022"/>
        </w:tabs>
        <w:spacing w:line="240" w:lineRule="auto"/>
        <w:ind w:right="5" w:firstLine="720"/>
        <w:jc w:val="both"/>
        <w:rPr>
          <w:rFonts w:ascii="Times New Roman" w:hAnsi="Times New Roman" w:cs="Times New Roman"/>
          <w:sz w:val="28"/>
          <w:szCs w:val="28"/>
        </w:rPr>
      </w:pPr>
      <w:r w:rsidRPr="00B1635E">
        <w:rPr>
          <w:rFonts w:ascii="Times New Roman" w:hAnsi="Times New Roman" w:cs="Times New Roman"/>
          <w:sz w:val="28"/>
          <w:szCs w:val="28"/>
        </w:rPr>
        <w:lastRenderedPageBreak/>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начата до вступления в силу настоящих нормативов.</w:t>
      </w:r>
    </w:p>
    <w:p w:rsidR="00B1635E" w:rsidRPr="00394F1F" w:rsidRDefault="00B1635E" w:rsidP="004D163A">
      <w:pPr>
        <w:spacing w:after="0" w:line="240" w:lineRule="auto"/>
        <w:rPr>
          <w:rFonts w:ascii="Times New Roman" w:hAnsi="Times New Roman" w:cs="Times New Roman"/>
          <w:sz w:val="28"/>
          <w:szCs w:val="28"/>
        </w:rPr>
        <w:sectPr w:rsidR="00B1635E" w:rsidRPr="00394F1F" w:rsidSect="00C347A8">
          <w:pgSz w:w="11906" w:h="16838"/>
          <w:pgMar w:top="567" w:right="567" w:bottom="567" w:left="1134" w:header="425" w:footer="723" w:gutter="0"/>
          <w:cols w:space="708"/>
          <w:docGrid w:linePitch="360"/>
        </w:sectPr>
      </w:pPr>
    </w:p>
    <w:p w:rsidR="00CB6D18" w:rsidRPr="00394F1F" w:rsidRDefault="009342FF" w:rsidP="00A12687">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9" w:name="_Toc502048382"/>
      <w:bookmarkStart w:id="10" w:name="_Toc524445397"/>
      <w:r w:rsidRPr="00394F1F">
        <w:rPr>
          <w:rFonts w:ascii="Times New Roman" w:hAnsi="Times New Roman" w:cs="Times New Roman"/>
          <w:b/>
          <w:sz w:val="28"/>
          <w:szCs w:val="28"/>
        </w:rPr>
        <w:lastRenderedPageBreak/>
        <w:t>ОСНОВНАЯ ЧАСТЬ</w:t>
      </w:r>
      <w:bookmarkEnd w:id="9"/>
      <w:bookmarkEnd w:id="10"/>
    </w:p>
    <w:p w:rsidR="00CB6D18" w:rsidRPr="00394F1F" w:rsidRDefault="00CB6D18" w:rsidP="004D163A">
      <w:pPr>
        <w:spacing w:after="0" w:line="240" w:lineRule="auto"/>
        <w:rPr>
          <w:rFonts w:ascii="Times New Roman" w:hAnsi="Times New Roman" w:cs="Times New Roman"/>
          <w:sz w:val="28"/>
          <w:szCs w:val="28"/>
        </w:rPr>
      </w:pPr>
    </w:p>
    <w:p w:rsidR="00F027E5" w:rsidRPr="00394F1F" w:rsidRDefault="00F027E5" w:rsidP="006326E5">
      <w:pPr>
        <w:spacing w:after="0" w:line="240" w:lineRule="auto"/>
        <w:jc w:val="center"/>
        <w:outlineLvl w:val="0"/>
        <w:rPr>
          <w:rFonts w:ascii="Times New Roman" w:hAnsi="Times New Roman" w:cs="Times New Roman"/>
          <w:b/>
          <w:sz w:val="28"/>
          <w:szCs w:val="28"/>
        </w:rPr>
      </w:pPr>
      <w:bookmarkStart w:id="11" w:name="_Toc491876291"/>
      <w:bookmarkStart w:id="12" w:name="_Toc524445398"/>
      <w:r w:rsidRPr="00394F1F">
        <w:rPr>
          <w:rFonts w:ascii="Times New Roman" w:hAnsi="Times New Roman" w:cs="Times New Roman"/>
          <w:b/>
          <w:sz w:val="28"/>
          <w:szCs w:val="28"/>
        </w:rPr>
        <w:t>Расчетные показатели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w:t>
      </w:r>
      <w:bookmarkEnd w:id="11"/>
      <w:bookmarkEnd w:id="12"/>
    </w:p>
    <w:p w:rsidR="00E631D4" w:rsidRDefault="00E631D4" w:rsidP="004D163A">
      <w:pPr>
        <w:spacing w:after="0" w:line="240" w:lineRule="auto"/>
        <w:jc w:val="center"/>
        <w:rPr>
          <w:rFonts w:ascii="Times New Roman" w:hAnsi="Times New Roman" w:cs="Times New Roman"/>
          <w:sz w:val="28"/>
          <w:szCs w:val="28"/>
        </w:rPr>
      </w:pPr>
    </w:p>
    <w:p w:rsidR="00A3643D" w:rsidRPr="00394F1F" w:rsidRDefault="00A3643D" w:rsidP="00A12687">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13" w:name="_Toc502048383"/>
      <w:bookmarkStart w:id="14" w:name="_Toc524445399"/>
      <w:r w:rsidRPr="00394F1F">
        <w:rPr>
          <w:rFonts w:ascii="Times New Roman" w:eastAsia="Times New Roman" w:hAnsi="Times New Roman" w:cs="Times New Roman"/>
          <w:b/>
          <w:bCs/>
          <w:sz w:val="28"/>
          <w:szCs w:val="28"/>
          <w:lang w:eastAsia="ru-RU"/>
        </w:rPr>
        <w:t xml:space="preserve">Объекты местного значения </w:t>
      </w:r>
      <w:bookmarkEnd w:id="13"/>
      <w:r w:rsidR="006326E5" w:rsidRPr="006326E5">
        <w:rPr>
          <w:rFonts w:ascii="Times New Roman" w:eastAsia="Times New Roman" w:hAnsi="Times New Roman" w:cs="Times New Roman"/>
          <w:b/>
          <w:bCs/>
          <w:sz w:val="28"/>
          <w:szCs w:val="28"/>
          <w:lang w:eastAsia="ru-RU"/>
        </w:rPr>
        <w:t xml:space="preserve">сельского поселения, относящиеся к области </w:t>
      </w:r>
      <w:proofErr w:type="spellStart"/>
      <w:r w:rsidR="00DA5B86" w:rsidRPr="00DA5B86">
        <w:rPr>
          <w:rFonts w:ascii="Times New Roman" w:eastAsia="Times New Roman" w:hAnsi="Times New Roman" w:cs="Times New Roman"/>
          <w:b/>
          <w:bCs/>
          <w:sz w:val="28"/>
          <w:szCs w:val="28"/>
          <w:lang w:eastAsia="ru-RU"/>
        </w:rPr>
        <w:t>электро</w:t>
      </w:r>
      <w:proofErr w:type="spellEnd"/>
      <w:r w:rsidR="00DA5B86" w:rsidRPr="00DA5B86">
        <w:rPr>
          <w:rFonts w:ascii="Times New Roman" w:eastAsia="Times New Roman" w:hAnsi="Times New Roman" w:cs="Times New Roman"/>
          <w:b/>
          <w:bCs/>
          <w:sz w:val="28"/>
          <w:szCs w:val="28"/>
          <w:lang w:eastAsia="ru-RU"/>
        </w:rPr>
        <w:t xml:space="preserve">-, </w:t>
      </w:r>
      <w:proofErr w:type="spellStart"/>
      <w:r w:rsidR="00DA5B86" w:rsidRPr="00DA5B86">
        <w:rPr>
          <w:rFonts w:ascii="Times New Roman" w:eastAsia="Times New Roman" w:hAnsi="Times New Roman" w:cs="Times New Roman"/>
          <w:b/>
          <w:bCs/>
          <w:sz w:val="28"/>
          <w:szCs w:val="28"/>
          <w:lang w:eastAsia="ru-RU"/>
        </w:rPr>
        <w:t>газо</w:t>
      </w:r>
      <w:proofErr w:type="spellEnd"/>
      <w:r w:rsidR="00DA5B86" w:rsidRPr="00DA5B86">
        <w:rPr>
          <w:rFonts w:ascii="Times New Roman" w:eastAsia="Times New Roman" w:hAnsi="Times New Roman" w:cs="Times New Roman"/>
          <w:b/>
          <w:bCs/>
          <w:sz w:val="28"/>
          <w:szCs w:val="28"/>
          <w:lang w:eastAsia="ru-RU"/>
        </w:rPr>
        <w:t>-, тепло- и водоснабжения населения, водоотведения</w:t>
      </w:r>
      <w:bookmarkEnd w:id="14"/>
    </w:p>
    <w:p w:rsidR="00A3643D" w:rsidRPr="00BA51E4" w:rsidRDefault="00A3643D" w:rsidP="004D163A">
      <w:pPr>
        <w:spacing w:after="0" w:line="240" w:lineRule="auto"/>
        <w:rPr>
          <w:rFonts w:ascii="Times New Roman" w:hAnsi="Times New Roman" w:cs="Times New Roman"/>
          <w:sz w:val="28"/>
          <w:szCs w:val="28"/>
        </w:rPr>
      </w:pPr>
    </w:p>
    <w:p w:rsidR="00745688" w:rsidRDefault="00745688" w:rsidP="004D163A">
      <w:pPr>
        <w:spacing w:after="0" w:line="240" w:lineRule="auto"/>
        <w:ind w:firstLine="709"/>
        <w:rPr>
          <w:rFonts w:ascii="Times New Roman" w:hAnsi="Times New Roman" w:cs="Times New Roman"/>
          <w:sz w:val="28"/>
          <w:szCs w:val="28"/>
        </w:rPr>
      </w:pPr>
      <w:r w:rsidRPr="00745688">
        <w:rPr>
          <w:rFonts w:ascii="Times New Roman" w:hAnsi="Times New Roman" w:cs="Times New Roman"/>
          <w:sz w:val="28"/>
          <w:szCs w:val="28"/>
        </w:rPr>
        <w:t>Проектирование инженерных систем водоснабжения, канализации, теплоснабжения, газоснабжения, электроснабжения и связи следует осуществлять на основе схем водоснабжения, канализации, теплоснабжения, газоснабжения и энергоснабжения, водоотведения, разработанных и утвержденных в установленном порядке.</w:t>
      </w:r>
    </w:p>
    <w:p w:rsidR="00745688" w:rsidRPr="00394F1F" w:rsidRDefault="00745688"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left="0" w:right="1146" w:firstLine="0"/>
        <w:jc w:val="center"/>
        <w:outlineLvl w:val="2"/>
        <w:rPr>
          <w:rFonts w:ascii="Times New Roman" w:hAnsi="Times New Roman" w:cs="Times New Roman"/>
          <w:b/>
          <w:sz w:val="28"/>
          <w:szCs w:val="28"/>
        </w:rPr>
      </w:pPr>
      <w:bookmarkStart w:id="15" w:name="_Toc502048384"/>
      <w:bookmarkStart w:id="16" w:name="_Toc524445400"/>
      <w:r w:rsidRPr="00394F1F">
        <w:rPr>
          <w:rFonts w:ascii="Times New Roman" w:hAnsi="Times New Roman" w:cs="Times New Roman"/>
          <w:b/>
          <w:sz w:val="28"/>
          <w:szCs w:val="28"/>
        </w:rPr>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 электро</w:t>
      </w:r>
      <w:r w:rsidRPr="00394F1F">
        <w:rPr>
          <w:rFonts w:ascii="Times New Roman" w:hAnsi="Times New Roman" w:cs="Times New Roman"/>
          <w:b/>
          <w:sz w:val="28"/>
          <w:szCs w:val="28"/>
        </w:rPr>
        <w:t>снабжения</w:t>
      </w:r>
      <w:bookmarkEnd w:id="15"/>
      <w:bookmarkEnd w:id="16"/>
    </w:p>
    <w:p w:rsidR="00A3643D" w:rsidRDefault="00A3643D" w:rsidP="004D163A">
      <w:pPr>
        <w:pStyle w:val="afd"/>
        <w:spacing w:after="0"/>
        <w:rPr>
          <w:b/>
          <w:sz w:val="28"/>
          <w:szCs w:val="28"/>
        </w:rPr>
      </w:pPr>
    </w:p>
    <w:p w:rsidR="00FF5213" w:rsidRPr="00FF5213" w:rsidRDefault="00FF5213" w:rsidP="004D163A">
      <w:pPr>
        <w:pStyle w:val="afd"/>
        <w:spacing w:after="0"/>
        <w:ind w:firstLine="709"/>
        <w:jc w:val="both"/>
        <w:rPr>
          <w:sz w:val="28"/>
          <w:szCs w:val="28"/>
        </w:rPr>
      </w:pPr>
      <w:r w:rsidRPr="00FF5213">
        <w:rPr>
          <w:sz w:val="28"/>
          <w:szCs w:val="28"/>
        </w:rPr>
        <w:t>Расход энергоносителей и потребность в мощности источников следует определять:</w:t>
      </w:r>
    </w:p>
    <w:p w:rsidR="00FF5213" w:rsidRPr="00FF5213" w:rsidRDefault="00FF5213" w:rsidP="00EE6E1B">
      <w:pPr>
        <w:pStyle w:val="afd"/>
        <w:numPr>
          <w:ilvl w:val="0"/>
          <w:numId w:val="50"/>
        </w:numPr>
        <w:tabs>
          <w:tab w:val="left" w:pos="993"/>
        </w:tabs>
        <w:spacing w:after="0"/>
        <w:ind w:left="0" w:firstLine="709"/>
        <w:jc w:val="both"/>
        <w:rPr>
          <w:sz w:val="28"/>
          <w:szCs w:val="28"/>
        </w:rPr>
      </w:pPr>
      <w:r w:rsidRPr="00FF5213">
        <w:rPr>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FF5213" w:rsidRPr="00FF5213" w:rsidRDefault="00FF5213" w:rsidP="00EE6E1B">
      <w:pPr>
        <w:pStyle w:val="afd"/>
        <w:numPr>
          <w:ilvl w:val="0"/>
          <w:numId w:val="50"/>
        </w:numPr>
        <w:tabs>
          <w:tab w:val="left" w:pos="993"/>
        </w:tabs>
        <w:spacing w:after="0"/>
        <w:ind w:left="0" w:firstLine="709"/>
        <w:jc w:val="both"/>
        <w:rPr>
          <w:sz w:val="28"/>
          <w:szCs w:val="28"/>
        </w:rPr>
      </w:pPr>
      <w:r w:rsidRPr="00FF5213">
        <w:rPr>
          <w:sz w:val="28"/>
          <w:szCs w:val="28"/>
        </w:rPr>
        <w:t xml:space="preserve">для хозяйственно-бытовых и коммунальных нужд в соответствии с действующими отраслевыми нормами по </w:t>
      </w:r>
      <w:proofErr w:type="spellStart"/>
      <w:r w:rsidRPr="00FF5213">
        <w:rPr>
          <w:sz w:val="28"/>
          <w:szCs w:val="28"/>
        </w:rPr>
        <w:t>электро</w:t>
      </w:r>
      <w:proofErr w:type="spellEnd"/>
      <w:r w:rsidRPr="00FF5213">
        <w:rPr>
          <w:sz w:val="28"/>
          <w:szCs w:val="28"/>
        </w:rPr>
        <w:t>-, тепло- и газоснабжению.</w:t>
      </w:r>
    </w:p>
    <w:p w:rsidR="00FF5213" w:rsidRPr="00FF5213" w:rsidRDefault="00FF5213" w:rsidP="004D163A">
      <w:pPr>
        <w:pStyle w:val="afd"/>
        <w:spacing w:after="0"/>
        <w:ind w:firstLine="709"/>
        <w:rPr>
          <w:rFonts w:eastAsiaTheme="minorHAnsi"/>
          <w:sz w:val="28"/>
          <w:szCs w:val="28"/>
          <w:lang w:eastAsia="en-US"/>
        </w:rPr>
      </w:pPr>
      <w:r w:rsidRPr="00FF5213">
        <w:rPr>
          <w:rFonts w:eastAsiaTheme="minorHAnsi"/>
          <w:sz w:val="28"/>
          <w:szCs w:val="28"/>
          <w:lang w:eastAsia="en-US"/>
        </w:rPr>
        <w:t>Укрупненные показатели электропотребления приведены в таблице.</w:t>
      </w:r>
    </w:p>
    <w:p w:rsidR="00FF5213" w:rsidRPr="00394F1F" w:rsidRDefault="00FF5213" w:rsidP="004D163A">
      <w:pPr>
        <w:pStyle w:val="afd"/>
        <w:spacing w:after="0"/>
        <w:rPr>
          <w:b/>
          <w:sz w:val="28"/>
          <w:szCs w:val="28"/>
        </w:rPr>
      </w:pPr>
    </w:p>
    <w:tbl>
      <w:tblPr>
        <w:tblStyle w:val="ae"/>
        <w:tblW w:w="0" w:type="auto"/>
        <w:tblInd w:w="534" w:type="dxa"/>
        <w:tblLayout w:type="fixed"/>
        <w:tblLook w:val="04A0"/>
      </w:tblPr>
      <w:tblGrid>
        <w:gridCol w:w="708"/>
        <w:gridCol w:w="3261"/>
        <w:gridCol w:w="3118"/>
        <w:gridCol w:w="2552"/>
        <w:gridCol w:w="1275"/>
        <w:gridCol w:w="1276"/>
        <w:gridCol w:w="298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261"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118"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8087"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1B1945" w:rsidRPr="00394F1F" w:rsidTr="005D3846">
        <w:tc>
          <w:tcPr>
            <w:tcW w:w="708" w:type="dxa"/>
            <w:vMerge w:val="restart"/>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261" w:type="dxa"/>
            <w:vMerge w:val="restart"/>
          </w:tcPr>
          <w:p w:rsidR="001B1945" w:rsidRPr="00394F1F" w:rsidRDefault="001B1945" w:rsidP="004D163A">
            <w:pPr>
              <w:pStyle w:val="TableParagraph"/>
              <w:ind w:left="34" w:right="33"/>
              <w:jc w:val="both"/>
              <w:rPr>
                <w:sz w:val="28"/>
                <w:szCs w:val="28"/>
                <w:lang w:val="ru-RU"/>
              </w:rPr>
            </w:pPr>
            <w:r w:rsidRPr="00394F1F">
              <w:rPr>
                <w:sz w:val="28"/>
                <w:szCs w:val="28"/>
                <w:lang w:val="ru-RU"/>
              </w:rPr>
              <w:t xml:space="preserve">Электростанции (в том числе солнечные, </w:t>
            </w:r>
            <w:r w:rsidRPr="00394F1F">
              <w:rPr>
                <w:sz w:val="28"/>
                <w:szCs w:val="28"/>
                <w:lang w:val="ru-RU"/>
              </w:rPr>
              <w:lastRenderedPageBreak/>
              <w:t>ветровые и иные электростанции на основе нетрадиционных возобновляемых источников энергии) мощностью менее 5 МВт.</w:t>
            </w:r>
          </w:p>
          <w:p w:rsidR="001B1945" w:rsidRPr="00394F1F" w:rsidRDefault="001B1945" w:rsidP="004D163A">
            <w:pPr>
              <w:pStyle w:val="TableParagraph"/>
              <w:ind w:left="34" w:right="33"/>
              <w:jc w:val="both"/>
              <w:rPr>
                <w:sz w:val="28"/>
                <w:szCs w:val="28"/>
                <w:lang w:val="ru-RU"/>
              </w:rPr>
            </w:pPr>
            <w:r w:rsidRPr="00394F1F">
              <w:rPr>
                <w:sz w:val="28"/>
                <w:szCs w:val="28"/>
                <w:lang w:val="ru-RU"/>
              </w:rPr>
              <w:t>Понизительные подстанции, переключательные пункты номинальным напряжением до 35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Трансформаторные подстанции, распределительные пункты номинальным напряжением от 10(6) до 20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Линии электропередачи напряжением от 10(6) до 35 кВ включительно.</w:t>
            </w:r>
          </w:p>
        </w:tc>
        <w:tc>
          <w:tcPr>
            <w:tcW w:w="3118" w:type="dxa"/>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lastRenderedPageBreak/>
              <w:t xml:space="preserve">Размер земельного участка, отводимого для </w:t>
            </w:r>
            <w:r w:rsidRPr="00394F1F">
              <w:rPr>
                <w:color w:val="000000" w:themeColor="text1"/>
                <w:sz w:val="28"/>
                <w:szCs w:val="28"/>
                <w:lang w:val="ru-RU"/>
              </w:rPr>
              <w:lastRenderedPageBreak/>
              <w:t>понизительных подстанций и переключательных пунктов напряжением до 35 кВ включительно, [1] кв.м</w:t>
            </w:r>
          </w:p>
        </w:tc>
        <w:tc>
          <w:tcPr>
            <w:tcW w:w="8087" w:type="dxa"/>
            <w:gridSpan w:val="4"/>
          </w:tcPr>
          <w:p w:rsidR="001B1945" w:rsidRPr="00394F1F" w:rsidRDefault="001B1945"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5000</w:t>
            </w:r>
          </w:p>
        </w:tc>
      </w:tr>
      <w:tr w:rsidR="001B1945" w:rsidRPr="00394F1F" w:rsidTr="005D3846">
        <w:trPr>
          <w:trHeight w:val="123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val="restart"/>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t>Размер земельного участка, отводимого для трансформаторных подстанций и распределительных пунктов напряжением 10 кВ, [1] кв.м</w:t>
            </w: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Мачтовые подстанции мощностью от 25 до 250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Комплектные подстанции с одним трансформатором мощностью от 25 до 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42"/>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Комплектные подстанции с двумя трансформаторами мощностью от 160 до </w:t>
            </w:r>
            <w:r w:rsidR="001322AC">
              <w:rPr>
                <w:sz w:val="28"/>
                <w:szCs w:val="28"/>
                <w:lang w:val="ru-RU"/>
              </w:rPr>
              <w:t xml:space="preserve">                 </w:t>
            </w:r>
            <w:r w:rsidRPr="00394F1F">
              <w:rPr>
                <w:sz w:val="28"/>
                <w:szCs w:val="28"/>
                <w:lang w:val="ru-RU"/>
              </w:rPr>
              <w:t xml:space="preserve">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80</w:t>
            </w:r>
          </w:p>
        </w:tc>
      </w:tr>
      <w:tr w:rsidR="001B1945" w:rsidRPr="00394F1F" w:rsidTr="005D3846">
        <w:trPr>
          <w:trHeight w:val="1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Подстанции с двумя трансформаторами закрытого типа мощностью от 160 до 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150</w:t>
            </w:r>
          </w:p>
        </w:tc>
      </w:tr>
      <w:tr w:rsidR="001B1945" w:rsidRPr="00394F1F" w:rsidTr="005D3846">
        <w:trPr>
          <w:trHeight w:val="82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наружной установки</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250</w:t>
            </w:r>
          </w:p>
        </w:tc>
      </w:tr>
      <w:tr w:rsidR="001B1945" w:rsidRPr="00394F1F" w:rsidTr="005D3846">
        <w:trPr>
          <w:trHeight w:val="44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закрытого типа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200</w:t>
            </w:r>
          </w:p>
        </w:tc>
      </w:tr>
      <w:tr w:rsidR="001B1945" w:rsidRPr="00394F1F" w:rsidTr="005D3846">
        <w:trPr>
          <w:trHeight w:val="4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pStyle w:val="af5"/>
              <w:ind w:left="34" w:right="-108"/>
              <w:rPr>
                <w:rFonts w:ascii="Times New Roman" w:hAnsi="Times New Roman" w:cs="Times New Roman"/>
                <w:color w:val="000000" w:themeColor="text1"/>
                <w:sz w:val="28"/>
                <w:szCs w:val="28"/>
              </w:rPr>
            </w:pPr>
            <w:r w:rsidRPr="00394F1F">
              <w:rPr>
                <w:rFonts w:ascii="Times New Roman" w:hAnsi="Times New Roman" w:cs="Times New Roman"/>
                <w:color w:val="000000" w:themeColor="text1"/>
                <w:sz w:val="28"/>
                <w:szCs w:val="28"/>
              </w:rPr>
              <w:t>Укрупненные показатели расхода электроэнергии [2], кВт*ч/ чел. в год</w:t>
            </w:r>
          </w:p>
        </w:tc>
        <w:tc>
          <w:tcPr>
            <w:tcW w:w="3827" w:type="dxa"/>
            <w:gridSpan w:val="2"/>
          </w:tcPr>
          <w:p w:rsidR="001B1945" w:rsidRPr="00394F1F" w:rsidRDefault="001B1945" w:rsidP="004D163A">
            <w:pPr>
              <w:pStyle w:val="TableParagraph"/>
              <w:ind w:left="34"/>
              <w:jc w:val="both"/>
              <w:rPr>
                <w:sz w:val="28"/>
                <w:szCs w:val="28"/>
                <w:lang w:val="ru-RU"/>
              </w:rPr>
            </w:pPr>
            <w:r w:rsidRPr="00394F1F">
              <w:rPr>
                <w:sz w:val="28"/>
                <w:szCs w:val="28"/>
                <w:lang w:val="ru-RU"/>
              </w:rPr>
              <w:t>Без стационарных электроплит</w:t>
            </w:r>
          </w:p>
        </w:tc>
        <w:tc>
          <w:tcPr>
            <w:tcW w:w="4260" w:type="dxa"/>
            <w:gridSpan w:val="2"/>
          </w:tcPr>
          <w:p w:rsidR="001B1945" w:rsidRPr="00394F1F" w:rsidRDefault="001B1945" w:rsidP="004D163A">
            <w:pPr>
              <w:ind w:left="34"/>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49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pStyle w:val="af5"/>
              <w:ind w:left="34" w:right="-108"/>
              <w:rPr>
                <w:rFonts w:ascii="Times New Roman" w:hAnsi="Times New Roman" w:cs="Times New Roman"/>
                <w:color w:val="000000" w:themeColor="text1"/>
                <w:sz w:val="28"/>
                <w:szCs w:val="28"/>
              </w:rPr>
            </w:pPr>
          </w:p>
        </w:tc>
        <w:tc>
          <w:tcPr>
            <w:tcW w:w="3827" w:type="dxa"/>
            <w:gridSpan w:val="2"/>
          </w:tcPr>
          <w:p w:rsidR="001B1945" w:rsidRPr="00394F1F" w:rsidRDefault="001B1945" w:rsidP="004D163A">
            <w:pPr>
              <w:pStyle w:val="TableParagraph"/>
              <w:ind w:left="34" w:right="34"/>
              <w:jc w:val="center"/>
              <w:rPr>
                <w:sz w:val="28"/>
                <w:szCs w:val="28"/>
                <w:lang w:val="ru-RU"/>
              </w:rPr>
            </w:pPr>
            <w:r>
              <w:rPr>
                <w:sz w:val="28"/>
                <w:szCs w:val="28"/>
                <w:lang w:val="ru-RU"/>
              </w:rPr>
              <w:t>950</w:t>
            </w:r>
          </w:p>
        </w:tc>
        <w:tc>
          <w:tcPr>
            <w:tcW w:w="4260" w:type="dxa"/>
            <w:gridSpan w:val="2"/>
          </w:tcPr>
          <w:p w:rsidR="001B1945" w:rsidRPr="00394F1F" w:rsidRDefault="001B1945" w:rsidP="004D163A">
            <w:pPr>
              <w:ind w:left="34" w:right="34"/>
              <w:jc w:val="center"/>
              <w:rPr>
                <w:rFonts w:ascii="Times New Roman" w:hAnsi="Times New Roman" w:cs="Times New Roman"/>
                <w:sz w:val="28"/>
                <w:szCs w:val="28"/>
              </w:rPr>
            </w:pPr>
            <w:r>
              <w:rPr>
                <w:rFonts w:ascii="Times New Roman" w:hAnsi="Times New Roman" w:cs="Times New Roman"/>
                <w:sz w:val="28"/>
                <w:szCs w:val="28"/>
              </w:rPr>
              <w:t>1350</w:t>
            </w:r>
          </w:p>
        </w:tc>
      </w:tr>
      <w:tr w:rsidR="001B1945" w:rsidRPr="00394F1F" w:rsidTr="005D3846">
        <w:trPr>
          <w:trHeight w:val="60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Годовое число часов использования максимума электрической нагрузки [2], ч</w:t>
            </w: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Без стационарных электроплит</w:t>
            </w:r>
          </w:p>
        </w:tc>
        <w:tc>
          <w:tcPr>
            <w:tcW w:w="4260" w:type="dxa"/>
            <w:gridSpan w:val="2"/>
          </w:tcPr>
          <w:p w:rsidR="001B1945" w:rsidRPr="00394F1F" w:rsidRDefault="001B1945" w:rsidP="004D163A">
            <w:pPr>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67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3827" w:type="dxa"/>
            <w:gridSpan w:val="2"/>
          </w:tcPr>
          <w:p w:rsidR="001B1945" w:rsidRPr="00394F1F" w:rsidRDefault="001B1945" w:rsidP="004D163A">
            <w:pPr>
              <w:pStyle w:val="TableParagraph"/>
              <w:ind w:left="0" w:right="34"/>
              <w:jc w:val="center"/>
              <w:rPr>
                <w:sz w:val="28"/>
                <w:szCs w:val="28"/>
                <w:lang w:val="ru-RU"/>
              </w:rPr>
            </w:pPr>
            <w:r>
              <w:rPr>
                <w:sz w:val="28"/>
                <w:szCs w:val="28"/>
                <w:lang w:val="ru-RU"/>
              </w:rPr>
              <w:t>4100</w:t>
            </w:r>
          </w:p>
        </w:tc>
        <w:tc>
          <w:tcPr>
            <w:tcW w:w="4260" w:type="dxa"/>
            <w:gridSpan w:val="2"/>
          </w:tcPr>
          <w:p w:rsidR="001B1945" w:rsidRPr="00394F1F" w:rsidRDefault="001B1945" w:rsidP="004D163A">
            <w:pPr>
              <w:ind w:right="34"/>
              <w:jc w:val="center"/>
              <w:rPr>
                <w:rFonts w:ascii="Times New Roman" w:hAnsi="Times New Roman" w:cs="Times New Roman"/>
                <w:sz w:val="28"/>
                <w:szCs w:val="28"/>
              </w:rPr>
            </w:pPr>
            <w:r>
              <w:rPr>
                <w:rFonts w:ascii="Times New Roman" w:hAnsi="Times New Roman" w:cs="Times New Roman"/>
                <w:sz w:val="28"/>
                <w:szCs w:val="28"/>
              </w:rPr>
              <w:t>4400</w:t>
            </w:r>
          </w:p>
        </w:tc>
      </w:tr>
      <w:tr w:rsidR="001B1945" w:rsidRPr="00394F1F" w:rsidTr="001B1945">
        <w:trPr>
          <w:trHeight w:val="161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газовыми плитами, кВт*ч/чел в год</w:t>
            </w:r>
          </w:p>
        </w:tc>
        <w:tc>
          <w:tcPr>
            <w:tcW w:w="2552" w:type="dxa"/>
          </w:tcPr>
          <w:p w:rsidR="001B1945" w:rsidRPr="006954AC" w:rsidRDefault="006954AC" w:rsidP="004D163A">
            <w:pPr>
              <w:pStyle w:val="Default"/>
              <w:jc w:val="both"/>
              <w:rPr>
                <w:rFonts w:ascii="Times New Roman" w:hAnsi="Times New Roman" w:cs="Times New Roman"/>
                <w:sz w:val="28"/>
                <w:szCs w:val="28"/>
              </w:rPr>
            </w:pPr>
            <w:r w:rsidRPr="006954AC">
              <w:rPr>
                <w:rFonts w:ascii="Times New Roman" w:hAnsi="Times New Roman" w:cs="Times New Roman"/>
                <w:sz w:val="28"/>
                <w:szCs w:val="28"/>
              </w:rPr>
              <w:t xml:space="preserve">Количество кв. м общей площади в жилом доме </w:t>
            </w:r>
          </w:p>
        </w:tc>
        <w:tc>
          <w:tcPr>
            <w:tcW w:w="2551" w:type="dxa"/>
            <w:gridSpan w:val="2"/>
          </w:tcPr>
          <w:p w:rsidR="001B1945" w:rsidRPr="00394F1F" w:rsidRDefault="001B1945" w:rsidP="004D163A">
            <w:pPr>
              <w:pStyle w:val="TableParagraph"/>
              <w:ind w:left="0"/>
              <w:jc w:val="center"/>
              <w:rPr>
                <w:sz w:val="28"/>
                <w:szCs w:val="28"/>
                <w:lang w:val="ru-RU"/>
              </w:rPr>
            </w:pPr>
            <w:r w:rsidRPr="00394F1F">
              <w:rPr>
                <w:sz w:val="28"/>
                <w:szCs w:val="28"/>
                <w:lang w:val="ru-RU"/>
              </w:rPr>
              <w:t>Количество человек, проживающих в помещении</w:t>
            </w:r>
          </w:p>
        </w:tc>
        <w:tc>
          <w:tcPr>
            <w:tcW w:w="2984" w:type="dxa"/>
          </w:tcPr>
          <w:p w:rsidR="001B1945" w:rsidRPr="00394F1F" w:rsidRDefault="001B1945" w:rsidP="004D163A">
            <w:pPr>
              <w:pStyle w:val="TableParagraph"/>
              <w:ind w:left="0"/>
              <w:jc w:val="center"/>
              <w:rPr>
                <w:sz w:val="28"/>
                <w:szCs w:val="28"/>
                <w:lang w:val="ru-RU"/>
              </w:rPr>
            </w:pPr>
            <w:r>
              <w:rPr>
                <w:sz w:val="28"/>
                <w:szCs w:val="28"/>
                <w:lang w:val="ru-RU"/>
              </w:rPr>
              <w:t>Обеспеченность</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до 60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1380</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852</w:t>
            </w:r>
          </w:p>
        </w:tc>
      </w:tr>
      <w:tr w:rsidR="001B1945" w:rsidRPr="00394F1F" w:rsidTr="001B1945">
        <w:trPr>
          <w:trHeight w:val="17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214"/>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450</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468</w:t>
            </w:r>
          </w:p>
        </w:tc>
      </w:tr>
      <w:tr w:rsidR="001B1945" w:rsidRPr="00394F1F" w:rsidTr="001B1945">
        <w:trPr>
          <w:trHeight w:val="15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1692</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816</w:t>
            </w:r>
          </w:p>
        </w:tc>
      </w:tr>
      <w:tr w:rsidR="001B1945" w:rsidRPr="00394F1F" w:rsidTr="001B1945">
        <w:trPr>
          <w:trHeight w:val="12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193"/>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576</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2700</w:t>
            </w:r>
          </w:p>
        </w:tc>
      </w:tr>
      <w:tr w:rsidR="006954AC" w:rsidRPr="00394F1F" w:rsidTr="001B1945">
        <w:trPr>
          <w:trHeight w:val="129"/>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1680</w:t>
            </w:r>
          </w:p>
        </w:tc>
      </w:tr>
      <w:tr w:rsidR="006954AC" w:rsidRPr="00394F1F" w:rsidTr="001B1945">
        <w:trPr>
          <w:trHeight w:val="17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1296</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6954AC" w:rsidRPr="00394F1F" w:rsidTr="006954AC">
        <w:trPr>
          <w:trHeight w:val="12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924</w:t>
            </w:r>
          </w:p>
        </w:tc>
      </w:tr>
      <w:tr w:rsidR="006954AC" w:rsidRPr="00394F1F" w:rsidTr="001B1945">
        <w:trPr>
          <w:trHeight w:val="23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val="restart"/>
          </w:tcPr>
          <w:p w:rsidR="006954AC" w:rsidRPr="00394F1F" w:rsidRDefault="006954AC"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w:t>
            </w:r>
            <w:r>
              <w:rPr>
                <w:rFonts w:ascii="Times New Roman" w:hAnsi="Times New Roman" w:cs="Times New Roman"/>
                <w:sz w:val="28"/>
                <w:szCs w:val="28"/>
              </w:rPr>
              <w:t>электрическими</w:t>
            </w:r>
            <w:r w:rsidRPr="00394F1F">
              <w:rPr>
                <w:rFonts w:ascii="Times New Roman" w:hAnsi="Times New Roman" w:cs="Times New Roman"/>
                <w:sz w:val="28"/>
                <w:szCs w:val="28"/>
              </w:rPr>
              <w:t xml:space="preserve"> плитами, кВт*ч/чел в год</w:t>
            </w: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до 60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1992</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1224</w:t>
            </w:r>
          </w:p>
        </w:tc>
      </w:tr>
      <w:tr w:rsidR="006954AC" w:rsidRPr="00394F1F" w:rsidTr="001B1945">
        <w:trPr>
          <w:trHeight w:val="345"/>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960</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756</w:t>
            </w:r>
          </w:p>
        </w:tc>
      </w:tr>
      <w:tr w:rsidR="006954AC" w:rsidRPr="00394F1F" w:rsidTr="006954AC">
        <w:trPr>
          <w:trHeight w:val="15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684</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2292</w:t>
            </w:r>
          </w:p>
        </w:tc>
      </w:tr>
      <w:tr w:rsidR="006954AC" w:rsidRPr="00394F1F" w:rsidTr="001B1945">
        <w:trPr>
          <w:trHeight w:val="19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1428</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1104</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888</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780</w:t>
            </w:r>
          </w:p>
        </w:tc>
      </w:tr>
      <w:tr w:rsidR="006954AC" w:rsidRPr="00394F1F" w:rsidTr="001B1945">
        <w:trPr>
          <w:trHeight w:val="34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3084</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1920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1480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1200</w:t>
            </w:r>
          </w:p>
        </w:tc>
      </w:tr>
      <w:tr w:rsidR="006954AC" w:rsidRPr="00394F1F" w:rsidTr="006954AC">
        <w:trPr>
          <w:trHeight w:val="27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bl>
    <w:p w:rsidR="00545114" w:rsidRPr="00394F1F" w:rsidRDefault="00545114" w:rsidP="004D163A">
      <w:pPr>
        <w:tabs>
          <w:tab w:val="left" w:pos="993"/>
        </w:tabs>
        <w:spacing w:after="0" w:line="240" w:lineRule="auto"/>
        <w:ind w:firstLine="709"/>
        <w:jc w:val="both"/>
        <w:rPr>
          <w:rFonts w:ascii="Times New Roman" w:hAnsi="Times New Roman" w:cs="Times New Roman"/>
          <w:sz w:val="28"/>
          <w:szCs w:val="28"/>
        </w:rPr>
      </w:pPr>
    </w:p>
    <w:p w:rsidR="00A3643D" w:rsidRPr="00394F1F" w:rsidRDefault="00A3643D" w:rsidP="004D163A">
      <w:pPr>
        <w:tabs>
          <w:tab w:val="left" w:pos="993"/>
        </w:tabs>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Примечания:</w:t>
      </w:r>
    </w:p>
    <w:p w:rsidR="00A3643D" w:rsidRPr="009907AC"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p>
    <w:p w:rsidR="00A3643D" w:rsidRPr="00FF5213"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 xml:space="preserve">Укрупненные показатели расхода электроэнергии и годовое число часов использования максимума электрической нагрузки установлены согласно </w:t>
      </w:r>
      <w:r w:rsidR="009907AC" w:rsidRPr="00FF5213">
        <w:rPr>
          <w:rFonts w:ascii="Times New Roman" w:hAnsi="Times New Roman" w:cs="Times New Roman"/>
          <w:color w:val="000000"/>
          <w:sz w:val="28"/>
          <w:szCs w:val="28"/>
        </w:rPr>
        <w:t>СП 42.13330.201</w:t>
      </w:r>
      <w:r w:rsidR="00BF76E9">
        <w:rPr>
          <w:rFonts w:ascii="Times New Roman" w:hAnsi="Times New Roman" w:cs="Times New Roman"/>
          <w:color w:val="000000"/>
          <w:sz w:val="28"/>
          <w:szCs w:val="28"/>
        </w:rPr>
        <w:t>6</w:t>
      </w:r>
      <w:r w:rsidR="009907AC" w:rsidRPr="00FF5213">
        <w:rPr>
          <w:rFonts w:ascii="Times New Roman" w:hAnsi="Times New Roman" w:cs="Times New Roman"/>
          <w:color w:val="000000"/>
          <w:sz w:val="28"/>
          <w:szCs w:val="28"/>
        </w:rPr>
        <w:t xml:space="preserve">. </w:t>
      </w:r>
    </w:p>
    <w:p w:rsidR="00A3643D" w:rsidRDefault="00A3643D" w:rsidP="008745A5">
      <w:pPr>
        <w:pStyle w:val="ac"/>
        <w:tabs>
          <w:tab w:val="left" w:pos="508"/>
          <w:tab w:val="left" w:pos="509"/>
          <w:tab w:val="left" w:pos="993"/>
        </w:tabs>
        <w:spacing w:after="0" w:line="240" w:lineRule="auto"/>
        <w:ind w:left="709"/>
        <w:contextualSpacing w:val="0"/>
        <w:jc w:val="both"/>
        <w:rPr>
          <w:rFonts w:ascii="Times New Roman" w:hAnsi="Times New Roman" w:cs="Times New Roman"/>
          <w:sz w:val="28"/>
          <w:szCs w:val="28"/>
        </w:rPr>
      </w:pP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Проектирование электрических сетей должно выполняться комплексно с увязкой между собой </w:t>
      </w:r>
      <w:proofErr w:type="spellStart"/>
      <w:r w:rsidRPr="008745A5">
        <w:rPr>
          <w:rFonts w:ascii="Times New Roman" w:hAnsi="Times New Roman" w:cs="Times New Roman"/>
          <w:sz w:val="28"/>
          <w:szCs w:val="28"/>
        </w:rPr>
        <w:t>электроснабжающих</w:t>
      </w:r>
      <w:proofErr w:type="spellEnd"/>
      <w:r w:rsidRPr="008745A5">
        <w:rPr>
          <w:rFonts w:ascii="Times New Roman" w:hAnsi="Times New Roman" w:cs="Times New Roman"/>
          <w:sz w:val="28"/>
          <w:szCs w:val="28"/>
        </w:rPr>
        <w:t xml:space="preserve"> сетей 35-110 кВ и выше и распределительных сетей 6-20 кВ с учетом всех потребителей населенных пунктов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Основным принципом построения сетей с воздушными линиями 6-20 кВ при проектировании следует принимать магистральный принцип.</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Воздушные линии электропередачи напряжением 110 кВ и выше допускается размещать только за пределами жилых и общественно-деловых зон.</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Проектируемые линии электропередачи напряжением 110 кВ и выше к понизительным </w:t>
      </w:r>
      <w:proofErr w:type="spellStart"/>
      <w:r w:rsidRPr="008745A5">
        <w:rPr>
          <w:rFonts w:ascii="Times New Roman" w:hAnsi="Times New Roman" w:cs="Times New Roman"/>
          <w:sz w:val="28"/>
          <w:szCs w:val="28"/>
        </w:rPr>
        <w:t>электроподстанциям</w:t>
      </w:r>
      <w:proofErr w:type="spellEnd"/>
      <w:r w:rsidRPr="008745A5">
        <w:rPr>
          <w:rFonts w:ascii="Times New Roman" w:hAnsi="Times New Roman" w:cs="Times New Roman"/>
          <w:sz w:val="28"/>
          <w:szCs w:val="28"/>
        </w:rPr>
        <w:t xml:space="preserve"> глубокого ввода в пределах жилых и общественно-деловых, а также курортных зон следует предусматривать кабельными линиями по согласованию с </w:t>
      </w:r>
      <w:proofErr w:type="spellStart"/>
      <w:r w:rsidRPr="008745A5">
        <w:rPr>
          <w:rFonts w:ascii="Times New Roman" w:hAnsi="Times New Roman" w:cs="Times New Roman"/>
          <w:sz w:val="28"/>
          <w:szCs w:val="28"/>
        </w:rPr>
        <w:t>электроснабжающей</w:t>
      </w:r>
      <w:proofErr w:type="spellEnd"/>
      <w:r w:rsidRPr="008745A5">
        <w:rPr>
          <w:rFonts w:ascii="Times New Roman" w:hAnsi="Times New Roman" w:cs="Times New Roman"/>
          <w:sz w:val="28"/>
          <w:szCs w:val="28"/>
        </w:rPr>
        <w:t xml:space="preserve"> организацией.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Прокладку подземных кабельных линий следует осуществлять в соответствии с требованиями раздела «Размещение инженерных сетей» настоящих нормативов.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- 20 – для ВЛ напряжением 330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- 30 – для ВЛ напряжением 500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- 40 – для ВЛ напряжением 750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- 55 – для ВЛ напряжением 1150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Санитарные разрывы от крайних проводов ВЛ до границ территорий садоводческих (дачных) объединений принимаются</w:t>
      </w:r>
      <w:r w:rsidR="00BF76E9">
        <w:rPr>
          <w:rFonts w:ascii="Times New Roman" w:hAnsi="Times New Roman" w:cs="Times New Roman"/>
          <w:sz w:val="28"/>
          <w:szCs w:val="28"/>
        </w:rPr>
        <w:t xml:space="preserve"> с соответствии с требованиями выше</w:t>
      </w:r>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ВЛ также устанавливаются охранные зоны:</w:t>
      </w:r>
      <w:r w:rsidRPr="008745A5">
        <w:rPr>
          <w:rFonts w:ascii="Times New Roman" w:hAnsi="Times New Roman" w:cs="Times New Roman"/>
          <w:sz w:val="28"/>
          <w:szCs w:val="28"/>
        </w:rPr>
        <w:tab/>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на расстоянии, 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 – для ВЛ напряжением до 1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- 10 – для ВЛ напряжением от 1 до 20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- 15 – для ВЛ напряжением 35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- 20 – для ВЛ напряжением 110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- 25 – для ВЛ напряжением 150, 220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 xml:space="preserve">- 30 – для ВЛ напряжением 330, 400, 500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- 40 – для ВЛ напряжением 750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ВЛ напряжением 800 кВ (постоянный ток);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- 55 – для ВЛ напряжением 1150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для судоходных водоемов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для несудоходных – на расстоянии, предусмотренном для установления охранных зон вдоль ВЛ, проходящих по суше.</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выше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до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 а при прохождении кабельных линий в населенных пунктах под тротуарами – на </w:t>
      </w:r>
      <w:smartTag w:uri="urn:schemas-microsoft-com:office:smarttags" w:element="metricconverter">
        <w:smartTagPr>
          <w:attr w:name="ProductID" w:val="0,6 м"/>
        </w:smartTagPr>
        <w:r w:rsidRPr="008745A5">
          <w:rPr>
            <w:rFonts w:ascii="Times New Roman" w:hAnsi="Times New Roman" w:cs="Times New Roman"/>
            <w:sz w:val="28"/>
            <w:szCs w:val="28"/>
          </w:rPr>
          <w:t>0,6 м</w:t>
        </w:r>
      </w:smartTag>
      <w:r w:rsidRPr="008745A5">
        <w:rPr>
          <w:rFonts w:ascii="Times New Roman" w:hAnsi="Times New Roman" w:cs="Times New Roman"/>
          <w:sz w:val="28"/>
          <w:szCs w:val="28"/>
        </w:rPr>
        <w:t xml:space="preserve"> в сторону зданий и сооружений и на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в сторону проезжей части улицы.</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подводных кабельных линий до и выше 1 кВ должна быть установлена охранная зона, определяемая параллельными прямыми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xml:space="preserve">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Охранные зоны кабельных линий используются с соблюдением требований правил охраны электрических сетей.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Охранные зоны кабельных линий, проложенных в земле на незастроенных территориях,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rsidRPr="008745A5">
          <w:rPr>
            <w:rFonts w:ascii="Times New Roman" w:hAnsi="Times New Roman" w:cs="Times New Roman"/>
            <w:sz w:val="28"/>
            <w:szCs w:val="28"/>
          </w:rPr>
          <w:t>500 м</w:t>
        </w:r>
      </w:smartTag>
      <w:r w:rsidRPr="008745A5">
        <w:rPr>
          <w:rFonts w:ascii="Times New Roman" w:hAnsi="Times New Roman" w:cs="Times New Roman"/>
          <w:sz w:val="28"/>
          <w:szCs w:val="28"/>
        </w:rPr>
        <w:t>, а также в местах изменения направления кабельных линий.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Понизительные подстанции с трансформаторами мощностью 16 тыс. кВ</w:t>
      </w:r>
      <w:r w:rsidRPr="008745A5">
        <w:rPr>
          <w:rFonts w:ascii="Times New Roman" w:hAnsi="Times New Roman" w:cs="Times New Roman"/>
          <w:sz w:val="28"/>
          <w:szCs w:val="28"/>
        </w:rPr>
        <w:sym w:font="Symbol" w:char="F0D7"/>
      </w:r>
      <w:r w:rsidRPr="008745A5">
        <w:rPr>
          <w:rFonts w:ascii="Times New Roman" w:hAnsi="Times New Roman" w:cs="Times New Roman"/>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соответствующих санитарных и противопожарных норм, требований СП 31-110-2003.</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Проектирование новых подстанций открытого типа в районах массового жилищного строительства и в существующих жилых районах запрещается.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существующих подстанциях открытого типа следует осуществлять </w:t>
      </w:r>
      <w:proofErr w:type="spellStart"/>
      <w:r w:rsidRPr="008745A5">
        <w:rPr>
          <w:rFonts w:ascii="Times New Roman" w:hAnsi="Times New Roman" w:cs="Times New Roman"/>
          <w:sz w:val="28"/>
          <w:szCs w:val="28"/>
        </w:rPr>
        <w:t>шумозащитные</w:t>
      </w:r>
      <w:proofErr w:type="spellEnd"/>
      <w:r w:rsidRPr="008745A5">
        <w:rPr>
          <w:rFonts w:ascii="Times New Roman" w:hAnsi="Times New Roman" w:cs="Times New Roman"/>
          <w:sz w:val="28"/>
          <w:szCs w:val="28"/>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w:t>
      </w:r>
      <w:proofErr w:type="spellStart"/>
      <w:r w:rsidRPr="008745A5">
        <w:rPr>
          <w:rFonts w:ascii="Times New Roman" w:hAnsi="Times New Roman" w:cs="Times New Roman"/>
          <w:sz w:val="28"/>
          <w:szCs w:val="28"/>
        </w:rPr>
        <w:t>электроподстанций</w:t>
      </w:r>
      <w:proofErr w:type="spellEnd"/>
      <w:r w:rsidRPr="008745A5">
        <w:rPr>
          <w:rFonts w:ascii="Times New Roman" w:hAnsi="Times New Roman" w:cs="Times New Roman"/>
          <w:sz w:val="28"/>
          <w:szCs w:val="28"/>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w:t>
      </w:r>
      <w:proofErr w:type="spellStart"/>
      <w:r w:rsidRPr="008745A5">
        <w:rPr>
          <w:rFonts w:ascii="Times New Roman" w:hAnsi="Times New Roman" w:cs="Times New Roman"/>
          <w:sz w:val="28"/>
          <w:szCs w:val="28"/>
        </w:rPr>
        <w:t>кВА</w:t>
      </w:r>
      <w:proofErr w:type="spellEnd"/>
      <w:r w:rsidRPr="008745A5">
        <w:rPr>
          <w:rFonts w:ascii="Times New Roman" w:hAnsi="Times New Roman" w:cs="Times New Roman"/>
          <w:sz w:val="28"/>
          <w:szCs w:val="28"/>
        </w:rPr>
        <w:t xml:space="preserve"> и выполнении мер по </w:t>
      </w:r>
      <w:proofErr w:type="spellStart"/>
      <w:r w:rsidRPr="008745A5">
        <w:rPr>
          <w:rFonts w:ascii="Times New Roman" w:hAnsi="Times New Roman" w:cs="Times New Roman"/>
          <w:sz w:val="28"/>
          <w:szCs w:val="28"/>
        </w:rPr>
        <w:t>шумозащите</w:t>
      </w:r>
      <w:proofErr w:type="spellEnd"/>
      <w:r w:rsidRPr="008745A5">
        <w:rPr>
          <w:rFonts w:ascii="Times New Roman" w:hAnsi="Times New Roman" w:cs="Times New Roman"/>
          <w:sz w:val="28"/>
          <w:szCs w:val="28"/>
        </w:rPr>
        <w:t xml:space="preserve"> расстояние от них до окон жилых домов и общественных зданий следует принимать не менее </w:t>
      </w:r>
      <w:smartTag w:uri="urn:schemas-microsoft-com:office:smarttags" w:element="metricconverter">
        <w:smartTagPr>
          <w:attr w:name="ProductID" w:val="10 м"/>
        </w:smartTagPr>
        <w:r w:rsidRPr="008745A5">
          <w:rPr>
            <w:rFonts w:ascii="Times New Roman" w:hAnsi="Times New Roman" w:cs="Times New Roman"/>
            <w:sz w:val="28"/>
            <w:szCs w:val="28"/>
          </w:rPr>
          <w:t>10 м</w:t>
        </w:r>
      </w:smartTag>
      <w:r w:rsidRPr="008745A5">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8745A5">
          <w:rPr>
            <w:rFonts w:ascii="Times New Roman" w:hAnsi="Times New Roman" w:cs="Times New Roman"/>
            <w:sz w:val="28"/>
            <w:szCs w:val="28"/>
          </w:rPr>
          <w:t>15 м</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sidRPr="008745A5">
          <w:rPr>
            <w:rFonts w:ascii="Times New Roman" w:hAnsi="Times New Roman" w:cs="Times New Roman"/>
            <w:sz w:val="28"/>
            <w:szCs w:val="28"/>
          </w:rPr>
          <w:t>0,1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Размеры земельных участков, отводимых для закрытых понизительных подстанций, включая распределительные и комплектные устройства напряжением 110-220 кВ</w:t>
      </w:r>
      <w:r w:rsidR="00AD470A" w:rsidRPr="00AD470A">
        <w:rPr>
          <w:rFonts w:ascii="Times New Roman" w:hAnsi="Times New Roman" w:cs="Times New Roman"/>
          <w:sz w:val="28"/>
          <w:szCs w:val="28"/>
        </w:rPr>
        <w:t>, следует принимать</w:t>
      </w:r>
      <w:r w:rsidR="00AD470A" w:rsidRPr="008745A5">
        <w:rPr>
          <w:rFonts w:ascii="Times New Roman" w:hAnsi="Times New Roman" w:cs="Times New Roman"/>
          <w:sz w:val="28"/>
          <w:szCs w:val="28"/>
        </w:rPr>
        <w:t xml:space="preserve"> </w:t>
      </w:r>
      <w:r w:rsidRPr="008745A5">
        <w:rPr>
          <w:rFonts w:ascii="Times New Roman" w:hAnsi="Times New Roman" w:cs="Times New Roman"/>
          <w:sz w:val="28"/>
          <w:szCs w:val="28"/>
        </w:rPr>
        <w:t xml:space="preserve">не более </w:t>
      </w:r>
      <w:smartTag w:uri="urn:schemas-microsoft-com:office:smarttags" w:element="metricconverter">
        <w:smartTagPr>
          <w:attr w:name="ProductID" w:val="0,6 га"/>
        </w:smartTagPr>
        <w:r w:rsidRPr="008745A5">
          <w:rPr>
            <w:rFonts w:ascii="Times New Roman" w:hAnsi="Times New Roman" w:cs="Times New Roman"/>
            <w:sz w:val="28"/>
            <w:szCs w:val="28"/>
          </w:rPr>
          <w:t>0,6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на территориях, подверженных опасным инженерно-геологическим и гидрологическим процессам следует осуществлять в соответствии с требованиями ПУЭ.</w:t>
      </w:r>
    </w:p>
    <w:p w:rsidR="008745A5" w:rsidRPr="00394F1F" w:rsidRDefault="008745A5"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jc w:val="center"/>
        <w:outlineLvl w:val="2"/>
        <w:rPr>
          <w:rFonts w:ascii="Times New Roman" w:hAnsi="Times New Roman" w:cs="Times New Roman"/>
          <w:b/>
          <w:color w:val="000000" w:themeColor="text1"/>
          <w:sz w:val="28"/>
          <w:szCs w:val="28"/>
        </w:rPr>
      </w:pPr>
      <w:bookmarkStart w:id="17" w:name="_Toc502048385"/>
      <w:bookmarkStart w:id="18" w:name="_Toc524445401"/>
      <w:r w:rsidRPr="00394F1F">
        <w:rPr>
          <w:rFonts w:ascii="Times New Roman" w:hAnsi="Times New Roman" w:cs="Times New Roman"/>
          <w:b/>
          <w:color w:val="000000" w:themeColor="text1"/>
          <w:sz w:val="28"/>
          <w:szCs w:val="28"/>
        </w:rPr>
        <w:t>Объекты местного значения сельского поселения</w:t>
      </w:r>
      <w:r w:rsidR="006326E5">
        <w:rPr>
          <w:rFonts w:ascii="Times New Roman" w:hAnsi="Times New Roman" w:cs="Times New Roman"/>
          <w:b/>
          <w:color w:val="000000" w:themeColor="text1"/>
          <w:sz w:val="28"/>
          <w:szCs w:val="28"/>
        </w:rPr>
        <w:t>,</w:t>
      </w:r>
      <w:r w:rsidRPr="00394F1F">
        <w:rPr>
          <w:rFonts w:ascii="Times New Roman" w:hAnsi="Times New Roman" w:cs="Times New Roman"/>
          <w:b/>
          <w:color w:val="000000" w:themeColor="text1"/>
          <w:sz w:val="28"/>
          <w:szCs w:val="28"/>
        </w:rPr>
        <w:t xml:space="preserve"> </w:t>
      </w:r>
      <w:r w:rsidR="006326E5" w:rsidRPr="006326E5">
        <w:rPr>
          <w:rFonts w:ascii="Times New Roman" w:hAnsi="Times New Roman" w:cs="Times New Roman"/>
          <w:b/>
          <w:color w:val="000000" w:themeColor="text1"/>
          <w:sz w:val="28"/>
          <w:szCs w:val="28"/>
        </w:rPr>
        <w:t>относящиеся к области</w:t>
      </w:r>
      <w:r w:rsidR="006326E5" w:rsidRPr="00394F1F">
        <w:rPr>
          <w:rFonts w:ascii="Times New Roman" w:hAnsi="Times New Roman" w:cs="Times New Roman"/>
          <w:b/>
          <w:color w:val="000000" w:themeColor="text1"/>
          <w:sz w:val="28"/>
          <w:szCs w:val="28"/>
        </w:rPr>
        <w:t xml:space="preserve"> </w:t>
      </w:r>
      <w:r w:rsidRPr="00394F1F">
        <w:rPr>
          <w:rFonts w:ascii="Times New Roman" w:hAnsi="Times New Roman" w:cs="Times New Roman"/>
          <w:b/>
          <w:color w:val="000000" w:themeColor="text1"/>
          <w:sz w:val="28"/>
          <w:szCs w:val="28"/>
        </w:rPr>
        <w:t>газоснабжения</w:t>
      </w:r>
      <w:bookmarkEnd w:id="17"/>
      <w:bookmarkEnd w:id="18"/>
    </w:p>
    <w:p w:rsidR="00A3643D" w:rsidRPr="00394F1F" w:rsidRDefault="00A3643D" w:rsidP="004D163A">
      <w:pPr>
        <w:spacing w:after="0" w:line="240" w:lineRule="auto"/>
        <w:rPr>
          <w:rFonts w:ascii="Times New Roman" w:hAnsi="Times New Roman" w:cs="Times New Roman"/>
          <w:color w:val="000000" w:themeColor="text1"/>
          <w:sz w:val="28"/>
          <w:szCs w:val="28"/>
        </w:rPr>
      </w:pPr>
    </w:p>
    <w:tbl>
      <w:tblPr>
        <w:tblStyle w:val="ae"/>
        <w:tblW w:w="0" w:type="auto"/>
        <w:tblInd w:w="534" w:type="dxa"/>
        <w:tblLayout w:type="fixed"/>
        <w:tblLook w:val="04A0"/>
      </w:tblPr>
      <w:tblGrid>
        <w:gridCol w:w="708"/>
        <w:gridCol w:w="5670"/>
        <w:gridCol w:w="4111"/>
        <w:gridCol w:w="2497"/>
        <w:gridCol w:w="196"/>
        <w:gridCol w:w="1985"/>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678" w:type="dxa"/>
            <w:gridSpan w:val="3"/>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AD470A">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4111" w:type="dxa"/>
            <w:vMerge w:val="restart"/>
          </w:tcPr>
          <w:p w:rsidR="00A3643D" w:rsidRPr="00394F1F" w:rsidRDefault="00A3643D" w:rsidP="004D163A">
            <w:pPr>
              <w:pStyle w:val="TableParagraph"/>
              <w:ind w:left="59" w:right="74"/>
              <w:rPr>
                <w:sz w:val="28"/>
                <w:szCs w:val="28"/>
                <w:lang w:val="ru-RU"/>
              </w:rPr>
            </w:pPr>
            <w:r w:rsidRPr="00394F1F">
              <w:rPr>
                <w:sz w:val="28"/>
                <w:szCs w:val="28"/>
                <w:lang w:val="ru-RU"/>
              </w:rPr>
              <w:t>Удельные расходы природного газа для различных коммунальных нужд, [1] куб.м на человека в год</w:t>
            </w: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наличии централизованного горячего водоснабжения</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120</w:t>
            </w:r>
          </w:p>
        </w:tc>
      </w:tr>
      <w:tr w:rsidR="00A3643D" w:rsidRPr="00394F1F" w:rsidTr="00AD470A">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горячем водоснабжении от газовых водонагревателей</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300</w:t>
            </w:r>
          </w:p>
        </w:tc>
      </w:tr>
      <w:tr w:rsidR="00A3643D" w:rsidRPr="00394F1F" w:rsidTr="00AD470A">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отсутствии всяких видов горячего водоснабжения</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180</w:t>
            </w:r>
            <w:r w:rsidR="000D3171">
              <w:rPr>
                <w:rFonts w:ascii="Times New Roman" w:hAnsi="Times New Roman" w:cs="Times New Roman"/>
                <w:sz w:val="28"/>
                <w:szCs w:val="28"/>
              </w:rPr>
              <w:t xml:space="preserve"> (220 в сельской местности)</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tcPr>
          <w:p w:rsidR="00A3643D" w:rsidRPr="00394F1F" w:rsidRDefault="00A3643D" w:rsidP="004D163A">
            <w:pPr>
              <w:pStyle w:val="TableParagraph"/>
              <w:ind w:left="59" w:right="12"/>
              <w:rPr>
                <w:sz w:val="28"/>
                <w:szCs w:val="28"/>
                <w:lang w:val="ru-RU"/>
              </w:rPr>
            </w:pPr>
            <w:r w:rsidRPr="00394F1F">
              <w:rPr>
                <w:sz w:val="28"/>
                <w:szCs w:val="28"/>
                <w:lang w:val="ru-RU"/>
              </w:rPr>
              <w:t xml:space="preserve">Размер земельного участка для размещения пунктов </w:t>
            </w:r>
            <w:r w:rsidRPr="00394F1F">
              <w:rPr>
                <w:sz w:val="28"/>
                <w:szCs w:val="28"/>
                <w:lang w:val="ru-RU"/>
              </w:rPr>
              <w:lastRenderedPageBreak/>
              <w:t>редуцирования газа, кв. м</w:t>
            </w:r>
          </w:p>
        </w:tc>
        <w:tc>
          <w:tcPr>
            <w:tcW w:w="4678" w:type="dxa"/>
            <w:gridSpan w:val="3"/>
          </w:tcPr>
          <w:p w:rsidR="00A3643D" w:rsidRPr="00394F1F" w:rsidRDefault="00A3643D"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4,0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59" w:right="12"/>
              <w:rPr>
                <w:sz w:val="28"/>
                <w:szCs w:val="28"/>
                <w:lang w:val="ru-RU"/>
              </w:rPr>
            </w:pPr>
            <w:r w:rsidRPr="00394F1F">
              <w:rPr>
                <w:sz w:val="28"/>
                <w:szCs w:val="28"/>
                <w:lang w:val="ru-RU"/>
              </w:rPr>
              <w:t>Размер земельного участка для размещения газонаполнительной станции, [2] га.</w:t>
            </w: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10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6</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20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40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8</w:t>
            </w:r>
          </w:p>
        </w:tc>
      </w:tr>
    </w:tbl>
    <w:p w:rsidR="00A3643D" w:rsidRPr="00394F1F" w:rsidRDefault="00A3643D" w:rsidP="004D163A">
      <w:pPr>
        <w:spacing w:after="0" w:line="240" w:lineRule="auto"/>
        <w:rPr>
          <w:rFonts w:ascii="Times New Roman" w:hAnsi="Times New Roman" w:cs="Times New Roman"/>
          <w:color w:val="000000" w:themeColor="text1"/>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1"/>
        </w:numPr>
        <w:tabs>
          <w:tab w:val="left" w:pos="463"/>
          <w:tab w:val="left" w:pos="46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42-101-2003;</w:t>
      </w:r>
    </w:p>
    <w:p w:rsidR="00A3643D" w:rsidRPr="00394F1F" w:rsidRDefault="00A3643D" w:rsidP="004D163A">
      <w:pPr>
        <w:tabs>
          <w:tab w:val="left" w:pos="993"/>
        </w:tabs>
        <w:spacing w:after="0" w:line="240" w:lineRule="auto"/>
        <w:ind w:firstLine="709"/>
        <w:jc w:val="both"/>
        <w:rPr>
          <w:rFonts w:ascii="Times New Roman" w:hAnsi="Times New Roman" w:cs="Times New Roman"/>
          <w:color w:val="000000" w:themeColor="text1"/>
          <w:sz w:val="28"/>
          <w:szCs w:val="28"/>
        </w:rPr>
      </w:pPr>
      <w:r w:rsidRPr="00394F1F">
        <w:rPr>
          <w:rFonts w:ascii="Times New Roman" w:hAnsi="Times New Roman" w:cs="Times New Roman"/>
          <w:sz w:val="28"/>
          <w:szCs w:val="28"/>
        </w:rPr>
        <w:t>Согласно СП 42.13330.2016 указанные размеры земельных участков для ГНС являются максимальными.</w:t>
      </w:r>
    </w:p>
    <w:p w:rsidR="00A3643D" w:rsidRDefault="00A3643D" w:rsidP="004D163A">
      <w:pPr>
        <w:spacing w:after="0" w:line="240" w:lineRule="auto"/>
        <w:rPr>
          <w:rFonts w:ascii="Times New Roman" w:hAnsi="Times New Roman" w:cs="Times New Roman"/>
          <w:sz w:val="28"/>
          <w:szCs w:val="28"/>
        </w:rPr>
      </w:pPr>
    </w:p>
    <w:p w:rsidR="000D3171" w:rsidRDefault="000D3171" w:rsidP="00083AF0">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r>
        <w:rPr>
          <w:sz w:val="28"/>
          <w:szCs w:val="28"/>
          <w:lang w:val="ru-RU"/>
        </w:rPr>
        <w:t>.</w:t>
      </w:r>
    </w:p>
    <w:p w:rsidR="000D3171" w:rsidRDefault="000D3171" w:rsidP="00083AF0">
      <w:pPr>
        <w:pStyle w:val="TableParagraph"/>
        <w:tabs>
          <w:tab w:val="left" w:pos="463"/>
          <w:tab w:val="left" w:pos="464"/>
          <w:tab w:val="left" w:pos="993"/>
        </w:tabs>
        <w:ind w:left="0" w:firstLine="709"/>
        <w:jc w:val="both"/>
        <w:rPr>
          <w:sz w:val="28"/>
          <w:szCs w:val="28"/>
          <w:lang w:val="ru-RU"/>
        </w:rPr>
      </w:pPr>
      <w:r w:rsidRPr="000D3171">
        <w:rPr>
          <w:sz w:val="28"/>
          <w:szCs w:val="28"/>
          <w:lang w:val="ru-RU"/>
        </w:rPr>
        <w:t xml:space="preserve"> Годовые расходы газа на нужды промышленных и сельскохозяйственных предприятий следует определять по данным </w:t>
      </w:r>
      <w:proofErr w:type="spellStart"/>
      <w:r w:rsidRPr="000D3171">
        <w:rPr>
          <w:sz w:val="28"/>
          <w:szCs w:val="28"/>
          <w:lang w:val="ru-RU"/>
        </w:rPr>
        <w:t>топливопотребления</w:t>
      </w:r>
      <w:proofErr w:type="spellEnd"/>
      <w:r w:rsidRPr="000D3171">
        <w:rPr>
          <w:sz w:val="28"/>
          <w:szCs w:val="28"/>
          <w:lang w:val="ru-RU"/>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r>
        <w:rPr>
          <w:sz w:val="28"/>
          <w:szCs w:val="28"/>
          <w:lang w:val="ru-RU"/>
        </w:rPr>
        <w:t>.</w:t>
      </w:r>
    </w:p>
    <w:p w:rsidR="000D3171" w:rsidRPr="000D3171" w:rsidRDefault="000D3171" w:rsidP="000D3171">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lastRenderedPageBreak/>
        <w:t xml:space="preserve">Выбор схем газораспределения следует производить в зависимости от объема, структуры и плотности </w:t>
      </w:r>
      <w:proofErr w:type="spellStart"/>
      <w:r w:rsidRPr="00083AF0">
        <w:rPr>
          <w:sz w:val="28"/>
          <w:szCs w:val="28"/>
          <w:lang w:val="ru-RU"/>
        </w:rPr>
        <w:t>газопотребления</w:t>
      </w:r>
      <w:proofErr w:type="spellEnd"/>
      <w:r w:rsidRPr="00083AF0">
        <w:rPr>
          <w:sz w:val="28"/>
          <w:szCs w:val="28"/>
          <w:lang w:val="ru-RU"/>
        </w:rPr>
        <w:t xml:space="preserve"> городских округов и поселений,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и др.).</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Выбор схемы сетей газораспределения должен быть обоснован экономически и обеспечен необходимой степенью безопасности.</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поселениях следует предусматривать сети газораспределения I-III категорий по давлению с пунктами редуцирования газа (ПРГ) у потребителя.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Классификация газопроводов по рабочему давлению транспортируемого газа приведена в таблице</w:t>
      </w:r>
      <w:r>
        <w:rPr>
          <w:sz w:val="28"/>
          <w:szCs w:val="28"/>
          <w:lang w:val="ru-RU"/>
        </w:rPr>
        <w:t xml:space="preserve"> ниже</w:t>
      </w:r>
      <w:r w:rsidRPr="00083AF0">
        <w:rPr>
          <w:sz w:val="28"/>
          <w:szCs w:val="28"/>
          <w:lang w:val="ru-RU"/>
        </w:rPr>
        <w:t>.</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9"/>
        <w:gridCol w:w="2547"/>
        <w:gridCol w:w="4309"/>
        <w:gridCol w:w="6017"/>
      </w:tblGrid>
      <w:tr w:rsidR="00083AF0" w:rsidRPr="00083AF0" w:rsidTr="008259BE">
        <w:tc>
          <w:tcPr>
            <w:tcW w:w="1676" w:type="pct"/>
            <w:gridSpan w:val="2"/>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Классификация газопроводов</w:t>
            </w:r>
          </w:p>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по давлению, категория</w:t>
            </w:r>
          </w:p>
        </w:tc>
        <w:tc>
          <w:tcPr>
            <w:tcW w:w="138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Вид транспортируемого газа</w:t>
            </w:r>
          </w:p>
        </w:tc>
        <w:tc>
          <w:tcPr>
            <w:tcW w:w="193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Рабочее давление в газопроводе, МПа</w:t>
            </w:r>
          </w:p>
        </w:tc>
      </w:tr>
      <w:tr w:rsidR="00083AF0" w:rsidRPr="00083AF0" w:rsidTr="008259BE">
        <w:trPr>
          <w:trHeight w:val="170"/>
        </w:trPr>
        <w:tc>
          <w:tcPr>
            <w:tcW w:w="856" w:type="pct"/>
            <w:vMerge w:val="restart"/>
          </w:tcPr>
          <w:p w:rsidR="00083AF0" w:rsidRPr="00083AF0" w:rsidRDefault="00083AF0" w:rsidP="008259BE">
            <w:pPr>
              <w:ind w:left="113"/>
              <w:rPr>
                <w:rFonts w:ascii="Times New Roman" w:hAnsi="Times New Roman" w:cs="Times New Roman"/>
                <w:b/>
                <w:bCs/>
                <w:sz w:val="28"/>
                <w:szCs w:val="28"/>
              </w:rPr>
            </w:pPr>
            <w:r w:rsidRPr="00083AF0">
              <w:rPr>
                <w:rFonts w:ascii="Times New Roman" w:hAnsi="Times New Roman" w:cs="Times New Roman"/>
                <w:sz w:val="28"/>
                <w:szCs w:val="28"/>
              </w:rPr>
              <w:t>Высокое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proofErr w:type="spellStart"/>
            <w:r w:rsidRPr="00083AF0">
              <w:rPr>
                <w:rFonts w:ascii="Times New Roman" w:hAnsi="Times New Roman" w:cs="Times New Roman"/>
                <w:sz w:val="28"/>
                <w:szCs w:val="28"/>
              </w:rPr>
              <w:t>Iа</w:t>
            </w:r>
            <w:proofErr w:type="spellEnd"/>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1,2</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val="restar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1,2 включительно</w:t>
            </w:r>
          </w:p>
        </w:tc>
      </w:tr>
      <w:tr w:rsidR="00083AF0" w:rsidRPr="00083AF0" w:rsidTr="008259BE">
        <w:trPr>
          <w:trHeight w:val="96"/>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tcPr>
          <w:p w:rsidR="00083AF0" w:rsidRPr="00083AF0" w:rsidRDefault="00083AF0" w:rsidP="008259BE">
            <w:pPr>
              <w:spacing w:line="240" w:lineRule="auto"/>
              <w:ind w:left="57"/>
              <w:jc w:val="center"/>
              <w:rPr>
                <w:rFonts w:ascii="Times New Roman" w:hAnsi="Times New Roman" w:cs="Times New Roman"/>
                <w:b/>
                <w:bCs/>
                <w:sz w:val="28"/>
                <w:szCs w:val="28"/>
              </w:rPr>
            </w:pP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СУГ *</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1,6 включительно</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0,3 до 0,6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Среднее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0,005 до 0,3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Низкое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lang w:val="en-US"/>
              </w:rPr>
            </w:pPr>
            <w:r w:rsidRPr="00083AF0">
              <w:rPr>
                <w:rFonts w:ascii="Times New Roman" w:hAnsi="Times New Roman" w:cs="Times New Roman"/>
                <w:sz w:val="28"/>
                <w:szCs w:val="28"/>
              </w:rPr>
              <w:t>I</w:t>
            </w:r>
            <w:r w:rsidRPr="00083AF0">
              <w:rPr>
                <w:rFonts w:ascii="Times New Roman" w:hAnsi="Times New Roman" w:cs="Times New Roman"/>
                <w:sz w:val="28"/>
                <w:szCs w:val="28"/>
                <w:lang w:val="en-US"/>
              </w:rPr>
              <w:t>V</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до 0,005 включительно</w:t>
            </w:r>
          </w:p>
        </w:tc>
      </w:tr>
    </w:tbl>
    <w:p w:rsidR="00083AF0" w:rsidRPr="00083AF0" w:rsidRDefault="00083AF0" w:rsidP="00083AF0">
      <w:pPr>
        <w:spacing w:before="120" w:line="239" w:lineRule="auto"/>
        <w:ind w:firstLine="720"/>
        <w:rPr>
          <w:rFonts w:ascii="Times New Roman" w:hAnsi="Times New Roman" w:cs="Times New Roman"/>
          <w:b/>
          <w:bCs/>
          <w:sz w:val="28"/>
          <w:szCs w:val="28"/>
        </w:rPr>
      </w:pPr>
      <w:r w:rsidRPr="00083AF0">
        <w:rPr>
          <w:rFonts w:ascii="Times New Roman" w:hAnsi="Times New Roman" w:cs="Times New Roman"/>
          <w:sz w:val="28"/>
          <w:szCs w:val="28"/>
        </w:rPr>
        <w:lastRenderedPageBreak/>
        <w:t>* СУГ – сжиженный углеводородный газ</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xml:space="preserve">Для регулирования давления газа в газораспределительной сети предусматривают следующие пункты редуцирования газа: </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(ГРП);</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блочные (ГРПБ) заводского изготовления в зданиях контейнерного типа;</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шкафные (ГРПШ);</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установки (ГРУ).</w:t>
      </w:r>
    </w:p>
    <w:p w:rsidR="00083AF0" w:rsidRPr="00083AF0" w:rsidRDefault="00083AF0" w:rsidP="00083AF0">
      <w:pPr>
        <w:shd w:val="clear" w:color="auto" w:fill="FFFFFF"/>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ГРП размещают:</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отдельно стоящими;</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на покрытиях газифицируемых производственных зданий I и II степеней огнестойкости класса С0 с негорючим утеплителем.</w:t>
      </w:r>
    </w:p>
    <w:p w:rsidR="00083AF0" w:rsidRPr="00083AF0" w:rsidRDefault="00083AF0" w:rsidP="00083AF0">
      <w:pPr>
        <w:shd w:val="clear" w:color="auto" w:fill="FFFFFF"/>
        <w:overflowPunct w:val="0"/>
        <w:autoSpaceDE w:val="0"/>
        <w:autoSpaceDN w:val="0"/>
        <w:adjustRightInd w:val="0"/>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ГРПБ следует размещать отдельно стоящими.</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xml:space="preserve">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Допускается размещать ГРПШ ниже уровня поверхности земли, при этом такой ГРПШ следует считать отдельно стоящим.</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083AF0" w:rsidRP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 xml:space="preserve">Отдельно стоящие ГРП, ГРПБ и ГРПШ в поселениях должны располагаться на расстояниях от зданий и сооружений (за исключением сетей инженерно-технического обеспечения) не менее указанных в таблице </w:t>
      </w:r>
      <w:r>
        <w:rPr>
          <w:rFonts w:eastAsiaTheme="minorHAnsi"/>
          <w:sz w:val="28"/>
          <w:szCs w:val="28"/>
          <w:lang w:eastAsia="en-US"/>
        </w:rPr>
        <w:t>ниже</w:t>
      </w:r>
      <w:r w:rsidRPr="00083AF0">
        <w:rPr>
          <w:rFonts w:eastAsiaTheme="minorHAnsi"/>
          <w:sz w:val="28"/>
          <w:szCs w:val="28"/>
          <w:lang w:eastAsia="en-US"/>
        </w:rPr>
        <w:t>, а на территории промышленных предприятий и других предприятий производственного назначения – согласно требованиям СП 4.13130.2013.</w:t>
      </w:r>
    </w:p>
    <w:p w:rsid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На территории городских округов и поселений в стесненных условиях разрешается уменьшение на 30 % расстояний от зданий и сооружений до ПРГ пропускной способностью до 10 000 м3/ч.</w:t>
      </w:r>
    </w:p>
    <w:p w:rsidR="006326E5" w:rsidRPr="00083AF0" w:rsidRDefault="006326E5" w:rsidP="00083AF0">
      <w:pPr>
        <w:pStyle w:val="aff0"/>
        <w:widowControl w:val="0"/>
        <w:spacing w:before="0" w:beforeAutospacing="0" w:after="0" w:afterAutospacing="0"/>
        <w:ind w:firstLine="709"/>
        <w:contextualSpacing/>
        <w:jc w:val="both"/>
        <w:rPr>
          <w:rFonts w:eastAsiaTheme="minorHAnsi"/>
          <w:sz w:val="28"/>
          <w:szCs w:val="28"/>
          <w:lang w:eastAsia="en-US"/>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2737"/>
        <w:gridCol w:w="1687"/>
        <w:gridCol w:w="2009"/>
        <w:gridCol w:w="1559"/>
      </w:tblGrid>
      <w:tr w:rsidR="00083AF0" w:rsidRPr="00083AF0" w:rsidTr="008259BE">
        <w:trPr>
          <w:trHeight w:val="258"/>
          <w:jc w:val="center"/>
        </w:trPr>
        <w:tc>
          <w:tcPr>
            <w:tcW w:w="2159" w:type="dxa"/>
            <w:vMerge w:val="restar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lastRenderedPageBreak/>
              <w:t>Давление газа на вводе в ГРП, ГРПБ, ГРПШ, МПа</w:t>
            </w:r>
          </w:p>
        </w:tc>
        <w:tc>
          <w:tcPr>
            <w:tcW w:w="7992" w:type="dxa"/>
            <w:gridSpan w:val="4"/>
          </w:tcPr>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Расстояния в свету от отдельно стоящих ГРП, ГРПБ и по горизонтали</w:t>
            </w:r>
          </w:p>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(в свету) от отдельно стоящих ГРПШ по горизонтали, м, до</w:t>
            </w:r>
          </w:p>
        </w:tc>
      </w:tr>
      <w:tr w:rsidR="00083AF0" w:rsidRPr="00083AF0" w:rsidTr="008259BE">
        <w:trPr>
          <w:trHeight w:val="505"/>
          <w:jc w:val="center"/>
        </w:trPr>
        <w:tc>
          <w:tcPr>
            <w:tcW w:w="2159" w:type="dxa"/>
            <w:vMerge/>
          </w:tcPr>
          <w:p w:rsidR="00083AF0" w:rsidRPr="00083AF0" w:rsidRDefault="00083AF0" w:rsidP="008259BE">
            <w:pPr>
              <w:spacing w:line="240" w:lineRule="auto"/>
              <w:jc w:val="center"/>
              <w:rPr>
                <w:rFonts w:ascii="Times New Roman" w:hAnsi="Times New Roman" w:cs="Times New Roman"/>
                <w:b/>
                <w:bCs/>
                <w:sz w:val="28"/>
                <w:szCs w:val="28"/>
              </w:rPr>
            </w:pPr>
          </w:p>
        </w:tc>
        <w:tc>
          <w:tcPr>
            <w:tcW w:w="273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зданий и сооружений, за исключением сетей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инженерно-технического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обеспечения</w:t>
            </w:r>
          </w:p>
        </w:tc>
        <w:tc>
          <w:tcPr>
            <w:tcW w:w="168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железнодорожных путей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 ближайшего рельса)</w:t>
            </w:r>
          </w:p>
        </w:tc>
        <w:tc>
          <w:tcPr>
            <w:tcW w:w="200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автомобильных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дорог, магистральных улиц и дорог (до обочины)</w:t>
            </w:r>
          </w:p>
        </w:tc>
        <w:tc>
          <w:tcPr>
            <w:tcW w:w="155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воздушных линий электропередачи</w:t>
            </w:r>
          </w:p>
        </w:tc>
      </w:tr>
      <w:tr w:rsidR="00083AF0" w:rsidRPr="00083AF0" w:rsidTr="008259BE">
        <w:trPr>
          <w:trHeight w:val="17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До 0,6 включительно</w:t>
            </w:r>
          </w:p>
        </w:tc>
        <w:tc>
          <w:tcPr>
            <w:tcW w:w="273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168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2009"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5</w:t>
            </w:r>
          </w:p>
        </w:tc>
        <w:tc>
          <w:tcPr>
            <w:tcW w:w="1559" w:type="dxa"/>
            <w:vMerge w:val="restart"/>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не менее 1,5 </w:t>
            </w:r>
          </w:p>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высоты опоры</w:t>
            </w:r>
          </w:p>
        </w:tc>
      </w:tr>
      <w:tr w:rsidR="00083AF0" w:rsidRPr="00083AF0" w:rsidTr="008259BE">
        <w:trPr>
          <w:trHeight w:val="6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 xml:space="preserve">Свыше 0,6 </w:t>
            </w:r>
          </w:p>
        </w:tc>
        <w:tc>
          <w:tcPr>
            <w:tcW w:w="273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168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2009"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8</w:t>
            </w:r>
          </w:p>
        </w:tc>
        <w:tc>
          <w:tcPr>
            <w:tcW w:w="1559" w:type="dxa"/>
            <w:vMerge/>
          </w:tcPr>
          <w:p w:rsidR="00083AF0" w:rsidRPr="00083AF0" w:rsidRDefault="00083AF0" w:rsidP="008259BE">
            <w:pPr>
              <w:spacing w:line="240" w:lineRule="auto"/>
              <w:jc w:val="center"/>
              <w:rPr>
                <w:rFonts w:ascii="Times New Roman" w:hAnsi="Times New Roman" w:cs="Times New Roman"/>
                <w:b/>
                <w:bCs/>
                <w:sz w:val="28"/>
                <w:szCs w:val="28"/>
              </w:rPr>
            </w:pPr>
          </w:p>
        </w:tc>
      </w:tr>
    </w:tbl>
    <w:p w:rsidR="00083AF0" w:rsidRPr="00083AF0" w:rsidRDefault="00083AF0" w:rsidP="00083AF0">
      <w:pPr>
        <w:spacing w:before="120" w:line="240" w:lineRule="auto"/>
        <w:ind w:firstLine="709"/>
        <w:contextualSpacing/>
        <w:rPr>
          <w:rFonts w:ascii="Times New Roman" w:hAnsi="Times New Roman" w:cs="Times New Roman"/>
          <w:b/>
          <w:bCs/>
          <w:i/>
          <w:iCs/>
          <w:spacing w:val="40"/>
          <w:sz w:val="28"/>
          <w:szCs w:val="28"/>
        </w:rPr>
      </w:pPr>
      <w:r w:rsidRPr="00083AF0">
        <w:rPr>
          <w:rFonts w:ascii="Times New Roman" w:hAnsi="Times New Roman" w:cs="Times New Roman"/>
          <w:i/>
          <w:iCs/>
          <w:spacing w:val="40"/>
          <w:sz w:val="28"/>
          <w:szCs w:val="28"/>
        </w:rPr>
        <w:t xml:space="preserve">Примечания: </w:t>
      </w:r>
    </w:p>
    <w:p w:rsidR="00083AF0" w:rsidRPr="00083AF0" w:rsidRDefault="00083AF0" w:rsidP="00BF76E9">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083AF0" w:rsidRPr="00083AF0" w:rsidRDefault="00083AF0" w:rsidP="00BF76E9">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 </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w:t>
      </w:r>
      <w:r w:rsidRPr="00083AF0">
        <w:rPr>
          <w:rFonts w:ascii="Times New Roman" w:hAnsi="Times New Roman" w:cs="Times New Roman"/>
          <w:sz w:val="28"/>
          <w:szCs w:val="28"/>
        </w:rPr>
        <w:lastRenderedPageBreak/>
        <w:t>пределах их ограждений, следует принимать в соответствии с СП 42.13330.201</w:t>
      </w:r>
      <w:r w:rsidR="00BF76E9">
        <w:rPr>
          <w:rFonts w:ascii="Times New Roman" w:hAnsi="Times New Roman" w:cs="Times New Roman"/>
          <w:sz w:val="28"/>
          <w:szCs w:val="28"/>
        </w:rPr>
        <w:t>6</w:t>
      </w:r>
      <w:r w:rsidRPr="00083AF0">
        <w:rPr>
          <w:rFonts w:ascii="Times New Roman" w:hAnsi="Times New Roman" w:cs="Times New Roman"/>
          <w:sz w:val="28"/>
          <w:szCs w:val="28"/>
        </w:rPr>
        <w:t xml:space="preserve"> и СП 18.13330.2011, а от подземных газопроводов – в соответствии с приложением В СП 62.13330.2011.</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083AF0">
          <w:rPr>
            <w:rFonts w:ascii="Times New Roman" w:hAnsi="Times New Roman" w:cs="Times New Roman"/>
            <w:sz w:val="28"/>
            <w:szCs w:val="28"/>
          </w:rPr>
          <w:t>2 м</w:t>
        </w:r>
      </w:smartTag>
      <w:r w:rsidRPr="00083AF0">
        <w:rPr>
          <w:rFonts w:ascii="Times New Roman" w:hAnsi="Times New Roman" w:cs="Times New Roman"/>
          <w:sz w:val="28"/>
          <w:szCs w:val="28"/>
        </w:rPr>
        <w:t>.</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7. Следует предусматривать подъезды к ГРП и ГРПБ автотранспорта.</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w:t>
      </w:r>
      <w:smartTag w:uri="urn:schemas-microsoft-com:office:smarttags" w:element="metricconverter">
        <w:smartTagPr>
          <w:attr w:name="ProductID" w:val="5 м"/>
        </w:smartTagPr>
        <w:r w:rsidRPr="00083AF0">
          <w:rPr>
            <w:rFonts w:ascii="Times New Roman" w:hAnsi="Times New Roman" w:cs="Times New Roman"/>
            <w:sz w:val="28"/>
            <w:szCs w:val="28"/>
          </w:rPr>
          <w:t>5 м</w:t>
        </w:r>
      </w:smartTag>
      <w:r w:rsidRPr="00083AF0">
        <w:rPr>
          <w:rFonts w:ascii="Times New Roman" w:hAnsi="Times New Roman" w:cs="Times New Roman"/>
          <w:sz w:val="28"/>
          <w:szCs w:val="28"/>
        </w:rPr>
        <w:t xml:space="preserve"> следует принимать не менее </w:t>
      </w:r>
      <w:smartTag w:uri="urn:schemas-microsoft-com:office:smarttags" w:element="metricconverter">
        <w:smartTagPr>
          <w:attr w:name="ProductID" w:val="4 м"/>
        </w:smartTagPr>
        <w:r w:rsidRPr="00083AF0">
          <w:rPr>
            <w:rFonts w:ascii="Times New Roman" w:hAnsi="Times New Roman" w:cs="Times New Roman"/>
            <w:sz w:val="28"/>
            <w:szCs w:val="28"/>
          </w:rPr>
          <w:t>4 м</w:t>
        </w:r>
      </w:smartTag>
      <w:r w:rsidRPr="00083AF0">
        <w:rPr>
          <w:rFonts w:ascii="Times New Roman" w:hAnsi="Times New Roman" w:cs="Times New Roman"/>
          <w:sz w:val="28"/>
          <w:szCs w:val="28"/>
        </w:rPr>
        <w:t>.</w:t>
      </w:r>
    </w:p>
    <w:p w:rsidR="00083AF0" w:rsidRPr="00394F1F" w:rsidRDefault="00083AF0"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19" w:name="_Toc502048386"/>
      <w:bookmarkStart w:id="20" w:name="_Toc524445402"/>
      <w:r w:rsidRPr="00394F1F">
        <w:rPr>
          <w:rFonts w:ascii="Times New Roman" w:hAnsi="Times New Roman" w:cs="Times New Roman"/>
          <w:b/>
          <w:sz w:val="28"/>
          <w:szCs w:val="28"/>
        </w:rPr>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w:t>
      </w:r>
      <w:r w:rsidR="006326E5"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теплоснабжения</w:t>
      </w:r>
      <w:bookmarkEnd w:id="19"/>
      <w:bookmarkEnd w:id="20"/>
    </w:p>
    <w:p w:rsidR="00A3643D" w:rsidRDefault="00A3643D" w:rsidP="004D163A">
      <w:pPr>
        <w:spacing w:after="0" w:line="240" w:lineRule="auto"/>
        <w:ind w:left="112" w:right="1146"/>
        <w:rPr>
          <w:rFonts w:ascii="Times New Roman" w:hAnsi="Times New Roman" w:cs="Times New Roman"/>
          <w:b/>
          <w:sz w:val="28"/>
          <w:szCs w:val="28"/>
        </w:rPr>
      </w:pPr>
    </w:p>
    <w:p w:rsidR="00134787" w:rsidRDefault="00134787" w:rsidP="004D163A">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Теплоснабжение населенных пунктов поселения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134787" w:rsidRDefault="00134787" w:rsidP="00B26AFF">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 xml:space="preserve">В районах </w:t>
      </w:r>
      <w:r w:rsidR="00B26AFF">
        <w:rPr>
          <w:rFonts w:ascii="Times New Roman" w:hAnsi="Times New Roman" w:cs="Times New Roman"/>
          <w:sz w:val="28"/>
          <w:szCs w:val="28"/>
        </w:rPr>
        <w:t>индивидуальной и малоэтаж</w:t>
      </w:r>
      <w:r>
        <w:rPr>
          <w:rFonts w:ascii="Times New Roman" w:hAnsi="Times New Roman" w:cs="Times New Roman"/>
          <w:sz w:val="28"/>
          <w:szCs w:val="28"/>
        </w:rPr>
        <w:t xml:space="preserve">ной </w:t>
      </w:r>
      <w:r w:rsidRPr="00134787">
        <w:rPr>
          <w:rFonts w:ascii="Times New Roman" w:hAnsi="Times New Roman" w:cs="Times New Roman"/>
          <w:sz w:val="28"/>
          <w:szCs w:val="28"/>
        </w:rPr>
        <w:t>жилой застройки</w:t>
      </w:r>
      <w:r>
        <w:rPr>
          <w:rFonts w:ascii="Times New Roman" w:hAnsi="Times New Roman" w:cs="Times New Roman"/>
          <w:sz w:val="28"/>
          <w:szCs w:val="28"/>
        </w:rPr>
        <w:t xml:space="preserve"> </w:t>
      </w:r>
      <w:r w:rsidRPr="00134787">
        <w:rPr>
          <w:rFonts w:ascii="Times New Roman" w:hAnsi="Times New Roman" w:cs="Times New Roman"/>
          <w:sz w:val="28"/>
          <w:szCs w:val="28"/>
        </w:rPr>
        <w:t xml:space="preserve">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w:t>
      </w:r>
    </w:p>
    <w:p w:rsidR="0046449E" w:rsidRPr="0046449E" w:rsidRDefault="0046449E" w:rsidP="00B26AFF">
      <w:pPr>
        <w:autoSpaceDE w:val="0"/>
        <w:autoSpaceDN w:val="0"/>
        <w:adjustRightInd w:val="0"/>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Теплоснабжение зданий может осуществляться:</w:t>
      </w:r>
    </w:p>
    <w:p w:rsidR="0046449E" w:rsidRPr="0046449E" w:rsidRDefault="0046449E" w:rsidP="00EE6E1B">
      <w:pPr>
        <w:pStyle w:val="ac"/>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6449E">
        <w:rPr>
          <w:rFonts w:ascii="Times New Roman" w:hAnsi="Times New Roman" w:cs="Times New Roman"/>
          <w:sz w:val="28"/>
          <w:szCs w:val="28"/>
        </w:rPr>
        <w:t>по тепловым сетям централизованной системы теплоснабжения от источника теплоснабжения;</w:t>
      </w:r>
    </w:p>
    <w:p w:rsidR="0073208A" w:rsidRPr="0073208A" w:rsidRDefault="0046449E" w:rsidP="00EE6E1B">
      <w:pPr>
        <w:pStyle w:val="ac"/>
        <w:numPr>
          <w:ilvl w:val="0"/>
          <w:numId w:val="51"/>
        </w:numPr>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46449E">
        <w:rPr>
          <w:rFonts w:ascii="Times New Roman" w:hAnsi="Times New Roman" w:cs="Times New Roman"/>
          <w:sz w:val="28"/>
          <w:szCs w:val="28"/>
        </w:rPr>
        <w:t xml:space="preserve">от автономного источника теплоснабжения, обслуживающего одно здание или группу зданий (встроенная, пристроенная или </w:t>
      </w:r>
      <w:proofErr w:type="spellStart"/>
      <w:r w:rsidRPr="0046449E">
        <w:rPr>
          <w:rFonts w:ascii="Times New Roman" w:hAnsi="Times New Roman" w:cs="Times New Roman"/>
          <w:sz w:val="28"/>
          <w:szCs w:val="28"/>
        </w:rPr>
        <w:t>крышная</w:t>
      </w:r>
      <w:proofErr w:type="spellEnd"/>
      <w:r w:rsidRPr="0046449E">
        <w:rPr>
          <w:rFonts w:ascii="Times New Roman" w:hAnsi="Times New Roman" w:cs="Times New Roman"/>
          <w:sz w:val="28"/>
          <w:szCs w:val="28"/>
        </w:rPr>
        <w:t xml:space="preserve"> котельная.</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 xml:space="preserve">Системы внутреннего теплоснабжения зданий различного назначения следует присоединять согласно </w:t>
      </w:r>
      <w:hyperlink r:id="rId17" w:history="1">
        <w:r w:rsidRPr="0073208A">
          <w:rPr>
            <w:rFonts w:ascii="Times New Roman" w:hAnsi="Times New Roman" w:cs="Times New Roman"/>
            <w:sz w:val="28"/>
            <w:szCs w:val="28"/>
          </w:rPr>
          <w:t>СП 124.13330</w:t>
        </w:r>
      </w:hyperlink>
      <w:r w:rsidRPr="0073208A">
        <w:rPr>
          <w:rFonts w:ascii="Times New Roman" w:hAnsi="Times New Roman" w:cs="Times New Roman"/>
          <w:sz w:val="28"/>
          <w:szCs w:val="28"/>
        </w:rPr>
        <w:t xml:space="preserve">.2012 «Свод правил. Тепловые сети. Актуализированная редакция </w:t>
      </w:r>
      <w:proofErr w:type="spellStart"/>
      <w:r w:rsidRPr="0073208A">
        <w:rPr>
          <w:rFonts w:ascii="Times New Roman" w:hAnsi="Times New Roman" w:cs="Times New Roman"/>
          <w:sz w:val="28"/>
          <w:szCs w:val="28"/>
        </w:rPr>
        <w:t>СНиП</w:t>
      </w:r>
      <w:proofErr w:type="spellEnd"/>
      <w:r w:rsidRPr="0073208A">
        <w:rPr>
          <w:rFonts w:ascii="Times New Roman" w:hAnsi="Times New Roman" w:cs="Times New Roman"/>
          <w:sz w:val="28"/>
          <w:szCs w:val="28"/>
        </w:rPr>
        <w:t xml:space="preserve"> 41-02-003» к тепловым сетям централизованного </w:t>
      </w:r>
      <w:r w:rsidRPr="0073208A">
        <w:rPr>
          <w:rFonts w:ascii="Times New Roman" w:hAnsi="Times New Roman" w:cs="Times New Roman"/>
          <w:sz w:val="28"/>
          <w:szCs w:val="28"/>
        </w:rPr>
        <w:lastRenderedPageBreak/>
        <w:t>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 Тепловой пункт для жилых и общественных зданий, как правило, следует размещать в обслуживаемом здании; устройство пристроенных или отдельно стоящих тепловых пунктов допускается предусматривать при обосновании.</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по независимой схеме.</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 Присоединение систем внутреннего теплоснабжения через автоматизированный элеваторный узел допускается по заданию на проектирование при обосновании.</w:t>
      </w:r>
    </w:p>
    <w:p w:rsidR="00134787" w:rsidRPr="00134787" w:rsidRDefault="00134787" w:rsidP="004D163A">
      <w:pPr>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Размеры земельных</w:t>
      </w:r>
      <w:r w:rsidRPr="00134787">
        <w:rPr>
          <w:rFonts w:ascii="Times New Roman" w:hAnsi="Times New Roman" w:cs="Times New Roman"/>
          <w:sz w:val="28"/>
          <w:szCs w:val="28"/>
        </w:rPr>
        <w:t xml:space="preserve"> участков для отдельно стоящих отопительных котельных, располагаемых в жилых зонах, следует принимать в соответствии с таблицей.</w:t>
      </w:r>
    </w:p>
    <w:p w:rsidR="00134787" w:rsidRPr="00394F1F" w:rsidRDefault="00134787"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3686"/>
        <w:gridCol w:w="4111"/>
        <w:gridCol w:w="3118"/>
        <w:gridCol w:w="1559"/>
        <w:gridCol w:w="1988"/>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5" w:type="dxa"/>
            <w:gridSpan w:val="3"/>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45"/>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Котельные</w:t>
            </w:r>
          </w:p>
        </w:tc>
        <w:tc>
          <w:tcPr>
            <w:tcW w:w="4111" w:type="dxa"/>
            <w:vMerge w:val="restart"/>
          </w:tcPr>
          <w:p w:rsidR="00A3643D" w:rsidRPr="00394F1F" w:rsidRDefault="00A3643D" w:rsidP="004D163A">
            <w:pPr>
              <w:pStyle w:val="TableParagraph"/>
              <w:ind w:left="60" w:right="244"/>
              <w:rPr>
                <w:sz w:val="28"/>
                <w:szCs w:val="28"/>
                <w:lang w:val="ru-RU"/>
              </w:rPr>
            </w:pPr>
            <w:r w:rsidRPr="00394F1F">
              <w:rPr>
                <w:sz w:val="28"/>
                <w:szCs w:val="28"/>
                <w:lang w:val="ru-RU"/>
              </w:rPr>
              <w:t>Размеры земельных участков для отдельно стоящих отопительных котельных [1], га</w:t>
            </w:r>
          </w:p>
        </w:tc>
        <w:tc>
          <w:tcPr>
            <w:tcW w:w="3118" w:type="dxa"/>
            <w:vMerge w:val="restart"/>
          </w:tcPr>
          <w:p w:rsidR="00A3643D" w:rsidRPr="00394F1F" w:rsidRDefault="00A3643D" w:rsidP="004D163A">
            <w:pPr>
              <w:rPr>
                <w:rFonts w:ascii="Times New Roman" w:hAnsi="Times New Roman" w:cs="Times New Roman"/>
                <w:sz w:val="28"/>
                <w:szCs w:val="28"/>
              </w:rPr>
            </w:pPr>
            <w:proofErr w:type="spellStart"/>
            <w:r w:rsidRPr="00394F1F">
              <w:rPr>
                <w:rFonts w:ascii="Times New Roman" w:hAnsi="Times New Roman" w:cs="Times New Roman"/>
                <w:sz w:val="28"/>
                <w:szCs w:val="28"/>
              </w:rPr>
              <w:t>Теплопроизводитель</w:t>
            </w:r>
            <w:r w:rsidR="00545114">
              <w:rPr>
                <w:rFonts w:ascii="Times New Roman" w:hAnsi="Times New Roman" w:cs="Times New Roman"/>
                <w:sz w:val="28"/>
                <w:szCs w:val="28"/>
              </w:rPr>
              <w:t>-</w:t>
            </w:r>
            <w:r w:rsidRPr="00394F1F">
              <w:rPr>
                <w:rFonts w:ascii="Times New Roman" w:hAnsi="Times New Roman" w:cs="Times New Roman"/>
                <w:sz w:val="28"/>
                <w:szCs w:val="28"/>
              </w:rPr>
              <w:t>ность</w:t>
            </w:r>
            <w:proofErr w:type="spellEnd"/>
            <w:r w:rsidRPr="00394F1F">
              <w:rPr>
                <w:rFonts w:ascii="Times New Roman" w:hAnsi="Times New Roman" w:cs="Times New Roman"/>
                <w:sz w:val="28"/>
                <w:szCs w:val="28"/>
              </w:rPr>
              <w:t xml:space="preserve"> котельных, Гкал/ч (МВт)</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 котельных, работающих</w:t>
            </w:r>
          </w:p>
        </w:tc>
      </w:tr>
      <w:tr w:rsidR="00A3643D" w:rsidRPr="00394F1F" w:rsidTr="005D3846">
        <w:trPr>
          <w:trHeight w:val="630"/>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pStyle w:val="TableParagraph"/>
              <w:ind w:left="60" w:right="244"/>
              <w:rPr>
                <w:sz w:val="28"/>
                <w:szCs w:val="28"/>
                <w:lang w:val="ru-RU"/>
              </w:rPr>
            </w:pPr>
          </w:p>
        </w:tc>
        <w:tc>
          <w:tcPr>
            <w:tcW w:w="3118" w:type="dxa"/>
            <w:vMerge/>
          </w:tcPr>
          <w:p w:rsidR="00A3643D" w:rsidRPr="00394F1F" w:rsidRDefault="00A3643D" w:rsidP="004D163A">
            <w:pPr>
              <w:rPr>
                <w:rFonts w:ascii="Times New Roman" w:hAnsi="Times New Roman" w:cs="Times New Roman"/>
                <w:sz w:val="28"/>
                <w:szCs w:val="28"/>
              </w:rPr>
            </w:pPr>
          </w:p>
        </w:tc>
        <w:tc>
          <w:tcPr>
            <w:tcW w:w="155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на твердом топливе</w:t>
            </w:r>
          </w:p>
        </w:tc>
        <w:tc>
          <w:tcPr>
            <w:tcW w:w="198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 xml:space="preserve">на </w:t>
            </w:r>
            <w:proofErr w:type="spellStart"/>
            <w:r w:rsidRPr="00394F1F">
              <w:rPr>
                <w:rFonts w:ascii="Times New Roman" w:hAnsi="Times New Roman" w:cs="Times New Roman"/>
                <w:sz w:val="28"/>
                <w:szCs w:val="28"/>
              </w:rPr>
              <w:t>газомазутном</w:t>
            </w:r>
            <w:proofErr w:type="spellEnd"/>
            <w:r w:rsidRPr="00394F1F">
              <w:rPr>
                <w:rFonts w:ascii="Times New Roman" w:hAnsi="Times New Roman" w:cs="Times New Roman"/>
                <w:sz w:val="28"/>
                <w:szCs w:val="28"/>
              </w:rPr>
              <w:t xml:space="preserve"> топливе</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до 5</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от 5 до 10 (от 6 до 12)</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A3643D" w:rsidRPr="00394F1F" w:rsidTr="005D3846">
        <w:trPr>
          <w:trHeight w:val="986"/>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св. 10 до 50 (св. 12 до 58)</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жилых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жилых зданий, ккал/ч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48,42</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44,06</w:t>
            </w:r>
          </w:p>
        </w:tc>
      </w:tr>
      <w:tr w:rsidR="004976E6" w:rsidRPr="00394F1F" w:rsidTr="004976E6">
        <w:trPr>
          <w:trHeight w:val="264"/>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rPr>
                <w:rFonts w:ascii="Times New Roman" w:hAnsi="Times New Roman" w:cs="Times New Roman"/>
                <w:sz w:val="28"/>
                <w:szCs w:val="28"/>
              </w:rPr>
            </w:pPr>
            <w:r w:rsidRPr="00394F1F">
              <w:rPr>
                <w:rFonts w:ascii="Times New Roman" w:hAnsi="Times New Roman" w:cs="Times New Roman"/>
                <w:sz w:val="28"/>
                <w:szCs w:val="28"/>
              </w:rPr>
              <w:t>39,59</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общественных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общественных зданий, ккал/ч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57,17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51,65</w:t>
            </w:r>
          </w:p>
        </w:tc>
      </w:tr>
      <w:tr w:rsidR="004976E6" w:rsidRPr="00394F1F" w:rsidTr="004976E6">
        <w:trPr>
          <w:trHeight w:val="85"/>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48,95</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42.13330.2016.</w:t>
      </w:r>
    </w:p>
    <w:p w:rsidR="00A3643D"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 xml:space="preserve">Рассчитываются согласно разделу 5 </w:t>
      </w:r>
      <w:hyperlink r:id="rId18">
        <w:r w:rsidRPr="00394F1F">
          <w:rPr>
            <w:sz w:val="28"/>
            <w:szCs w:val="28"/>
            <w:lang w:val="ru-RU"/>
          </w:rPr>
          <w:t>СП 50.13330.2012</w:t>
        </w:r>
      </w:hyperlink>
      <w:r w:rsidRPr="00394F1F">
        <w:rPr>
          <w:sz w:val="28"/>
          <w:szCs w:val="28"/>
          <w:lang w:val="ru-RU"/>
        </w:rPr>
        <w:t xml:space="preserve"> с учётом климатических данных согласно СП 131.13330.2012.</w:t>
      </w:r>
    </w:p>
    <w:p w:rsidR="004817BE" w:rsidRDefault="004817BE" w:rsidP="004817BE">
      <w:pPr>
        <w:pStyle w:val="TableParagraph"/>
        <w:tabs>
          <w:tab w:val="left" w:pos="766"/>
          <w:tab w:val="left" w:pos="993"/>
        </w:tabs>
        <w:jc w:val="both"/>
        <w:rPr>
          <w:sz w:val="28"/>
          <w:szCs w:val="28"/>
          <w:lang w:val="ru-RU"/>
        </w:rPr>
      </w:pP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lastRenderedPageBreak/>
        <w:t xml:space="preserve">Размеры санитарно-защитных зон от источников теплоснабжения устанавливаются в соответствии с требованиями </w:t>
      </w:r>
      <w:r w:rsidR="00AD470A">
        <w:rPr>
          <w:rFonts w:ascii="Times New Roman" w:hAnsi="Times New Roman" w:cs="Times New Roman"/>
          <w:sz w:val="28"/>
          <w:szCs w:val="28"/>
        </w:rPr>
        <w:t xml:space="preserve">                </w:t>
      </w:r>
      <w:proofErr w:type="spellStart"/>
      <w:r w:rsidRPr="004817BE">
        <w:rPr>
          <w:rFonts w:ascii="Times New Roman" w:hAnsi="Times New Roman" w:cs="Times New Roman"/>
          <w:sz w:val="28"/>
          <w:szCs w:val="28"/>
        </w:rPr>
        <w:t>СанПиН</w:t>
      </w:r>
      <w:proofErr w:type="spellEnd"/>
      <w:r w:rsidRPr="004817BE">
        <w:rPr>
          <w:rFonts w:ascii="Times New Roman" w:hAnsi="Times New Roman" w:cs="Times New Roman"/>
          <w:sz w:val="28"/>
          <w:szCs w:val="28"/>
        </w:rPr>
        <w:t xml:space="preserve"> 2.2.1/2.1.1.1200-03. Ориентировочные размеры составляют:</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тепловых электростанций (ТЭС) эквивалентной электрической мощностью 600 МВт и выше: </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использующие в качестве топлива уголь и мазут – </w:t>
      </w:r>
      <w:smartTag w:uri="urn:schemas-microsoft-com:office:smarttags" w:element="metricconverter">
        <w:smartTagPr>
          <w:attr w:name="ProductID" w:val="1000 м"/>
        </w:smartTagPr>
        <w:r w:rsidRPr="004817BE">
          <w:rPr>
            <w:rFonts w:ascii="Times New Roman" w:hAnsi="Times New Roman" w:cs="Times New Roman"/>
            <w:sz w:val="28"/>
            <w:szCs w:val="28"/>
          </w:rPr>
          <w:t>1000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proofErr w:type="spellStart"/>
      <w:r w:rsidRPr="008259BE">
        <w:rPr>
          <w:rFonts w:ascii="Times New Roman" w:hAnsi="Times New Roman" w:cs="Times New Roman"/>
          <w:sz w:val="28"/>
          <w:szCs w:val="28"/>
        </w:rPr>
        <w:t>газомазутном</w:t>
      </w:r>
      <w:proofErr w:type="spellEnd"/>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от ТЭЦ и районных котельных тепловой мощностью 200 Гкал и выше:</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угольном и мазутном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proofErr w:type="spellStart"/>
      <w:r w:rsidRPr="008259BE">
        <w:rPr>
          <w:rFonts w:ascii="Times New Roman" w:hAnsi="Times New Roman" w:cs="Times New Roman"/>
          <w:sz w:val="28"/>
          <w:szCs w:val="28"/>
        </w:rPr>
        <w:t>газомазутном</w:t>
      </w:r>
      <w:proofErr w:type="spellEnd"/>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w:t>
      </w:r>
      <w:proofErr w:type="spellStart"/>
      <w:r w:rsidRPr="004817BE">
        <w:rPr>
          <w:rFonts w:ascii="Times New Roman" w:hAnsi="Times New Roman" w:cs="Times New Roman"/>
          <w:sz w:val="28"/>
          <w:szCs w:val="28"/>
        </w:rPr>
        <w:t>золоотвалов</w:t>
      </w:r>
      <w:proofErr w:type="spellEnd"/>
      <w:r w:rsidRPr="004817BE">
        <w:rPr>
          <w:rFonts w:ascii="Times New Roman" w:hAnsi="Times New Roman" w:cs="Times New Roman"/>
          <w:sz w:val="28"/>
          <w:szCs w:val="28"/>
        </w:rPr>
        <w:t xml:space="preserve"> ТЭС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adjustRightInd w:val="0"/>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4817BE" w:rsidRPr="004817BE" w:rsidRDefault="004817BE" w:rsidP="004817BE">
      <w:pPr>
        <w:spacing w:line="240" w:lineRule="auto"/>
        <w:ind w:firstLine="720"/>
        <w:contextualSpacing/>
        <w:jc w:val="both"/>
        <w:rPr>
          <w:rFonts w:ascii="Times New Roman" w:hAnsi="Times New Roman" w:cs="Times New Roman"/>
          <w:sz w:val="28"/>
          <w:szCs w:val="28"/>
        </w:rPr>
      </w:pPr>
      <w:r w:rsidRPr="004817BE">
        <w:rPr>
          <w:rFonts w:ascii="Times New Roman" w:hAnsi="Times New Roman" w:cs="Times New Roman"/>
          <w:sz w:val="28"/>
          <w:szCs w:val="28"/>
        </w:rPr>
        <w:t>При отсутствии централизованной системы теплоснабжения в компактных населенных пунктах на территориях малоэтажной многоквартирной застройки, а также одно-, двухэтажной жилой застройки с приусадебными (</w:t>
      </w:r>
      <w:proofErr w:type="spellStart"/>
      <w:r w:rsidRPr="004817BE">
        <w:rPr>
          <w:rFonts w:ascii="Times New Roman" w:hAnsi="Times New Roman" w:cs="Times New Roman"/>
          <w:sz w:val="28"/>
          <w:szCs w:val="28"/>
        </w:rPr>
        <w:t>приквартирными</w:t>
      </w:r>
      <w:proofErr w:type="spellEnd"/>
      <w:r w:rsidRPr="004817BE">
        <w:rPr>
          <w:rFonts w:ascii="Times New Roman" w:hAnsi="Times New Roman" w:cs="Times New Roman"/>
          <w:sz w:val="28"/>
          <w:szCs w:val="28"/>
        </w:rPr>
        <w:t>) земельными участками и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Для автономного теплоснабжения проектируются индивидуальные котельные (отдельно стоящие, встроенные, пристроенные и котлы наружного размещения (</w:t>
      </w:r>
      <w:proofErr w:type="spellStart"/>
      <w:r w:rsidRPr="004817BE">
        <w:rPr>
          <w:rFonts w:ascii="Times New Roman" w:hAnsi="Times New Roman" w:cs="Times New Roman"/>
          <w:sz w:val="28"/>
          <w:szCs w:val="28"/>
        </w:rPr>
        <w:t>крышные</w:t>
      </w:r>
      <w:proofErr w:type="spellEnd"/>
      <w:r w:rsidRPr="004817BE">
        <w:rPr>
          <w:rFonts w:ascii="Times New Roman" w:hAnsi="Times New Roman" w:cs="Times New Roman"/>
          <w:sz w:val="28"/>
          <w:szCs w:val="28"/>
        </w:rPr>
        <w:t>).</w:t>
      </w:r>
    </w:p>
    <w:p w:rsidR="004817BE" w:rsidRPr="004817BE" w:rsidRDefault="004817BE" w:rsidP="004817BE">
      <w:pPr>
        <w:spacing w:line="240" w:lineRule="auto"/>
        <w:ind w:firstLine="720"/>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Для </w:t>
      </w:r>
      <w:proofErr w:type="spellStart"/>
      <w:r w:rsidRPr="004817BE">
        <w:rPr>
          <w:rFonts w:ascii="Times New Roman" w:hAnsi="Times New Roman" w:cs="Times New Roman"/>
          <w:sz w:val="28"/>
          <w:szCs w:val="28"/>
        </w:rPr>
        <w:t>крышных</w:t>
      </w:r>
      <w:proofErr w:type="spellEnd"/>
      <w:r w:rsidRPr="004817BE">
        <w:rPr>
          <w:rFonts w:ascii="Times New Roman" w:hAnsi="Times New Roman" w:cs="Times New Roman"/>
          <w:sz w:val="28"/>
          <w:szCs w:val="28"/>
        </w:rPr>
        <w:t>,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6326E5" w:rsidRDefault="006326E5" w:rsidP="004D163A">
      <w:pPr>
        <w:spacing w:after="0" w:line="240" w:lineRule="auto"/>
        <w:rPr>
          <w:rFonts w:ascii="Times New Roman" w:hAnsi="Times New Roman" w:cs="Times New Roman"/>
          <w:sz w:val="28"/>
          <w:szCs w:val="28"/>
        </w:rPr>
      </w:pPr>
    </w:p>
    <w:p w:rsidR="00DA5B86" w:rsidRDefault="00DA5B86" w:rsidP="004D163A">
      <w:pPr>
        <w:spacing w:after="0" w:line="240" w:lineRule="auto"/>
        <w:rPr>
          <w:rFonts w:ascii="Times New Roman" w:hAnsi="Times New Roman" w:cs="Times New Roman"/>
          <w:sz w:val="28"/>
          <w:szCs w:val="28"/>
        </w:rPr>
      </w:pPr>
    </w:p>
    <w:p w:rsidR="00DA5B86" w:rsidRPr="00394F1F" w:rsidRDefault="00DA5B86"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21" w:name="_Toc502048387"/>
      <w:bookmarkStart w:id="22" w:name="_Toc524445403"/>
      <w:r w:rsidRPr="00394F1F">
        <w:rPr>
          <w:rFonts w:ascii="Times New Roman" w:hAnsi="Times New Roman" w:cs="Times New Roman"/>
          <w:b/>
          <w:sz w:val="28"/>
          <w:szCs w:val="28"/>
        </w:rPr>
        <w:lastRenderedPageBreak/>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w:t>
      </w:r>
      <w:r w:rsidR="006326E5"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водоснабжения</w:t>
      </w:r>
      <w:bookmarkEnd w:id="21"/>
      <w:bookmarkEnd w:id="22"/>
    </w:p>
    <w:p w:rsidR="00A3643D" w:rsidRDefault="00A3643D" w:rsidP="004D163A">
      <w:pPr>
        <w:spacing w:after="0" w:line="240" w:lineRule="auto"/>
        <w:ind w:left="112" w:right="1146"/>
        <w:rPr>
          <w:rFonts w:ascii="Times New Roman" w:hAnsi="Times New Roman" w:cs="Times New Roman"/>
          <w:b/>
          <w:sz w:val="28"/>
          <w:szCs w:val="28"/>
        </w:rPr>
      </w:pPr>
    </w:p>
    <w:p w:rsidR="003C0341" w:rsidRPr="003C0341" w:rsidRDefault="003C0341" w:rsidP="004D163A">
      <w:pPr>
        <w:spacing w:after="0" w:line="240" w:lineRule="auto"/>
        <w:ind w:left="20" w:right="20" w:firstLine="547"/>
        <w:jc w:val="both"/>
        <w:rPr>
          <w:rFonts w:ascii="Times New Roman" w:hAnsi="Times New Roman" w:cs="Times New Roman"/>
          <w:sz w:val="28"/>
          <w:szCs w:val="28"/>
        </w:rPr>
      </w:pPr>
      <w:r w:rsidRPr="003C0341">
        <w:rPr>
          <w:rFonts w:ascii="Times New Roman" w:hAnsi="Times New Roman" w:cs="Times New Roman"/>
          <w:sz w:val="28"/>
          <w:szCs w:val="28"/>
        </w:rPr>
        <w:t>Расчетное среднегодовое водопотребление населенных пунктов сельского поселения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3C0341" w:rsidRPr="00394F1F" w:rsidRDefault="003C0341" w:rsidP="004D163A">
      <w:pPr>
        <w:spacing w:after="0" w:line="240" w:lineRule="auto"/>
        <w:ind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3686"/>
        <w:gridCol w:w="4111"/>
        <w:gridCol w:w="3118"/>
        <w:gridCol w:w="354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2"/>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345"/>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111" w:type="dxa"/>
            <w:vMerge w:val="restart"/>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для размещения станций водоподготовки (водопроводные очистные сооружения) в зависимости от их производительности, [1] га</w:t>
            </w: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Производительность, тыс. куб. м/</w:t>
            </w:r>
            <w:proofErr w:type="spellStart"/>
            <w:r w:rsidRPr="00394F1F">
              <w:rPr>
                <w:rFonts w:ascii="Times New Roman" w:hAnsi="Times New Roman" w:cs="Times New Roman"/>
                <w:sz w:val="28"/>
                <w:szCs w:val="28"/>
              </w:rPr>
              <w:t>сут</w:t>
            </w:r>
            <w:proofErr w:type="spellEnd"/>
          </w:p>
        </w:tc>
        <w:tc>
          <w:tcPr>
            <w:tcW w:w="354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w:t>
            </w:r>
          </w:p>
        </w:tc>
      </w:tr>
      <w:tr w:rsidR="00A3643D" w:rsidRPr="00394F1F" w:rsidTr="003C0341">
        <w:trPr>
          <w:trHeight w:val="243"/>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C0341" w:rsidRDefault="00A3643D" w:rsidP="004D163A">
            <w:pPr>
              <w:rPr>
                <w:rFonts w:ascii="Times New Roman" w:hAnsi="Times New Roman" w:cs="Times New Roman"/>
                <w:sz w:val="28"/>
                <w:szCs w:val="28"/>
              </w:rPr>
            </w:pPr>
            <w:r w:rsidRPr="003C0341">
              <w:rPr>
                <w:rFonts w:ascii="Times New Roman" w:hAnsi="Times New Roman" w:cs="Times New Roman"/>
                <w:sz w:val="28"/>
                <w:szCs w:val="28"/>
              </w:rPr>
              <w:t xml:space="preserve">Показатель удельного водопотребления, </w:t>
            </w:r>
            <w:r w:rsidR="003C0341" w:rsidRPr="003C0341">
              <w:rPr>
                <w:rFonts w:ascii="Times New Roman" w:hAnsi="Times New Roman" w:cs="Times New Roman"/>
                <w:sz w:val="28"/>
                <w:szCs w:val="28"/>
              </w:rPr>
              <w:t>л/</w:t>
            </w:r>
            <w:proofErr w:type="spellStart"/>
            <w:r w:rsidR="003C0341" w:rsidRPr="003C0341">
              <w:rPr>
                <w:rFonts w:ascii="Times New Roman" w:hAnsi="Times New Roman" w:cs="Times New Roman"/>
                <w:sz w:val="28"/>
                <w:szCs w:val="28"/>
              </w:rPr>
              <w:t>сут</w:t>
            </w:r>
            <w:proofErr w:type="spellEnd"/>
            <w:r w:rsidR="003C0341" w:rsidRPr="003C0341">
              <w:rPr>
                <w:rFonts w:ascii="Times New Roman" w:hAnsi="Times New Roman" w:cs="Times New Roman"/>
                <w:sz w:val="28"/>
                <w:szCs w:val="28"/>
              </w:rPr>
              <w:t xml:space="preserve"> </w:t>
            </w:r>
            <w:r w:rsidRPr="003C0341">
              <w:rPr>
                <w:rFonts w:ascii="Times New Roman" w:hAnsi="Times New Roman" w:cs="Times New Roman"/>
                <w:sz w:val="28"/>
                <w:szCs w:val="28"/>
              </w:rPr>
              <w:t>на 1 чел.</w:t>
            </w:r>
            <w:r w:rsidR="00E42804">
              <w:rPr>
                <w:rFonts w:ascii="Times New Roman" w:hAnsi="Times New Roman" w:cs="Times New Roman"/>
                <w:sz w:val="28"/>
                <w:szCs w:val="28"/>
              </w:rPr>
              <w:t xml:space="preserve"> (за год)</w:t>
            </w:r>
          </w:p>
        </w:tc>
        <w:tc>
          <w:tcPr>
            <w:tcW w:w="3118" w:type="dxa"/>
          </w:tcPr>
          <w:p w:rsidR="00A3643D" w:rsidRPr="003C0341" w:rsidRDefault="003C0341" w:rsidP="004D163A">
            <w:pPr>
              <w:rPr>
                <w:rFonts w:ascii="Times New Roman" w:hAnsi="Times New Roman" w:cs="Times New Roman"/>
                <w:sz w:val="28"/>
                <w:szCs w:val="28"/>
              </w:rPr>
            </w:pPr>
            <w:r w:rsidRPr="003C0341">
              <w:rPr>
                <w:rStyle w:val="105pt"/>
                <w:rFonts w:eastAsiaTheme="minorHAnsi"/>
                <w:sz w:val="28"/>
                <w:szCs w:val="28"/>
              </w:rPr>
              <w:t>Застройка зданиями, оборудованными внутренним водопроводом и канализацией: без ванн</w:t>
            </w:r>
          </w:p>
        </w:tc>
        <w:tc>
          <w:tcPr>
            <w:tcW w:w="3544" w:type="dxa"/>
          </w:tcPr>
          <w:p w:rsidR="00A3643D" w:rsidRPr="003C0341" w:rsidRDefault="003C0341" w:rsidP="004D163A">
            <w:pPr>
              <w:jc w:val="center"/>
              <w:rPr>
                <w:rFonts w:ascii="Times New Roman" w:hAnsi="Times New Roman" w:cs="Times New Roman"/>
                <w:sz w:val="28"/>
                <w:szCs w:val="28"/>
              </w:rPr>
            </w:pPr>
            <w:r w:rsidRPr="003C0341">
              <w:rPr>
                <w:rFonts w:ascii="Times New Roman" w:hAnsi="Times New Roman" w:cs="Times New Roman"/>
                <w:sz w:val="28"/>
                <w:szCs w:val="28"/>
              </w:rPr>
              <w:t>125-160</w:t>
            </w:r>
          </w:p>
        </w:tc>
      </w:tr>
      <w:tr w:rsidR="003C0341" w:rsidRPr="00394F1F" w:rsidTr="003C0341">
        <w:trPr>
          <w:trHeight w:val="585"/>
        </w:trPr>
        <w:tc>
          <w:tcPr>
            <w:tcW w:w="708" w:type="dxa"/>
            <w:vMerge/>
          </w:tcPr>
          <w:p w:rsidR="003C0341" w:rsidRPr="00394F1F" w:rsidRDefault="003C0341" w:rsidP="004D163A">
            <w:pPr>
              <w:jc w:val="center"/>
              <w:rPr>
                <w:rFonts w:ascii="Times New Roman" w:hAnsi="Times New Roman" w:cs="Times New Roman"/>
                <w:sz w:val="28"/>
                <w:szCs w:val="28"/>
              </w:rPr>
            </w:pPr>
          </w:p>
        </w:tc>
        <w:tc>
          <w:tcPr>
            <w:tcW w:w="3686" w:type="dxa"/>
            <w:vMerge/>
          </w:tcPr>
          <w:p w:rsidR="003C0341" w:rsidRPr="00394F1F" w:rsidRDefault="003C0341" w:rsidP="004D163A">
            <w:pPr>
              <w:pStyle w:val="af5"/>
              <w:ind w:right="320"/>
              <w:jc w:val="both"/>
              <w:rPr>
                <w:rFonts w:ascii="Times New Roman" w:hAnsi="Times New Roman" w:cs="Times New Roman"/>
                <w:sz w:val="28"/>
                <w:szCs w:val="28"/>
              </w:rPr>
            </w:pPr>
          </w:p>
        </w:tc>
        <w:tc>
          <w:tcPr>
            <w:tcW w:w="4111" w:type="dxa"/>
            <w:vMerge/>
          </w:tcPr>
          <w:p w:rsidR="003C0341" w:rsidRPr="003C0341" w:rsidRDefault="003C0341" w:rsidP="004D163A">
            <w:pPr>
              <w:rPr>
                <w:rFonts w:ascii="Times New Roman" w:hAnsi="Times New Roman" w:cs="Times New Roman"/>
                <w:sz w:val="28"/>
                <w:szCs w:val="28"/>
              </w:rPr>
            </w:pPr>
          </w:p>
        </w:tc>
        <w:tc>
          <w:tcPr>
            <w:tcW w:w="3118" w:type="dxa"/>
          </w:tcPr>
          <w:p w:rsidR="003C0341" w:rsidRPr="003C0341" w:rsidRDefault="003C0341" w:rsidP="004D163A">
            <w:pPr>
              <w:rPr>
                <w:rFonts w:ascii="Times New Roman" w:hAnsi="Times New Roman" w:cs="Times New Roman"/>
                <w:sz w:val="28"/>
                <w:szCs w:val="28"/>
              </w:rPr>
            </w:pPr>
            <w:r w:rsidRPr="003C0341">
              <w:rPr>
                <w:rStyle w:val="105pt"/>
                <w:rFonts w:eastAsiaTheme="minorHAnsi"/>
                <w:sz w:val="28"/>
                <w:szCs w:val="28"/>
              </w:rPr>
              <w:t>с ванными и местными водонагревателями</w:t>
            </w:r>
          </w:p>
        </w:tc>
        <w:tc>
          <w:tcPr>
            <w:tcW w:w="3544" w:type="dxa"/>
          </w:tcPr>
          <w:p w:rsidR="003C0341" w:rsidRPr="003C0341" w:rsidRDefault="003C0341" w:rsidP="004D163A">
            <w:pPr>
              <w:jc w:val="center"/>
              <w:rPr>
                <w:rFonts w:ascii="Times New Roman" w:hAnsi="Times New Roman" w:cs="Times New Roman"/>
                <w:sz w:val="28"/>
                <w:szCs w:val="28"/>
              </w:rPr>
            </w:pPr>
            <w:r w:rsidRPr="003C0341">
              <w:rPr>
                <w:rFonts w:ascii="Times New Roman" w:hAnsi="Times New Roman" w:cs="Times New Roman"/>
                <w:sz w:val="28"/>
                <w:szCs w:val="28"/>
              </w:rPr>
              <w:t>160-230</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ind w:left="0" w:firstLine="709"/>
        <w:jc w:val="both"/>
        <w:rPr>
          <w:sz w:val="28"/>
          <w:szCs w:val="28"/>
          <w:lang w:val="ru-RU"/>
        </w:rPr>
      </w:pPr>
      <w:r w:rsidRPr="00394F1F">
        <w:rPr>
          <w:sz w:val="28"/>
          <w:szCs w:val="28"/>
          <w:lang w:val="ru-RU"/>
        </w:rPr>
        <w:t>Примечание:</w:t>
      </w:r>
    </w:p>
    <w:p w:rsidR="00A3643D" w:rsidRDefault="00A3643D" w:rsidP="00EE6E1B">
      <w:pPr>
        <w:pStyle w:val="ac"/>
        <w:numPr>
          <w:ilvl w:val="0"/>
          <w:numId w:val="48"/>
        </w:numPr>
        <w:tabs>
          <w:tab w:val="left" w:pos="993"/>
        </w:tabs>
        <w:spacing w:after="0" w:line="240" w:lineRule="auto"/>
        <w:ind w:left="0" w:right="1146"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3C0341" w:rsidRPr="00DB2005" w:rsidRDefault="003C0341"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3C0341">
        <w:rPr>
          <w:rFonts w:ascii="Times New Roman" w:hAnsi="Times New Roman" w:cs="Times New Roman"/>
          <w:bCs/>
          <w:sz w:val="28"/>
          <w:szCs w:val="28"/>
          <w:shd w:val="clear" w:color="auto" w:fill="FFFFFF"/>
        </w:rPr>
        <w:lastRenderedPageBreak/>
        <w:t xml:space="preserve">Расчетные (средние за год) суточные расходы воды на хозяйственно-питьевые нужды определены согласно </w:t>
      </w:r>
      <w:r w:rsidR="008259BE">
        <w:rPr>
          <w:rFonts w:ascii="Times New Roman" w:hAnsi="Times New Roman" w:cs="Times New Roman"/>
          <w:bCs/>
          <w:sz w:val="28"/>
          <w:szCs w:val="28"/>
          <w:shd w:val="clear" w:color="auto" w:fill="FFFFFF"/>
        </w:rPr>
        <w:t xml:space="preserve">                                 </w:t>
      </w:r>
      <w:r w:rsidRPr="003C0341">
        <w:rPr>
          <w:rFonts w:ascii="Times New Roman" w:hAnsi="Times New Roman" w:cs="Times New Roman"/>
          <w:sz w:val="28"/>
          <w:szCs w:val="28"/>
          <w:shd w:val="clear" w:color="auto" w:fill="FFFFFF"/>
        </w:rPr>
        <w:t>СП 30.13330.201</w:t>
      </w:r>
      <w:r w:rsidR="00DB2005">
        <w:rPr>
          <w:rFonts w:ascii="Times New Roman" w:hAnsi="Times New Roman" w:cs="Times New Roman"/>
          <w:sz w:val="28"/>
          <w:szCs w:val="28"/>
          <w:shd w:val="clear" w:color="auto" w:fill="FFFFFF"/>
        </w:rPr>
        <w:t>6</w:t>
      </w:r>
      <w:r w:rsidRPr="003C0341">
        <w:rPr>
          <w:rFonts w:ascii="Times New Roman" w:hAnsi="Times New Roman" w:cs="Times New Roman"/>
          <w:sz w:val="28"/>
          <w:szCs w:val="28"/>
          <w:shd w:val="clear" w:color="auto" w:fill="FFFFFF"/>
        </w:rPr>
        <w:t xml:space="preserve"> «Внутренний водопровод и </w:t>
      </w:r>
      <w:r w:rsidRPr="00DB2005">
        <w:rPr>
          <w:rFonts w:ascii="Times New Roman" w:hAnsi="Times New Roman" w:cs="Times New Roman"/>
          <w:bCs/>
          <w:sz w:val="28"/>
          <w:szCs w:val="28"/>
          <w:shd w:val="clear" w:color="auto" w:fill="FFFFFF"/>
        </w:rPr>
        <w:t xml:space="preserve">канализация зданий. Актуализированная редакция </w:t>
      </w:r>
      <w:proofErr w:type="spellStart"/>
      <w:r w:rsidRPr="00DB2005">
        <w:rPr>
          <w:rFonts w:ascii="Times New Roman" w:hAnsi="Times New Roman" w:cs="Times New Roman"/>
          <w:bCs/>
          <w:sz w:val="28"/>
          <w:szCs w:val="28"/>
          <w:shd w:val="clear" w:color="auto" w:fill="FFFFFF"/>
        </w:rPr>
        <w:t>СНиП</w:t>
      </w:r>
      <w:proofErr w:type="spellEnd"/>
      <w:r w:rsidRPr="00DB2005">
        <w:rPr>
          <w:rFonts w:ascii="Times New Roman" w:hAnsi="Times New Roman" w:cs="Times New Roman"/>
          <w:bCs/>
          <w:sz w:val="28"/>
          <w:szCs w:val="28"/>
          <w:shd w:val="clear" w:color="auto" w:fill="FFFFFF"/>
        </w:rPr>
        <w:t xml:space="preserve"> 2.04.01-85*»</w:t>
      </w:r>
      <w:r w:rsidRPr="003C0341">
        <w:rPr>
          <w:rFonts w:ascii="Times New Roman" w:hAnsi="Times New Roman" w:cs="Times New Roman"/>
          <w:bCs/>
          <w:sz w:val="28"/>
          <w:szCs w:val="28"/>
          <w:shd w:val="clear" w:color="auto" w:fill="FFFFFF"/>
        </w:rPr>
        <w:t>.</w:t>
      </w:r>
      <w:r w:rsidRPr="00DB2005">
        <w:rPr>
          <w:rFonts w:ascii="Times New Roman" w:hAnsi="Times New Roman" w:cs="Times New Roman"/>
          <w:bCs/>
          <w:sz w:val="28"/>
          <w:szCs w:val="28"/>
          <w:shd w:val="clear" w:color="auto" w:fill="FFFFFF"/>
        </w:rPr>
        <w:t xml:space="preserve"> </w:t>
      </w:r>
    </w:p>
    <w:p w:rsidR="00643D32" w:rsidRPr="00DB2005" w:rsidRDefault="001F7467" w:rsidP="00643D32">
      <w:pPr>
        <w:autoSpaceDE w:val="0"/>
        <w:autoSpaceDN w:val="0"/>
        <w:adjustRightInd w:val="0"/>
        <w:spacing w:line="238" w:lineRule="auto"/>
        <w:ind w:firstLine="709"/>
        <w:rPr>
          <w:rFonts w:ascii="Times New Roman" w:hAnsi="Times New Roman" w:cs="Times New Roman"/>
          <w:bCs/>
          <w:sz w:val="28"/>
          <w:szCs w:val="28"/>
          <w:shd w:val="clear" w:color="auto" w:fill="FFFFFF"/>
        </w:rPr>
      </w:pPr>
      <w:r w:rsidRPr="00DB2005">
        <w:rPr>
          <w:rFonts w:ascii="Times New Roman" w:hAnsi="Times New Roman" w:cs="Times New Roman"/>
          <w:bCs/>
          <w:sz w:val="28"/>
          <w:szCs w:val="28"/>
          <w:shd w:val="clear" w:color="auto" w:fill="FFFFFF"/>
        </w:rPr>
        <w:t xml:space="preserve">Удельное водопотребление включает расходы воды на хозяйственно-питьевые и бытовые нужды в общественных зданиях (по </w:t>
      </w:r>
      <w:r w:rsidRPr="00EF44B5">
        <w:rPr>
          <w:rFonts w:ascii="Times New Roman" w:hAnsi="Times New Roman" w:cs="Times New Roman"/>
          <w:bCs/>
          <w:sz w:val="28"/>
          <w:szCs w:val="28"/>
          <w:shd w:val="clear" w:color="auto" w:fill="FFFFFF"/>
        </w:rPr>
        <w:t xml:space="preserve">классификации, принятой в </w:t>
      </w:r>
      <w:r w:rsidR="00643D32" w:rsidRPr="00DB2005">
        <w:rPr>
          <w:rFonts w:ascii="Times New Roman" w:hAnsi="Times New Roman" w:cs="Times New Roman"/>
          <w:bCs/>
          <w:sz w:val="28"/>
          <w:szCs w:val="28"/>
          <w:shd w:val="clear" w:color="auto" w:fill="FFFFFF"/>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w:t>
      </w:r>
      <w:r w:rsidR="00DB2005">
        <w:rPr>
          <w:rFonts w:ascii="Times New Roman" w:hAnsi="Times New Roman" w:cs="Times New Roman"/>
          <w:bCs/>
          <w:sz w:val="28"/>
          <w:szCs w:val="28"/>
          <w:shd w:val="clear" w:color="auto" w:fill="FFFFFF"/>
        </w:rPr>
        <w:t>6</w:t>
      </w:r>
      <w:r w:rsidR="00643D32" w:rsidRPr="00DB2005">
        <w:rPr>
          <w:rFonts w:ascii="Times New Roman" w:hAnsi="Times New Roman" w:cs="Times New Roman"/>
          <w:bCs/>
          <w:sz w:val="28"/>
          <w:szCs w:val="28"/>
          <w:shd w:val="clear" w:color="auto" w:fill="FFFFFF"/>
        </w:rPr>
        <w:t>,</w:t>
      </w:r>
      <w:r w:rsidR="00643D32" w:rsidRPr="00DB2005">
        <w:rPr>
          <w:bCs/>
          <w:sz w:val="28"/>
          <w:szCs w:val="28"/>
          <w:shd w:val="clear" w:color="auto" w:fill="FFFFFF"/>
        </w:rPr>
        <w:t xml:space="preserve"> </w:t>
      </w:r>
      <w:r w:rsidR="00643D32" w:rsidRPr="00DB2005">
        <w:rPr>
          <w:rFonts w:ascii="Times New Roman" w:hAnsi="Times New Roman" w:cs="Times New Roman"/>
          <w:bCs/>
          <w:sz w:val="28"/>
          <w:szCs w:val="28"/>
          <w:shd w:val="clear" w:color="auto" w:fill="FFFFFF"/>
        </w:rPr>
        <w:t>СП 60.13330.2012 и</w:t>
      </w:r>
      <w:r w:rsidR="00643D32" w:rsidRPr="00DB2005">
        <w:rPr>
          <w:bCs/>
          <w:sz w:val="28"/>
          <w:szCs w:val="28"/>
          <w:shd w:val="clear" w:color="auto" w:fill="FFFFFF"/>
        </w:rPr>
        <w:t xml:space="preserve"> </w:t>
      </w:r>
      <w:r w:rsidR="00643D32" w:rsidRPr="00DB2005">
        <w:rPr>
          <w:rFonts w:ascii="Times New Roman" w:hAnsi="Times New Roman" w:cs="Times New Roman"/>
          <w:bCs/>
          <w:sz w:val="28"/>
          <w:szCs w:val="28"/>
          <w:shd w:val="clear" w:color="auto" w:fill="FFFFFF"/>
        </w:rPr>
        <w:t>СП 124.13330.2012.</w:t>
      </w:r>
    </w:p>
    <w:p w:rsidR="001F7467" w:rsidRPr="00E42804" w:rsidRDefault="001F7467"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EF44B5">
        <w:rPr>
          <w:rFonts w:ascii="Times New Roman" w:hAnsi="Times New Roman" w:cs="Times New Roman"/>
          <w:bCs/>
          <w:sz w:val="28"/>
          <w:szCs w:val="28"/>
          <w:shd w:val="clear" w:color="auto" w:fill="FFFFFF"/>
        </w:rPr>
        <w:t xml:space="preserve"> «Внутренний водопровод и канализация зданий. Актуализированная редакция </w:t>
      </w:r>
      <w:proofErr w:type="spellStart"/>
      <w:r w:rsidRPr="00EF44B5">
        <w:rPr>
          <w:rFonts w:ascii="Times New Roman" w:hAnsi="Times New Roman" w:cs="Times New Roman"/>
          <w:bCs/>
          <w:sz w:val="28"/>
          <w:szCs w:val="28"/>
          <w:shd w:val="clear" w:color="auto" w:fill="FFFFFF"/>
        </w:rPr>
        <w:t>СНиП</w:t>
      </w:r>
      <w:proofErr w:type="spellEnd"/>
      <w:r w:rsidRPr="00EF44B5">
        <w:rPr>
          <w:rFonts w:ascii="Times New Roman" w:hAnsi="Times New Roman" w:cs="Times New Roman"/>
          <w:bCs/>
          <w:sz w:val="28"/>
          <w:szCs w:val="28"/>
          <w:shd w:val="clear" w:color="auto" w:fill="FFFFFF"/>
        </w:rPr>
        <w:t xml:space="preserve"> 2.04.01-85*»). </w:t>
      </w:r>
    </w:p>
    <w:p w:rsidR="00E42804" w:rsidRPr="00EF44B5" w:rsidRDefault="00E42804"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EF44B5">
        <w:rPr>
          <w:rFonts w:ascii="Times New Roman" w:hAnsi="Times New Roman" w:cs="Times New Roman"/>
          <w:bCs/>
          <w:sz w:val="28"/>
          <w:szCs w:val="28"/>
          <w:shd w:val="clear" w:color="auto" w:fill="FFFFFF"/>
        </w:rPr>
        <w:t>При проектировании систем водоснабжения расход воды на производственно-технические и хозяйственно-бытовые цели промышленных и сельскохозяйственных предприятий (в т.ч. расходы на поение скота, птиц и зверей на животноводческих фермах 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w:t>
      </w:r>
    </w:p>
    <w:p w:rsidR="00A3643D" w:rsidRDefault="00A3643D" w:rsidP="004D163A">
      <w:pPr>
        <w:spacing w:after="0" w:line="240" w:lineRule="auto"/>
        <w:rPr>
          <w:rFonts w:ascii="Times New Roman" w:hAnsi="Times New Roman" w:cs="Times New Roman"/>
          <w:sz w:val="28"/>
          <w:szCs w:val="28"/>
        </w:rPr>
      </w:pP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В случае нецелесообразности или невозможности устройства системы централизованного водоснабжения отдельных населенных пунктов или их групп, водоснабжение следует проектировать по децентрализованной схеме по согласованию с территориальными органами </w:t>
      </w:r>
      <w:proofErr w:type="spellStart"/>
      <w:r w:rsidRPr="008259BE">
        <w:rPr>
          <w:rFonts w:ascii="Times New Roman" w:hAnsi="Times New Roman" w:cs="Times New Roman"/>
          <w:sz w:val="28"/>
          <w:szCs w:val="28"/>
        </w:rPr>
        <w:t>Роспотребнадзора</w:t>
      </w:r>
      <w:proofErr w:type="spellEnd"/>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источников хозяйственно-питьевого водоснабжения должен соответствовать требованиям ГОСТ 2761-84*, нормам радиационной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8259BE">
        <w:rPr>
          <w:rFonts w:ascii="Times New Roman" w:hAnsi="Times New Roman" w:cs="Times New Roman"/>
          <w:sz w:val="28"/>
          <w:szCs w:val="28"/>
        </w:rPr>
        <w:t>подрусловые</w:t>
      </w:r>
      <w:proofErr w:type="spellEnd"/>
      <w:r w:rsidRPr="008259BE">
        <w:rPr>
          <w:rFonts w:ascii="Times New Roman" w:hAnsi="Times New Roman" w:cs="Times New Roman"/>
          <w:sz w:val="28"/>
          <w:szCs w:val="28"/>
        </w:rPr>
        <w:t xml:space="preserve"> и другие воды).</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хозяйственно-питьевых водопроводов должны максимально использоваться имеющиеся ресурсы подземных вод (пополняемых источников), удовлетворяющих санитарно-гигиеническим требованиям.</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производственного водоснабжения промышленных предприятий следует рассматривать возможность использования очищенных сточных вод.</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Системы водоснабжения могут быть централизованными, нецентрализованными, локальными, оборотными.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Централизованная система водоснабжения должна обеспечивать: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хозяйственно-питьевое водопотребление в жилых и общественных зданиях, нужды коммунально-бытовых предприятий;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хозяйственно-питьевое водопотребление на предприятиях;</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тушение пожаров;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собственные нужды станций водоподготовки, промывку водопроводных и канализационных сетей и др.</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Локальных системы, обеспечивающие технологические требования объектов, должны проектироваться совместно с объектами.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Системы оборотного водоснабжения следует проектировать в соответствии с требованиями СП 31.13330.2012. В системы оборотного водоснабжения целесообразно включать </w:t>
      </w:r>
      <w:proofErr w:type="spellStart"/>
      <w:r w:rsidRPr="008259BE">
        <w:rPr>
          <w:rFonts w:ascii="Times New Roman" w:hAnsi="Times New Roman" w:cs="Times New Roman"/>
          <w:sz w:val="28"/>
          <w:szCs w:val="28"/>
        </w:rPr>
        <w:t>теплоутилизаторы</w:t>
      </w:r>
      <w:proofErr w:type="spellEnd"/>
      <w:r w:rsidRPr="008259BE">
        <w:rPr>
          <w:rFonts w:ascii="Times New Roman" w:hAnsi="Times New Roman" w:cs="Times New Roman"/>
          <w:sz w:val="28"/>
          <w:szCs w:val="28"/>
        </w:rPr>
        <w:t>, используя тепло на первичный подогрев водяного или воздушного отопления, а также горячего водоснабжения.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сельских поселениях следует:</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проектировать централизованные системы водоснабжения для перспективных населенных пунктов и сельскохозяйственных объектов;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 предусматривать реконструкцию существующих водозаборных сооружений для сохраняемых на расчетный период сельских населенных пунктов.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Водозаборные сооружения следует проектировать с учетом перспективного развития водопотребления.</w:t>
      </w:r>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Водопроводные сети проектируются кольцевыми. Тупиковые линии водопроводов допускается применять: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подачи воды на производственные нужды – при допустимости перерыва в водоснабжении на время ликвидации аварии;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8259BE">
          <w:rPr>
            <w:rFonts w:ascii="Times New Roman" w:hAnsi="Times New Roman" w:cs="Times New Roman"/>
            <w:sz w:val="28"/>
            <w:szCs w:val="28"/>
          </w:rPr>
          <w:t>100 мм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8259BE">
          <w:rPr>
            <w:rFonts w:ascii="Times New Roman" w:hAnsi="Times New Roman" w:cs="Times New Roman"/>
            <w:sz w:val="28"/>
            <w:szCs w:val="28"/>
          </w:rPr>
          <w:t>200 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Кольцевание наружных водопроводных сетей внутренними водопроводными сетями зданий и сооружений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проектировании водоснабжения плотность сетей водопровода, как правило, рекомендуется принимать, км сетей на 1 км2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городских населенных пунктов – 1 - 2,5, но не менее 1;</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сельских населенных пунктов – 0,5 - 1, но не менее 0,5.</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Соединение сетей хозяйственно-питьевых водопроводов с сетями водопроводов, подающих воду </w:t>
      </w:r>
      <w:proofErr w:type="spellStart"/>
      <w:r w:rsidRPr="008259BE">
        <w:rPr>
          <w:rFonts w:ascii="Times New Roman" w:hAnsi="Times New Roman" w:cs="Times New Roman"/>
          <w:sz w:val="28"/>
          <w:szCs w:val="28"/>
        </w:rPr>
        <w:t>непитьевого</w:t>
      </w:r>
      <w:proofErr w:type="spellEnd"/>
      <w:r w:rsidRPr="008259BE">
        <w:rPr>
          <w:rFonts w:ascii="Times New Roman" w:hAnsi="Times New Roman" w:cs="Times New Roman"/>
          <w:sz w:val="28"/>
          <w:szCs w:val="28"/>
        </w:rPr>
        <w:t xml:space="preserve"> качества,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Водопроводные сооружения должны быть озеленены, ограждены.</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Примыкание их к ограждению зданий и сооружений, кроме проходных и административно-бытовых зданий,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 xml:space="preserve">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proofErr w:type="spellStart"/>
      <w:r w:rsidRPr="008259BE">
        <w:rPr>
          <w:rFonts w:ascii="Times New Roman" w:hAnsi="Times New Roman" w:cs="Times New Roman"/>
          <w:sz w:val="28"/>
          <w:szCs w:val="28"/>
        </w:rPr>
        <w:t>СанПиН</w:t>
      </w:r>
      <w:proofErr w:type="spellEnd"/>
      <w:r w:rsidRPr="008259BE">
        <w:rPr>
          <w:rFonts w:ascii="Times New Roman" w:hAnsi="Times New Roman" w:cs="Times New Roman"/>
          <w:sz w:val="28"/>
          <w:szCs w:val="28"/>
        </w:rPr>
        <w:t xml:space="preserve"> 2.1.4.1110-02.</w:t>
      </w:r>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B2005" w:rsidRDefault="00DB2005" w:rsidP="008259BE">
      <w:pPr>
        <w:spacing w:after="0" w:line="240" w:lineRule="auto"/>
        <w:ind w:left="20" w:right="20" w:firstLine="547"/>
        <w:jc w:val="both"/>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23" w:name="_Toc502048388"/>
      <w:bookmarkStart w:id="24" w:name="_Toc524445404"/>
      <w:r w:rsidRPr="00394F1F">
        <w:rPr>
          <w:rFonts w:ascii="Times New Roman" w:hAnsi="Times New Roman" w:cs="Times New Roman"/>
          <w:b/>
          <w:sz w:val="28"/>
          <w:szCs w:val="28"/>
        </w:rPr>
        <w:t>Объекты местного значения сельского поселения</w:t>
      </w:r>
      <w:r w:rsidR="005B3ED2">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5B3ED2" w:rsidRPr="005B3ED2">
        <w:rPr>
          <w:rFonts w:ascii="Times New Roman" w:hAnsi="Times New Roman" w:cs="Times New Roman"/>
          <w:b/>
          <w:sz w:val="28"/>
          <w:szCs w:val="28"/>
        </w:rPr>
        <w:t>относящиеся к области</w:t>
      </w:r>
      <w:r w:rsidR="005B3ED2"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водоотведения</w:t>
      </w:r>
      <w:bookmarkEnd w:id="23"/>
      <w:bookmarkEnd w:id="24"/>
    </w:p>
    <w:p w:rsidR="00A3643D" w:rsidRPr="00394F1F" w:rsidRDefault="00A3643D"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4536"/>
        <w:gridCol w:w="3261"/>
        <w:gridCol w:w="1984"/>
        <w:gridCol w:w="1739"/>
        <w:gridCol w:w="1515"/>
        <w:gridCol w:w="142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453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26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00"/>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536" w:type="dxa"/>
            <w:vMerge w:val="restart"/>
          </w:tcPr>
          <w:p w:rsidR="00A3643D" w:rsidRPr="00394F1F" w:rsidRDefault="00A3643D" w:rsidP="004D163A">
            <w:pPr>
              <w:pStyle w:val="TableParagraph"/>
              <w:ind w:left="0"/>
              <w:rPr>
                <w:sz w:val="28"/>
                <w:szCs w:val="28"/>
                <w:lang w:val="ru-RU"/>
              </w:rPr>
            </w:pPr>
            <w:r w:rsidRPr="00394F1F">
              <w:rPr>
                <w:sz w:val="28"/>
                <w:szCs w:val="28"/>
                <w:lang w:val="ru-RU"/>
              </w:rPr>
              <w:t>Канализационные очистные сооружения.</w:t>
            </w:r>
          </w:p>
          <w:p w:rsidR="00A3643D" w:rsidRPr="00394F1F" w:rsidRDefault="00A3643D" w:rsidP="004D163A">
            <w:pPr>
              <w:pStyle w:val="af5"/>
              <w:jc w:val="both"/>
              <w:rPr>
                <w:rFonts w:ascii="Times New Roman" w:hAnsi="Times New Roman" w:cs="Times New Roman"/>
                <w:sz w:val="28"/>
                <w:szCs w:val="28"/>
              </w:rPr>
            </w:pPr>
            <w:r w:rsidRPr="00394F1F">
              <w:rPr>
                <w:rFonts w:ascii="Times New Roman" w:hAnsi="Times New Roman" w:cs="Times New Roman"/>
                <w:sz w:val="28"/>
                <w:szCs w:val="28"/>
              </w:rPr>
              <w:t xml:space="preserve">Канализационные насосные станции. </w:t>
            </w:r>
          </w:p>
        </w:tc>
        <w:tc>
          <w:tcPr>
            <w:tcW w:w="3261" w:type="dxa"/>
            <w:vMerge w:val="restart"/>
          </w:tcPr>
          <w:p w:rsidR="00A3643D" w:rsidRPr="00394F1F" w:rsidRDefault="00A3643D" w:rsidP="004D163A">
            <w:pPr>
              <w:pStyle w:val="TableParagraph"/>
              <w:ind w:left="34" w:right="34"/>
              <w:rPr>
                <w:sz w:val="28"/>
                <w:szCs w:val="28"/>
                <w:lang w:val="ru-RU"/>
              </w:rPr>
            </w:pPr>
            <w:r w:rsidRPr="00394F1F">
              <w:rPr>
                <w:sz w:val="28"/>
                <w:szCs w:val="28"/>
                <w:lang w:val="ru-RU"/>
              </w:rPr>
              <w:t>Размеры земельного участка для размещения канализационных очистных сооружений в зависимости от их производительности, [1] га</w:t>
            </w:r>
          </w:p>
        </w:tc>
        <w:tc>
          <w:tcPr>
            <w:tcW w:w="1984" w:type="dxa"/>
            <w:vMerge w:val="restart"/>
          </w:tcPr>
          <w:p w:rsidR="00A3643D" w:rsidRPr="00394F1F" w:rsidRDefault="00A3643D" w:rsidP="004D163A">
            <w:pPr>
              <w:rPr>
                <w:rFonts w:ascii="Times New Roman" w:hAnsi="Times New Roman" w:cs="Times New Roman"/>
                <w:sz w:val="28"/>
                <w:szCs w:val="28"/>
              </w:rPr>
            </w:pPr>
            <w:proofErr w:type="spellStart"/>
            <w:r w:rsidRPr="00394F1F">
              <w:rPr>
                <w:rFonts w:ascii="Times New Roman" w:hAnsi="Times New Roman" w:cs="Times New Roman"/>
                <w:sz w:val="28"/>
                <w:szCs w:val="28"/>
              </w:rPr>
              <w:t>Производи</w:t>
            </w:r>
            <w:r w:rsidR="00DB2005">
              <w:rPr>
                <w:rFonts w:ascii="Times New Roman" w:hAnsi="Times New Roman" w:cs="Times New Roman"/>
                <w:sz w:val="28"/>
                <w:szCs w:val="28"/>
              </w:rPr>
              <w:t>-</w:t>
            </w:r>
            <w:r w:rsidRPr="00394F1F">
              <w:rPr>
                <w:rFonts w:ascii="Times New Roman" w:hAnsi="Times New Roman" w:cs="Times New Roman"/>
                <w:sz w:val="28"/>
                <w:szCs w:val="28"/>
              </w:rPr>
              <w:t>тельность</w:t>
            </w:r>
            <w:proofErr w:type="spellEnd"/>
            <w:r w:rsidRPr="00394F1F">
              <w:rPr>
                <w:rFonts w:ascii="Times New Roman" w:hAnsi="Times New Roman" w:cs="Times New Roman"/>
                <w:sz w:val="28"/>
                <w:szCs w:val="28"/>
              </w:rPr>
              <w:t xml:space="preserve"> очистных сооружений, тыс. куб. м/</w:t>
            </w:r>
            <w:proofErr w:type="spellStart"/>
            <w:r w:rsidRPr="00394F1F">
              <w:rPr>
                <w:rFonts w:ascii="Times New Roman" w:hAnsi="Times New Roman" w:cs="Times New Roman"/>
                <w:sz w:val="28"/>
                <w:szCs w:val="28"/>
              </w:rPr>
              <w:t>сут</w:t>
            </w:r>
            <w:proofErr w:type="spellEnd"/>
          </w:p>
        </w:tc>
        <w:tc>
          <w:tcPr>
            <w:tcW w:w="4678" w:type="dxa"/>
            <w:gridSpan w:val="3"/>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w:t>
            </w:r>
          </w:p>
        </w:tc>
      </w:tr>
      <w:tr w:rsidR="00A3643D" w:rsidRPr="00394F1F" w:rsidTr="005D3846">
        <w:trPr>
          <w:trHeight w:val="1335"/>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right="142"/>
              <w:rPr>
                <w:sz w:val="28"/>
                <w:szCs w:val="28"/>
                <w:lang w:val="ru-RU"/>
              </w:rPr>
            </w:pPr>
          </w:p>
        </w:tc>
        <w:tc>
          <w:tcPr>
            <w:tcW w:w="3261" w:type="dxa"/>
            <w:vMerge/>
          </w:tcPr>
          <w:p w:rsidR="00A3643D" w:rsidRPr="00394F1F" w:rsidRDefault="00A3643D" w:rsidP="004D163A">
            <w:pPr>
              <w:pStyle w:val="TableParagraph"/>
              <w:ind w:left="34" w:right="34"/>
              <w:rPr>
                <w:sz w:val="28"/>
                <w:szCs w:val="28"/>
                <w:lang w:val="ru-RU"/>
              </w:rPr>
            </w:pPr>
          </w:p>
        </w:tc>
        <w:tc>
          <w:tcPr>
            <w:tcW w:w="1984" w:type="dxa"/>
            <w:vMerge/>
          </w:tcPr>
          <w:p w:rsidR="00A3643D" w:rsidRPr="00394F1F" w:rsidRDefault="00A3643D" w:rsidP="004D163A">
            <w:pPr>
              <w:rPr>
                <w:rFonts w:ascii="Times New Roman" w:hAnsi="Times New Roman" w:cs="Times New Roman"/>
                <w:sz w:val="28"/>
                <w:szCs w:val="28"/>
              </w:rPr>
            </w:pP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0,5</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0,2</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w:t>
            </w:r>
          </w:p>
        </w:tc>
      </w:tr>
      <w:tr w:rsidR="00A3643D" w:rsidRPr="00394F1F" w:rsidTr="005D3846">
        <w:trPr>
          <w:trHeight w:val="966"/>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tcPr>
          <w:p w:rsidR="00A3643D" w:rsidRPr="00394F1F" w:rsidRDefault="00A3643D" w:rsidP="004D163A">
            <w:pPr>
              <w:pStyle w:val="TableParagraph"/>
              <w:ind w:left="34" w:right="34"/>
              <w:rPr>
                <w:sz w:val="28"/>
                <w:szCs w:val="28"/>
                <w:lang w:val="ru-RU"/>
              </w:rPr>
            </w:pPr>
            <w:r w:rsidRPr="00394F1F">
              <w:rPr>
                <w:sz w:val="28"/>
                <w:szCs w:val="28"/>
                <w:lang w:val="ru-RU"/>
              </w:rPr>
              <w:t xml:space="preserve">Показатель удельного водоотведения, куб. м </w:t>
            </w:r>
            <w:r w:rsidRPr="00394F1F">
              <w:rPr>
                <w:sz w:val="28"/>
                <w:szCs w:val="28"/>
                <w:lang w:val="ru-RU"/>
              </w:rPr>
              <w:lastRenderedPageBreak/>
              <w:t>/мес. на 1 чел.</w:t>
            </w:r>
          </w:p>
        </w:tc>
        <w:tc>
          <w:tcPr>
            <w:tcW w:w="6662" w:type="dxa"/>
            <w:gridSpan w:val="4"/>
          </w:tcPr>
          <w:p w:rsidR="00A3643D" w:rsidRPr="00394F1F" w:rsidRDefault="00A3643D"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равен показателю удельного водопотребления</w:t>
            </w:r>
          </w:p>
        </w:tc>
      </w:tr>
    </w:tbl>
    <w:p w:rsidR="00A3643D" w:rsidRPr="00394F1F" w:rsidRDefault="00A3643D" w:rsidP="004D163A">
      <w:pPr>
        <w:spacing w:after="0" w:line="240" w:lineRule="auto"/>
        <w:ind w:left="112" w:right="1146"/>
        <w:rPr>
          <w:rFonts w:ascii="Times New Roman" w:hAnsi="Times New Roman" w:cs="Times New Roman"/>
          <w:b/>
          <w:sz w:val="28"/>
          <w:szCs w:val="28"/>
        </w:rPr>
      </w:pPr>
    </w:p>
    <w:p w:rsidR="00A3643D" w:rsidRPr="00394F1F" w:rsidRDefault="00A3643D" w:rsidP="004D163A">
      <w:pPr>
        <w:pStyle w:val="TableParagraph"/>
        <w:tabs>
          <w:tab w:val="left" w:pos="993"/>
        </w:tabs>
        <w:ind w:left="0" w:firstLine="709"/>
        <w:rPr>
          <w:sz w:val="28"/>
          <w:szCs w:val="28"/>
          <w:lang w:val="ru-RU"/>
        </w:rPr>
      </w:pPr>
      <w:r w:rsidRPr="00394F1F">
        <w:rPr>
          <w:sz w:val="28"/>
          <w:szCs w:val="28"/>
          <w:lang w:val="ru-RU"/>
        </w:rPr>
        <w:t>Примечание:</w:t>
      </w:r>
    </w:p>
    <w:p w:rsidR="00A3643D" w:rsidRPr="00394F1F" w:rsidRDefault="00A3643D" w:rsidP="00EE6E1B">
      <w:pPr>
        <w:pStyle w:val="ac"/>
        <w:numPr>
          <w:ilvl w:val="0"/>
          <w:numId w:val="49"/>
        </w:numPr>
        <w:tabs>
          <w:tab w:val="left" w:pos="993"/>
        </w:tabs>
        <w:spacing w:after="0" w:line="240" w:lineRule="auto"/>
        <w:ind w:left="0" w:right="1146" w:firstLine="709"/>
        <w:rPr>
          <w:rFonts w:ascii="Times New Roman" w:hAnsi="Times New Roman" w:cs="Times New Roman"/>
          <w:b/>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A3643D" w:rsidRPr="002E5ED5" w:rsidRDefault="00A3643D" w:rsidP="004D163A">
      <w:pPr>
        <w:spacing w:after="0" w:line="240" w:lineRule="auto"/>
        <w:rPr>
          <w:rFonts w:ascii="Times New Roman" w:hAnsi="Times New Roman" w:cs="Times New Roman"/>
          <w:sz w:val="28"/>
          <w:szCs w:val="28"/>
        </w:rPr>
      </w:pP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062BA2">
          <w:rPr>
            <w:rFonts w:ascii="Times New Roman" w:hAnsi="Times New Roman" w:cs="Times New Roman"/>
            <w:sz w:val="28"/>
            <w:szCs w:val="28"/>
          </w:rPr>
          <w:t>0,25 га</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Очистные сооружения следует проектировать в закрытых отапливаемых, по возможности сблокированных зданиях.</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w:t>
      </w:r>
      <w:smartTag w:uri="urn:schemas-microsoft-com:office:smarttags" w:element="metricconverter">
        <w:smartTagPr>
          <w:attr w:name="ProductID" w:val="1,5 м"/>
        </w:smartTagPr>
        <w:r w:rsidRPr="00062BA2">
          <w:rPr>
            <w:rFonts w:ascii="Times New Roman" w:hAnsi="Times New Roman" w:cs="Times New Roman"/>
            <w:sz w:val="28"/>
            <w:szCs w:val="28"/>
          </w:rPr>
          <w:t>1,5 м</w:t>
        </w:r>
      </w:smartTag>
      <w:r w:rsidRPr="00062BA2">
        <w:rPr>
          <w:rFonts w:ascii="Times New Roman" w:hAnsi="Times New Roman" w:cs="Times New Roman"/>
          <w:sz w:val="28"/>
          <w:szCs w:val="28"/>
        </w:rPr>
        <w:t xml:space="preserve"> от поверхности льда водоприемника.</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Ориентировочные размеры санитарно-защитных зон (далее СЗЗ) для канализационных очистных сооружений в соответствии с требованиями </w:t>
      </w:r>
      <w:proofErr w:type="spellStart"/>
      <w:r w:rsidRPr="00062BA2">
        <w:rPr>
          <w:rFonts w:ascii="Times New Roman" w:hAnsi="Times New Roman" w:cs="Times New Roman"/>
          <w:sz w:val="28"/>
          <w:szCs w:val="28"/>
        </w:rPr>
        <w:t>СанПиН</w:t>
      </w:r>
      <w:proofErr w:type="spellEnd"/>
      <w:r w:rsidRPr="00062BA2">
        <w:rPr>
          <w:rFonts w:ascii="Times New Roman" w:hAnsi="Times New Roman" w:cs="Times New Roman"/>
          <w:sz w:val="28"/>
          <w:szCs w:val="28"/>
        </w:rPr>
        <w:t xml:space="preserve"> 2.2.1/2.1.</w:t>
      </w:r>
      <w:r>
        <w:rPr>
          <w:rFonts w:ascii="Times New Roman" w:hAnsi="Times New Roman" w:cs="Times New Roman"/>
          <w:sz w:val="28"/>
          <w:szCs w:val="28"/>
        </w:rPr>
        <w:t>1.1200-03 приведены в таблице ниже</w:t>
      </w:r>
      <w:r w:rsidRPr="00062BA2">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6"/>
        <w:gridCol w:w="828"/>
        <w:gridCol w:w="1355"/>
        <w:gridCol w:w="1355"/>
        <w:gridCol w:w="1355"/>
      </w:tblGrid>
      <w:tr w:rsidR="00062BA2" w:rsidRPr="00062BA2" w:rsidTr="00934A91">
        <w:trPr>
          <w:jc w:val="center"/>
        </w:trPr>
        <w:tc>
          <w:tcPr>
            <w:tcW w:w="5206" w:type="dxa"/>
            <w:vMerge w:val="restart"/>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Сооружения для очистки сточных вод</w:t>
            </w:r>
          </w:p>
        </w:tc>
        <w:tc>
          <w:tcPr>
            <w:tcW w:w="4893" w:type="dxa"/>
            <w:gridSpan w:val="4"/>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 xml:space="preserve">Расстояние, </w:t>
            </w:r>
            <w:r w:rsidRPr="00062BA2">
              <w:rPr>
                <w:rStyle w:val="grame"/>
                <w:rFonts w:ascii="Times New Roman" w:hAnsi="Times New Roman" w:cs="Times New Roman"/>
                <w:sz w:val="28"/>
                <w:szCs w:val="28"/>
              </w:rPr>
              <w:t>м,</w:t>
            </w:r>
            <w:r w:rsidRPr="00062BA2">
              <w:rPr>
                <w:rFonts w:ascii="Times New Roman" w:hAnsi="Times New Roman" w:cs="Times New Roman"/>
                <w:sz w:val="28"/>
                <w:szCs w:val="28"/>
              </w:rPr>
              <w:t xml:space="preserve"> при расчетной производительности очистных сооружений, тыс. м</w:t>
            </w:r>
            <w:r w:rsidRPr="00062BA2">
              <w:rPr>
                <w:rFonts w:ascii="Times New Roman" w:hAnsi="Times New Roman" w:cs="Times New Roman"/>
                <w:sz w:val="28"/>
                <w:szCs w:val="28"/>
                <w:vertAlign w:val="superscript"/>
              </w:rPr>
              <w:t>3</w:t>
            </w:r>
            <w:r w:rsidRPr="00062BA2">
              <w:rPr>
                <w:rFonts w:ascii="Times New Roman" w:hAnsi="Times New Roman" w:cs="Times New Roman"/>
                <w:sz w:val="28"/>
                <w:szCs w:val="28"/>
              </w:rPr>
              <w:t xml:space="preserve"> в сутки</w:t>
            </w:r>
          </w:p>
        </w:tc>
      </w:tr>
      <w:tr w:rsidR="00062BA2" w:rsidRPr="00062BA2" w:rsidTr="00934A91">
        <w:trPr>
          <w:jc w:val="center"/>
        </w:trPr>
        <w:tc>
          <w:tcPr>
            <w:tcW w:w="5206" w:type="dxa"/>
            <w:vMerge/>
            <w:vAlign w:val="center"/>
          </w:tcPr>
          <w:p w:rsidR="00062BA2" w:rsidRPr="00062BA2" w:rsidRDefault="00062BA2" w:rsidP="00934A91">
            <w:pPr>
              <w:spacing w:line="240" w:lineRule="auto"/>
              <w:jc w:val="center"/>
              <w:rPr>
                <w:rFonts w:ascii="Times New Roman" w:hAnsi="Times New Roman" w:cs="Times New Roman"/>
                <w:b/>
                <w:bCs/>
                <w:sz w:val="28"/>
                <w:szCs w:val="28"/>
              </w:rPr>
            </w:pPr>
          </w:p>
        </w:tc>
        <w:tc>
          <w:tcPr>
            <w:tcW w:w="828" w:type="dxa"/>
            <w:vAlign w:val="center"/>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до 0,2</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0,2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5,0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5,0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50,0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50,0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280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Насосные станции и аварийно-</w:t>
            </w:r>
            <w:r w:rsidRPr="00062BA2">
              <w:rPr>
                <w:rFonts w:ascii="Times New Roman" w:hAnsi="Times New Roman" w:cs="Times New Roman"/>
                <w:sz w:val="28"/>
                <w:szCs w:val="28"/>
              </w:rPr>
              <w:lastRenderedPageBreak/>
              <w:t xml:space="preserve">регулирующие </w:t>
            </w:r>
          </w:p>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резервуары, локальные очистные сооружения </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lastRenderedPageBreak/>
              <w:t>15</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lastRenderedPageBreak/>
              <w:t xml:space="preserve">Сооружения для механической и биологической очистки с иловыми площадками для </w:t>
            </w:r>
            <w:proofErr w:type="spellStart"/>
            <w:r w:rsidRPr="00062BA2">
              <w:rPr>
                <w:rStyle w:val="spelle"/>
                <w:rFonts w:ascii="Times New Roman" w:hAnsi="Times New Roman" w:cs="Times New Roman"/>
                <w:sz w:val="28"/>
                <w:szCs w:val="28"/>
              </w:rPr>
              <w:t>сброженных</w:t>
            </w:r>
            <w:proofErr w:type="spellEnd"/>
            <w:r w:rsidRPr="00062BA2">
              <w:rPr>
                <w:rFonts w:ascii="Times New Roman" w:hAnsi="Times New Roman" w:cs="Times New Roman"/>
                <w:sz w:val="28"/>
                <w:szCs w:val="28"/>
              </w:rPr>
              <w:t xml:space="preserve"> осадков, а также иловые площадки</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500</w:t>
            </w:r>
          </w:p>
        </w:tc>
      </w:tr>
      <w:tr w:rsidR="00062BA2" w:rsidRPr="00062BA2" w:rsidTr="00934A91">
        <w:trPr>
          <w:jc w:val="center"/>
        </w:trPr>
        <w:tc>
          <w:tcPr>
            <w:tcW w:w="5206" w:type="dxa"/>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Сооружения для механической и биологической очистки с термомеханической обработкой осадка в закрытых </w:t>
            </w:r>
            <w:r w:rsidRPr="00062BA2">
              <w:rPr>
                <w:rStyle w:val="grame"/>
                <w:rFonts w:ascii="Times New Roman" w:hAnsi="Times New Roman" w:cs="Times New Roman"/>
                <w:sz w:val="28"/>
                <w:szCs w:val="28"/>
              </w:rPr>
              <w:t>помещениях</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r>
      <w:tr w:rsidR="00062BA2" w:rsidRPr="00062BA2" w:rsidTr="00934A91">
        <w:trPr>
          <w:jc w:val="center"/>
        </w:trPr>
        <w:tc>
          <w:tcPr>
            <w:tcW w:w="5206" w:type="dxa"/>
          </w:tcPr>
          <w:p w:rsidR="00062BA2" w:rsidRPr="00062BA2" w:rsidRDefault="00062BA2" w:rsidP="00934A91">
            <w:pPr>
              <w:adjustRightInd w:val="0"/>
              <w:spacing w:line="240" w:lineRule="auto"/>
              <w:rPr>
                <w:rFonts w:ascii="Times New Roman" w:hAnsi="Times New Roman" w:cs="Times New Roman"/>
                <w:b/>
                <w:bCs/>
                <w:sz w:val="28"/>
                <w:szCs w:val="28"/>
              </w:rPr>
            </w:pPr>
            <w:r w:rsidRPr="00062BA2">
              <w:rPr>
                <w:rFonts w:ascii="Times New Roman" w:hAnsi="Times New Roman" w:cs="Times New Roman"/>
                <w:sz w:val="28"/>
                <w:szCs w:val="28"/>
              </w:rPr>
              <w:t xml:space="preserve">Биологические пруды </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r>
    </w:tbl>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Примечания:</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1</w:t>
      </w:r>
      <w:r w:rsidRPr="00062BA2">
        <w:rPr>
          <w:rFonts w:ascii="Times New Roman" w:hAnsi="Times New Roman" w:cs="Times New Roman"/>
          <w:sz w:val="28"/>
          <w:szCs w:val="28"/>
        </w:rPr>
        <w:t xml:space="preserve">. Для сооружений механической и биологической очистки сточных вод производительностью до 50 м3/сутки размер санитарно-защитных зон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2</w:t>
      </w:r>
      <w:r w:rsidRPr="00062BA2">
        <w:rPr>
          <w:rFonts w:ascii="Times New Roman" w:hAnsi="Times New Roman" w:cs="Times New Roman"/>
          <w:sz w:val="28"/>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Pr="00062BA2">
          <w:rPr>
            <w:rFonts w:ascii="Times New Roman" w:hAnsi="Times New Roman" w:cs="Times New Roman"/>
            <w:sz w:val="28"/>
            <w:szCs w:val="28"/>
          </w:rPr>
          <w:t>300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3</w:t>
      </w:r>
      <w:r w:rsidRPr="00062BA2">
        <w:rPr>
          <w:rFonts w:ascii="Times New Roman" w:hAnsi="Times New Roman" w:cs="Times New Roman"/>
          <w:sz w:val="28"/>
          <w:szCs w:val="28"/>
        </w:rPr>
        <w:t xml:space="preserve">. Размер санитарно-защитных зон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 xml:space="preserve">, закрытого типа – </w:t>
      </w:r>
      <w:smartTag w:uri="urn:schemas-microsoft-com:office:smarttags" w:element="metricconverter">
        <w:smartTagPr>
          <w:attr w:name="ProductID" w:val="50 м"/>
        </w:smartTagPr>
        <w:r w:rsidRPr="00062BA2">
          <w:rPr>
            <w:rFonts w:ascii="Times New Roman" w:hAnsi="Times New Roman" w:cs="Times New Roman"/>
            <w:sz w:val="28"/>
            <w:szCs w:val="28"/>
          </w:rPr>
          <w:t>50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4</w:t>
      </w:r>
      <w:r w:rsidRPr="00062BA2">
        <w:rPr>
          <w:rFonts w:ascii="Times New Roman" w:hAnsi="Times New Roman" w:cs="Times New Roman"/>
          <w:sz w:val="28"/>
          <w:szCs w:val="28"/>
        </w:rPr>
        <w:t>.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w:t>
      </w:r>
      <w:r>
        <w:rPr>
          <w:rFonts w:ascii="Times New Roman" w:hAnsi="Times New Roman" w:cs="Times New Roman"/>
          <w:sz w:val="28"/>
          <w:szCs w:val="28"/>
        </w:rPr>
        <w:t xml:space="preserve"> не менее указанных в таблице выше</w:t>
      </w:r>
      <w:r w:rsidRPr="00062BA2">
        <w:rPr>
          <w:rFonts w:ascii="Times New Roman" w:hAnsi="Times New Roman" w:cs="Times New Roman"/>
          <w:sz w:val="28"/>
          <w:szCs w:val="28"/>
        </w:rPr>
        <w:t>.</w:t>
      </w:r>
    </w:p>
    <w:p w:rsid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5</w:t>
      </w:r>
      <w:r w:rsidRPr="00062BA2">
        <w:rPr>
          <w:rFonts w:ascii="Times New Roman" w:hAnsi="Times New Roman" w:cs="Times New Roman"/>
          <w:sz w:val="28"/>
          <w:szCs w:val="28"/>
        </w:rPr>
        <w:t xml:space="preserve">. Размер санитарно-защитных зон от снеготаялок и </w:t>
      </w:r>
      <w:proofErr w:type="spellStart"/>
      <w:r w:rsidRPr="00062BA2">
        <w:rPr>
          <w:rFonts w:ascii="Times New Roman" w:hAnsi="Times New Roman" w:cs="Times New Roman"/>
          <w:sz w:val="28"/>
          <w:szCs w:val="28"/>
        </w:rPr>
        <w:t>снегосплавных</w:t>
      </w:r>
      <w:proofErr w:type="spellEnd"/>
      <w:r w:rsidRPr="00062BA2">
        <w:rPr>
          <w:rFonts w:ascii="Times New Roman" w:hAnsi="Times New Roman" w:cs="Times New Roman"/>
          <w:sz w:val="28"/>
          <w:szCs w:val="28"/>
        </w:rPr>
        <w:t xml:space="preserve"> пунктов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BF76E9" w:rsidRPr="00062BA2" w:rsidRDefault="00BF76E9" w:rsidP="00062BA2">
      <w:pPr>
        <w:spacing w:after="0" w:line="240" w:lineRule="auto"/>
        <w:ind w:left="20" w:right="20" w:firstLine="547"/>
        <w:jc w:val="both"/>
        <w:rPr>
          <w:rFonts w:ascii="Times New Roman" w:hAnsi="Times New Roman" w:cs="Times New Roman"/>
          <w:sz w:val="28"/>
          <w:szCs w:val="28"/>
        </w:rPr>
      </w:pPr>
    </w:p>
    <w:p w:rsidR="00A3643D" w:rsidRPr="005B3ED2" w:rsidRDefault="00A3643D" w:rsidP="005B3ED2">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25" w:name="_Toc502048389"/>
      <w:bookmarkStart w:id="26" w:name="_Toc524445405"/>
      <w:r w:rsidRPr="005B3ED2">
        <w:rPr>
          <w:rFonts w:ascii="Times New Roman" w:eastAsia="Times New Roman" w:hAnsi="Times New Roman" w:cs="Times New Roman"/>
          <w:b/>
          <w:bCs/>
          <w:sz w:val="28"/>
          <w:szCs w:val="28"/>
          <w:lang w:eastAsia="ru-RU"/>
        </w:rPr>
        <w:lastRenderedPageBreak/>
        <w:t>Объекты местного значения сельского поселения</w:t>
      </w:r>
      <w:r w:rsidR="005B3ED2" w:rsidRPr="005B3ED2">
        <w:rPr>
          <w:rFonts w:ascii="Times New Roman" w:eastAsia="Times New Roman" w:hAnsi="Times New Roman" w:cs="Times New Roman"/>
          <w:b/>
          <w:bCs/>
          <w:sz w:val="28"/>
          <w:szCs w:val="28"/>
          <w:lang w:eastAsia="ru-RU"/>
        </w:rPr>
        <w:t>,</w:t>
      </w:r>
      <w:r w:rsidRPr="005B3ED2">
        <w:rPr>
          <w:rFonts w:ascii="Times New Roman" w:eastAsia="Times New Roman" w:hAnsi="Times New Roman" w:cs="Times New Roman"/>
          <w:b/>
          <w:bCs/>
          <w:sz w:val="28"/>
          <w:szCs w:val="28"/>
          <w:lang w:eastAsia="ru-RU"/>
        </w:rPr>
        <w:t xml:space="preserve"> </w:t>
      </w:r>
      <w:bookmarkEnd w:id="25"/>
      <w:r w:rsidR="005B3ED2" w:rsidRPr="005B3ED2">
        <w:rPr>
          <w:rFonts w:ascii="Times New Roman" w:eastAsia="Times New Roman" w:hAnsi="Times New Roman" w:cs="Times New Roman"/>
          <w:b/>
          <w:bCs/>
          <w:sz w:val="28"/>
          <w:szCs w:val="28"/>
          <w:lang w:eastAsia="ru-RU"/>
        </w:rPr>
        <w:t>относящиеся к области автомобильных дорог местного значения</w:t>
      </w:r>
      <w:bookmarkEnd w:id="26"/>
      <w:r w:rsidR="005B3ED2" w:rsidRPr="005B3ED2">
        <w:rPr>
          <w:rFonts w:ascii="Times New Roman" w:eastAsia="Times New Roman" w:hAnsi="Times New Roman" w:cs="Times New Roman"/>
          <w:b/>
          <w:bCs/>
          <w:sz w:val="28"/>
          <w:szCs w:val="28"/>
          <w:lang w:eastAsia="ru-RU"/>
        </w:rPr>
        <w:t xml:space="preserve"> </w:t>
      </w:r>
    </w:p>
    <w:p w:rsidR="00225744" w:rsidRDefault="00225744" w:rsidP="00603306">
      <w:pPr>
        <w:spacing w:after="0" w:line="240" w:lineRule="auto"/>
        <w:ind w:left="20" w:right="20" w:firstLine="547"/>
        <w:jc w:val="both"/>
        <w:rPr>
          <w:rFonts w:ascii="Times New Roman" w:hAnsi="Times New Roman" w:cs="Times New Roman"/>
          <w:sz w:val="28"/>
          <w:szCs w:val="28"/>
        </w:rPr>
      </w:pPr>
    </w:p>
    <w:p w:rsidR="00603306" w:rsidRDefault="00603306" w:rsidP="00603306">
      <w:pPr>
        <w:spacing w:after="0" w:line="240" w:lineRule="auto"/>
        <w:ind w:left="20" w:right="20" w:firstLine="547"/>
        <w:jc w:val="both"/>
        <w:rPr>
          <w:rFonts w:ascii="Times New Roman" w:hAnsi="Times New Roman" w:cs="Times New Roman"/>
          <w:sz w:val="28"/>
          <w:szCs w:val="28"/>
        </w:rPr>
      </w:pPr>
      <w:r w:rsidRPr="00225744">
        <w:rPr>
          <w:rFonts w:ascii="Times New Roman" w:hAnsi="Times New Roman" w:cs="Times New Roman"/>
          <w:sz w:val="28"/>
          <w:szCs w:val="28"/>
        </w:rPr>
        <w:t>Классификаци</w:t>
      </w:r>
      <w:r w:rsidR="00225744">
        <w:rPr>
          <w:rFonts w:ascii="Times New Roman" w:hAnsi="Times New Roman" w:cs="Times New Roman"/>
          <w:sz w:val="28"/>
          <w:szCs w:val="28"/>
        </w:rPr>
        <w:t>я</w:t>
      </w:r>
      <w:r w:rsidRPr="00225744">
        <w:rPr>
          <w:rFonts w:ascii="Times New Roman" w:hAnsi="Times New Roman" w:cs="Times New Roman"/>
          <w:sz w:val="28"/>
          <w:szCs w:val="28"/>
        </w:rPr>
        <w:t xml:space="preserve"> и расчетные параметры улиц и дорог сельских поселений </w:t>
      </w:r>
      <w:r w:rsidRPr="00603306">
        <w:rPr>
          <w:rFonts w:ascii="Times New Roman" w:hAnsi="Times New Roman" w:cs="Times New Roman"/>
          <w:sz w:val="28"/>
          <w:szCs w:val="28"/>
        </w:rPr>
        <w:t xml:space="preserve"> принимаются в соответствии с таблиц</w:t>
      </w:r>
      <w:r w:rsidR="00225744">
        <w:rPr>
          <w:rFonts w:ascii="Times New Roman" w:hAnsi="Times New Roman" w:cs="Times New Roman"/>
          <w:sz w:val="28"/>
          <w:szCs w:val="28"/>
        </w:rPr>
        <w:t>ами</w:t>
      </w:r>
      <w:r w:rsidRPr="00603306">
        <w:rPr>
          <w:rFonts w:ascii="Times New Roman" w:hAnsi="Times New Roman" w:cs="Times New Roman"/>
          <w:sz w:val="28"/>
          <w:szCs w:val="28"/>
        </w:rPr>
        <w:t xml:space="preserve"> </w:t>
      </w:r>
      <w:r>
        <w:rPr>
          <w:rFonts w:ascii="Times New Roman" w:hAnsi="Times New Roman" w:cs="Times New Roman"/>
          <w:sz w:val="28"/>
          <w:szCs w:val="28"/>
        </w:rPr>
        <w:t>ниже</w:t>
      </w:r>
      <w:r w:rsidRPr="00603306">
        <w:rPr>
          <w:rFonts w:ascii="Times New Roman" w:hAnsi="Times New Roman" w:cs="Times New Roman"/>
          <w:sz w:val="28"/>
          <w:szCs w:val="28"/>
        </w:rPr>
        <w:t xml:space="preserve">. </w:t>
      </w:r>
    </w:p>
    <w:p w:rsidR="00225744" w:rsidRDefault="00225744" w:rsidP="00603306">
      <w:pPr>
        <w:spacing w:after="0" w:line="240" w:lineRule="auto"/>
        <w:ind w:left="20" w:right="20" w:firstLine="547"/>
        <w:jc w:val="both"/>
        <w:rPr>
          <w:rFonts w:ascii="Times New Roman" w:hAnsi="Times New Roman" w:cs="Times New Roman"/>
          <w:sz w:val="28"/>
          <w:szCs w:val="28"/>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225744" w:rsidRPr="001A1018" w:rsidTr="00225744">
        <w:trPr>
          <w:cantSplit/>
          <w:tblHeader/>
          <w:jc w:val="center"/>
        </w:trPr>
        <w:tc>
          <w:tcPr>
            <w:tcW w:w="4014"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Категория сельских улиц и дорог</w:t>
            </w:r>
          </w:p>
        </w:tc>
        <w:tc>
          <w:tcPr>
            <w:tcW w:w="10082"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Основное назначение дорог и улиц</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Основные улицы сельского поселения</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Местные улицы</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связь жилой застройки с основными улицами</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Местные дороги</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связи жилых и производственных территорий, обслуживают производственные территории</w:t>
            </w:r>
          </w:p>
        </w:tc>
      </w:tr>
      <w:tr w:rsidR="00225744" w:rsidRPr="001A1018" w:rsidTr="00427690">
        <w:trPr>
          <w:jc w:val="center"/>
        </w:trPr>
        <w:tc>
          <w:tcPr>
            <w:tcW w:w="4014" w:type="dxa"/>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Проезды</w:t>
            </w:r>
          </w:p>
        </w:tc>
        <w:tc>
          <w:tcPr>
            <w:tcW w:w="10082" w:type="dxa"/>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непосредственный подъезд к участкам жилой, производственной и общественной застройки</w:t>
            </w:r>
          </w:p>
        </w:tc>
      </w:tr>
    </w:tbl>
    <w:p w:rsidR="00286785" w:rsidRDefault="00286785" w:rsidP="004D163A">
      <w:pPr>
        <w:spacing w:after="0" w:line="240" w:lineRule="auto"/>
        <w:rPr>
          <w:rFonts w:ascii="Times New Roman" w:hAnsi="Times New Roman" w:cs="Times New Roman"/>
          <w:sz w:val="28"/>
          <w:szCs w:val="28"/>
        </w:rPr>
      </w:pPr>
    </w:p>
    <w:p w:rsidR="00225744" w:rsidRDefault="00225744" w:rsidP="004D163A">
      <w:pPr>
        <w:spacing w:after="0" w:line="240" w:lineRule="auto"/>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71"/>
        <w:gridCol w:w="1675"/>
        <w:gridCol w:w="1701"/>
        <w:gridCol w:w="1843"/>
        <w:gridCol w:w="1699"/>
        <w:gridCol w:w="1361"/>
        <w:gridCol w:w="1361"/>
        <w:gridCol w:w="1361"/>
        <w:gridCol w:w="1702"/>
      </w:tblGrid>
      <w:tr w:rsidR="00225744" w:rsidRPr="001A1018" w:rsidTr="00225744">
        <w:trPr>
          <w:cantSplit/>
          <w:tblHeader/>
          <w:jc w:val="center"/>
        </w:trPr>
        <w:tc>
          <w:tcPr>
            <w:tcW w:w="187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Категория сельских улиц и дорог</w:t>
            </w:r>
          </w:p>
        </w:tc>
        <w:tc>
          <w:tcPr>
            <w:tcW w:w="1675"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Расчетная скорость движения, км/ч</w:t>
            </w:r>
          </w:p>
        </w:tc>
        <w:tc>
          <w:tcPr>
            <w:tcW w:w="170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Ширина полосы движения, м</w:t>
            </w:r>
          </w:p>
        </w:tc>
        <w:tc>
          <w:tcPr>
            <w:tcW w:w="1843"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Число полос движения (суммарно в двух направлениях)</w:t>
            </w:r>
          </w:p>
        </w:tc>
        <w:tc>
          <w:tcPr>
            <w:tcW w:w="1699"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Наименьший радиус кривых в плане без виража, м</w:t>
            </w:r>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proofErr w:type="spellStart"/>
            <w:r w:rsidRPr="00225744">
              <w:rPr>
                <w:rFonts w:ascii="Times New Roman" w:hAnsi="Times New Roman" w:cs="Times New Roman"/>
                <w:sz w:val="28"/>
                <w:szCs w:val="28"/>
              </w:rPr>
              <w:t>Наиболь</w:t>
            </w:r>
            <w:r>
              <w:rPr>
                <w:rFonts w:ascii="Times New Roman" w:hAnsi="Times New Roman" w:cs="Times New Roman"/>
                <w:sz w:val="28"/>
                <w:szCs w:val="28"/>
              </w:rPr>
              <w:t>-</w:t>
            </w:r>
            <w:r w:rsidRPr="00225744">
              <w:rPr>
                <w:rFonts w:ascii="Times New Roman" w:hAnsi="Times New Roman" w:cs="Times New Roman"/>
                <w:sz w:val="28"/>
                <w:szCs w:val="28"/>
              </w:rPr>
              <w:t>ший</w:t>
            </w:r>
            <w:proofErr w:type="spellEnd"/>
            <w:r w:rsidRPr="00225744">
              <w:rPr>
                <w:rFonts w:ascii="Times New Roman" w:hAnsi="Times New Roman" w:cs="Times New Roman"/>
                <w:sz w:val="28"/>
                <w:szCs w:val="28"/>
              </w:rPr>
              <w:t xml:space="preserve"> продольный уклон, ‰</w:t>
            </w:r>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proofErr w:type="spellStart"/>
            <w:r w:rsidRPr="00225744">
              <w:rPr>
                <w:rFonts w:ascii="Times New Roman" w:hAnsi="Times New Roman" w:cs="Times New Roman"/>
                <w:sz w:val="28"/>
                <w:szCs w:val="28"/>
              </w:rPr>
              <w:t>Наимень</w:t>
            </w:r>
            <w:r>
              <w:rPr>
                <w:rFonts w:ascii="Times New Roman" w:hAnsi="Times New Roman" w:cs="Times New Roman"/>
                <w:sz w:val="28"/>
                <w:szCs w:val="28"/>
              </w:rPr>
              <w:t>-</w:t>
            </w:r>
            <w:r w:rsidRPr="00225744">
              <w:rPr>
                <w:rFonts w:ascii="Times New Roman" w:hAnsi="Times New Roman" w:cs="Times New Roman"/>
                <w:sz w:val="28"/>
                <w:szCs w:val="28"/>
              </w:rPr>
              <w:t>ший</w:t>
            </w:r>
            <w:proofErr w:type="spellEnd"/>
            <w:r w:rsidRPr="00225744">
              <w:rPr>
                <w:rFonts w:ascii="Times New Roman" w:hAnsi="Times New Roman" w:cs="Times New Roman"/>
                <w:sz w:val="28"/>
                <w:szCs w:val="28"/>
              </w:rPr>
              <w:t xml:space="preserve"> радиус вертикальной выпуклой кривой, м</w:t>
            </w:r>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proofErr w:type="spellStart"/>
            <w:r w:rsidRPr="00225744">
              <w:rPr>
                <w:rFonts w:ascii="Times New Roman" w:hAnsi="Times New Roman" w:cs="Times New Roman"/>
                <w:sz w:val="28"/>
                <w:szCs w:val="28"/>
              </w:rPr>
              <w:t>Наимень</w:t>
            </w:r>
            <w:r>
              <w:rPr>
                <w:rFonts w:ascii="Times New Roman" w:hAnsi="Times New Roman" w:cs="Times New Roman"/>
                <w:sz w:val="28"/>
                <w:szCs w:val="28"/>
              </w:rPr>
              <w:t>-</w:t>
            </w:r>
            <w:r w:rsidRPr="00225744">
              <w:rPr>
                <w:rFonts w:ascii="Times New Roman" w:hAnsi="Times New Roman" w:cs="Times New Roman"/>
                <w:sz w:val="28"/>
                <w:szCs w:val="28"/>
              </w:rPr>
              <w:t>ший</w:t>
            </w:r>
            <w:proofErr w:type="spellEnd"/>
            <w:r w:rsidRPr="00225744">
              <w:rPr>
                <w:rFonts w:ascii="Times New Roman" w:hAnsi="Times New Roman" w:cs="Times New Roman"/>
                <w:sz w:val="28"/>
                <w:szCs w:val="28"/>
              </w:rPr>
              <w:t xml:space="preserve"> радиус вертикальной вогнутой кривой, м</w:t>
            </w:r>
          </w:p>
        </w:tc>
        <w:tc>
          <w:tcPr>
            <w:tcW w:w="1702"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Ширина пешеходной части тротуара, м</w:t>
            </w:r>
          </w:p>
        </w:tc>
      </w:tr>
      <w:tr w:rsidR="00225744" w:rsidRPr="001A1018" w:rsidTr="00CD4984">
        <w:trPr>
          <w:jc w:val="center"/>
        </w:trPr>
        <w:tc>
          <w:tcPr>
            <w:tcW w:w="1871" w:type="dxa"/>
            <w:vAlign w:val="center"/>
          </w:tcPr>
          <w:p w:rsidR="00225744" w:rsidRPr="00CD4984" w:rsidRDefault="0022574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Основные улицы сельского поселения</w:t>
            </w:r>
          </w:p>
        </w:tc>
        <w:tc>
          <w:tcPr>
            <w:tcW w:w="1675"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w:t>
            </w:r>
          </w:p>
        </w:tc>
        <w:tc>
          <w:tcPr>
            <w:tcW w:w="170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3,5</w:t>
            </w:r>
          </w:p>
        </w:tc>
        <w:tc>
          <w:tcPr>
            <w:tcW w:w="1843"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2 - 4</w:t>
            </w:r>
          </w:p>
        </w:tc>
        <w:tc>
          <w:tcPr>
            <w:tcW w:w="1699"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220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70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1700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702"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1,5 - 2,25</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lastRenderedPageBreak/>
              <w:t>Местные улицы</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250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1,5</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Местные дороги</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2,75</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200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1,0 (допускается устраивать с одной стороны)</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Проезды</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4,5</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200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w:t>
            </w:r>
          </w:p>
        </w:tc>
      </w:tr>
    </w:tbl>
    <w:p w:rsidR="00225744" w:rsidRDefault="00225744" w:rsidP="004D163A">
      <w:pPr>
        <w:spacing w:after="0" w:line="240" w:lineRule="auto"/>
        <w:rPr>
          <w:rFonts w:ascii="Times New Roman" w:hAnsi="Times New Roman" w:cs="Times New Roman"/>
          <w:sz w:val="28"/>
          <w:szCs w:val="28"/>
        </w:rPr>
      </w:pP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B22B1">
          <w:rPr>
            <w:rFonts w:ascii="Times New Roman" w:hAnsi="Times New Roman" w:cs="Times New Roman"/>
            <w:sz w:val="28"/>
            <w:szCs w:val="28"/>
          </w:rPr>
          <w:t>25 м</w:t>
        </w:r>
      </w:smartTag>
      <w:r w:rsidRPr="001B22B1">
        <w:rPr>
          <w:rFonts w:ascii="Times New Roman" w:hAnsi="Times New Roman" w:cs="Times New Roman"/>
          <w:sz w:val="28"/>
          <w:szCs w:val="28"/>
        </w:rPr>
        <w:t xml:space="preserve">.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Тротуары следует предусматривать по обеим сторонам жилых улиц независимо от типа застройки.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Проезжие части второстепенных жилых улиц с односторонней застройкой и тупиковые проезды протяженностью до </w:t>
      </w:r>
      <w:smartTag w:uri="urn:schemas-microsoft-com:office:smarttags" w:element="metricconverter">
        <w:smartTagPr>
          <w:attr w:name="ProductID" w:val="150 м"/>
        </w:smartTagPr>
        <w:r w:rsidRPr="001B22B1">
          <w:rPr>
            <w:rFonts w:ascii="Times New Roman" w:hAnsi="Times New Roman" w:cs="Times New Roman"/>
            <w:sz w:val="28"/>
            <w:szCs w:val="28"/>
          </w:rPr>
          <w:t>150 м</w:t>
        </w:r>
      </w:smartTag>
      <w:r w:rsidRPr="001B22B1">
        <w:rPr>
          <w:rFonts w:ascii="Times New Roman" w:hAnsi="Times New Roman" w:cs="Times New Roman"/>
          <w:sz w:val="28"/>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B22B1">
          <w:rPr>
            <w:rFonts w:ascii="Times New Roman" w:hAnsi="Times New Roman" w:cs="Times New Roman"/>
            <w:sz w:val="28"/>
            <w:szCs w:val="28"/>
          </w:rPr>
          <w:t>4,2 м</w:t>
        </w:r>
      </w:smartTag>
      <w:r w:rsidRPr="001B22B1">
        <w:rPr>
          <w:rFonts w:ascii="Times New Roman" w:hAnsi="Times New Roman" w:cs="Times New Roman"/>
          <w:sz w:val="28"/>
          <w:szCs w:val="28"/>
        </w:rPr>
        <w:t xml:space="preserve">.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Ширина сквозных проездов в красных линиях, по которым не проходят инженерные коммуникации, должна быть не менее </w:t>
      </w:r>
      <w:r w:rsidR="003B402F" w:rsidRPr="003B402F">
        <w:rPr>
          <w:rFonts w:ascii="Times New Roman" w:hAnsi="Times New Roman" w:cs="Times New Roman"/>
          <w:sz w:val="28"/>
          <w:szCs w:val="28"/>
        </w:rPr>
        <w:t xml:space="preserve">                            </w:t>
      </w:r>
      <w:smartTag w:uri="urn:schemas-microsoft-com:office:smarttags" w:element="metricconverter">
        <w:smartTagPr>
          <w:attr w:name="ProductID" w:val="7 м"/>
        </w:smartTagPr>
        <w:r w:rsidRPr="001B22B1">
          <w:rPr>
            <w:rFonts w:ascii="Times New Roman" w:hAnsi="Times New Roman" w:cs="Times New Roman"/>
            <w:sz w:val="28"/>
            <w:szCs w:val="28"/>
          </w:rPr>
          <w:t>7 м</w:t>
        </w:r>
      </w:smartTag>
      <w:r w:rsidRPr="001B22B1">
        <w:rPr>
          <w:rFonts w:ascii="Times New Roman" w:hAnsi="Times New Roman" w:cs="Times New Roman"/>
          <w:sz w:val="28"/>
          <w:szCs w:val="28"/>
        </w:rPr>
        <w:t>.</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lastRenderedPageBreak/>
        <w:t xml:space="preserve">На второстепенных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1B22B1">
          <w:rPr>
            <w:rFonts w:ascii="Times New Roman" w:hAnsi="Times New Roman" w:cs="Times New Roman"/>
            <w:sz w:val="28"/>
            <w:szCs w:val="28"/>
          </w:rPr>
          <w:t>200 м</w:t>
        </w:r>
      </w:smartTag>
      <w:r w:rsidRPr="001B22B1">
        <w:rPr>
          <w:rFonts w:ascii="Times New Roman" w:hAnsi="Times New Roman" w:cs="Times New Roman"/>
          <w:sz w:val="28"/>
          <w:szCs w:val="28"/>
        </w:rPr>
        <w:t>.</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7D177C" w:rsidRDefault="007D177C" w:rsidP="007D177C">
      <w:pPr>
        <w:spacing w:after="0" w:line="240" w:lineRule="auto"/>
        <w:ind w:left="20" w:right="20" w:firstLine="547"/>
        <w:jc w:val="both"/>
        <w:rPr>
          <w:rFonts w:ascii="Times New Roman" w:hAnsi="Times New Roman" w:cs="Times New Roman"/>
          <w:sz w:val="28"/>
          <w:szCs w:val="28"/>
        </w:rPr>
      </w:pPr>
      <w:r w:rsidRPr="007D177C">
        <w:rPr>
          <w:rFonts w:ascii="Times New Roman" w:hAnsi="Times New Roman" w:cs="Times New Roman"/>
          <w:sz w:val="28"/>
          <w:szCs w:val="28"/>
        </w:rPr>
        <w:t xml:space="preserve">Проектирование парковых дорог, проездов, велосипедных дорожек следует осуществлять в соответствии с характеристиками, приведенными в таблицах </w:t>
      </w:r>
      <w:r>
        <w:rPr>
          <w:rFonts w:ascii="Times New Roman" w:hAnsi="Times New Roman" w:cs="Times New Roman"/>
          <w:sz w:val="28"/>
          <w:szCs w:val="28"/>
        </w:rPr>
        <w:t>ниже</w:t>
      </w:r>
      <w:r w:rsidRPr="007D177C">
        <w:rPr>
          <w:rFonts w:ascii="Times New Roman" w:hAnsi="Times New Roman" w:cs="Times New Roman"/>
          <w:sz w:val="28"/>
          <w:szCs w:val="28"/>
        </w:rPr>
        <w:t>.</w:t>
      </w:r>
    </w:p>
    <w:p w:rsidR="00610F50" w:rsidRPr="007D177C" w:rsidRDefault="00610F50" w:rsidP="007D177C">
      <w:pPr>
        <w:spacing w:after="0" w:line="240" w:lineRule="auto"/>
        <w:ind w:left="20" w:right="20" w:firstLine="547"/>
        <w:jc w:val="both"/>
        <w:rPr>
          <w:rFonts w:ascii="Times New Roman" w:hAnsi="Times New Roman" w:cs="Times New Roman"/>
          <w:sz w:val="28"/>
          <w:szCs w:val="28"/>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610F50" w:rsidRPr="001A1018" w:rsidTr="00427690">
        <w:trPr>
          <w:cantSplit/>
          <w:tblHeader/>
          <w:jc w:val="center"/>
        </w:trPr>
        <w:tc>
          <w:tcPr>
            <w:tcW w:w="4014"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Категория дорог и улиц</w:t>
            </w:r>
          </w:p>
        </w:tc>
        <w:tc>
          <w:tcPr>
            <w:tcW w:w="1008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Основное назначение дорог и улиц</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Парковые дороги</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Проезды</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610F50" w:rsidRPr="001A1018" w:rsidTr="00427690">
        <w:trPr>
          <w:jc w:val="center"/>
        </w:trPr>
        <w:tc>
          <w:tcPr>
            <w:tcW w:w="4014" w:type="dxa"/>
            <w:vAlign w:val="center"/>
          </w:tcPr>
          <w:p w:rsidR="00610F50" w:rsidRPr="00225744" w:rsidRDefault="00610F50" w:rsidP="00610F50">
            <w:pPr>
              <w:spacing w:after="0" w:line="240" w:lineRule="auto"/>
              <w:ind w:left="149"/>
              <w:rPr>
                <w:rFonts w:ascii="Times New Roman" w:hAnsi="Times New Roman" w:cs="Times New Roman"/>
                <w:sz w:val="28"/>
                <w:szCs w:val="28"/>
              </w:rPr>
            </w:pPr>
            <w:r w:rsidRPr="00610F50">
              <w:rPr>
                <w:rFonts w:ascii="Times New Roman" w:hAnsi="Times New Roman" w:cs="Times New Roman"/>
                <w:sz w:val="28"/>
                <w:szCs w:val="28"/>
              </w:rPr>
              <w:t>Велосипедные дорожки:</w:t>
            </w:r>
          </w:p>
        </w:tc>
        <w:tc>
          <w:tcPr>
            <w:tcW w:w="10082" w:type="dxa"/>
            <w:vAlign w:val="center"/>
          </w:tcPr>
          <w:p w:rsidR="00610F50" w:rsidRPr="00225744" w:rsidRDefault="00610F50" w:rsidP="00427690">
            <w:pPr>
              <w:spacing w:after="0" w:line="240" w:lineRule="auto"/>
              <w:ind w:left="104"/>
              <w:rPr>
                <w:rFonts w:ascii="Times New Roman" w:hAnsi="Times New Roman" w:cs="Times New Roman"/>
                <w:sz w:val="28"/>
                <w:szCs w:val="28"/>
              </w:rPr>
            </w:pP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 в составе поперечного профиля УДС</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 на рекреационных территориях, в жилых зонах и т.п.</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Специально выделенная полоса для проезда на велосипедах</w:t>
            </w:r>
          </w:p>
        </w:tc>
      </w:tr>
    </w:tbl>
    <w:p w:rsidR="001B22B1" w:rsidRDefault="001B22B1" w:rsidP="001B22B1">
      <w:pPr>
        <w:spacing w:after="0" w:line="240" w:lineRule="auto"/>
        <w:ind w:left="20" w:right="20" w:firstLine="547"/>
        <w:jc w:val="both"/>
        <w:rPr>
          <w:rFonts w:ascii="Times New Roman" w:hAnsi="Times New Roman" w:cs="Times New Roman"/>
          <w:sz w:val="28"/>
          <w:szCs w:val="28"/>
        </w:rPr>
      </w:pPr>
    </w:p>
    <w:p w:rsidR="001B22B1" w:rsidRDefault="001B22B1" w:rsidP="001B22B1">
      <w:pPr>
        <w:spacing w:after="0" w:line="240" w:lineRule="auto"/>
        <w:ind w:left="20" w:right="20" w:firstLine="54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44"/>
        <w:gridCol w:w="1502"/>
        <w:gridCol w:w="1701"/>
        <w:gridCol w:w="1843"/>
        <w:gridCol w:w="1699"/>
        <w:gridCol w:w="1361"/>
        <w:gridCol w:w="1361"/>
        <w:gridCol w:w="1532"/>
        <w:gridCol w:w="1645"/>
      </w:tblGrid>
      <w:tr w:rsidR="00610F50" w:rsidRPr="001A1018" w:rsidTr="00610F50">
        <w:trPr>
          <w:cantSplit/>
          <w:tblHeader/>
          <w:jc w:val="center"/>
        </w:trPr>
        <w:tc>
          <w:tcPr>
            <w:tcW w:w="2044"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lastRenderedPageBreak/>
              <w:t>Категория дорог и улиц</w:t>
            </w:r>
          </w:p>
        </w:tc>
        <w:tc>
          <w:tcPr>
            <w:tcW w:w="150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Расчетная скорость движения, км/ч</w:t>
            </w:r>
          </w:p>
        </w:tc>
        <w:tc>
          <w:tcPr>
            <w:tcW w:w="170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Ширина полосы движения, м</w:t>
            </w:r>
          </w:p>
        </w:tc>
        <w:tc>
          <w:tcPr>
            <w:tcW w:w="1843"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Число полос движения (суммарно в двух направлениях)</w:t>
            </w:r>
          </w:p>
        </w:tc>
        <w:tc>
          <w:tcPr>
            <w:tcW w:w="1699"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Наименьший радиус кривых в плане, м</w:t>
            </w:r>
          </w:p>
        </w:tc>
        <w:tc>
          <w:tcPr>
            <w:tcW w:w="136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Наибольший </w:t>
            </w:r>
            <w:proofErr w:type="spellStart"/>
            <w:r w:rsidRPr="00610F50">
              <w:rPr>
                <w:rFonts w:ascii="Times New Roman" w:hAnsi="Times New Roman" w:cs="Times New Roman"/>
                <w:sz w:val="28"/>
                <w:szCs w:val="28"/>
              </w:rPr>
              <w:t>продоль</w:t>
            </w:r>
            <w:r>
              <w:rPr>
                <w:rFonts w:ascii="Times New Roman" w:hAnsi="Times New Roman" w:cs="Times New Roman"/>
                <w:sz w:val="28"/>
                <w:szCs w:val="28"/>
              </w:rPr>
              <w:t>-</w:t>
            </w:r>
            <w:r w:rsidRPr="00610F50">
              <w:rPr>
                <w:rFonts w:ascii="Times New Roman" w:hAnsi="Times New Roman" w:cs="Times New Roman"/>
                <w:sz w:val="28"/>
                <w:szCs w:val="28"/>
              </w:rPr>
              <w:t>ный</w:t>
            </w:r>
            <w:proofErr w:type="spellEnd"/>
            <w:r w:rsidRPr="00610F50">
              <w:rPr>
                <w:rFonts w:ascii="Times New Roman" w:hAnsi="Times New Roman" w:cs="Times New Roman"/>
                <w:sz w:val="28"/>
                <w:szCs w:val="28"/>
              </w:rPr>
              <w:t xml:space="preserve"> уклон, ‰</w:t>
            </w:r>
          </w:p>
        </w:tc>
        <w:tc>
          <w:tcPr>
            <w:tcW w:w="136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proofErr w:type="spellStart"/>
            <w:r w:rsidRPr="00610F50">
              <w:rPr>
                <w:rFonts w:ascii="Times New Roman" w:hAnsi="Times New Roman" w:cs="Times New Roman"/>
                <w:sz w:val="28"/>
                <w:szCs w:val="28"/>
              </w:rPr>
              <w:t>Наимень</w:t>
            </w:r>
            <w:r>
              <w:rPr>
                <w:rFonts w:ascii="Times New Roman" w:hAnsi="Times New Roman" w:cs="Times New Roman"/>
                <w:sz w:val="28"/>
                <w:szCs w:val="28"/>
              </w:rPr>
              <w:t>-</w:t>
            </w:r>
            <w:r w:rsidRPr="00610F50">
              <w:rPr>
                <w:rFonts w:ascii="Times New Roman" w:hAnsi="Times New Roman" w:cs="Times New Roman"/>
                <w:sz w:val="28"/>
                <w:szCs w:val="28"/>
              </w:rPr>
              <w:t>ший</w:t>
            </w:r>
            <w:proofErr w:type="spellEnd"/>
            <w:r w:rsidRPr="00610F50">
              <w:rPr>
                <w:rFonts w:ascii="Times New Roman" w:hAnsi="Times New Roman" w:cs="Times New Roman"/>
                <w:sz w:val="28"/>
                <w:szCs w:val="28"/>
              </w:rPr>
              <w:t xml:space="preserve"> радиус вертикальной выпуклой кривой, м</w:t>
            </w:r>
          </w:p>
        </w:tc>
        <w:tc>
          <w:tcPr>
            <w:tcW w:w="153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Наименьший радиус </w:t>
            </w:r>
            <w:proofErr w:type="spellStart"/>
            <w:r w:rsidRPr="00610F50">
              <w:rPr>
                <w:rFonts w:ascii="Times New Roman" w:hAnsi="Times New Roman" w:cs="Times New Roman"/>
                <w:sz w:val="28"/>
                <w:szCs w:val="28"/>
              </w:rPr>
              <w:t>вертикаль</w:t>
            </w:r>
            <w:r>
              <w:rPr>
                <w:rFonts w:ascii="Times New Roman" w:hAnsi="Times New Roman" w:cs="Times New Roman"/>
                <w:sz w:val="28"/>
                <w:szCs w:val="28"/>
              </w:rPr>
              <w:t>-</w:t>
            </w:r>
            <w:r w:rsidRPr="00610F50">
              <w:rPr>
                <w:rFonts w:ascii="Times New Roman" w:hAnsi="Times New Roman" w:cs="Times New Roman"/>
                <w:sz w:val="28"/>
                <w:szCs w:val="28"/>
              </w:rPr>
              <w:t>ной</w:t>
            </w:r>
            <w:proofErr w:type="spellEnd"/>
            <w:r w:rsidRPr="00610F50">
              <w:rPr>
                <w:rFonts w:ascii="Times New Roman" w:hAnsi="Times New Roman" w:cs="Times New Roman"/>
                <w:sz w:val="28"/>
                <w:szCs w:val="28"/>
              </w:rPr>
              <w:t xml:space="preserve"> вогнутой кривой, м</w:t>
            </w:r>
          </w:p>
        </w:tc>
        <w:tc>
          <w:tcPr>
            <w:tcW w:w="1645"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Ширина пешеходной части тротуара, м</w:t>
            </w: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Парковые дороги</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40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80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Align w:val="center"/>
          </w:tcPr>
          <w:p w:rsidR="00610F50" w:rsidRPr="00CD4984" w:rsidRDefault="00610F50" w:rsidP="0042769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Проезды:</w:t>
            </w:r>
          </w:p>
        </w:tc>
        <w:tc>
          <w:tcPr>
            <w:tcW w:w="1502"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70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843"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699"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36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36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532"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645"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основные</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40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50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w:t>
            </w: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xml:space="preserve">- </w:t>
            </w:r>
            <w:proofErr w:type="spellStart"/>
            <w:r w:rsidRPr="00610F50">
              <w:rPr>
                <w:rFonts w:ascii="Times New Roman" w:hAnsi="Times New Roman" w:cs="Times New Roman"/>
                <w:sz w:val="28"/>
                <w:szCs w:val="28"/>
              </w:rPr>
              <w:t>второсте</w:t>
            </w:r>
            <w:r>
              <w:rPr>
                <w:rFonts w:ascii="Times New Roman" w:hAnsi="Times New Roman" w:cs="Times New Roman"/>
                <w:sz w:val="28"/>
                <w:szCs w:val="28"/>
              </w:rPr>
              <w:t>-</w:t>
            </w:r>
            <w:r w:rsidRPr="00610F50">
              <w:rPr>
                <w:rFonts w:ascii="Times New Roman" w:hAnsi="Times New Roman" w:cs="Times New Roman"/>
                <w:sz w:val="28"/>
                <w:szCs w:val="28"/>
              </w:rPr>
              <w:t>пенные</w:t>
            </w:r>
            <w:proofErr w:type="spellEnd"/>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3,5</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80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200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0,75</w:t>
            </w: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Велосипедные дорожки:</w:t>
            </w:r>
          </w:p>
        </w:tc>
        <w:tc>
          <w:tcPr>
            <w:tcW w:w="1502"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70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843"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699"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36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36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532"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645"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r>
      <w:tr w:rsidR="00610F50" w:rsidRPr="001A1018" w:rsidTr="00610F50">
        <w:trPr>
          <w:jc w:val="center"/>
        </w:trPr>
        <w:tc>
          <w:tcPr>
            <w:tcW w:w="2044" w:type="dxa"/>
            <w:vMerge w:val="restart"/>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в составе поперечного профиля УДС</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1,50*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1 - 2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Merge/>
            <w:vAlign w:val="center"/>
          </w:tcPr>
          <w:p w:rsidR="00610F50" w:rsidRPr="00610F50" w:rsidRDefault="00610F50" w:rsidP="00610F50">
            <w:pPr>
              <w:spacing w:after="0" w:line="240" w:lineRule="auto"/>
              <w:ind w:left="104"/>
              <w:rPr>
                <w:rFonts w:ascii="Times New Roman" w:hAnsi="Times New Roman" w:cs="Times New Roman"/>
                <w:sz w:val="28"/>
                <w:szCs w:val="28"/>
              </w:rPr>
            </w:pP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r>
      <w:tr w:rsidR="00610F50" w:rsidRPr="001A1018" w:rsidTr="00610F50">
        <w:trPr>
          <w:jc w:val="center"/>
        </w:trPr>
        <w:tc>
          <w:tcPr>
            <w:tcW w:w="2044" w:type="dxa"/>
            <w:vMerge w:val="restart"/>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на рекреационных территориях в жилых зонах и т.п.</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1,50*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1 - 2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Merge/>
            <w:vAlign w:val="center"/>
          </w:tcPr>
          <w:p w:rsidR="00610F50" w:rsidRDefault="00610F50">
            <w:pPr>
              <w:pStyle w:val="aff0"/>
              <w:spacing w:before="120" w:beforeAutospacing="0" w:after="120" w:afterAutospacing="0"/>
              <w:rPr>
                <w:rFonts w:ascii="Helvetica" w:hAnsi="Helvetica"/>
                <w:color w:val="3B3B3B"/>
                <w:sz w:val="18"/>
                <w:szCs w:val="18"/>
              </w:rPr>
            </w:pP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r>
    </w:tbl>
    <w:p w:rsidR="00E213DB" w:rsidRDefault="00EA0D13" w:rsidP="00E213DB">
      <w:pPr>
        <w:spacing w:after="0" w:line="240" w:lineRule="auto"/>
        <w:ind w:left="20" w:right="20" w:firstLine="547"/>
        <w:jc w:val="both"/>
        <w:rPr>
          <w:rFonts w:ascii="Times New Roman" w:hAnsi="Times New Roman" w:cs="Times New Roman"/>
        </w:rPr>
      </w:pPr>
      <w:r w:rsidRPr="00EA0D13">
        <w:rPr>
          <w:rFonts w:ascii="Times New Roman" w:hAnsi="Times New Roman" w:cs="Times New Roman"/>
        </w:rPr>
        <w:t>____________</w:t>
      </w:r>
      <w:r w:rsidRPr="00EA0D13">
        <w:rPr>
          <w:rFonts w:ascii="Times New Roman" w:hAnsi="Times New Roman" w:cs="Times New Roman"/>
        </w:rPr>
        <w:br/>
      </w:r>
      <w:r w:rsidR="00E213DB">
        <w:rPr>
          <w:rFonts w:ascii="Times New Roman" w:hAnsi="Times New Roman" w:cs="Times New Roman"/>
        </w:rPr>
        <w:t xml:space="preserve">  </w:t>
      </w:r>
      <w:r w:rsidRPr="00EA0D13">
        <w:rPr>
          <w:rFonts w:ascii="Times New Roman" w:hAnsi="Times New Roman" w:cs="Times New Roman"/>
        </w:rPr>
        <w:t>* При движении в одном направлении.</w:t>
      </w:r>
    </w:p>
    <w:p w:rsidR="001B22B1" w:rsidRPr="00EA0D13" w:rsidRDefault="00EA0D13" w:rsidP="00E213DB">
      <w:pPr>
        <w:spacing w:after="0" w:line="240" w:lineRule="auto"/>
        <w:ind w:right="20"/>
        <w:jc w:val="both"/>
        <w:rPr>
          <w:rFonts w:ascii="Times New Roman" w:hAnsi="Times New Roman" w:cs="Times New Roman"/>
        </w:rPr>
      </w:pPr>
      <w:r w:rsidRPr="00EA0D13">
        <w:rPr>
          <w:rFonts w:ascii="Times New Roman" w:hAnsi="Times New Roman" w:cs="Times New Roman"/>
        </w:rPr>
        <w:t>** При движении в двух направлениях.</w:t>
      </w:r>
    </w:p>
    <w:p w:rsidR="00E62B70" w:rsidRPr="00046CE9" w:rsidRDefault="00E62B70" w:rsidP="001B22B1">
      <w:pPr>
        <w:spacing w:after="0" w:line="240" w:lineRule="auto"/>
        <w:ind w:left="20" w:right="20" w:firstLine="547"/>
        <w:jc w:val="both"/>
        <w:rPr>
          <w:rFonts w:ascii="Times New Roman" w:hAnsi="Times New Roman" w:cs="Times New Roman"/>
          <w:sz w:val="28"/>
          <w:szCs w:val="28"/>
        </w:rPr>
      </w:pPr>
    </w:p>
    <w:p w:rsidR="00E62B70" w:rsidRPr="00E62B70" w:rsidRDefault="00E62B70" w:rsidP="00E62B70">
      <w:pPr>
        <w:spacing w:after="0" w:line="240" w:lineRule="auto"/>
        <w:ind w:left="20" w:right="20" w:firstLine="547"/>
        <w:jc w:val="both"/>
        <w:rPr>
          <w:rFonts w:ascii="Times New Roman" w:hAnsi="Times New Roman" w:cs="Times New Roman"/>
          <w:sz w:val="28"/>
          <w:szCs w:val="28"/>
        </w:rPr>
      </w:pPr>
      <w:r w:rsidRPr="00E62B70">
        <w:rPr>
          <w:rFonts w:ascii="Times New Roman" w:hAnsi="Times New Roman" w:cs="Times New Roman"/>
          <w:sz w:val="28"/>
          <w:szCs w:val="28"/>
        </w:rPr>
        <w:t>Поперечные уклоны элементов поперечного профиля следует принимать:</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lastRenderedPageBreak/>
        <w:t>для проезжей части - минимальный - 10‰, максимальный - 30‰;</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t>для тротуара - минимальный - 5‰, максимальный - 20‰;</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t>для велодорожек - минимальный - 5‰, максимальный - 30‰.</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3B402F">
        <w:rPr>
          <w:rFonts w:ascii="Times New Roman" w:hAnsi="Times New Roman" w:cs="Times New Roman"/>
          <w:sz w:val="28"/>
          <w:szCs w:val="28"/>
        </w:rPr>
        <w:t>шумозащитных</w:t>
      </w:r>
      <w:proofErr w:type="spellEnd"/>
      <w:r w:rsidRPr="003B402F">
        <w:rPr>
          <w:rFonts w:ascii="Times New Roman" w:hAnsi="Times New Roman" w:cs="Times New Roman"/>
          <w:sz w:val="28"/>
          <w:szCs w:val="28"/>
        </w:rPr>
        <w:t xml:space="preserve"> сооружений, обеспечивающих требования СП 51.13330 - не менее 25 м.</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Ширину боковых проездов следует принимать:</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 xml:space="preserve">- 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192288">
          <w:rPr>
            <w:rFonts w:ascii="Times New Roman" w:hAnsi="Times New Roman" w:cs="Times New Roman"/>
            <w:sz w:val="28"/>
            <w:szCs w:val="28"/>
          </w:rPr>
          <w:t>7,0 м</w:t>
        </w:r>
      </w:smartTag>
      <w:r w:rsidRPr="00192288">
        <w:rPr>
          <w:rFonts w:ascii="Times New Roman" w:hAnsi="Times New Roman" w:cs="Times New Roman"/>
          <w:sz w:val="28"/>
          <w:szCs w:val="28"/>
        </w:rPr>
        <w:t>;</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 xml:space="preserve">- при одностороннем движении и организации по местному проезду движения массового пассажирского транспорта – </w:t>
      </w:r>
      <w:r>
        <w:rPr>
          <w:rFonts w:ascii="Times New Roman" w:hAnsi="Times New Roman" w:cs="Times New Roman"/>
          <w:sz w:val="28"/>
          <w:szCs w:val="28"/>
        </w:rPr>
        <w:t xml:space="preserve">                             </w:t>
      </w:r>
      <w:smartTag w:uri="urn:schemas-microsoft-com:office:smarttags" w:element="metricconverter">
        <w:smartTagPr>
          <w:attr w:name="ProductID" w:val="10,5 м"/>
        </w:smartTagPr>
        <w:r w:rsidRPr="00192288">
          <w:rPr>
            <w:rFonts w:ascii="Times New Roman" w:hAnsi="Times New Roman" w:cs="Times New Roman"/>
            <w:sz w:val="28"/>
            <w:szCs w:val="28"/>
          </w:rPr>
          <w:t>10,5 м</w:t>
        </w:r>
      </w:smartTag>
      <w:r w:rsidRPr="00192288">
        <w:rPr>
          <w:rFonts w:ascii="Times New Roman" w:hAnsi="Times New Roman" w:cs="Times New Roman"/>
          <w:sz w:val="28"/>
          <w:szCs w:val="28"/>
        </w:rPr>
        <w:t>;</w:t>
      </w:r>
    </w:p>
    <w:p w:rsidR="00E62B70" w:rsidRPr="005E0F9D" w:rsidRDefault="00370251" w:rsidP="00370251">
      <w:pPr>
        <w:spacing w:after="0" w:line="240" w:lineRule="auto"/>
        <w:ind w:left="20" w:right="20" w:firstLine="547"/>
        <w:jc w:val="both"/>
        <w:rPr>
          <w:rFonts w:ascii="Times New Roman" w:hAnsi="Times New Roman" w:cs="Times New Roman"/>
          <w:sz w:val="28"/>
          <w:szCs w:val="28"/>
        </w:rPr>
      </w:pPr>
      <w:r w:rsidRPr="00192288">
        <w:rPr>
          <w:rFonts w:ascii="Times New Roman" w:hAnsi="Times New Roman" w:cs="Times New Roman"/>
          <w:sz w:val="28"/>
          <w:szCs w:val="28"/>
        </w:rPr>
        <w:t xml:space="preserve">- 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192288">
          <w:rPr>
            <w:rFonts w:ascii="Times New Roman" w:hAnsi="Times New Roman" w:cs="Times New Roman"/>
            <w:sz w:val="28"/>
            <w:szCs w:val="28"/>
          </w:rPr>
          <w:t>11,25 м</w:t>
        </w:r>
      </w:smartTag>
      <w:r w:rsidR="003B402F" w:rsidRPr="003B402F">
        <w:rPr>
          <w:rFonts w:ascii="Times New Roman" w:hAnsi="Times New Roman" w:cs="Times New Roman"/>
          <w:sz w:val="28"/>
          <w:szCs w:val="28"/>
        </w:rPr>
        <w:t>.</w:t>
      </w:r>
    </w:p>
    <w:p w:rsidR="00E62B70" w:rsidRPr="00046CE9" w:rsidRDefault="003B402F" w:rsidP="001B22B1">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 xml:space="preserve">Расстояния между пересечениями магистральных улиц и дорог регулируемого движения в пределах селитебной территории, как правило, должны быть не менее 500 м и не более 1500 м. Устройство примыканий </w:t>
      </w:r>
      <w:proofErr w:type="spellStart"/>
      <w:r w:rsidRPr="003B402F">
        <w:rPr>
          <w:rFonts w:ascii="Times New Roman" w:hAnsi="Times New Roman" w:cs="Times New Roman"/>
          <w:sz w:val="28"/>
          <w:szCs w:val="28"/>
        </w:rPr>
        <w:t>пешеходно-транспортных</w:t>
      </w:r>
      <w:proofErr w:type="spellEnd"/>
      <w:r w:rsidRPr="003B402F">
        <w:rPr>
          <w:rFonts w:ascii="Times New Roman" w:hAnsi="Times New Roman" w:cs="Times New Roman"/>
          <w:sz w:val="28"/>
          <w:szCs w:val="28"/>
        </w:rPr>
        <w:t xml:space="preserve"> улиц, улиц и дорог (проездов) местного значения к другим магистральным улицам и дорогам регулируемого движения следует осуществлять на расстоянии не менее 50 м от конца кривой радиуса закругления на ближайшем пересечении и не менее 150 м друг от друга.</w:t>
      </w:r>
    </w:p>
    <w:p w:rsidR="003B402F" w:rsidRPr="00046CE9" w:rsidRDefault="00046CE9" w:rsidP="001B22B1">
      <w:pPr>
        <w:spacing w:after="0" w:line="240" w:lineRule="auto"/>
        <w:ind w:left="20" w:right="20" w:firstLine="547"/>
        <w:jc w:val="both"/>
        <w:rPr>
          <w:rFonts w:ascii="Times New Roman" w:hAnsi="Times New Roman" w:cs="Times New Roman"/>
          <w:sz w:val="28"/>
          <w:szCs w:val="28"/>
        </w:rPr>
      </w:pPr>
      <w:r w:rsidRPr="00046CE9">
        <w:rPr>
          <w:rFonts w:ascii="Times New Roman" w:hAnsi="Times New Roman" w:cs="Times New Roman"/>
          <w:sz w:val="28"/>
          <w:szCs w:val="28"/>
        </w:rPr>
        <w:t xml:space="preserve">В районах реконструкции допускается уменьшить расстояние между пересечениями на магистральных улицах и дорогах регулируемого движения до 300 м, а также предусматривать правоповоротные примыкания </w:t>
      </w:r>
      <w:proofErr w:type="spellStart"/>
      <w:r w:rsidRPr="00046CE9">
        <w:rPr>
          <w:rFonts w:ascii="Times New Roman" w:hAnsi="Times New Roman" w:cs="Times New Roman"/>
          <w:sz w:val="28"/>
          <w:szCs w:val="28"/>
        </w:rPr>
        <w:t>пешеходно-транспортных</w:t>
      </w:r>
      <w:proofErr w:type="spellEnd"/>
      <w:r w:rsidRPr="00046CE9">
        <w:rPr>
          <w:rFonts w:ascii="Times New Roman" w:hAnsi="Times New Roman" w:cs="Times New Roman"/>
          <w:sz w:val="28"/>
          <w:szCs w:val="28"/>
        </w:rPr>
        <w:t xml:space="preserve"> улиц, улиц и дорог местного значения непосредственно к основным проезжим частям улиц непрерывного движения, не имеющих местных и боковых проездов. Расстояния между такими примыканиями должно бить не менее 300 м при обязательном устройстве переходно-скоростных полос.</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b/>
          <w:sz w:val="28"/>
          <w:szCs w:val="28"/>
        </w:rPr>
        <w:lastRenderedPageBreak/>
        <w:t>Внутрихозяйственные автомобильные дороги</w:t>
      </w:r>
      <w:r w:rsidRPr="001B22B1">
        <w:rPr>
          <w:rFonts w:ascii="Times New Roman" w:hAnsi="Times New Roman" w:cs="Times New Roman"/>
          <w:sz w:val="28"/>
          <w:szCs w:val="28"/>
        </w:rPr>
        <w:t xml:space="preserve"> 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046CE9">
        <w:rPr>
          <w:rFonts w:ascii="Times New Roman" w:hAnsi="Times New Roman" w:cs="Times New Roman"/>
          <w:sz w:val="28"/>
          <w:szCs w:val="28"/>
        </w:rPr>
        <w:t>ниже</w:t>
      </w:r>
      <w:r w:rsidRPr="001B22B1">
        <w:rPr>
          <w:rFonts w:ascii="Times New Roman" w:hAnsi="Times New Roman" w:cs="Times New Roman"/>
          <w:sz w:val="28"/>
          <w:szCs w:val="28"/>
        </w:rPr>
        <w:t>.</w:t>
      </w:r>
    </w:p>
    <w:p w:rsidR="001B22B1" w:rsidRPr="001A1018" w:rsidRDefault="001B22B1" w:rsidP="001B22B1">
      <w:pPr>
        <w:spacing w:line="239" w:lineRule="auto"/>
        <w:ind w:firstLine="709"/>
        <w:rPr>
          <w:rFonts w:ascii="Times New Roman" w:hAnsi="Times New Roman" w:cs="Times New Roman"/>
          <w:b/>
          <w:bCs/>
          <w:sz w:val="24"/>
          <w:szCs w:val="24"/>
        </w:rPr>
      </w:pPr>
    </w:p>
    <w:tbl>
      <w:tblPr>
        <w:tblW w:w="0" w:type="auto"/>
        <w:jc w:val="center"/>
        <w:tblInd w:w="-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2"/>
        <w:gridCol w:w="2471"/>
        <w:gridCol w:w="1539"/>
      </w:tblGrid>
      <w:tr w:rsidR="001B22B1" w:rsidRPr="00046CE9" w:rsidTr="00046CE9">
        <w:trPr>
          <w:cantSplit/>
          <w:tblHeader/>
          <w:jc w:val="center"/>
        </w:trPr>
        <w:tc>
          <w:tcPr>
            <w:tcW w:w="8912" w:type="dxa"/>
            <w:shd w:val="clear" w:color="auto" w:fill="CCFFCC"/>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sz w:val="28"/>
                <w:szCs w:val="28"/>
              </w:rPr>
            </w:pPr>
            <w:r w:rsidRPr="00046CE9">
              <w:rPr>
                <w:rFonts w:ascii="Times New Roman" w:hAnsi="Times New Roman" w:cs="Times New Roman"/>
                <w:sz w:val="28"/>
                <w:szCs w:val="28"/>
              </w:rPr>
              <w:t>Назначение внутрихозяйственных дорог</w:t>
            </w:r>
          </w:p>
        </w:tc>
        <w:tc>
          <w:tcPr>
            <w:tcW w:w="2471" w:type="dxa"/>
            <w:shd w:val="clear" w:color="auto" w:fill="CCFFCC"/>
            <w:vAlign w:val="center"/>
          </w:tcPr>
          <w:p w:rsidR="001B22B1" w:rsidRPr="00046CE9" w:rsidRDefault="001B22B1" w:rsidP="00427690">
            <w:pPr>
              <w:overflowPunct w:val="0"/>
              <w:autoSpaceDE w:val="0"/>
              <w:autoSpaceDN w:val="0"/>
              <w:adjustRightInd w:val="0"/>
              <w:spacing w:line="239" w:lineRule="auto"/>
              <w:ind w:left="-57" w:right="-57"/>
              <w:jc w:val="center"/>
              <w:rPr>
                <w:rFonts w:ascii="Times New Roman" w:hAnsi="Times New Roman" w:cs="Times New Roman"/>
                <w:spacing w:val="-4"/>
                <w:sz w:val="28"/>
                <w:szCs w:val="28"/>
              </w:rPr>
            </w:pPr>
            <w:r w:rsidRPr="00046CE9">
              <w:rPr>
                <w:rFonts w:ascii="Times New Roman" w:hAnsi="Times New Roman" w:cs="Times New Roman"/>
                <w:spacing w:val="-4"/>
                <w:sz w:val="28"/>
                <w:szCs w:val="28"/>
              </w:rPr>
              <w:t>Расчетный объем грузовых перевозок, тыс. т нетто, в месяц «пик»</w:t>
            </w:r>
          </w:p>
        </w:tc>
        <w:tc>
          <w:tcPr>
            <w:tcW w:w="1539" w:type="dxa"/>
            <w:shd w:val="clear" w:color="auto" w:fill="CCFFCC"/>
            <w:vAlign w:val="center"/>
          </w:tcPr>
          <w:p w:rsidR="001B22B1" w:rsidRPr="00046CE9" w:rsidRDefault="001B22B1" w:rsidP="00427690">
            <w:pPr>
              <w:overflowPunct w:val="0"/>
              <w:autoSpaceDE w:val="0"/>
              <w:autoSpaceDN w:val="0"/>
              <w:adjustRightInd w:val="0"/>
              <w:spacing w:line="239" w:lineRule="auto"/>
              <w:ind w:left="-113" w:right="-113"/>
              <w:jc w:val="center"/>
              <w:rPr>
                <w:rFonts w:ascii="Times New Roman" w:hAnsi="Times New Roman" w:cs="Times New Roman"/>
                <w:sz w:val="28"/>
                <w:szCs w:val="28"/>
              </w:rPr>
            </w:pPr>
            <w:r w:rsidRPr="00046CE9">
              <w:rPr>
                <w:rFonts w:ascii="Times New Roman" w:hAnsi="Times New Roman" w:cs="Times New Roman"/>
                <w:sz w:val="28"/>
                <w:szCs w:val="28"/>
              </w:rPr>
              <w:t>Категория дороги</w:t>
            </w:r>
          </w:p>
        </w:tc>
      </w:tr>
      <w:tr w:rsidR="001B22B1" w:rsidRPr="00046CE9" w:rsidTr="00046CE9">
        <w:trPr>
          <w:trHeight w:val="1001"/>
          <w:jc w:val="center"/>
        </w:trPr>
        <w:tc>
          <w:tcPr>
            <w:tcW w:w="8912" w:type="dxa"/>
            <w:vMerge w:val="restart"/>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r w:rsidRPr="00046CE9">
              <w:rPr>
                <w:rFonts w:ascii="Times New Roman" w:hAnsi="Times New Roman" w:cs="Times New Roman"/>
                <w:spacing w:val="-2"/>
                <w:sz w:val="28"/>
                <w:szCs w:val="28"/>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свыше 10</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I-с</w:t>
            </w:r>
          </w:p>
        </w:tc>
      </w:tr>
      <w:tr w:rsidR="001B22B1" w:rsidRPr="00046CE9" w:rsidTr="00046CE9">
        <w:trPr>
          <w:trHeight w:val="1002"/>
          <w:jc w:val="center"/>
        </w:trPr>
        <w:tc>
          <w:tcPr>
            <w:tcW w:w="8912" w:type="dxa"/>
            <w:vMerge/>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до 10</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II-с</w:t>
            </w:r>
          </w:p>
        </w:tc>
      </w:tr>
      <w:tr w:rsidR="001B22B1" w:rsidRPr="00046CE9" w:rsidTr="00046CE9">
        <w:trPr>
          <w:jc w:val="center"/>
        </w:trPr>
        <w:tc>
          <w:tcPr>
            <w:tcW w:w="8912" w:type="dxa"/>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r w:rsidRPr="00046CE9">
              <w:rPr>
                <w:rFonts w:ascii="Times New Roman" w:hAnsi="Times New Roman" w:cs="Times New Roman"/>
                <w:spacing w:val="-2"/>
                <w:sz w:val="28"/>
                <w:szCs w:val="28"/>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III-с</w:t>
            </w:r>
          </w:p>
        </w:tc>
      </w:tr>
    </w:tbl>
    <w:p w:rsidR="001B22B1" w:rsidRPr="001A1018" w:rsidRDefault="001B22B1" w:rsidP="001B22B1">
      <w:pPr>
        <w:spacing w:line="239" w:lineRule="auto"/>
        <w:ind w:firstLine="709"/>
        <w:rPr>
          <w:rFonts w:ascii="Times New Roman" w:hAnsi="Times New Roman" w:cs="Times New Roman"/>
          <w:b/>
          <w:bCs/>
          <w:sz w:val="24"/>
          <w:szCs w:val="24"/>
        </w:rPr>
      </w:pP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7D5E64">
          <w:rPr>
            <w:rFonts w:ascii="Times New Roman" w:hAnsi="Times New Roman" w:cs="Times New Roman"/>
            <w:sz w:val="28"/>
            <w:szCs w:val="28"/>
          </w:rPr>
          <w:t>1 м</w:t>
        </w:r>
      </w:smartTag>
      <w:r w:rsidRPr="007D5E64">
        <w:rPr>
          <w:rFonts w:ascii="Times New Roman" w:hAnsi="Times New Roman" w:cs="Times New Roman"/>
          <w:sz w:val="28"/>
          <w:szCs w:val="28"/>
        </w:rPr>
        <w:t xml:space="preserve"> с </w:t>
      </w:r>
      <w:r w:rsidRPr="007D5E64">
        <w:rPr>
          <w:rFonts w:ascii="Times New Roman" w:hAnsi="Times New Roman" w:cs="Times New Roman"/>
          <w:sz w:val="28"/>
          <w:szCs w:val="28"/>
        </w:rPr>
        <w:lastRenderedPageBreak/>
        <w:t>каждой стороны дороги, откладываемых от подошвы насыпи или бровки выемки, либо от внешней кромки откоса водоотводной канавы.</w:t>
      </w: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 xml:space="preserve">Основные параметры поперечного профиля земляного полотна и проезжей части внутрихозяйственных дорог следует принимать по таблице </w:t>
      </w:r>
      <w:r w:rsidR="007D5E64" w:rsidRPr="007D5E64">
        <w:rPr>
          <w:rFonts w:ascii="Times New Roman" w:hAnsi="Times New Roman" w:cs="Times New Roman"/>
          <w:sz w:val="28"/>
          <w:szCs w:val="28"/>
        </w:rPr>
        <w:t>ниже</w:t>
      </w:r>
      <w:r w:rsidRPr="007D5E64">
        <w:rPr>
          <w:rFonts w:ascii="Times New Roman" w:hAnsi="Times New Roman" w:cs="Times New Roman"/>
          <w:sz w:val="28"/>
          <w:szCs w:val="28"/>
        </w:rPr>
        <w:t>.</w:t>
      </w:r>
    </w:p>
    <w:p w:rsidR="001B22B1" w:rsidRPr="001A1018" w:rsidRDefault="001B22B1" w:rsidP="001B22B1">
      <w:pPr>
        <w:spacing w:line="239" w:lineRule="auto"/>
        <w:ind w:firstLine="709"/>
        <w:rPr>
          <w:rFonts w:ascii="Times New Roman" w:hAnsi="Times New Roman" w:cs="Times New Roman"/>
          <w:b/>
          <w:bCs/>
          <w:sz w:val="24"/>
          <w:szCs w:val="24"/>
        </w:rPr>
      </w:pP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8"/>
        <w:gridCol w:w="2881"/>
        <w:gridCol w:w="2881"/>
        <w:gridCol w:w="2878"/>
      </w:tblGrid>
      <w:tr w:rsidR="001B22B1" w:rsidRPr="007D5E64" w:rsidTr="007D5E64">
        <w:trPr>
          <w:cantSplit/>
          <w:tblHeader/>
          <w:jc w:val="center"/>
        </w:trPr>
        <w:tc>
          <w:tcPr>
            <w:tcW w:w="2205" w:type="pct"/>
            <w:vMerge w:val="restart"/>
            <w:shd w:val="clear" w:color="auto" w:fill="CCFFCC"/>
            <w:vAlign w:val="center"/>
          </w:tcPr>
          <w:p w:rsidR="001B22B1" w:rsidRPr="007D5E64" w:rsidRDefault="001B22B1" w:rsidP="007D5E64">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Параметры поперечного профиля</w:t>
            </w:r>
          </w:p>
        </w:tc>
        <w:tc>
          <w:tcPr>
            <w:tcW w:w="2795" w:type="pct"/>
            <w:gridSpan w:val="3"/>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Значения параметров для дорог категорий</w:t>
            </w:r>
          </w:p>
        </w:tc>
      </w:tr>
      <w:tr w:rsidR="001B22B1" w:rsidRPr="007D5E64" w:rsidTr="00427690">
        <w:trPr>
          <w:cantSplit/>
          <w:tblHeader/>
          <w:jc w:val="center"/>
        </w:trPr>
        <w:tc>
          <w:tcPr>
            <w:tcW w:w="2205" w:type="pct"/>
            <w:vMerge/>
            <w:shd w:val="clear" w:color="auto" w:fill="CCFFCC"/>
          </w:tcPr>
          <w:p w:rsidR="001B22B1" w:rsidRPr="007D5E64" w:rsidRDefault="001B22B1" w:rsidP="00427690">
            <w:pPr>
              <w:spacing w:line="240" w:lineRule="auto"/>
              <w:rPr>
                <w:rFonts w:ascii="Times New Roman" w:hAnsi="Times New Roman" w:cs="Times New Roman"/>
                <w:b/>
                <w:bCs/>
                <w:sz w:val="28"/>
                <w:szCs w:val="28"/>
              </w:rPr>
            </w:pPr>
          </w:p>
        </w:tc>
        <w:tc>
          <w:tcPr>
            <w:tcW w:w="932"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lang w:val="en-US"/>
              </w:rPr>
              <w:t>I</w:t>
            </w:r>
            <w:r w:rsidRPr="007D5E64">
              <w:rPr>
                <w:rFonts w:ascii="Times New Roman" w:hAnsi="Times New Roman" w:cs="Times New Roman"/>
                <w:sz w:val="28"/>
                <w:szCs w:val="28"/>
              </w:rPr>
              <w:t>-</w:t>
            </w:r>
            <w:r w:rsidRPr="007D5E64">
              <w:rPr>
                <w:rFonts w:ascii="Times New Roman" w:hAnsi="Times New Roman" w:cs="Times New Roman"/>
                <w:sz w:val="28"/>
                <w:szCs w:val="28"/>
                <w:lang w:val="en-US"/>
              </w:rPr>
              <w:t>c</w:t>
            </w:r>
          </w:p>
        </w:tc>
        <w:tc>
          <w:tcPr>
            <w:tcW w:w="932"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lang w:val="en-US"/>
              </w:rPr>
              <w:t>II</w:t>
            </w:r>
            <w:r w:rsidRPr="007D5E64">
              <w:rPr>
                <w:rFonts w:ascii="Times New Roman" w:hAnsi="Times New Roman" w:cs="Times New Roman"/>
                <w:sz w:val="28"/>
                <w:szCs w:val="28"/>
              </w:rPr>
              <w:t>-</w:t>
            </w:r>
            <w:r w:rsidRPr="007D5E64">
              <w:rPr>
                <w:rFonts w:ascii="Times New Roman" w:hAnsi="Times New Roman" w:cs="Times New Roman"/>
                <w:sz w:val="28"/>
                <w:szCs w:val="28"/>
                <w:lang w:val="en-US"/>
              </w:rPr>
              <w:t>c</w:t>
            </w:r>
          </w:p>
        </w:tc>
        <w:tc>
          <w:tcPr>
            <w:tcW w:w="931"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proofErr w:type="spellStart"/>
            <w:r w:rsidRPr="007D5E64">
              <w:rPr>
                <w:rFonts w:ascii="Times New Roman" w:hAnsi="Times New Roman" w:cs="Times New Roman"/>
                <w:sz w:val="28"/>
                <w:szCs w:val="28"/>
              </w:rPr>
              <w:t>III-c</w:t>
            </w:r>
            <w:proofErr w:type="spellEnd"/>
          </w:p>
        </w:tc>
      </w:tr>
      <w:tr w:rsidR="001B22B1" w:rsidRPr="007D5E64" w:rsidTr="00427690">
        <w:trPr>
          <w:jc w:val="center"/>
        </w:trPr>
        <w:tc>
          <w:tcPr>
            <w:tcW w:w="2205"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Число полос движения</w:t>
            </w:r>
          </w:p>
        </w:tc>
        <w:tc>
          <w:tcPr>
            <w:tcW w:w="932"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w:t>
            </w:r>
          </w:p>
        </w:tc>
        <w:tc>
          <w:tcPr>
            <w:tcW w:w="932"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w:t>
            </w:r>
          </w:p>
        </w:tc>
        <w:tc>
          <w:tcPr>
            <w:tcW w:w="93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w:t>
            </w:r>
          </w:p>
        </w:tc>
      </w:tr>
      <w:tr w:rsidR="001B22B1" w:rsidRPr="007D5E64" w:rsidTr="00427690">
        <w:trPr>
          <w:jc w:val="center"/>
        </w:trPr>
        <w:tc>
          <w:tcPr>
            <w:tcW w:w="2205" w:type="pct"/>
            <w:tcBorders>
              <w:bottom w:val="nil"/>
            </w:tcBorders>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м:</w:t>
            </w:r>
          </w:p>
        </w:tc>
        <w:tc>
          <w:tcPr>
            <w:tcW w:w="932"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c>
          <w:tcPr>
            <w:tcW w:w="932"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c>
          <w:tcPr>
            <w:tcW w:w="931"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полосы движения</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проезжей части</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земляного полотна</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10</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8</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6,5</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обочины</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1,75</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1,5</w:t>
            </w:r>
          </w:p>
        </w:tc>
      </w:tr>
      <w:tr w:rsidR="001B22B1" w:rsidRPr="007D5E64" w:rsidTr="00427690">
        <w:trPr>
          <w:jc w:val="center"/>
        </w:trPr>
        <w:tc>
          <w:tcPr>
            <w:tcW w:w="2205" w:type="pct"/>
            <w:tcBorders>
              <w:top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укрепления обочин</w:t>
            </w:r>
          </w:p>
        </w:tc>
        <w:tc>
          <w:tcPr>
            <w:tcW w:w="932"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c>
          <w:tcPr>
            <w:tcW w:w="932"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0,75</w:t>
            </w:r>
          </w:p>
        </w:tc>
        <w:tc>
          <w:tcPr>
            <w:tcW w:w="931"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r>
    </w:tbl>
    <w:p w:rsidR="001B22B1" w:rsidRPr="007D5E64" w:rsidRDefault="001B22B1" w:rsidP="007D5E64">
      <w:pPr>
        <w:spacing w:before="100" w:line="240" w:lineRule="auto"/>
        <w:ind w:firstLine="709"/>
        <w:contextualSpacing/>
        <w:rPr>
          <w:rFonts w:ascii="Times New Roman" w:hAnsi="Times New Roman" w:cs="Times New Roman"/>
          <w:b/>
          <w:bCs/>
          <w:i/>
          <w:iCs/>
          <w:spacing w:val="40"/>
          <w:sz w:val="28"/>
          <w:szCs w:val="28"/>
        </w:rPr>
      </w:pPr>
      <w:r w:rsidRPr="007D5E64">
        <w:rPr>
          <w:rFonts w:ascii="Times New Roman" w:hAnsi="Times New Roman" w:cs="Times New Roman"/>
          <w:i/>
          <w:iCs/>
          <w:spacing w:val="40"/>
          <w:sz w:val="28"/>
          <w:szCs w:val="28"/>
        </w:rPr>
        <w:t>Примечания:</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1. Для дорог </w:t>
      </w:r>
      <w:proofErr w:type="spellStart"/>
      <w:r w:rsidRPr="007D5E64">
        <w:rPr>
          <w:rFonts w:ascii="Times New Roman" w:hAnsi="Times New Roman" w:cs="Times New Roman"/>
          <w:sz w:val="28"/>
          <w:szCs w:val="28"/>
        </w:rPr>
        <w:t>II-c</w:t>
      </w:r>
      <w:proofErr w:type="spellEnd"/>
      <w:r w:rsidRPr="007D5E64">
        <w:rPr>
          <w:rFonts w:ascii="Times New Roman" w:hAnsi="Times New Roman" w:cs="Times New Roman"/>
          <w:sz w:val="28"/>
          <w:szCs w:val="28"/>
        </w:rPr>
        <w:t xml:space="preserve">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7D5E64">
          <w:rPr>
            <w:rFonts w:ascii="Times New Roman" w:hAnsi="Times New Roman" w:cs="Times New Roman"/>
            <w:sz w:val="28"/>
            <w:szCs w:val="28"/>
          </w:rPr>
          <w:t>3,5 м</w:t>
        </w:r>
      </w:smartTag>
      <w:r w:rsidRPr="007D5E64">
        <w:rPr>
          <w:rFonts w:ascii="Times New Roman" w:hAnsi="Times New Roman" w:cs="Times New Roman"/>
          <w:sz w:val="28"/>
          <w:szCs w:val="28"/>
        </w:rPr>
        <w:t xml:space="preserve">, а ширину обочин – </w:t>
      </w:r>
      <w:smartTag w:uri="urn:schemas-microsoft-com:office:smarttags" w:element="metricconverter">
        <w:smartTagPr>
          <w:attr w:name="ProductID" w:val="2,25 м"/>
        </w:smartTagPr>
        <w:r w:rsidRPr="007D5E64">
          <w:rPr>
            <w:rFonts w:ascii="Times New Roman" w:hAnsi="Times New Roman" w:cs="Times New Roman"/>
            <w:sz w:val="28"/>
            <w:szCs w:val="28"/>
          </w:rPr>
          <w:t>2,25 м</w:t>
        </w:r>
      </w:smartTag>
      <w:r w:rsidRPr="007D5E64">
        <w:rPr>
          <w:rFonts w:ascii="Times New Roman" w:hAnsi="Times New Roman" w:cs="Times New Roman"/>
          <w:sz w:val="28"/>
          <w:szCs w:val="28"/>
        </w:rPr>
        <w:t xml:space="preserve"> (в том числе укрепленных – </w:t>
      </w:r>
      <w:smartTag w:uri="urn:schemas-microsoft-com:office:smarttags" w:element="metricconverter">
        <w:smartTagPr>
          <w:attr w:name="ProductID" w:val="1,25 м"/>
        </w:smartTagPr>
        <w:r w:rsidRPr="007D5E64">
          <w:rPr>
            <w:rFonts w:ascii="Times New Roman" w:hAnsi="Times New Roman" w:cs="Times New Roman"/>
            <w:sz w:val="28"/>
            <w:szCs w:val="28"/>
          </w:rPr>
          <w:t>1,25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7D5E64">
          <w:rPr>
            <w:rFonts w:ascii="Times New Roman" w:hAnsi="Times New Roman" w:cs="Times New Roman"/>
            <w:sz w:val="28"/>
            <w:szCs w:val="28"/>
          </w:rPr>
          <w:t>5 м</w:t>
        </w:r>
      </w:smartTag>
      <w:r w:rsidRPr="007D5E64">
        <w:rPr>
          <w:rFonts w:ascii="Times New Roman" w:hAnsi="Times New Roman" w:cs="Times New Roman"/>
          <w:sz w:val="28"/>
          <w:szCs w:val="28"/>
        </w:rPr>
        <w:t>) ширина земляного полотна должна быть увеличена (за счет уширения обочин).</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3. Ширину земляного полотна, возводимого на ценных сельскохозяйственных угодьях, допускается принимать, м:</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lastRenderedPageBreak/>
        <w:t xml:space="preserve">- 8 – для дорог </w:t>
      </w:r>
      <w:proofErr w:type="spellStart"/>
      <w:r w:rsidRPr="007D5E64">
        <w:rPr>
          <w:rFonts w:ascii="Times New Roman" w:hAnsi="Times New Roman" w:cs="Times New Roman"/>
          <w:sz w:val="28"/>
          <w:szCs w:val="28"/>
        </w:rPr>
        <w:t>I-c</w:t>
      </w:r>
      <w:proofErr w:type="spellEnd"/>
      <w:r w:rsidRPr="007D5E64">
        <w:rPr>
          <w:rFonts w:ascii="Times New Roman" w:hAnsi="Times New Roman" w:cs="Times New Roman"/>
          <w:sz w:val="28"/>
          <w:szCs w:val="28"/>
        </w:rPr>
        <w:t xml:space="preserve">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- 7 – для дорог II-с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- 5,5 – для дорог </w:t>
      </w:r>
      <w:proofErr w:type="spellStart"/>
      <w:r w:rsidRPr="007D5E64">
        <w:rPr>
          <w:rFonts w:ascii="Times New Roman" w:hAnsi="Times New Roman" w:cs="Times New Roman"/>
          <w:sz w:val="28"/>
          <w:szCs w:val="28"/>
        </w:rPr>
        <w:t>III-c</w:t>
      </w:r>
      <w:proofErr w:type="spellEnd"/>
      <w:r w:rsidRPr="007D5E64">
        <w:rPr>
          <w:rFonts w:ascii="Times New Roman" w:hAnsi="Times New Roman" w:cs="Times New Roman"/>
          <w:sz w:val="28"/>
          <w:szCs w:val="28"/>
        </w:rPr>
        <w:t xml:space="preserve">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1A1018">
        <w:rPr>
          <w:rFonts w:ascii="Times New Roman" w:hAnsi="Times New Roman" w:cs="Times New Roman"/>
          <w:sz w:val="24"/>
          <w:szCs w:val="24"/>
        </w:rPr>
        <w:t xml:space="preserve"> </w:t>
      </w:r>
      <w:r w:rsidRPr="007D5E64">
        <w:rPr>
          <w:rFonts w:ascii="Times New Roman" w:hAnsi="Times New Roman" w:cs="Times New Roman"/>
          <w:sz w:val="28"/>
          <w:szCs w:val="28"/>
        </w:rPr>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Расстояние между площадками следует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7D5E64">
          <w:rPr>
            <w:rFonts w:ascii="Times New Roman" w:hAnsi="Times New Roman" w:cs="Times New Roman"/>
            <w:sz w:val="28"/>
            <w:szCs w:val="28"/>
          </w:rPr>
          <w:t>0,5 км</w:t>
        </w:r>
      </w:smartTag>
      <w:r w:rsidRPr="007D5E64">
        <w:rPr>
          <w:rFonts w:ascii="Times New Roman" w:hAnsi="Times New Roman" w:cs="Times New Roman"/>
          <w:sz w:val="28"/>
          <w:szCs w:val="28"/>
        </w:rPr>
        <w:t>. При этом площадки должны, как правило, совмещаться с местами съездов на поля.</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7D5E64">
          <w:rPr>
            <w:rFonts w:ascii="Times New Roman" w:hAnsi="Times New Roman" w:cs="Times New Roman"/>
            <w:sz w:val="28"/>
            <w:szCs w:val="28"/>
          </w:rPr>
          <w:t>13 м</w:t>
        </w:r>
      </w:smartTag>
      <w:r w:rsidRPr="007D5E64">
        <w:rPr>
          <w:rFonts w:ascii="Times New Roman" w:hAnsi="Times New Roman" w:cs="Times New Roman"/>
          <w:sz w:val="28"/>
          <w:szCs w:val="28"/>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7D5E64">
          <w:rPr>
            <w:rFonts w:ascii="Times New Roman" w:hAnsi="Times New Roman" w:cs="Times New Roman"/>
            <w:sz w:val="28"/>
            <w:szCs w:val="28"/>
          </w:rPr>
          <w:t>3 м</w:t>
        </w:r>
      </w:smartTag>
      <w:r w:rsidRPr="007D5E64">
        <w:rPr>
          <w:rFonts w:ascii="Times New Roman" w:hAnsi="Times New Roman" w:cs="Times New Roman"/>
          <w:sz w:val="28"/>
          <w:szCs w:val="28"/>
        </w:rPr>
        <w:t xml:space="preserve">, свыше 3 до </w:t>
      </w:r>
      <w:smartTag w:uri="urn:schemas-microsoft-com:office:smarttags" w:element="metricconverter">
        <w:smartTagPr>
          <w:attr w:name="ProductID" w:val="6 м"/>
        </w:smartTagPr>
        <w:r w:rsidRPr="007D5E64">
          <w:rPr>
            <w:rFonts w:ascii="Times New Roman" w:hAnsi="Times New Roman" w:cs="Times New Roman"/>
            <w:sz w:val="28"/>
            <w:szCs w:val="28"/>
          </w:rPr>
          <w:t>6 м</w:t>
        </w:r>
      </w:smartTag>
      <w:r w:rsidRPr="007D5E64">
        <w:rPr>
          <w:rFonts w:ascii="Times New Roman" w:hAnsi="Times New Roman" w:cs="Times New Roman"/>
          <w:sz w:val="28"/>
          <w:szCs w:val="28"/>
        </w:rPr>
        <w:t xml:space="preserve"> и свыше 6 до </w:t>
      </w:r>
      <w:smartTag w:uri="urn:schemas-microsoft-com:office:smarttags" w:element="metricconverter">
        <w:smartTagPr>
          <w:attr w:name="ProductID" w:val="8 м"/>
        </w:smartTagPr>
        <w:r w:rsidRPr="007D5E64">
          <w:rPr>
            <w:rFonts w:ascii="Times New Roman" w:hAnsi="Times New Roman" w:cs="Times New Roman"/>
            <w:sz w:val="28"/>
            <w:szCs w:val="28"/>
          </w:rPr>
          <w:t>8 м</w:t>
        </w:r>
      </w:smartTag>
      <w:r w:rsidRPr="007D5E64">
        <w:rPr>
          <w:rFonts w:ascii="Times New Roman" w:hAnsi="Times New Roman" w:cs="Times New Roman"/>
          <w:sz w:val="28"/>
          <w:szCs w:val="28"/>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xml:space="preserve">, а для </w:t>
      </w:r>
      <w:proofErr w:type="spellStart"/>
      <w:r w:rsidRPr="007D5E64">
        <w:rPr>
          <w:rFonts w:ascii="Times New Roman" w:hAnsi="Times New Roman" w:cs="Times New Roman"/>
          <w:sz w:val="28"/>
          <w:szCs w:val="28"/>
        </w:rPr>
        <w:t>двухполосной</w:t>
      </w:r>
      <w:proofErr w:type="spellEnd"/>
      <w:r w:rsidRPr="007D5E64">
        <w:rPr>
          <w:rFonts w:ascii="Times New Roman" w:hAnsi="Times New Roman" w:cs="Times New Roman"/>
          <w:sz w:val="28"/>
          <w:szCs w:val="28"/>
        </w:rPr>
        <w:t xml:space="preserve"> проезжей части – не менее </w:t>
      </w:r>
      <w:smartTag w:uri="urn:schemas-microsoft-com:office:smarttags" w:element="metricconverter">
        <w:smartTagPr>
          <w:attr w:name="ProductID" w:val="10 м"/>
        </w:smartTagPr>
        <w:r w:rsidRPr="007D5E64">
          <w:rPr>
            <w:rFonts w:ascii="Times New Roman" w:hAnsi="Times New Roman" w:cs="Times New Roman"/>
            <w:sz w:val="28"/>
            <w:szCs w:val="28"/>
          </w:rPr>
          <w:t>10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Поперечные уклоны одно- и двухскатных профилей дорог следует принимать в соответствии со </w:t>
      </w:r>
      <w:proofErr w:type="spellStart"/>
      <w:r w:rsidRPr="007D5E64">
        <w:rPr>
          <w:rFonts w:ascii="Times New Roman" w:hAnsi="Times New Roman" w:cs="Times New Roman"/>
          <w:sz w:val="28"/>
          <w:szCs w:val="28"/>
        </w:rPr>
        <w:t>СНиП</w:t>
      </w:r>
      <w:proofErr w:type="spellEnd"/>
      <w:r w:rsidRPr="007D5E64">
        <w:rPr>
          <w:rFonts w:ascii="Times New Roman" w:hAnsi="Times New Roman" w:cs="Times New Roman"/>
          <w:sz w:val="28"/>
          <w:szCs w:val="28"/>
        </w:rPr>
        <w:t xml:space="preserve"> 2.05.11-83.</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b/>
          <w:sz w:val="28"/>
          <w:szCs w:val="28"/>
        </w:rPr>
        <w:t>Внутриплощадочные дороги</w:t>
      </w:r>
      <w:r w:rsidRPr="007D5E64">
        <w:rPr>
          <w:rFonts w:ascii="Times New Roman" w:hAnsi="Times New Roman" w:cs="Times New Roman"/>
          <w:sz w:val="28"/>
          <w:szCs w:val="28"/>
        </w:rPr>
        <w:t>,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1B22B1"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1.2.4.15.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w:t>
      </w:r>
      <w:r w:rsidR="007D5E64">
        <w:rPr>
          <w:rFonts w:ascii="Times New Roman" w:hAnsi="Times New Roman" w:cs="Times New Roman"/>
          <w:sz w:val="28"/>
          <w:szCs w:val="28"/>
        </w:rPr>
        <w:t>ниже</w:t>
      </w:r>
      <w:r w:rsidRPr="007D5E64">
        <w:rPr>
          <w:rFonts w:ascii="Times New Roman" w:hAnsi="Times New Roman" w:cs="Times New Roman"/>
          <w:sz w:val="28"/>
          <w:szCs w:val="28"/>
        </w:rPr>
        <w:t>.</w:t>
      </w:r>
    </w:p>
    <w:p w:rsidR="00370251" w:rsidRPr="007D5E64" w:rsidRDefault="00370251" w:rsidP="007D5E64">
      <w:pPr>
        <w:spacing w:line="240" w:lineRule="auto"/>
        <w:ind w:firstLine="709"/>
        <w:contextualSpacing/>
        <w:jc w:val="both"/>
        <w:rPr>
          <w:rFonts w:ascii="Times New Roman" w:hAnsi="Times New Roman" w:cs="Times New Roman"/>
          <w:sz w:val="28"/>
          <w:szCs w:val="28"/>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8"/>
        <w:gridCol w:w="3933"/>
        <w:gridCol w:w="3933"/>
      </w:tblGrid>
      <w:tr w:rsidR="001B22B1" w:rsidRPr="007D5E64" w:rsidTr="00427690">
        <w:trPr>
          <w:cantSplit/>
          <w:tblHeader/>
          <w:jc w:val="center"/>
        </w:trPr>
        <w:tc>
          <w:tcPr>
            <w:tcW w:w="2460" w:type="pct"/>
            <w:vMerge w:val="restar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lastRenderedPageBreak/>
              <w:t>Параметры</w:t>
            </w:r>
          </w:p>
        </w:tc>
        <w:tc>
          <w:tcPr>
            <w:tcW w:w="2540" w:type="pct"/>
            <w:gridSpan w:val="2"/>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Значение параметров, м, для дорог</w:t>
            </w:r>
          </w:p>
        </w:tc>
      </w:tr>
      <w:tr w:rsidR="001B22B1" w:rsidRPr="007D5E64" w:rsidTr="00427690">
        <w:trPr>
          <w:cantSplit/>
          <w:trHeight w:val="227"/>
          <w:tblHeader/>
          <w:jc w:val="center"/>
        </w:trPr>
        <w:tc>
          <w:tcPr>
            <w:tcW w:w="2460" w:type="pct"/>
            <w:vMerge/>
            <w:shd w:val="clear" w:color="auto" w:fill="CCFFCC"/>
          </w:tcPr>
          <w:p w:rsidR="001B22B1" w:rsidRPr="007D5E64" w:rsidRDefault="001B22B1" w:rsidP="00427690">
            <w:pPr>
              <w:spacing w:line="240" w:lineRule="auto"/>
              <w:rPr>
                <w:rFonts w:ascii="Times New Roman" w:hAnsi="Times New Roman" w:cs="Times New Roman"/>
                <w:b/>
                <w:bCs/>
                <w:sz w:val="28"/>
                <w:szCs w:val="28"/>
              </w:rPr>
            </w:pPr>
          </w:p>
        </w:tc>
        <w:tc>
          <w:tcPr>
            <w:tcW w:w="1270"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производственных</w:t>
            </w:r>
          </w:p>
        </w:tc>
        <w:tc>
          <w:tcPr>
            <w:tcW w:w="1270"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вспомогательных</w:t>
            </w:r>
          </w:p>
        </w:tc>
      </w:tr>
      <w:tr w:rsidR="001B22B1" w:rsidRPr="007D5E64" w:rsidTr="00427690">
        <w:trPr>
          <w:trHeight w:val="397"/>
          <w:jc w:val="center"/>
        </w:trPr>
        <w:tc>
          <w:tcPr>
            <w:tcW w:w="2460" w:type="pct"/>
            <w:tcBorders>
              <w:bottom w:val="nil"/>
            </w:tcBorders>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проезжей части при движении транспортных средств:</w:t>
            </w:r>
          </w:p>
        </w:tc>
        <w:tc>
          <w:tcPr>
            <w:tcW w:w="1270" w:type="pct"/>
            <w:tcBorders>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p>
        </w:tc>
        <w:tc>
          <w:tcPr>
            <w:tcW w:w="1270" w:type="pct"/>
            <w:tcBorders>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p>
        </w:tc>
      </w:tr>
      <w:tr w:rsidR="001B22B1" w:rsidRPr="007D5E64" w:rsidTr="00427690">
        <w:trPr>
          <w:jc w:val="center"/>
        </w:trPr>
        <w:tc>
          <w:tcPr>
            <w:tcW w:w="2460" w:type="pct"/>
            <w:tcBorders>
              <w:top w:val="nil"/>
              <w:bottom w:val="nil"/>
            </w:tcBorders>
          </w:tcPr>
          <w:p w:rsidR="001B22B1" w:rsidRPr="007D5E64" w:rsidRDefault="001B22B1" w:rsidP="00427690">
            <w:pPr>
              <w:overflowPunct w:val="0"/>
              <w:autoSpaceDE w:val="0"/>
              <w:autoSpaceDN w:val="0"/>
              <w:adjustRightInd w:val="0"/>
              <w:spacing w:line="240" w:lineRule="auto"/>
              <w:ind w:firstLine="284"/>
              <w:rPr>
                <w:rFonts w:ascii="Times New Roman" w:hAnsi="Times New Roman" w:cs="Times New Roman"/>
                <w:b/>
                <w:bCs/>
                <w:sz w:val="28"/>
                <w:szCs w:val="28"/>
              </w:rPr>
            </w:pPr>
            <w:r w:rsidRPr="007D5E64">
              <w:rPr>
                <w:rFonts w:ascii="Times New Roman" w:hAnsi="Times New Roman" w:cs="Times New Roman"/>
                <w:sz w:val="28"/>
                <w:szCs w:val="28"/>
              </w:rPr>
              <w:t>двухстороннем</w:t>
            </w:r>
          </w:p>
        </w:tc>
        <w:tc>
          <w:tcPr>
            <w:tcW w:w="1270" w:type="pct"/>
            <w:tcBorders>
              <w:top w:val="nil"/>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6,0</w:t>
            </w:r>
          </w:p>
        </w:tc>
        <w:tc>
          <w:tcPr>
            <w:tcW w:w="1270" w:type="pct"/>
            <w:tcBorders>
              <w:top w:val="nil"/>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r>
      <w:tr w:rsidR="001B22B1" w:rsidRPr="007D5E64" w:rsidTr="00427690">
        <w:trPr>
          <w:jc w:val="center"/>
        </w:trPr>
        <w:tc>
          <w:tcPr>
            <w:tcW w:w="2460" w:type="pct"/>
            <w:tcBorders>
              <w:top w:val="nil"/>
            </w:tcBorders>
          </w:tcPr>
          <w:p w:rsidR="001B22B1" w:rsidRPr="007D5E64" w:rsidRDefault="001B22B1" w:rsidP="00427690">
            <w:pPr>
              <w:overflowPunct w:val="0"/>
              <w:autoSpaceDE w:val="0"/>
              <w:autoSpaceDN w:val="0"/>
              <w:adjustRightInd w:val="0"/>
              <w:spacing w:line="240" w:lineRule="auto"/>
              <w:ind w:firstLine="284"/>
              <w:rPr>
                <w:rFonts w:ascii="Times New Roman" w:hAnsi="Times New Roman" w:cs="Times New Roman"/>
                <w:b/>
                <w:bCs/>
                <w:sz w:val="28"/>
                <w:szCs w:val="28"/>
              </w:rPr>
            </w:pPr>
            <w:r w:rsidRPr="007D5E64">
              <w:rPr>
                <w:rFonts w:ascii="Times New Roman" w:hAnsi="Times New Roman" w:cs="Times New Roman"/>
                <w:sz w:val="28"/>
                <w:szCs w:val="28"/>
              </w:rPr>
              <w:t>одностороннем</w:t>
            </w:r>
          </w:p>
        </w:tc>
        <w:tc>
          <w:tcPr>
            <w:tcW w:w="1270" w:type="pct"/>
            <w:tcBorders>
              <w:top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1270" w:type="pct"/>
            <w:tcBorders>
              <w:top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r>
      <w:tr w:rsidR="001B22B1" w:rsidRPr="007D5E64" w:rsidTr="00427690">
        <w:trPr>
          <w:jc w:val="center"/>
        </w:trPr>
        <w:tc>
          <w:tcPr>
            <w:tcW w:w="2460"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обочины</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1,0</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0,75</w:t>
            </w:r>
          </w:p>
        </w:tc>
      </w:tr>
      <w:tr w:rsidR="001B22B1" w:rsidRPr="007D5E64" w:rsidTr="00427690">
        <w:trPr>
          <w:jc w:val="center"/>
        </w:trPr>
        <w:tc>
          <w:tcPr>
            <w:tcW w:w="2460"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укрепления обочины</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r>
    </w:tbl>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Ширину проезжей части производственных дорог допускается принимать, м:</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- 3,5 с обочинами, укрепленными на полную ширину, –</w:t>
      </w:r>
      <w:r w:rsidR="007D5E64" w:rsidRPr="007D5E64">
        <w:rPr>
          <w:rFonts w:ascii="Times New Roman" w:hAnsi="Times New Roman" w:cs="Times New Roman"/>
          <w:sz w:val="28"/>
          <w:szCs w:val="28"/>
        </w:rPr>
        <w:t xml:space="preserve"> в стесненных условиях существу</w:t>
      </w:r>
      <w:r w:rsidRPr="007D5E64">
        <w:rPr>
          <w:rFonts w:ascii="Times New Roman" w:hAnsi="Times New Roman" w:cs="Times New Roman"/>
          <w:sz w:val="28"/>
          <w:szCs w:val="28"/>
        </w:rPr>
        <w:t>ющей застройки;</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- 3,5 с обочинами, укрепленными согласно таблице </w:t>
      </w:r>
      <w:r w:rsidR="007D5E64" w:rsidRPr="007D5E64">
        <w:rPr>
          <w:rFonts w:ascii="Times New Roman" w:hAnsi="Times New Roman" w:cs="Times New Roman"/>
          <w:sz w:val="28"/>
          <w:szCs w:val="28"/>
        </w:rPr>
        <w:t>выше</w:t>
      </w:r>
      <w:r w:rsidRPr="007D5E64">
        <w:rPr>
          <w:rFonts w:ascii="Times New Roman" w:hAnsi="Times New Roman" w:cs="Times New Roman"/>
          <w:sz w:val="28"/>
          <w:szCs w:val="28"/>
        </w:rPr>
        <w:t>, – при кольцевом движении, отсутствии встречного движения и обгона транспортных средств;</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- 4,5 с одной укрепленной обочиной шириной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Примечание: 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7D5E64">
          <w:rPr>
            <w:rFonts w:ascii="Times New Roman" w:hAnsi="Times New Roman" w:cs="Times New Roman"/>
            <w:sz w:val="28"/>
            <w:szCs w:val="28"/>
          </w:rPr>
          <w:t>0,5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1B22B1"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1.2.4.18. Ширина полосы движения и обособленного земляного полотна тракторной дороги должна устанавливаться согласно таблице </w:t>
      </w:r>
      <w:r w:rsidR="007D5E64">
        <w:rPr>
          <w:rFonts w:ascii="Times New Roman" w:hAnsi="Times New Roman" w:cs="Times New Roman"/>
          <w:sz w:val="28"/>
          <w:szCs w:val="28"/>
        </w:rPr>
        <w:t>ниже</w:t>
      </w:r>
      <w:r w:rsidRPr="007D5E64">
        <w:rPr>
          <w:rFonts w:ascii="Times New Roman" w:hAnsi="Times New Roman" w:cs="Times New Roman"/>
          <w:sz w:val="28"/>
          <w:szCs w:val="28"/>
        </w:rPr>
        <w:t xml:space="preserve"> в зависимости от ширины колеи обращающегося подвижного состава.  </w:t>
      </w:r>
    </w:p>
    <w:p w:rsidR="007A133D" w:rsidRPr="007D5E64" w:rsidRDefault="007A133D" w:rsidP="007D5E64">
      <w:pPr>
        <w:spacing w:line="240" w:lineRule="auto"/>
        <w:ind w:firstLine="709"/>
        <w:contextualSpacing/>
        <w:jc w:val="both"/>
        <w:rPr>
          <w:rFonts w:ascii="Times New Roman" w:hAnsi="Times New Roman" w:cs="Times New Roman"/>
          <w:sz w:val="28"/>
          <w:szCs w:val="28"/>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4"/>
        <w:gridCol w:w="3873"/>
        <w:gridCol w:w="3876"/>
      </w:tblGrid>
      <w:tr w:rsidR="001B22B1" w:rsidRPr="007D5E64" w:rsidTr="00427690">
        <w:trPr>
          <w:cantSplit/>
          <w:tblHeader/>
          <w:jc w:val="center"/>
        </w:trPr>
        <w:tc>
          <w:tcPr>
            <w:tcW w:w="2499" w:type="pct"/>
            <w:shd w:val="clear" w:color="auto" w:fill="CCFFCC"/>
            <w:vAlign w:val="center"/>
          </w:tcPr>
          <w:p w:rsidR="001B22B1" w:rsidRPr="00577262" w:rsidRDefault="001B22B1" w:rsidP="00577262">
            <w:pPr>
              <w:spacing w:after="0" w:line="240" w:lineRule="auto"/>
              <w:jc w:val="center"/>
              <w:rPr>
                <w:rFonts w:ascii="Times New Roman" w:hAnsi="Times New Roman" w:cs="Times New Roman"/>
                <w:sz w:val="28"/>
                <w:szCs w:val="28"/>
              </w:rPr>
            </w:pPr>
            <w:r w:rsidRPr="00577262">
              <w:rPr>
                <w:rFonts w:ascii="Times New Roman" w:hAnsi="Times New Roman" w:cs="Times New Roman"/>
                <w:sz w:val="28"/>
                <w:szCs w:val="28"/>
              </w:rPr>
              <w:lastRenderedPageBreak/>
              <w:t>Ширина колеи транспортных средств,</w:t>
            </w:r>
          </w:p>
          <w:p w:rsidR="001B22B1" w:rsidRPr="00577262" w:rsidRDefault="001B22B1" w:rsidP="00577262">
            <w:pPr>
              <w:spacing w:after="0" w:line="240" w:lineRule="auto"/>
              <w:jc w:val="center"/>
              <w:rPr>
                <w:rFonts w:ascii="Times New Roman" w:hAnsi="Times New Roman" w:cs="Times New Roman"/>
                <w:sz w:val="28"/>
                <w:szCs w:val="28"/>
              </w:rPr>
            </w:pPr>
            <w:r w:rsidRPr="00577262">
              <w:rPr>
                <w:rFonts w:ascii="Times New Roman" w:hAnsi="Times New Roman" w:cs="Times New Roman"/>
                <w:sz w:val="28"/>
                <w:szCs w:val="28"/>
              </w:rPr>
              <w:t>самоходных и прицепных машин, м</w:t>
            </w:r>
          </w:p>
        </w:tc>
        <w:tc>
          <w:tcPr>
            <w:tcW w:w="1250" w:type="pct"/>
            <w:shd w:val="clear" w:color="auto" w:fill="CCFFCC"/>
            <w:vAlign w:val="center"/>
          </w:tcPr>
          <w:p w:rsidR="001B22B1" w:rsidRPr="007D5E64" w:rsidRDefault="001B22B1" w:rsidP="00577262">
            <w:pPr>
              <w:spacing w:after="0" w:line="240" w:lineRule="auto"/>
              <w:jc w:val="center"/>
              <w:rPr>
                <w:rFonts w:ascii="Times New Roman" w:hAnsi="Times New Roman" w:cs="Times New Roman"/>
                <w:sz w:val="28"/>
                <w:szCs w:val="28"/>
              </w:rPr>
            </w:pPr>
            <w:r w:rsidRPr="007D5E64">
              <w:rPr>
                <w:rFonts w:ascii="Times New Roman" w:hAnsi="Times New Roman" w:cs="Times New Roman"/>
                <w:sz w:val="28"/>
                <w:szCs w:val="28"/>
              </w:rPr>
              <w:t xml:space="preserve">Ширина полосы </w:t>
            </w:r>
          </w:p>
          <w:p w:rsidR="001B22B1" w:rsidRPr="007D5E64" w:rsidRDefault="001B22B1" w:rsidP="00577262">
            <w:pPr>
              <w:spacing w:after="0" w:line="240" w:lineRule="auto"/>
              <w:jc w:val="center"/>
              <w:rPr>
                <w:rFonts w:ascii="Times New Roman" w:hAnsi="Times New Roman" w:cs="Times New Roman"/>
                <w:sz w:val="28"/>
                <w:szCs w:val="28"/>
              </w:rPr>
            </w:pPr>
            <w:r w:rsidRPr="007D5E64">
              <w:rPr>
                <w:rFonts w:ascii="Times New Roman" w:hAnsi="Times New Roman" w:cs="Times New Roman"/>
                <w:sz w:val="28"/>
                <w:szCs w:val="28"/>
              </w:rPr>
              <w:t>движения, м</w:t>
            </w:r>
          </w:p>
        </w:tc>
        <w:tc>
          <w:tcPr>
            <w:tcW w:w="1251"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Ширина земляного полотна, м</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2,7 и менее</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2,7 до 3,1</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3,1 до 3,6</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3,6 до 5</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6,5</w:t>
            </w:r>
          </w:p>
        </w:tc>
      </w:tr>
    </w:tbl>
    <w:p w:rsidR="001B22B1" w:rsidRPr="001A1018" w:rsidRDefault="001B22B1" w:rsidP="001B22B1">
      <w:pPr>
        <w:spacing w:line="240" w:lineRule="auto"/>
        <w:ind w:firstLine="709"/>
        <w:rPr>
          <w:rFonts w:ascii="Times New Roman" w:hAnsi="Times New Roman" w:cs="Times New Roman"/>
          <w:b/>
          <w:bCs/>
          <w:sz w:val="24"/>
          <w:szCs w:val="24"/>
        </w:rPr>
      </w:pPr>
    </w:p>
    <w:p w:rsidR="007D5E64"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На тракторных дорогах допускается (при необходимости) устройство площадок для разъезда</w:t>
      </w:r>
      <w:r w:rsidR="007D5E64" w:rsidRPr="007D5E64">
        <w:rPr>
          <w:rFonts w:ascii="Times New Roman" w:hAnsi="Times New Roman" w:cs="Times New Roman"/>
          <w:sz w:val="28"/>
          <w:szCs w:val="28"/>
        </w:rPr>
        <w:t xml:space="preserve">. 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007D5E64" w:rsidRPr="007D5E64">
          <w:rPr>
            <w:rFonts w:ascii="Times New Roman" w:hAnsi="Times New Roman" w:cs="Times New Roman"/>
            <w:sz w:val="28"/>
            <w:szCs w:val="28"/>
          </w:rPr>
          <w:t>13 м</w:t>
        </w:r>
      </w:smartTag>
      <w:r w:rsidR="007D5E64" w:rsidRPr="007D5E64">
        <w:rPr>
          <w:rFonts w:ascii="Times New Roman" w:hAnsi="Times New Roman" w:cs="Times New Roman"/>
          <w:sz w:val="28"/>
          <w:szCs w:val="28"/>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007D5E64" w:rsidRPr="007D5E64">
          <w:rPr>
            <w:rFonts w:ascii="Times New Roman" w:hAnsi="Times New Roman" w:cs="Times New Roman"/>
            <w:sz w:val="28"/>
            <w:szCs w:val="28"/>
          </w:rPr>
          <w:t>3 м</w:t>
        </w:r>
      </w:smartTag>
      <w:r w:rsidR="007D5E64" w:rsidRPr="007D5E64">
        <w:rPr>
          <w:rFonts w:ascii="Times New Roman" w:hAnsi="Times New Roman" w:cs="Times New Roman"/>
          <w:sz w:val="28"/>
          <w:szCs w:val="28"/>
        </w:rPr>
        <w:t xml:space="preserve">, свыше 3 до </w:t>
      </w:r>
      <w:smartTag w:uri="urn:schemas-microsoft-com:office:smarttags" w:element="metricconverter">
        <w:smartTagPr>
          <w:attr w:name="ProductID" w:val="6 м"/>
        </w:smartTagPr>
        <w:r w:rsidR="007D5E64" w:rsidRPr="007D5E64">
          <w:rPr>
            <w:rFonts w:ascii="Times New Roman" w:hAnsi="Times New Roman" w:cs="Times New Roman"/>
            <w:sz w:val="28"/>
            <w:szCs w:val="28"/>
          </w:rPr>
          <w:t>6 м</w:t>
        </w:r>
      </w:smartTag>
      <w:r w:rsidR="007D5E64" w:rsidRPr="007D5E64">
        <w:rPr>
          <w:rFonts w:ascii="Times New Roman" w:hAnsi="Times New Roman" w:cs="Times New Roman"/>
          <w:sz w:val="28"/>
          <w:szCs w:val="28"/>
        </w:rPr>
        <w:t xml:space="preserve"> и свыше 6 до </w:t>
      </w:r>
      <w:smartTag w:uri="urn:schemas-microsoft-com:office:smarttags" w:element="metricconverter">
        <w:smartTagPr>
          <w:attr w:name="ProductID" w:val="8 м"/>
        </w:smartTagPr>
        <w:r w:rsidR="007D5E64" w:rsidRPr="007D5E64">
          <w:rPr>
            <w:rFonts w:ascii="Times New Roman" w:hAnsi="Times New Roman" w:cs="Times New Roman"/>
            <w:sz w:val="28"/>
            <w:szCs w:val="28"/>
          </w:rPr>
          <w:t>8 м</w:t>
        </w:r>
      </w:smartTag>
      <w:r w:rsidR="007D5E64" w:rsidRPr="007D5E64">
        <w:rPr>
          <w:rFonts w:ascii="Times New Roman" w:hAnsi="Times New Roman" w:cs="Times New Roman"/>
          <w:sz w:val="28"/>
          <w:szCs w:val="28"/>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007D5E64" w:rsidRPr="007D5E64">
          <w:rPr>
            <w:rFonts w:ascii="Times New Roman" w:hAnsi="Times New Roman" w:cs="Times New Roman"/>
            <w:sz w:val="28"/>
            <w:szCs w:val="28"/>
          </w:rPr>
          <w:t>15 м</w:t>
        </w:r>
      </w:smartTag>
      <w:r w:rsidR="007D5E64" w:rsidRPr="007D5E64">
        <w:rPr>
          <w:rFonts w:ascii="Times New Roman" w:hAnsi="Times New Roman" w:cs="Times New Roman"/>
          <w:sz w:val="28"/>
          <w:szCs w:val="28"/>
        </w:rP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
        </w:smartTagPr>
        <w:r w:rsidR="007D5E64" w:rsidRPr="007D5E64">
          <w:rPr>
            <w:rFonts w:ascii="Times New Roman" w:hAnsi="Times New Roman" w:cs="Times New Roman"/>
            <w:sz w:val="28"/>
            <w:szCs w:val="28"/>
          </w:rPr>
          <w:t>15 м</w:t>
        </w:r>
      </w:smartTag>
      <w:r w:rsidR="007D5E64" w:rsidRPr="007D5E64">
        <w:rPr>
          <w:rFonts w:ascii="Times New Roman" w:hAnsi="Times New Roman" w:cs="Times New Roman"/>
          <w:sz w:val="28"/>
          <w:szCs w:val="28"/>
        </w:rPr>
        <w:t xml:space="preserve">, а для </w:t>
      </w:r>
      <w:proofErr w:type="spellStart"/>
      <w:r w:rsidR="007D5E64" w:rsidRPr="007D5E64">
        <w:rPr>
          <w:rFonts w:ascii="Times New Roman" w:hAnsi="Times New Roman" w:cs="Times New Roman"/>
          <w:sz w:val="28"/>
          <w:szCs w:val="28"/>
        </w:rPr>
        <w:t>двухполосной</w:t>
      </w:r>
      <w:proofErr w:type="spellEnd"/>
      <w:r w:rsidR="007D5E64" w:rsidRPr="007D5E64">
        <w:rPr>
          <w:rFonts w:ascii="Times New Roman" w:hAnsi="Times New Roman" w:cs="Times New Roman"/>
          <w:sz w:val="28"/>
          <w:szCs w:val="28"/>
        </w:rPr>
        <w:t xml:space="preserve"> проезжей части – не менее </w:t>
      </w:r>
      <w:smartTag w:uri="urn:schemas-microsoft-com:office:smarttags" w:element="metricconverter">
        <w:smartTagPr>
          <w:attr w:name="ProductID" w:val="10 м"/>
        </w:smartTagPr>
        <w:r w:rsidR="007D5E64" w:rsidRPr="007D5E64">
          <w:rPr>
            <w:rFonts w:ascii="Times New Roman" w:hAnsi="Times New Roman" w:cs="Times New Roman"/>
            <w:sz w:val="28"/>
            <w:szCs w:val="28"/>
          </w:rPr>
          <w:t>10 м</w:t>
        </w:r>
      </w:smartTag>
      <w:r w:rsidR="007D5E64" w:rsidRPr="007D5E64">
        <w:rPr>
          <w:rFonts w:ascii="Times New Roman" w:hAnsi="Times New Roman" w:cs="Times New Roman"/>
          <w:sz w:val="28"/>
          <w:szCs w:val="28"/>
        </w:rPr>
        <w:t>.</w:t>
      </w:r>
    </w:p>
    <w:p w:rsidR="001B22B1" w:rsidRPr="007D5E64" w:rsidRDefault="001B22B1" w:rsidP="001B22B1">
      <w:pPr>
        <w:spacing w:line="240" w:lineRule="auto"/>
        <w:ind w:firstLine="709"/>
        <w:rPr>
          <w:rFonts w:ascii="Times New Roman" w:hAnsi="Times New Roman" w:cs="Times New Roman"/>
          <w:sz w:val="28"/>
          <w:szCs w:val="28"/>
        </w:rPr>
      </w:pPr>
      <w:r w:rsidRPr="007D5E64">
        <w:rPr>
          <w:rFonts w:ascii="Times New Roman" w:hAnsi="Times New Roman" w:cs="Times New Roman"/>
          <w:sz w:val="28"/>
          <w:szCs w:val="28"/>
        </w:rPr>
        <w:t xml:space="preserve"> Пересечения, примыкания и обустройство внутрихозяйственных дорог следует проектировать в соответствии с требованиями </w:t>
      </w:r>
      <w:proofErr w:type="spellStart"/>
      <w:r w:rsidRPr="007D5E64">
        <w:rPr>
          <w:rFonts w:ascii="Times New Roman" w:hAnsi="Times New Roman" w:cs="Times New Roman"/>
          <w:sz w:val="28"/>
          <w:szCs w:val="28"/>
        </w:rPr>
        <w:t>СНиП</w:t>
      </w:r>
      <w:proofErr w:type="spellEnd"/>
      <w:r w:rsidRPr="007D5E64">
        <w:rPr>
          <w:rFonts w:ascii="Times New Roman" w:hAnsi="Times New Roman" w:cs="Times New Roman"/>
          <w:sz w:val="28"/>
          <w:szCs w:val="28"/>
        </w:rPr>
        <w:t xml:space="preserve"> 2.05.11-83.</w:t>
      </w:r>
    </w:p>
    <w:p w:rsidR="001C0B05" w:rsidRPr="001C3C6B" w:rsidRDefault="001C0B05" w:rsidP="001C0B05">
      <w:pPr>
        <w:spacing w:line="240" w:lineRule="auto"/>
        <w:contextualSpacing/>
        <w:jc w:val="center"/>
        <w:rPr>
          <w:rFonts w:ascii="Times New Roman" w:hAnsi="Times New Roman" w:cs="Times New Roman"/>
          <w:b/>
          <w:i/>
          <w:sz w:val="28"/>
          <w:szCs w:val="28"/>
        </w:rPr>
      </w:pPr>
      <w:r w:rsidRPr="001C3C6B">
        <w:rPr>
          <w:rFonts w:ascii="Times New Roman" w:hAnsi="Times New Roman" w:cs="Times New Roman"/>
          <w:b/>
          <w:i/>
          <w:sz w:val="28"/>
          <w:szCs w:val="28"/>
        </w:rPr>
        <w:t>Сооружения и устройства для хранения и обслуживания транспортных средств</w:t>
      </w:r>
    </w:p>
    <w:tbl>
      <w:tblPr>
        <w:tblStyle w:val="ae"/>
        <w:tblW w:w="0" w:type="auto"/>
        <w:tblInd w:w="534" w:type="dxa"/>
        <w:tblLayout w:type="fixed"/>
        <w:tblLook w:val="04A0"/>
      </w:tblPr>
      <w:tblGrid>
        <w:gridCol w:w="708"/>
        <w:gridCol w:w="5670"/>
        <w:gridCol w:w="4253"/>
        <w:gridCol w:w="2280"/>
        <w:gridCol w:w="2256"/>
      </w:tblGrid>
      <w:tr w:rsidR="000D475B" w:rsidRPr="00394F1F" w:rsidTr="00427690">
        <w:trPr>
          <w:tblHeader/>
        </w:trPr>
        <w:tc>
          <w:tcPr>
            <w:tcW w:w="708" w:type="dxa"/>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0D475B" w:rsidRPr="00394F1F" w:rsidTr="00427690">
        <w:tc>
          <w:tcPr>
            <w:tcW w:w="708" w:type="dxa"/>
            <w:vMerge w:val="restart"/>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Гаражи и открытые стоянки для постоянного хранения автомобилей [1]</w:t>
            </w: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Количество мест хранения индивидуальных легковых автомобилей, </w:t>
            </w:r>
            <w:proofErr w:type="spellStart"/>
            <w:r w:rsidRPr="00394F1F">
              <w:rPr>
                <w:rFonts w:ascii="Times New Roman" w:hAnsi="Times New Roman" w:cs="Times New Roman"/>
                <w:sz w:val="28"/>
                <w:szCs w:val="28"/>
              </w:rPr>
              <w:t>машино-мест</w:t>
            </w:r>
            <w:proofErr w:type="spellEnd"/>
            <w:r w:rsidRPr="00394F1F">
              <w:rPr>
                <w:rFonts w:ascii="Times New Roman" w:hAnsi="Times New Roman" w:cs="Times New Roman"/>
                <w:sz w:val="28"/>
                <w:szCs w:val="28"/>
              </w:rPr>
              <w:t xml:space="preserve"> на 1 тыс. человек</w:t>
            </w:r>
          </w:p>
        </w:tc>
        <w:tc>
          <w:tcPr>
            <w:tcW w:w="4536" w:type="dxa"/>
            <w:gridSpan w:val="2"/>
          </w:tcPr>
          <w:p w:rsidR="000D475B" w:rsidRPr="00E115C7" w:rsidRDefault="00E115C7" w:rsidP="000D475B">
            <w:pPr>
              <w:jc w:val="center"/>
              <w:rPr>
                <w:rFonts w:ascii="Times New Roman" w:hAnsi="Times New Roman" w:cs="Times New Roman"/>
                <w:sz w:val="28"/>
                <w:szCs w:val="28"/>
              </w:rPr>
            </w:pPr>
            <w:r>
              <w:rPr>
                <w:rFonts w:ascii="Times New Roman" w:hAnsi="Times New Roman" w:cs="Times New Roman"/>
                <w:sz w:val="28"/>
                <w:szCs w:val="28"/>
              </w:rPr>
              <w:t>300</w:t>
            </w:r>
          </w:p>
        </w:tc>
      </w:tr>
      <w:tr w:rsidR="000D475B" w:rsidRPr="00394F1F" w:rsidTr="00427690">
        <w:tc>
          <w:tcPr>
            <w:tcW w:w="708" w:type="dxa"/>
            <w:vMerge/>
          </w:tcPr>
          <w:p w:rsidR="000D475B" w:rsidRPr="00394F1F" w:rsidRDefault="000D475B" w:rsidP="00427690">
            <w:pPr>
              <w:jc w:val="center"/>
              <w:rPr>
                <w:rFonts w:ascii="Times New Roman" w:hAnsi="Times New Roman" w:cs="Times New Roman"/>
                <w:sz w:val="28"/>
                <w:szCs w:val="28"/>
              </w:rPr>
            </w:pPr>
          </w:p>
        </w:tc>
        <w:tc>
          <w:tcPr>
            <w:tcW w:w="5670" w:type="dxa"/>
            <w:vMerge/>
          </w:tcPr>
          <w:p w:rsidR="000D475B" w:rsidRPr="00394F1F" w:rsidRDefault="000D475B" w:rsidP="00427690">
            <w:pPr>
              <w:jc w:val="both"/>
              <w:rPr>
                <w:rFonts w:ascii="Times New Roman" w:hAnsi="Times New Roman" w:cs="Times New Roman"/>
                <w:sz w:val="28"/>
                <w:szCs w:val="28"/>
              </w:rPr>
            </w:pP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2"/>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800</w:t>
            </w:r>
          </w:p>
        </w:tc>
      </w:tr>
      <w:tr w:rsidR="000D475B" w:rsidRPr="00394F1F" w:rsidTr="00427690">
        <w:tc>
          <w:tcPr>
            <w:tcW w:w="708" w:type="dxa"/>
            <w:vMerge w:val="restart"/>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Места для временного хранения </w:t>
            </w:r>
            <w:r w:rsidRPr="00394F1F">
              <w:rPr>
                <w:rFonts w:ascii="Times New Roman" w:hAnsi="Times New Roman" w:cs="Times New Roman"/>
                <w:sz w:val="28"/>
                <w:szCs w:val="28"/>
              </w:rPr>
              <w:lastRenderedPageBreak/>
              <w:t>автомобилей [1]</w:t>
            </w: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lastRenderedPageBreak/>
              <w:t xml:space="preserve">Количество мест хранения </w:t>
            </w:r>
            <w:r w:rsidRPr="00394F1F">
              <w:rPr>
                <w:rFonts w:ascii="Times New Roman" w:hAnsi="Times New Roman" w:cs="Times New Roman"/>
                <w:sz w:val="28"/>
                <w:szCs w:val="28"/>
              </w:rPr>
              <w:lastRenderedPageBreak/>
              <w:t xml:space="preserve">индивидуальных легковых автомобилей, </w:t>
            </w:r>
            <w:proofErr w:type="spellStart"/>
            <w:r w:rsidRPr="00394F1F">
              <w:rPr>
                <w:rFonts w:ascii="Times New Roman" w:hAnsi="Times New Roman" w:cs="Times New Roman"/>
                <w:sz w:val="28"/>
                <w:szCs w:val="28"/>
              </w:rPr>
              <w:t>машино-мест</w:t>
            </w:r>
            <w:proofErr w:type="spellEnd"/>
            <w:r w:rsidRPr="00394F1F">
              <w:rPr>
                <w:rFonts w:ascii="Times New Roman" w:hAnsi="Times New Roman" w:cs="Times New Roman"/>
                <w:sz w:val="28"/>
                <w:szCs w:val="28"/>
              </w:rPr>
              <w:t xml:space="preserve"> на 1 тыс. человек</w:t>
            </w:r>
          </w:p>
        </w:tc>
        <w:tc>
          <w:tcPr>
            <w:tcW w:w="2280"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lastRenderedPageBreak/>
              <w:t>жилые районы</w:t>
            </w:r>
          </w:p>
        </w:tc>
        <w:tc>
          <w:tcPr>
            <w:tcW w:w="2256" w:type="dxa"/>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140</w:t>
            </w:r>
          </w:p>
        </w:tc>
      </w:tr>
      <w:tr w:rsidR="000D475B" w:rsidRPr="00394F1F" w:rsidTr="00427690">
        <w:tc>
          <w:tcPr>
            <w:tcW w:w="708" w:type="dxa"/>
            <w:vMerge/>
          </w:tcPr>
          <w:p w:rsidR="000D475B" w:rsidRPr="00394F1F" w:rsidRDefault="000D475B" w:rsidP="00427690">
            <w:pPr>
              <w:jc w:val="center"/>
              <w:rPr>
                <w:rFonts w:ascii="Times New Roman" w:hAnsi="Times New Roman" w:cs="Times New Roman"/>
                <w:sz w:val="28"/>
                <w:szCs w:val="28"/>
              </w:rPr>
            </w:pPr>
          </w:p>
        </w:tc>
        <w:tc>
          <w:tcPr>
            <w:tcW w:w="5670" w:type="dxa"/>
            <w:vMerge/>
          </w:tcPr>
          <w:p w:rsidR="000D475B" w:rsidRPr="00394F1F" w:rsidRDefault="000D475B" w:rsidP="00427690">
            <w:pPr>
              <w:rPr>
                <w:rFonts w:ascii="Times New Roman" w:hAnsi="Times New Roman" w:cs="Times New Roman"/>
                <w:sz w:val="28"/>
                <w:szCs w:val="28"/>
              </w:rPr>
            </w:pP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до входов в жилые дома, м</w:t>
            </w:r>
          </w:p>
        </w:tc>
        <w:tc>
          <w:tcPr>
            <w:tcW w:w="4536" w:type="dxa"/>
            <w:gridSpan w:val="2"/>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100</w:t>
            </w:r>
          </w:p>
        </w:tc>
      </w:tr>
    </w:tbl>
    <w:p w:rsidR="000D475B" w:rsidRPr="00394F1F" w:rsidRDefault="000D475B" w:rsidP="000D475B">
      <w:pPr>
        <w:pStyle w:val="TableParagraph"/>
        <w:ind w:right="884"/>
        <w:rPr>
          <w:sz w:val="28"/>
          <w:szCs w:val="28"/>
          <w:lang w:val="ru-RU"/>
        </w:rPr>
      </w:pPr>
    </w:p>
    <w:p w:rsidR="000D475B" w:rsidRPr="00394F1F" w:rsidRDefault="000D475B" w:rsidP="000D475B">
      <w:pPr>
        <w:pStyle w:val="TableParagraph"/>
        <w:ind w:left="0" w:right="884" w:firstLine="709"/>
        <w:jc w:val="both"/>
        <w:rPr>
          <w:sz w:val="28"/>
          <w:szCs w:val="28"/>
          <w:lang w:val="ru-RU"/>
        </w:rPr>
      </w:pPr>
      <w:r w:rsidRPr="00394F1F">
        <w:rPr>
          <w:sz w:val="28"/>
          <w:szCs w:val="28"/>
          <w:lang w:val="ru-RU"/>
        </w:rPr>
        <w:t>Примечание:</w:t>
      </w:r>
    </w:p>
    <w:p w:rsidR="000D475B" w:rsidRPr="00394F1F" w:rsidRDefault="000D475B" w:rsidP="001C0B05">
      <w:pPr>
        <w:pStyle w:val="TableParagraph"/>
        <w:ind w:left="0" w:right="111" w:firstLine="709"/>
        <w:jc w:val="both"/>
        <w:rPr>
          <w:sz w:val="28"/>
          <w:szCs w:val="28"/>
          <w:lang w:val="ru-RU"/>
        </w:rPr>
      </w:pPr>
      <w:r w:rsidRPr="00394F1F">
        <w:rPr>
          <w:sz w:val="28"/>
          <w:szCs w:val="28"/>
          <w:lang w:val="ru-RU"/>
        </w:rPr>
        <w:t xml:space="preserve">[1] Для многоквартирных жилых домов, одноквартирных жилых домов без </w:t>
      </w:r>
      <w:proofErr w:type="spellStart"/>
      <w:r w:rsidRPr="00394F1F">
        <w:rPr>
          <w:sz w:val="28"/>
          <w:szCs w:val="28"/>
          <w:lang w:val="ru-RU"/>
        </w:rPr>
        <w:t>приквартирных</w:t>
      </w:r>
      <w:proofErr w:type="spellEnd"/>
      <w:r w:rsidRPr="00394F1F">
        <w:rPr>
          <w:sz w:val="28"/>
          <w:szCs w:val="28"/>
          <w:lang w:val="ru-RU"/>
        </w:rPr>
        <w:t xml:space="preserve"> участков.</w:t>
      </w:r>
    </w:p>
    <w:p w:rsidR="000D475B" w:rsidRDefault="000D475B" w:rsidP="00892E8C">
      <w:pPr>
        <w:pStyle w:val="afd"/>
        <w:spacing w:after="0"/>
        <w:ind w:right="111" w:firstLine="709"/>
        <w:jc w:val="both"/>
        <w:rPr>
          <w:sz w:val="28"/>
          <w:szCs w:val="28"/>
        </w:rPr>
      </w:pPr>
      <w:r w:rsidRPr="00394F1F">
        <w:rPr>
          <w:sz w:val="28"/>
          <w:szCs w:val="28"/>
        </w:rPr>
        <w:t xml:space="preserve">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w:t>
      </w:r>
      <w:proofErr w:type="spellStart"/>
      <w:r w:rsidRPr="00394F1F">
        <w:rPr>
          <w:sz w:val="28"/>
          <w:szCs w:val="28"/>
        </w:rPr>
        <w:t>машино-местами</w:t>
      </w:r>
      <w:proofErr w:type="spellEnd"/>
      <w:r w:rsidRPr="00394F1F">
        <w:rPr>
          <w:sz w:val="28"/>
          <w:szCs w:val="28"/>
        </w:rPr>
        <w:t xml:space="preserve"> для хранения и парковки индивидуальных легковых автомобилей, принадлежащих жителям, проживающим на данной территории.</w:t>
      </w:r>
    </w:p>
    <w:p w:rsidR="00427690" w:rsidRDefault="00427690" w:rsidP="00C56010">
      <w:pPr>
        <w:spacing w:line="240" w:lineRule="auto"/>
        <w:ind w:firstLine="720"/>
        <w:contextualSpacing/>
        <w:jc w:val="both"/>
        <w:rPr>
          <w:rFonts w:ascii="Times New Roman" w:eastAsia="Times New Roman" w:hAnsi="Times New Roman" w:cs="Times New Roman"/>
          <w:sz w:val="28"/>
          <w:szCs w:val="28"/>
          <w:lang w:eastAsia="ru-RU"/>
        </w:rPr>
      </w:pPr>
      <w:r w:rsidRPr="001C0B05">
        <w:rPr>
          <w:sz w:val="28"/>
          <w:szCs w:val="28"/>
        </w:rPr>
        <w:t xml:space="preserve">В </w:t>
      </w:r>
      <w:r w:rsidRPr="00892E8C">
        <w:rPr>
          <w:rFonts w:ascii="Times New Roman" w:eastAsia="Times New Roman" w:hAnsi="Times New Roman" w:cs="Times New Roman"/>
          <w:sz w:val="28"/>
          <w:szCs w:val="28"/>
          <w:lang w:eastAsia="ru-RU"/>
        </w:rPr>
        <w:t xml:space="preserve">населенных пунктах </w:t>
      </w:r>
      <w:r w:rsidR="00423CE7" w:rsidRPr="00892E8C">
        <w:rPr>
          <w:rFonts w:ascii="Times New Roman" w:eastAsia="Times New Roman" w:hAnsi="Times New Roman" w:cs="Times New Roman"/>
          <w:sz w:val="28"/>
          <w:szCs w:val="28"/>
          <w:lang w:eastAsia="ru-RU"/>
        </w:rPr>
        <w:t>Брянской</w:t>
      </w:r>
      <w:r w:rsidRPr="00892E8C">
        <w:rPr>
          <w:rFonts w:ascii="Times New Roman" w:eastAsia="Times New Roman" w:hAnsi="Times New Roman" w:cs="Times New Roman"/>
          <w:sz w:val="28"/>
          <w:szCs w:val="28"/>
          <w:lang w:eastAsia="ru-RU"/>
        </w:rPr>
        <w:t xml:space="preserve"> области должны быть предусмотрены территории для постоянного, временного хранения и технического обслуживания легковых автомобилей всех категорий</w:t>
      </w:r>
      <w:r w:rsidR="0020038D">
        <w:rPr>
          <w:rFonts w:ascii="Times New Roman" w:eastAsia="Times New Roman" w:hAnsi="Times New Roman" w:cs="Times New Roman"/>
          <w:sz w:val="28"/>
          <w:szCs w:val="28"/>
          <w:lang w:eastAsia="ru-RU"/>
        </w:rPr>
        <w:t xml:space="preserve">, </w:t>
      </w:r>
      <w:r w:rsidR="0020038D" w:rsidRPr="0020038D">
        <w:rPr>
          <w:rFonts w:ascii="Times New Roman" w:eastAsia="Times New Roman" w:hAnsi="Times New Roman" w:cs="Times New Roman"/>
          <w:sz w:val="28"/>
          <w:szCs w:val="28"/>
          <w:lang w:eastAsia="ru-RU"/>
        </w:rPr>
        <w:t>исходя из уровня автомобилизации в соответствии с требованиями данного раздела</w:t>
      </w:r>
      <w:r w:rsidR="00E115C7">
        <w:rPr>
          <w:rFonts w:ascii="Times New Roman" w:eastAsia="Times New Roman" w:hAnsi="Times New Roman" w:cs="Times New Roman"/>
          <w:sz w:val="28"/>
          <w:szCs w:val="28"/>
          <w:lang w:eastAsia="ru-RU"/>
        </w:rPr>
        <w:t>.</w:t>
      </w:r>
      <w:r w:rsidR="00892E8C" w:rsidRPr="00892E8C">
        <w:rPr>
          <w:rFonts w:ascii="Times New Roman" w:eastAsia="Times New Roman" w:hAnsi="Times New Roman" w:cs="Times New Roman"/>
          <w:sz w:val="28"/>
          <w:szCs w:val="28"/>
          <w:lang w:eastAsia="ru-RU"/>
        </w:rPr>
        <w:t xml:space="preserve"> </w:t>
      </w:r>
    </w:p>
    <w:p w:rsidR="00892E8C" w:rsidRPr="00892E8C" w:rsidRDefault="00892E8C" w:rsidP="00892E8C">
      <w:pPr>
        <w:pStyle w:val="afd"/>
        <w:spacing w:after="0"/>
        <w:ind w:right="111" w:firstLine="709"/>
        <w:jc w:val="both"/>
        <w:rPr>
          <w:sz w:val="28"/>
          <w:szCs w:val="28"/>
        </w:rPr>
      </w:pPr>
      <w:r w:rsidRPr="00892E8C">
        <w:rPr>
          <w:sz w:val="28"/>
          <w:szCs w:val="28"/>
        </w:rPr>
        <w:t>Сооружения для хранения и обслуживания легковых автомобилей (далее автостоянки, гаражи) следует размещать с соблюдением нормативных радиусов доступности от обслуживаемых объектов, с учетом требований эффективного использования городских территорий, с обеспечением экологической безопасности.</w:t>
      </w:r>
    </w:p>
    <w:p w:rsidR="00892E8C" w:rsidRPr="00892E8C" w:rsidRDefault="00892E8C" w:rsidP="00892E8C">
      <w:pPr>
        <w:pStyle w:val="afd"/>
        <w:spacing w:after="0"/>
        <w:ind w:right="111" w:firstLine="709"/>
        <w:jc w:val="both"/>
        <w:rPr>
          <w:sz w:val="28"/>
          <w:szCs w:val="28"/>
        </w:rPr>
      </w:pPr>
      <w:r w:rsidRPr="00892E8C">
        <w:rPr>
          <w:sz w:val="28"/>
          <w:szCs w:val="28"/>
        </w:rPr>
        <w:t>Противопожарные расстояния от автостоянок открытого и закрытого типа до соседних объектов следует определять в соответствии с требованиями Федерального закона от 22.07.2008 № 123-ФЗ «Технический регламент о требованиях пожарной безопасности».</w:t>
      </w:r>
    </w:p>
    <w:p w:rsidR="00892E8C" w:rsidRPr="00892E8C" w:rsidRDefault="00892E8C" w:rsidP="00892E8C">
      <w:pPr>
        <w:pStyle w:val="afd"/>
        <w:spacing w:after="0"/>
        <w:ind w:right="111" w:firstLine="709"/>
        <w:jc w:val="both"/>
        <w:rPr>
          <w:sz w:val="28"/>
          <w:szCs w:val="28"/>
        </w:rPr>
      </w:pPr>
      <w:r w:rsidRPr="00892E8C">
        <w:rPr>
          <w:sz w:val="28"/>
          <w:szCs w:val="28"/>
        </w:rPr>
        <w:t>Общая обеспеченность закрытыми и открытыми автостоянками для постоянного хранения автомобилей должна быть не менее 90 % расчетного количества индивидуальных легковых автомобилей.</w:t>
      </w:r>
    </w:p>
    <w:p w:rsidR="00892E8C" w:rsidRPr="00892E8C" w:rsidRDefault="00892E8C" w:rsidP="00892E8C">
      <w:pPr>
        <w:pStyle w:val="afd"/>
        <w:spacing w:after="0"/>
        <w:ind w:right="111" w:firstLine="709"/>
        <w:jc w:val="both"/>
        <w:rPr>
          <w:sz w:val="28"/>
          <w:szCs w:val="28"/>
        </w:rPr>
      </w:pPr>
      <w:r w:rsidRPr="00892E8C">
        <w:rPr>
          <w:sz w:val="28"/>
          <w:szCs w:val="28"/>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территорий жилых и общественно-деловых зон.</w:t>
      </w:r>
    </w:p>
    <w:p w:rsidR="00892E8C" w:rsidRPr="00892E8C" w:rsidRDefault="00892E8C" w:rsidP="00892E8C">
      <w:pPr>
        <w:pStyle w:val="afd"/>
        <w:spacing w:after="0"/>
        <w:ind w:right="111" w:firstLine="709"/>
        <w:jc w:val="both"/>
        <w:rPr>
          <w:sz w:val="28"/>
          <w:szCs w:val="28"/>
        </w:rPr>
      </w:pPr>
      <w:r w:rsidRPr="00892E8C">
        <w:rPr>
          <w:sz w:val="28"/>
          <w:szCs w:val="28"/>
        </w:rPr>
        <w:lastRenderedPageBreak/>
        <w:t xml:space="preserve">Требуемое количество </w:t>
      </w:r>
      <w:proofErr w:type="spellStart"/>
      <w:r w:rsidRPr="00892E8C">
        <w:rPr>
          <w:sz w:val="28"/>
          <w:szCs w:val="28"/>
        </w:rPr>
        <w:t>машино-мест</w:t>
      </w:r>
      <w:proofErr w:type="spellEnd"/>
      <w:r w:rsidRPr="00892E8C">
        <w:rPr>
          <w:sz w:val="28"/>
          <w:szCs w:val="28"/>
        </w:rPr>
        <w:t xml:space="preserve"> в местах организованного хранения (временного – до 12 часов и постоянного – более 12 часов) автотранспортных средств следует определять из расчета на 1000 жителей:</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хранения легковых автомобилей в частной собственности – 200 на среднесрочную перспективу и 300 </w:t>
      </w:r>
      <w:r w:rsidR="0020038D">
        <w:rPr>
          <w:sz w:val="28"/>
          <w:szCs w:val="28"/>
        </w:rPr>
        <w:t xml:space="preserve">- </w:t>
      </w:r>
      <w:r w:rsidRPr="00892E8C">
        <w:rPr>
          <w:sz w:val="28"/>
          <w:szCs w:val="28"/>
        </w:rPr>
        <w:t>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хранения легковых автомобилей ведомственной принадлежности – </w:t>
      </w:r>
      <w:r>
        <w:rPr>
          <w:sz w:val="28"/>
          <w:szCs w:val="28"/>
        </w:rPr>
        <w:t xml:space="preserve">5 на среднесрочную перспективу </w:t>
      </w:r>
      <w:r w:rsidRPr="00892E8C">
        <w:rPr>
          <w:sz w:val="28"/>
          <w:szCs w:val="28"/>
        </w:rPr>
        <w:t>и 7 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таксомоторного парка – 4 на среднесрочную перспективу </w:t>
      </w:r>
      <w:r>
        <w:rPr>
          <w:sz w:val="28"/>
          <w:szCs w:val="28"/>
        </w:rPr>
        <w:t>и 5 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892E8C" w:rsidRPr="00892E8C" w:rsidRDefault="00892E8C" w:rsidP="00892E8C">
      <w:pPr>
        <w:pStyle w:val="afd"/>
        <w:spacing w:after="0"/>
        <w:ind w:right="111" w:firstLine="709"/>
        <w:jc w:val="both"/>
        <w:rPr>
          <w:sz w:val="28"/>
          <w:szCs w:val="28"/>
        </w:rPr>
      </w:pPr>
      <w:r w:rsidRPr="00892E8C">
        <w:rPr>
          <w:sz w:val="28"/>
          <w:szCs w:val="28"/>
        </w:rPr>
        <w:t xml:space="preserve">мотоциклы и мотороллеры с колясками, мотоколяски – 0,5; </w:t>
      </w:r>
    </w:p>
    <w:p w:rsidR="00892E8C" w:rsidRPr="00892E8C" w:rsidRDefault="00892E8C" w:rsidP="00892E8C">
      <w:pPr>
        <w:pStyle w:val="afd"/>
        <w:spacing w:after="0"/>
        <w:ind w:right="111" w:firstLine="709"/>
        <w:jc w:val="both"/>
        <w:rPr>
          <w:sz w:val="28"/>
          <w:szCs w:val="28"/>
        </w:rPr>
      </w:pPr>
      <w:r w:rsidRPr="00892E8C">
        <w:rPr>
          <w:sz w:val="28"/>
          <w:szCs w:val="28"/>
        </w:rPr>
        <w:t xml:space="preserve">мотоциклы и мотороллеры без колясок – 0,25; </w:t>
      </w:r>
    </w:p>
    <w:p w:rsidR="00892E8C" w:rsidRPr="00892E8C" w:rsidRDefault="00892E8C" w:rsidP="00892E8C">
      <w:pPr>
        <w:pStyle w:val="afd"/>
        <w:spacing w:after="0"/>
        <w:ind w:right="111" w:firstLine="709"/>
        <w:jc w:val="both"/>
        <w:rPr>
          <w:sz w:val="28"/>
          <w:szCs w:val="28"/>
        </w:rPr>
      </w:pPr>
      <w:r w:rsidRPr="00892E8C">
        <w:rPr>
          <w:sz w:val="28"/>
          <w:szCs w:val="28"/>
        </w:rPr>
        <w:t>мопеды и велосипеды – 0,1.</w:t>
      </w:r>
    </w:p>
    <w:p w:rsidR="00892E8C" w:rsidRPr="00F135D1" w:rsidRDefault="00892E8C" w:rsidP="00892E8C">
      <w:pPr>
        <w:pStyle w:val="afd"/>
        <w:spacing w:after="0"/>
        <w:ind w:right="111" w:firstLine="709"/>
        <w:jc w:val="both"/>
        <w:rPr>
          <w:sz w:val="28"/>
          <w:szCs w:val="28"/>
        </w:rPr>
      </w:pPr>
      <w:r w:rsidRPr="00F135D1">
        <w:rPr>
          <w:sz w:val="28"/>
          <w:szCs w:val="28"/>
        </w:rPr>
        <w:t xml:space="preserve">Сооружения для постоянного хранения легковых автомобилей следует проектировать в радиусе пешеходной доступности не более </w:t>
      </w:r>
      <w:smartTag w:uri="urn:schemas-microsoft-com:office:smarttags" w:element="metricconverter">
        <w:smartTagPr>
          <w:attr w:name="ProductID" w:val="800 м"/>
        </w:smartTagPr>
        <w:r w:rsidRPr="00F135D1">
          <w:rPr>
            <w:sz w:val="28"/>
            <w:szCs w:val="28"/>
          </w:rPr>
          <w:t>800 м</w:t>
        </w:r>
      </w:smartTag>
      <w:r w:rsidRPr="00F135D1">
        <w:rPr>
          <w:sz w:val="28"/>
          <w:szCs w:val="28"/>
        </w:rPr>
        <w:t xml:space="preserve">,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rsidRPr="00F135D1">
          <w:rPr>
            <w:sz w:val="28"/>
            <w:szCs w:val="28"/>
          </w:rPr>
          <w:t>1500 м</w:t>
        </w:r>
      </w:smartTag>
      <w:r w:rsidRPr="00F135D1">
        <w:rPr>
          <w:sz w:val="28"/>
          <w:szCs w:val="28"/>
        </w:rPr>
        <w:t xml:space="preserve">. </w:t>
      </w:r>
    </w:p>
    <w:p w:rsidR="00892E8C" w:rsidRPr="00F135D1" w:rsidRDefault="00892E8C" w:rsidP="00892E8C">
      <w:pPr>
        <w:pStyle w:val="afd"/>
        <w:spacing w:after="0"/>
        <w:ind w:right="111" w:firstLine="709"/>
        <w:jc w:val="both"/>
        <w:rPr>
          <w:sz w:val="28"/>
          <w:szCs w:val="28"/>
        </w:rPr>
      </w:pPr>
      <w:r w:rsidRPr="00F135D1">
        <w:rPr>
          <w:sz w:val="28"/>
          <w:szCs w:val="28"/>
        </w:rPr>
        <w:t>Сооружения для постоянного хранения легковых автомобилей всех категорий следует проектировать:</w:t>
      </w:r>
    </w:p>
    <w:p w:rsidR="00892E8C" w:rsidRPr="00F135D1" w:rsidRDefault="00892E8C" w:rsidP="00892E8C">
      <w:pPr>
        <w:pStyle w:val="afd"/>
        <w:spacing w:after="0"/>
        <w:ind w:right="111" w:firstLine="709"/>
        <w:jc w:val="both"/>
        <w:rPr>
          <w:sz w:val="28"/>
          <w:szCs w:val="28"/>
        </w:rPr>
      </w:pPr>
      <w:r w:rsidRPr="00F135D1">
        <w:rPr>
          <w:sz w:val="28"/>
          <w:szCs w:val="28"/>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892E8C" w:rsidRPr="00F135D1" w:rsidRDefault="00892E8C" w:rsidP="00892E8C">
      <w:pPr>
        <w:pStyle w:val="afd"/>
        <w:spacing w:after="0"/>
        <w:ind w:right="111" w:firstLine="709"/>
        <w:jc w:val="both"/>
        <w:rPr>
          <w:sz w:val="28"/>
          <w:szCs w:val="28"/>
        </w:rPr>
      </w:pPr>
      <w:r w:rsidRPr="00F135D1">
        <w:rPr>
          <w:sz w:val="28"/>
          <w:szCs w:val="28"/>
        </w:rPr>
        <w:t>на территориях жилых районов и кварталов (микрорайонов).</w:t>
      </w:r>
    </w:p>
    <w:p w:rsidR="00892E8C" w:rsidRPr="00892E8C" w:rsidRDefault="00892E8C" w:rsidP="00892E8C">
      <w:pPr>
        <w:pStyle w:val="afd"/>
        <w:spacing w:after="0"/>
        <w:ind w:right="111" w:firstLine="709"/>
        <w:jc w:val="both"/>
        <w:rPr>
          <w:sz w:val="28"/>
          <w:szCs w:val="28"/>
        </w:rPr>
      </w:pPr>
      <w:r w:rsidRPr="00892E8C">
        <w:rPr>
          <w:sz w:val="28"/>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r w:rsidRPr="00892E8C">
        <w:rPr>
          <w:sz w:val="28"/>
          <w:szCs w:val="28"/>
          <w:vertAlign w:val="superscript"/>
        </w:rPr>
        <w:t>2</w:t>
      </w:r>
      <w:r w:rsidRPr="00892E8C">
        <w:rPr>
          <w:sz w:val="28"/>
          <w:szCs w:val="28"/>
        </w:rPr>
        <w:t xml:space="preserve">/чел. на среднесрочную перспективу и 5,5 </w:t>
      </w:r>
      <w:r w:rsidRPr="00892E8C">
        <w:rPr>
          <w:sz w:val="28"/>
          <w:szCs w:val="28"/>
          <w:vertAlign w:val="superscript"/>
        </w:rPr>
        <w:t>м2</w:t>
      </w:r>
      <w:r w:rsidRPr="00892E8C">
        <w:rPr>
          <w:sz w:val="28"/>
          <w:szCs w:val="28"/>
        </w:rPr>
        <w:t>/чел. на расчетный срок.</w:t>
      </w:r>
    </w:p>
    <w:p w:rsidR="00427690" w:rsidRDefault="00892E8C" w:rsidP="00892E8C">
      <w:pPr>
        <w:pStyle w:val="afd"/>
        <w:spacing w:after="0"/>
        <w:ind w:right="111" w:firstLine="709"/>
        <w:jc w:val="both"/>
        <w:rPr>
          <w:sz w:val="28"/>
          <w:szCs w:val="28"/>
        </w:rPr>
      </w:pPr>
      <w:r w:rsidRPr="00892E8C">
        <w:rPr>
          <w:sz w:val="28"/>
          <w:szCs w:val="28"/>
        </w:rPr>
        <w:t xml:space="preserve">При подготовке генеральных планов городских округов и поселений общее расчетное количество </w:t>
      </w:r>
      <w:proofErr w:type="spellStart"/>
      <w:r w:rsidRPr="00892E8C">
        <w:rPr>
          <w:sz w:val="28"/>
          <w:szCs w:val="28"/>
        </w:rPr>
        <w:t>машино-мест</w:t>
      </w:r>
      <w:proofErr w:type="spellEnd"/>
      <w:r w:rsidRPr="00892E8C">
        <w:rPr>
          <w:sz w:val="28"/>
          <w:szCs w:val="28"/>
        </w:rPr>
        <w:t xml:space="preserve"> для постоянного хранения автомобилей рекомендуется принимать в зависимости от категории жилого фонда по уровню комфорта на среднесрочную перспективу и на расчетный срок с учетом удельных показателей, приведенных </w:t>
      </w:r>
      <w:r w:rsidR="007C1A5A">
        <w:rPr>
          <w:sz w:val="28"/>
          <w:szCs w:val="28"/>
        </w:rPr>
        <w:t>выше,</w:t>
      </w:r>
      <w:r w:rsidRPr="00892E8C">
        <w:rPr>
          <w:sz w:val="28"/>
          <w:szCs w:val="28"/>
        </w:rPr>
        <w:t xml:space="preserve"> и в соответствии с таблицей</w:t>
      </w:r>
      <w:r>
        <w:rPr>
          <w:sz w:val="28"/>
          <w:szCs w:val="28"/>
        </w:rPr>
        <w:t xml:space="preserve"> </w:t>
      </w:r>
      <w:r w:rsidR="001C0B05">
        <w:rPr>
          <w:sz w:val="28"/>
          <w:szCs w:val="28"/>
        </w:rPr>
        <w:t>ниже</w:t>
      </w:r>
      <w:r w:rsidR="00427690" w:rsidRPr="001C0B05">
        <w:rPr>
          <w:sz w:val="28"/>
          <w:szCs w:val="28"/>
        </w:rPr>
        <w:t>.</w:t>
      </w:r>
    </w:p>
    <w:p w:rsidR="00370251" w:rsidRDefault="00370251" w:rsidP="00892E8C">
      <w:pPr>
        <w:pStyle w:val="afd"/>
        <w:spacing w:after="0"/>
        <w:ind w:right="111" w:firstLine="709"/>
        <w:jc w:val="both"/>
        <w:rPr>
          <w:sz w:val="28"/>
          <w:szCs w:val="28"/>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9"/>
        <w:gridCol w:w="8275"/>
      </w:tblGrid>
      <w:tr w:rsidR="00427690" w:rsidRPr="001C0B05" w:rsidTr="00427690">
        <w:trPr>
          <w:cantSplit/>
          <w:tblHeader/>
          <w:jc w:val="center"/>
        </w:trPr>
        <w:tc>
          <w:tcPr>
            <w:tcW w:w="2350" w:type="pct"/>
            <w:shd w:val="clear" w:color="auto" w:fill="CCFFCC"/>
            <w:vAlign w:val="center"/>
          </w:tcPr>
          <w:p w:rsidR="00427690" w:rsidRPr="001C0B05" w:rsidRDefault="00427690" w:rsidP="00427690">
            <w:pPr>
              <w:pStyle w:val="S6"/>
              <w:widowControl w:val="0"/>
              <w:rPr>
                <w:rFonts w:ascii="Times New Roman" w:hAnsi="Times New Roman" w:cs="Times New Roman"/>
                <w:b/>
                <w:bCs/>
                <w:sz w:val="28"/>
                <w:szCs w:val="28"/>
              </w:rPr>
            </w:pPr>
            <w:r w:rsidRPr="001C0B05">
              <w:rPr>
                <w:rFonts w:ascii="Times New Roman" w:hAnsi="Times New Roman" w:cs="Times New Roman"/>
                <w:b/>
                <w:bCs/>
                <w:sz w:val="28"/>
                <w:szCs w:val="28"/>
              </w:rPr>
              <w:lastRenderedPageBreak/>
              <w:t>Тип жилого дома по уровню комфорта</w:t>
            </w:r>
          </w:p>
        </w:tc>
        <w:tc>
          <w:tcPr>
            <w:tcW w:w="2650" w:type="pct"/>
            <w:shd w:val="clear" w:color="auto" w:fill="CCFFCC"/>
            <w:vAlign w:val="center"/>
          </w:tcPr>
          <w:p w:rsidR="00427690" w:rsidRPr="001C0B05" w:rsidRDefault="00427690" w:rsidP="00427690">
            <w:pPr>
              <w:pStyle w:val="S6"/>
              <w:widowControl w:val="0"/>
              <w:rPr>
                <w:rFonts w:ascii="Times New Roman" w:hAnsi="Times New Roman" w:cs="Times New Roman"/>
                <w:b/>
                <w:bCs/>
                <w:sz w:val="28"/>
                <w:szCs w:val="28"/>
              </w:rPr>
            </w:pPr>
            <w:r w:rsidRPr="001C0B05">
              <w:rPr>
                <w:rFonts w:ascii="Times New Roman" w:hAnsi="Times New Roman" w:cs="Times New Roman"/>
                <w:b/>
                <w:bCs/>
                <w:sz w:val="28"/>
                <w:szCs w:val="28"/>
              </w:rPr>
              <w:t xml:space="preserve">Количество мест для постоянного хранения автотранспорта, </w:t>
            </w:r>
            <w:proofErr w:type="spellStart"/>
            <w:r w:rsidRPr="001C0B05">
              <w:rPr>
                <w:rFonts w:ascii="Times New Roman" w:hAnsi="Times New Roman" w:cs="Times New Roman"/>
                <w:b/>
                <w:bCs/>
                <w:sz w:val="28"/>
                <w:szCs w:val="28"/>
              </w:rPr>
              <w:t>машино-мест</w:t>
            </w:r>
            <w:proofErr w:type="spellEnd"/>
            <w:r w:rsidRPr="001C0B05">
              <w:rPr>
                <w:rFonts w:ascii="Times New Roman" w:hAnsi="Times New Roman" w:cs="Times New Roman"/>
                <w:b/>
                <w:bCs/>
                <w:sz w:val="28"/>
                <w:szCs w:val="28"/>
              </w:rPr>
              <w:t xml:space="preserve"> на 1 квартиру</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 xml:space="preserve">Престижный </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2,0</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Массовый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1,5</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Социальный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0,8</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Специализированный,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1</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в том числе временный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0,5</w:t>
            </w:r>
          </w:p>
        </w:tc>
      </w:tr>
    </w:tbl>
    <w:p w:rsidR="00BF76E9" w:rsidRDefault="00BF76E9" w:rsidP="00452ABE">
      <w:pPr>
        <w:pStyle w:val="TableParagraph"/>
        <w:ind w:left="0" w:right="111" w:firstLine="709"/>
        <w:jc w:val="both"/>
        <w:rPr>
          <w:sz w:val="28"/>
          <w:szCs w:val="28"/>
          <w:lang w:val="ru-RU"/>
        </w:rPr>
      </w:pP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Автостоянки могут размещаться ниже и/или выше уровня земли, состоять из подземной и/или надземной частей.</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Наземные автостоянки могут проектироваться высотой не более 9 этажей, подземные – не более 5 подземных этажей.</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Автостоянки проектируются открытого и закрытого типа, отдельно стоящие (боксового типа), встроенные, пристроенные и встроено-пристроенные, одноэтажные, многоэтажные.</w:t>
      </w:r>
    </w:p>
    <w:p w:rsidR="00427690" w:rsidRPr="00452ABE" w:rsidRDefault="00427690" w:rsidP="00452ABE">
      <w:pPr>
        <w:pStyle w:val="TableParagraph"/>
        <w:ind w:left="0" w:right="111" w:firstLine="709"/>
        <w:jc w:val="both"/>
        <w:rPr>
          <w:sz w:val="28"/>
          <w:szCs w:val="28"/>
          <w:lang w:val="ru-RU"/>
        </w:rPr>
      </w:pPr>
      <w:r w:rsidRPr="00452ABE">
        <w:rPr>
          <w:b/>
          <w:sz w:val="28"/>
          <w:szCs w:val="28"/>
          <w:lang w:val="ru-RU"/>
        </w:rPr>
        <w:t>Автостоянки открытого типа (открытые площадки) для хранения легковых автомобилей</w:t>
      </w:r>
      <w:r w:rsidRPr="00452ABE">
        <w:rPr>
          <w:sz w:val="28"/>
          <w:szCs w:val="28"/>
          <w:lang w:val="ru-RU"/>
        </w:rPr>
        <w:t>, принадлежащих постоянному населению населенного пункта,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Допускается предусматривать открытые стоянки для постоянного хранения автомобилей в пределах улиц и дорог, граничащих с жилыми районами и микрорайонами.</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 xml:space="preserve">Наземные автостоянки вместимостью более 500 </w:t>
      </w:r>
      <w:proofErr w:type="spellStart"/>
      <w:r w:rsidRPr="00452ABE">
        <w:rPr>
          <w:sz w:val="28"/>
          <w:szCs w:val="28"/>
          <w:lang w:val="ru-RU"/>
        </w:rPr>
        <w:t>машино-мест</w:t>
      </w:r>
      <w:proofErr w:type="spellEnd"/>
      <w:r w:rsidRPr="00452ABE">
        <w:rPr>
          <w:sz w:val="28"/>
          <w:szCs w:val="28"/>
          <w:lang w:val="ru-RU"/>
        </w:rPr>
        <w:t xml:space="preserve"> следует размещать на территориях производственных и коммунально-складских зон.</w:t>
      </w:r>
    </w:p>
    <w:p w:rsidR="00427690" w:rsidRDefault="00427690" w:rsidP="00452ABE">
      <w:pPr>
        <w:pStyle w:val="TableParagraph"/>
        <w:ind w:left="0" w:right="111" w:firstLine="709"/>
        <w:jc w:val="both"/>
        <w:rPr>
          <w:sz w:val="28"/>
          <w:szCs w:val="28"/>
          <w:lang w:val="ru-RU"/>
        </w:rPr>
      </w:pPr>
      <w:r w:rsidRPr="00452ABE">
        <w:rPr>
          <w:sz w:val="28"/>
          <w:szCs w:val="28"/>
          <w:lang w:val="ru-RU"/>
        </w:rPr>
        <w:t xml:space="preserve">Открытые автостоянки и паркинги допускается размещать в жилых зонах при условии соблюдения санитарных разрывов (по </w:t>
      </w:r>
      <w:proofErr w:type="spellStart"/>
      <w:r w:rsidRPr="00452ABE">
        <w:rPr>
          <w:sz w:val="28"/>
          <w:szCs w:val="28"/>
          <w:lang w:val="ru-RU"/>
        </w:rPr>
        <w:t>СанПиН</w:t>
      </w:r>
      <w:proofErr w:type="spellEnd"/>
      <w:r w:rsidRPr="00452ABE">
        <w:rPr>
          <w:sz w:val="28"/>
          <w:szCs w:val="28"/>
          <w:lang w:val="ru-RU"/>
        </w:rPr>
        <w:t xml:space="preserve"> 2.2.1/2.1.1.1200-03) от автостоянок до объектов, указанных в таблице </w:t>
      </w:r>
      <w:r w:rsidR="00452ABE">
        <w:rPr>
          <w:sz w:val="28"/>
          <w:szCs w:val="28"/>
          <w:lang w:val="ru-RU"/>
        </w:rPr>
        <w:t>ниже</w:t>
      </w:r>
      <w:r w:rsidRPr="00452ABE">
        <w:rPr>
          <w:sz w:val="28"/>
          <w:szCs w:val="28"/>
          <w:lang w:val="ru-RU"/>
        </w:rPr>
        <w:t xml:space="preserve">. </w:t>
      </w:r>
    </w:p>
    <w:p w:rsidR="00BF76E9" w:rsidRDefault="00BF76E9"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tbl>
      <w:tblPr>
        <w:tblW w:w="12192" w:type="dxa"/>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4"/>
        <w:gridCol w:w="1194"/>
        <w:gridCol w:w="725"/>
        <w:gridCol w:w="946"/>
        <w:gridCol w:w="967"/>
        <w:gridCol w:w="1176"/>
      </w:tblGrid>
      <w:tr w:rsidR="00427690" w:rsidRPr="00452ABE" w:rsidTr="00452ABE">
        <w:trPr>
          <w:cantSplit/>
          <w:trHeight w:val="184"/>
          <w:tblHeader/>
          <w:jc w:val="center"/>
        </w:trPr>
        <w:tc>
          <w:tcPr>
            <w:tcW w:w="7184" w:type="dxa"/>
            <w:vMerge w:val="restart"/>
            <w:shd w:val="clear" w:color="auto" w:fill="CCFFCC"/>
            <w:vAlign w:val="center"/>
          </w:tcPr>
          <w:p w:rsidR="00427690" w:rsidRPr="0020038D" w:rsidRDefault="00427690" w:rsidP="0020038D">
            <w:pPr>
              <w:pStyle w:val="S6"/>
              <w:widowControl w:val="0"/>
              <w:rPr>
                <w:rFonts w:ascii="Times New Roman" w:hAnsi="Times New Roman" w:cs="Times New Roman"/>
                <w:bCs/>
                <w:sz w:val="28"/>
                <w:szCs w:val="28"/>
              </w:rPr>
            </w:pPr>
            <w:r w:rsidRPr="0020038D">
              <w:rPr>
                <w:rFonts w:ascii="Times New Roman" w:hAnsi="Times New Roman" w:cs="Times New Roman"/>
                <w:bCs/>
                <w:sz w:val="28"/>
                <w:szCs w:val="28"/>
              </w:rPr>
              <w:lastRenderedPageBreak/>
              <w:t xml:space="preserve">Объекты, </w:t>
            </w:r>
          </w:p>
          <w:p w:rsidR="00427690" w:rsidRPr="0020038D" w:rsidRDefault="00427690" w:rsidP="0020038D">
            <w:pPr>
              <w:pStyle w:val="S6"/>
              <w:widowControl w:val="0"/>
              <w:rPr>
                <w:rFonts w:ascii="Times New Roman" w:hAnsi="Times New Roman" w:cs="Times New Roman"/>
                <w:b/>
                <w:bCs/>
                <w:sz w:val="28"/>
                <w:szCs w:val="28"/>
              </w:rPr>
            </w:pPr>
            <w:r w:rsidRPr="0020038D">
              <w:rPr>
                <w:rFonts w:ascii="Times New Roman" w:hAnsi="Times New Roman" w:cs="Times New Roman"/>
                <w:bCs/>
                <w:sz w:val="28"/>
                <w:szCs w:val="28"/>
              </w:rPr>
              <w:t>до которых определяется разрыв</w:t>
            </w:r>
          </w:p>
        </w:tc>
        <w:tc>
          <w:tcPr>
            <w:tcW w:w="5008" w:type="dxa"/>
            <w:gridSpan w:val="5"/>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sz w:val="28"/>
                <w:szCs w:val="28"/>
              </w:rPr>
            </w:pPr>
            <w:r w:rsidRPr="00452ABE">
              <w:rPr>
                <w:rFonts w:ascii="Times New Roman" w:hAnsi="Times New Roman" w:cs="Times New Roman"/>
                <w:sz w:val="28"/>
                <w:szCs w:val="28"/>
              </w:rPr>
              <w:t xml:space="preserve">Расстояние, </w:t>
            </w:r>
            <w:r w:rsidRPr="00452ABE">
              <w:rPr>
                <w:rStyle w:val="grame"/>
                <w:rFonts w:ascii="Times New Roman" w:hAnsi="Times New Roman" w:cs="Times New Roman"/>
                <w:sz w:val="28"/>
                <w:szCs w:val="28"/>
              </w:rPr>
              <w:t>м</w:t>
            </w:r>
            <w:r w:rsidRPr="00452ABE">
              <w:rPr>
                <w:rFonts w:ascii="Times New Roman" w:hAnsi="Times New Roman" w:cs="Times New Roman"/>
                <w:sz w:val="28"/>
                <w:szCs w:val="28"/>
              </w:rPr>
              <w:t>, не менее</w:t>
            </w:r>
          </w:p>
        </w:tc>
      </w:tr>
      <w:tr w:rsidR="00427690" w:rsidRPr="00452ABE" w:rsidTr="00452ABE">
        <w:trPr>
          <w:cantSplit/>
          <w:tblHeader/>
          <w:jc w:val="center"/>
        </w:trPr>
        <w:tc>
          <w:tcPr>
            <w:tcW w:w="7184" w:type="dxa"/>
            <w:vMerge/>
            <w:shd w:val="clear" w:color="auto" w:fill="CCFFCC"/>
            <w:vAlign w:val="center"/>
          </w:tcPr>
          <w:p w:rsidR="00427690" w:rsidRPr="00452ABE" w:rsidRDefault="00427690" w:rsidP="00427690">
            <w:pPr>
              <w:spacing w:line="240" w:lineRule="auto"/>
              <w:rPr>
                <w:rFonts w:ascii="Times New Roman" w:hAnsi="Times New Roman" w:cs="Times New Roman"/>
                <w:b/>
                <w:bCs/>
                <w:sz w:val="28"/>
                <w:szCs w:val="28"/>
              </w:rPr>
            </w:pPr>
          </w:p>
        </w:tc>
        <w:tc>
          <w:tcPr>
            <w:tcW w:w="5008" w:type="dxa"/>
            <w:gridSpan w:val="5"/>
            <w:shd w:val="clear" w:color="auto" w:fill="CCFFCC"/>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 xml:space="preserve">Открытые автостоянки и паркинги вместимостью, </w:t>
            </w:r>
            <w:proofErr w:type="spellStart"/>
            <w:r w:rsidRPr="00452ABE">
              <w:rPr>
                <w:rStyle w:val="spelle"/>
                <w:rFonts w:ascii="Times New Roman" w:hAnsi="Times New Roman" w:cs="Times New Roman"/>
                <w:sz w:val="28"/>
                <w:szCs w:val="28"/>
              </w:rPr>
              <w:t>машино-мест</w:t>
            </w:r>
            <w:proofErr w:type="spellEnd"/>
          </w:p>
        </w:tc>
      </w:tr>
      <w:tr w:rsidR="00427690" w:rsidRPr="00452ABE" w:rsidTr="00452ABE">
        <w:trPr>
          <w:cantSplit/>
          <w:trHeight w:val="227"/>
          <w:tblHeader/>
          <w:jc w:val="center"/>
        </w:trPr>
        <w:tc>
          <w:tcPr>
            <w:tcW w:w="7184" w:type="dxa"/>
            <w:vMerge/>
            <w:shd w:val="clear" w:color="auto" w:fill="CCFFCC"/>
            <w:vAlign w:val="center"/>
          </w:tcPr>
          <w:p w:rsidR="00427690" w:rsidRPr="00452ABE" w:rsidRDefault="00427690" w:rsidP="00427690">
            <w:pPr>
              <w:spacing w:line="240" w:lineRule="auto"/>
              <w:rPr>
                <w:rFonts w:ascii="Times New Roman" w:hAnsi="Times New Roman" w:cs="Times New Roman"/>
                <w:b/>
                <w:bCs/>
                <w:sz w:val="28"/>
                <w:szCs w:val="28"/>
              </w:rPr>
            </w:pPr>
          </w:p>
        </w:tc>
        <w:tc>
          <w:tcPr>
            <w:tcW w:w="1194"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10 и менее</w:t>
            </w:r>
          </w:p>
        </w:tc>
        <w:tc>
          <w:tcPr>
            <w:tcW w:w="725"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11-50</w:t>
            </w:r>
          </w:p>
        </w:tc>
        <w:tc>
          <w:tcPr>
            <w:tcW w:w="946" w:type="dxa"/>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51-100</w:t>
            </w:r>
          </w:p>
        </w:tc>
        <w:tc>
          <w:tcPr>
            <w:tcW w:w="967" w:type="dxa"/>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101-300</w:t>
            </w:r>
          </w:p>
        </w:tc>
        <w:tc>
          <w:tcPr>
            <w:tcW w:w="1176"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свыше 300</w:t>
            </w:r>
          </w:p>
        </w:tc>
      </w:tr>
      <w:tr w:rsidR="00427690" w:rsidRPr="00452ABE" w:rsidTr="00452ABE">
        <w:trPr>
          <w:jc w:val="center"/>
        </w:trPr>
        <w:tc>
          <w:tcPr>
            <w:tcW w:w="7184" w:type="dxa"/>
          </w:tcPr>
          <w:p w:rsidR="00427690" w:rsidRPr="00452ABE" w:rsidRDefault="00427690" w:rsidP="00427690">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Фасады жилых зданий и торцы с окнами</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15</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35</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r>
      <w:tr w:rsidR="00427690" w:rsidRPr="00452ABE" w:rsidTr="00452ABE">
        <w:trPr>
          <w:jc w:val="center"/>
        </w:trPr>
        <w:tc>
          <w:tcPr>
            <w:tcW w:w="7184" w:type="dxa"/>
          </w:tcPr>
          <w:p w:rsidR="00427690" w:rsidRPr="00452ABE" w:rsidRDefault="00427690" w:rsidP="00427690">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Торцы жилых зданий без окон</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15</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35</w:t>
            </w:r>
          </w:p>
        </w:tc>
      </w:tr>
      <w:tr w:rsidR="00427690" w:rsidRPr="00452ABE" w:rsidTr="00452ABE">
        <w:trPr>
          <w:jc w:val="center"/>
        </w:trPr>
        <w:tc>
          <w:tcPr>
            <w:tcW w:w="7184" w:type="dxa"/>
          </w:tcPr>
          <w:p w:rsidR="00427690" w:rsidRPr="00452ABE" w:rsidRDefault="00452ABE" w:rsidP="00452ABE">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Территории школ, детских учреждений, ПТУ, техникумов, площадок для отдыха, игр и спорта, детских</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r>
      <w:tr w:rsidR="00427690" w:rsidRPr="00452ABE" w:rsidTr="00452ABE">
        <w:trPr>
          <w:jc w:val="center"/>
        </w:trPr>
        <w:tc>
          <w:tcPr>
            <w:tcW w:w="7184" w:type="dxa"/>
          </w:tcPr>
          <w:p w:rsidR="00427690" w:rsidRPr="00452ABE" w:rsidRDefault="00427690" w:rsidP="00427690">
            <w:pPr>
              <w:adjustRightInd w:val="0"/>
              <w:spacing w:line="240" w:lineRule="auto"/>
              <w:ind w:right="-57"/>
              <w:rPr>
                <w:rFonts w:ascii="Times New Roman" w:hAnsi="Times New Roman" w:cs="Times New Roman"/>
                <w:b/>
                <w:bCs/>
                <w:sz w:val="28"/>
                <w:szCs w:val="28"/>
              </w:rPr>
            </w:pPr>
            <w:r w:rsidRPr="00452ABE">
              <w:rPr>
                <w:rFonts w:ascii="Times New Roman" w:hAnsi="Times New Roman" w:cs="Times New Roman"/>
                <w:sz w:val="28"/>
                <w:szCs w:val="28"/>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по расчету</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по расчету</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 xml:space="preserve">по </w:t>
            </w:r>
          </w:p>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расчету</w:t>
            </w:r>
          </w:p>
        </w:tc>
      </w:tr>
    </w:tbl>
    <w:p w:rsidR="00427690" w:rsidRPr="00452ABE" w:rsidRDefault="00427690" w:rsidP="00427690">
      <w:pPr>
        <w:pStyle w:val="aff0"/>
        <w:widowControl w:val="0"/>
        <w:spacing w:beforeAutospacing="0" w:after="0" w:afterAutospacing="0" w:line="239" w:lineRule="auto"/>
        <w:ind w:firstLine="709"/>
        <w:jc w:val="both"/>
        <w:rPr>
          <w:i/>
          <w:iCs/>
          <w:spacing w:val="40"/>
        </w:rPr>
      </w:pPr>
      <w:r w:rsidRPr="00452ABE">
        <w:rPr>
          <w:i/>
          <w:iCs/>
          <w:spacing w:val="40"/>
        </w:rPr>
        <w:t xml:space="preserve">Примечания: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452ABE">
          <w:t>25 м</w:t>
        </w:r>
      </w:smartTag>
      <w:r w:rsidRPr="00452ABE">
        <w:t xml:space="preserve">, расстояние от этих автостоянок до жилых домов и других зданий следует принимать с учетом общего количества </w:t>
      </w:r>
      <w:proofErr w:type="spellStart"/>
      <w:r w:rsidRPr="00452ABE">
        <w:t>машино-мест</w:t>
      </w:r>
      <w:proofErr w:type="spellEnd"/>
      <w:r w:rsidRPr="00452ABE">
        <w:t xml:space="preserve"> на всех автостоянках, но во всех случаях не допуская размещения в данной застройке автостоянок вместимостью более 300 </w:t>
      </w:r>
      <w:proofErr w:type="spellStart"/>
      <w:r w:rsidRPr="00452ABE">
        <w:t>машино-мест</w:t>
      </w:r>
      <w:proofErr w:type="spellEnd"/>
      <w:r w:rsidRPr="00452ABE">
        <w:t xml:space="preserve">.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3. Разрывы, приведенные в таблице </w:t>
      </w:r>
      <w:r w:rsidR="00452ABE" w:rsidRPr="00452ABE">
        <w:t>выше</w:t>
      </w:r>
      <w:r w:rsidRPr="00452ABE">
        <w:t>, могут приниматься с учетом интерполяции.</w:t>
      </w:r>
    </w:p>
    <w:p w:rsidR="00BF76E9" w:rsidRDefault="00BF76E9" w:rsidP="00452ABE">
      <w:pPr>
        <w:spacing w:line="239" w:lineRule="auto"/>
        <w:ind w:firstLine="720"/>
        <w:jc w:val="both"/>
        <w:rPr>
          <w:rFonts w:ascii="Times New Roman" w:eastAsia="Times New Roman" w:hAnsi="Times New Roman" w:cs="Times New Roman"/>
          <w:sz w:val="28"/>
          <w:szCs w:val="28"/>
        </w:rPr>
      </w:pPr>
    </w:p>
    <w:p w:rsidR="00427690" w:rsidRPr="00452ABE" w:rsidRDefault="00427690" w:rsidP="00452ABE">
      <w:pPr>
        <w:spacing w:line="239" w:lineRule="auto"/>
        <w:ind w:firstLine="720"/>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Противопожарные расстояния от мест организованного хранения автомобилей должны обеспечивать нераспространение пожара на соседние здания, сооружения в соответствии с требованиями Федерального закона от 22.07.2008 № 123-ФЗ «Технический регламент о требованиях пожарной безопасности».</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b/>
          <w:sz w:val="28"/>
          <w:szCs w:val="28"/>
        </w:rPr>
        <w:t>Отдельно стоящие автостоянки закрытого типа (боксового типа)</w:t>
      </w:r>
      <w:r w:rsidRPr="00452ABE">
        <w:rPr>
          <w:rFonts w:ascii="Times New Roman" w:eastAsia="Times New Roman" w:hAnsi="Times New Roman" w:cs="Times New Roman"/>
          <w:sz w:val="28"/>
          <w:szCs w:val="28"/>
        </w:rPr>
        <w:t xml:space="preserve"> следует размещать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Отдельно стоящие автостоянки закрытого типа (боксового типа) проектируются в жилой застройке, как правило, для инвалидов и других </w:t>
      </w:r>
      <w:proofErr w:type="spellStart"/>
      <w:r w:rsidRPr="00452ABE">
        <w:rPr>
          <w:rFonts w:ascii="Times New Roman" w:eastAsia="Times New Roman" w:hAnsi="Times New Roman" w:cs="Times New Roman"/>
          <w:sz w:val="28"/>
          <w:szCs w:val="28"/>
        </w:rPr>
        <w:t>маломобильных</w:t>
      </w:r>
      <w:proofErr w:type="spellEnd"/>
      <w:r w:rsidRPr="00452ABE">
        <w:rPr>
          <w:rFonts w:ascii="Times New Roman" w:eastAsia="Times New Roman" w:hAnsi="Times New Roman" w:cs="Times New Roman"/>
          <w:sz w:val="28"/>
          <w:szCs w:val="28"/>
        </w:rPr>
        <w:t xml:space="preserve"> групп населения.</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452ABE">
          <w:rPr>
            <w:rFonts w:ascii="Times New Roman" w:eastAsia="Times New Roman" w:hAnsi="Times New Roman" w:cs="Times New Roman"/>
            <w:sz w:val="28"/>
            <w:szCs w:val="28"/>
          </w:rPr>
          <w:t>200 м</w:t>
        </w:r>
      </w:smartTag>
      <w:r w:rsidRPr="00452ABE">
        <w:rPr>
          <w:rFonts w:ascii="Times New Roman" w:eastAsia="Times New Roman" w:hAnsi="Times New Roman" w:cs="Times New Roman"/>
          <w:sz w:val="28"/>
          <w:szCs w:val="28"/>
        </w:rPr>
        <w:t xml:space="preserve"> от входов в жилые дома. Количество мест устанавливается заданием на проектирование в соответствии с требованиями МДС 35-2.2000.</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Проектирование </w:t>
      </w:r>
      <w:r w:rsidRPr="00641622">
        <w:rPr>
          <w:rFonts w:ascii="Times New Roman" w:eastAsia="Times New Roman" w:hAnsi="Times New Roman" w:cs="Times New Roman"/>
          <w:b/>
          <w:sz w:val="28"/>
          <w:szCs w:val="28"/>
        </w:rPr>
        <w:t xml:space="preserve">встроенных, пристроенных и встроено-пристроенных автостоянок </w:t>
      </w:r>
      <w:r w:rsidRPr="00452ABE">
        <w:rPr>
          <w:rFonts w:ascii="Times New Roman" w:eastAsia="Times New Roman" w:hAnsi="Times New Roman" w:cs="Times New Roman"/>
          <w:sz w:val="28"/>
          <w:szCs w:val="28"/>
        </w:rPr>
        <w:t>следует осуществлять в соответствии с требованиями СП 54.13330.201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СП 55.13330.201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СП 118.13330.2012, СП 113.13330.201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xml:space="preserve"> и настоящих нормативов.</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допускается проектировать пристроенными к зданиям другого функционального назначения, за исключением 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пристраиваемые к зданиям другого назначения, должны быть отделены от этих зданий противопожарными стенами 1-го типа.</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Автостоянки допускается проектировать встроенными в здания другого функционального назначения I и II степеней огнестойкости класса С0 и С1, за исключением </w:t>
      </w:r>
      <w:r w:rsidR="00452ABE" w:rsidRPr="00452ABE">
        <w:rPr>
          <w:rFonts w:ascii="Times New Roman" w:eastAsia="Times New Roman" w:hAnsi="Times New Roman" w:cs="Times New Roman"/>
          <w:sz w:val="28"/>
          <w:szCs w:val="28"/>
        </w:rPr>
        <w:t xml:space="preserve">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w:t>
      </w:r>
      <w:r w:rsidR="00452ABE" w:rsidRPr="00452ABE">
        <w:rPr>
          <w:rFonts w:ascii="Times New Roman" w:eastAsia="Times New Roman" w:hAnsi="Times New Roman" w:cs="Times New Roman"/>
          <w:sz w:val="28"/>
          <w:szCs w:val="28"/>
        </w:rPr>
        <w:lastRenderedPageBreak/>
        <w:t>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r w:rsidRPr="00452ABE">
        <w:rPr>
          <w:rFonts w:ascii="Times New Roman" w:eastAsia="Times New Roman" w:hAnsi="Times New Roman" w:cs="Times New Roman"/>
          <w:sz w:val="28"/>
          <w:szCs w:val="28"/>
        </w:rPr>
        <w:t>.</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допускается проектировать встроенными в одноквартирные, блокированные, жилые здания независимо от их степени огнестойкости.</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Встроенные, пристроенные и встроено-пристроенные автостоянки для хранения легковых автомобилей населения допускается проектировать в технических этажах общественных зданий, если конструктивные решения зданий и системы вентиляции исключают неблагоприятное шумовое и токсическое воздействие и обеспечивают сохранение температурного режима оснований. </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Вместимость и этажность автостоянок определяется в соответствии с функциональными особенностями здания.</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641622">
        <w:rPr>
          <w:b/>
          <w:sz w:val="28"/>
          <w:szCs w:val="28"/>
          <w:lang w:eastAsia="en-US"/>
        </w:rPr>
        <w:t>Подземные автостоянки</w:t>
      </w:r>
      <w:r w:rsidRPr="00452ABE">
        <w:rPr>
          <w:sz w:val="28"/>
          <w:szCs w:val="28"/>
          <w:lang w:eastAsia="en-US"/>
        </w:rPr>
        <w:t xml:space="preserve"> в жилых кварталах и на придомовой территории допускается проектировать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и гостевыми автостоянками.</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Подземные автостоянки запрещается проектировать под зданиями детских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w:t>
      </w:r>
    </w:p>
    <w:p w:rsidR="00427690" w:rsidRPr="00452ABE" w:rsidRDefault="00427690" w:rsidP="00452ABE">
      <w:pPr>
        <w:pStyle w:val="aff0"/>
        <w:widowControl w:val="0"/>
        <w:spacing w:beforeAutospacing="0" w:afterAutospacing="0"/>
        <w:ind w:firstLine="709"/>
        <w:jc w:val="both"/>
        <w:rPr>
          <w:sz w:val="28"/>
          <w:szCs w:val="28"/>
          <w:lang w:eastAsia="en-US"/>
        </w:rPr>
      </w:pPr>
      <w:r w:rsidRPr="00452ABE">
        <w:rPr>
          <w:sz w:val="28"/>
          <w:szCs w:val="28"/>
          <w:lang w:eastAsia="en-US"/>
        </w:rPr>
        <w:t>Примечание: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27690" w:rsidRPr="00641622" w:rsidRDefault="00427690" w:rsidP="00452ABE">
      <w:pPr>
        <w:pStyle w:val="aff0"/>
        <w:widowControl w:val="0"/>
        <w:spacing w:before="0" w:beforeAutospacing="0" w:after="0" w:afterAutospacing="0" w:line="239" w:lineRule="auto"/>
        <w:ind w:firstLine="709"/>
        <w:jc w:val="both"/>
        <w:rPr>
          <w:sz w:val="28"/>
          <w:szCs w:val="28"/>
          <w:lang w:eastAsia="en-US"/>
        </w:rPr>
      </w:pPr>
      <w:r w:rsidRPr="00641622">
        <w:rPr>
          <w:sz w:val="28"/>
          <w:szCs w:val="28"/>
          <w:lang w:eastAsia="en-US"/>
        </w:rPr>
        <w:t xml:space="preserve">Расстояние от въезда-выезда и вентиляционных шахт подземных, полуподземных и обвалованных автостоянок до </w:t>
      </w:r>
      <w:r w:rsidRPr="00641622">
        <w:rPr>
          <w:sz w:val="28"/>
          <w:szCs w:val="28"/>
          <w:lang w:eastAsia="en-US"/>
        </w:rPr>
        <w:lastRenderedPageBreak/>
        <w:t xml:space="preserve">территорий детских, образовательных, лечебно-профилактических учреждений, жилых домов, площадок отдыха и др. должно быть не менее </w:t>
      </w:r>
      <w:smartTag w:uri="urn:schemas-microsoft-com:office:smarttags" w:element="metricconverter">
        <w:smartTagPr>
          <w:attr w:name="ProductID" w:val="15 м"/>
        </w:smartTagPr>
        <w:r w:rsidRPr="00641622">
          <w:rPr>
            <w:sz w:val="28"/>
            <w:szCs w:val="28"/>
            <w:lang w:eastAsia="en-US"/>
          </w:rPr>
          <w:t>15 м</w:t>
        </w:r>
      </w:smartTag>
      <w:r w:rsidRPr="00641622">
        <w:rPr>
          <w:sz w:val="28"/>
          <w:szCs w:val="28"/>
          <w:lang w:eastAsia="en-US"/>
        </w:rPr>
        <w:t>.</w:t>
      </w:r>
    </w:p>
    <w:p w:rsidR="00427690" w:rsidRPr="00641622" w:rsidRDefault="00427690" w:rsidP="00452ABE">
      <w:pPr>
        <w:adjustRightInd w:val="0"/>
        <w:spacing w:line="239" w:lineRule="auto"/>
        <w:ind w:firstLine="709"/>
        <w:jc w:val="both"/>
        <w:rPr>
          <w:rFonts w:ascii="Times New Roman" w:eastAsia="Times New Roman" w:hAnsi="Times New Roman" w:cs="Times New Roman"/>
          <w:sz w:val="28"/>
          <w:szCs w:val="28"/>
        </w:rPr>
      </w:pPr>
      <w:r w:rsidRPr="00641622">
        <w:rPr>
          <w:rFonts w:ascii="Times New Roman" w:eastAsia="Times New Roman" w:hAnsi="Times New Roman" w:cs="Times New Roman"/>
          <w:sz w:val="28"/>
          <w:szCs w:val="28"/>
        </w:rPr>
        <w:t>Разрыв от территорий подземных автостоянок не лимитируется.</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proofErr w:type="spellStart"/>
      <w:r w:rsidRPr="00641622">
        <w:rPr>
          <w:rFonts w:ascii="Times New Roman" w:eastAsia="Times New Roman" w:hAnsi="Times New Roman" w:cs="Times New Roman"/>
          <w:sz w:val="28"/>
          <w:szCs w:val="28"/>
        </w:rPr>
        <w:t>Вентвыбросы</w:t>
      </w:r>
      <w:proofErr w:type="spellEnd"/>
      <w:r w:rsidRPr="00641622">
        <w:rPr>
          <w:rFonts w:ascii="Times New Roman" w:eastAsia="Times New Roman" w:hAnsi="Times New Roman" w:cs="Times New Roman"/>
          <w:sz w:val="28"/>
          <w:szCs w:val="28"/>
        </w:rPr>
        <w:t xml:space="preserve"> от подземных</w:t>
      </w:r>
      <w:r w:rsidRPr="00452ABE">
        <w:rPr>
          <w:rFonts w:ascii="Times New Roman" w:eastAsia="Times New Roman" w:hAnsi="Times New Roman" w:cs="Times New Roman"/>
          <w:sz w:val="28"/>
          <w:szCs w:val="28"/>
        </w:rPr>
        <w:t xml:space="preserve"> автостоянок,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452ABE">
          <w:rPr>
            <w:rFonts w:ascii="Times New Roman" w:eastAsia="Times New Roman" w:hAnsi="Times New Roman" w:cs="Times New Roman"/>
            <w:sz w:val="28"/>
            <w:szCs w:val="28"/>
          </w:rPr>
          <w:t>1,5 м</w:t>
        </w:r>
      </w:smartTag>
      <w:r w:rsidRPr="00452ABE">
        <w:rPr>
          <w:rFonts w:ascii="Times New Roman" w:eastAsia="Times New Roman" w:hAnsi="Times New Roman" w:cs="Times New Roman"/>
          <w:sz w:val="28"/>
          <w:szCs w:val="28"/>
        </w:rPr>
        <w:t xml:space="preserve"> выше конька крыши самой высокой части здания.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На эксплуатируемой кровле подземной автостоянки допускается проектировать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452ABE">
          <w:rPr>
            <w:sz w:val="28"/>
            <w:szCs w:val="28"/>
            <w:lang w:eastAsia="en-US"/>
          </w:rPr>
          <w:t>15 м</w:t>
        </w:r>
      </w:smartTag>
      <w:r w:rsidRPr="00452ABE">
        <w:rPr>
          <w:sz w:val="28"/>
          <w:szCs w:val="28"/>
          <w:lang w:eastAsia="en-US"/>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Требования, отнесенные к подземным автостоянкам, распространяются на размещение обвалованных автостоянок.</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641622">
        <w:rPr>
          <w:rFonts w:ascii="Times New Roman" w:eastAsia="Times New Roman" w:hAnsi="Times New Roman" w:cs="Times New Roman"/>
          <w:b/>
          <w:sz w:val="28"/>
          <w:szCs w:val="28"/>
        </w:rPr>
        <w:t>Многоэтажные автостоянки</w:t>
      </w:r>
      <w:r w:rsidRPr="00452ABE">
        <w:rPr>
          <w:rFonts w:ascii="Times New Roman" w:eastAsia="Times New Roman" w:hAnsi="Times New Roman" w:cs="Times New Roman"/>
          <w:sz w:val="28"/>
          <w:szCs w:val="28"/>
        </w:rPr>
        <w:t xml:space="preserve"> могут проектироваться двух типов:</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с перемещением автомобилей с участием водителя – по пандусам (рампам) или с использованием грузовых лифтов (рамповые);</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с перемещением автомобилей без участия водителей – механизированными устройствами (механизированные).</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Рамповые автостоянки (с самоходным перемещением автомобилей по наклонным поверхностям) могут проектироваться с наружными рампами, которые допускаются только при высоте подъема на 1-2 этажа и внутренними рампами; с </w:t>
      </w:r>
      <w:proofErr w:type="spellStart"/>
      <w:r w:rsidRPr="00452ABE">
        <w:rPr>
          <w:rFonts w:ascii="Times New Roman" w:eastAsia="Times New Roman" w:hAnsi="Times New Roman" w:cs="Times New Roman"/>
          <w:sz w:val="28"/>
          <w:szCs w:val="28"/>
        </w:rPr>
        <w:t>полурампами</w:t>
      </w:r>
      <w:proofErr w:type="spellEnd"/>
      <w:r w:rsidRPr="00452ABE">
        <w:rPr>
          <w:rFonts w:ascii="Times New Roman" w:eastAsia="Times New Roman" w:hAnsi="Times New Roman" w:cs="Times New Roman"/>
          <w:sz w:val="28"/>
          <w:szCs w:val="28"/>
        </w:rPr>
        <w:t>; образованными смещением отдельных плоскостей перекрытий по высоте; со скатными (наклонными) полами-перекрытиями высотой до 9 этажей.</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Механизированные автостоянки, оборудованные подъемниками для вертикального перемещения автомобилей, могут проектироваться отдельно стоящими, пристроенными, встроенными.</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 внутренней планировке многоэтажные рамповые автостоянки могут быть: манежного типа с открытыми местами хранения автомобилей, расположенными в едином зальном помещении; боксовые – с выездом из каждого изолированного огражденного места (бокса) наружу или во внутренний проезд, а также комбинированные.</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По характеру ограждающих конструкций сооружения со стенами и без ограждающих стен (гаражи и автостоянки-этажерки).</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 характеру инженерного оборудования гаражи могут быть отапливаемыми, с водопроводом и канализацией и без них, с искусственной вентиляцией, оборудованными специальными информационными и другими системами.</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 зависимости от количества мест хранения многоэтажные автостоянки подразделяются на: </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малой вместимости (до 50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средней вместимости (от 50 до 300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большой вместимости (более 300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При расчете вместимости автостоянки минимальные размеры мест хранения следует принимать: длина места стоянки – </w:t>
      </w:r>
      <w:smartTag w:uri="urn:schemas-microsoft-com:office:smarttags" w:element="metricconverter">
        <w:smartTagPr>
          <w:attr w:name="ProductID" w:val="5,0 м"/>
        </w:smartTagPr>
        <w:r w:rsidRPr="00452ABE">
          <w:rPr>
            <w:rFonts w:ascii="Times New Roman" w:eastAsia="Times New Roman" w:hAnsi="Times New Roman" w:cs="Times New Roman"/>
            <w:sz w:val="28"/>
            <w:szCs w:val="28"/>
          </w:rPr>
          <w:t>5,0 м</w:t>
        </w:r>
      </w:smartTag>
      <w:r w:rsidRPr="00452ABE">
        <w:rPr>
          <w:rFonts w:ascii="Times New Roman" w:eastAsia="Times New Roman" w:hAnsi="Times New Roman" w:cs="Times New Roman"/>
          <w:sz w:val="28"/>
          <w:szCs w:val="28"/>
        </w:rPr>
        <w:t xml:space="preserve">, ширина – </w:t>
      </w:r>
      <w:smartTag w:uri="urn:schemas-microsoft-com:office:smarttags" w:element="metricconverter">
        <w:smartTagPr>
          <w:attr w:name="ProductID" w:val="2,3 м"/>
        </w:smartTagPr>
        <w:r w:rsidRPr="00452ABE">
          <w:rPr>
            <w:rFonts w:ascii="Times New Roman" w:eastAsia="Times New Roman" w:hAnsi="Times New Roman" w:cs="Times New Roman"/>
            <w:sz w:val="28"/>
            <w:szCs w:val="28"/>
          </w:rPr>
          <w:t>2,3 м</w:t>
        </w:r>
      </w:smartTag>
      <w:r w:rsidRPr="00452ABE">
        <w:rPr>
          <w:rFonts w:ascii="Times New Roman" w:eastAsia="Times New Roman" w:hAnsi="Times New Roman" w:cs="Times New Roman"/>
          <w:sz w:val="28"/>
          <w:szCs w:val="28"/>
        </w:rPr>
        <w:t xml:space="preserve"> (для инвалидов, пользующихся креслами-колясками – </w:t>
      </w:r>
      <w:smartTag w:uri="urn:schemas-microsoft-com:office:smarttags" w:element="metricconverter">
        <w:smartTagPr>
          <w:attr w:name="ProductID" w:val="3,5 м"/>
        </w:smartTagPr>
        <w:r w:rsidRPr="00452ABE">
          <w:rPr>
            <w:rFonts w:ascii="Times New Roman" w:eastAsia="Times New Roman" w:hAnsi="Times New Roman" w:cs="Times New Roman"/>
            <w:sz w:val="28"/>
            <w:szCs w:val="28"/>
          </w:rPr>
          <w:t>3,5 м</w:t>
        </w:r>
      </w:smartTag>
      <w:r w:rsidRPr="00452ABE">
        <w:rPr>
          <w:rFonts w:ascii="Times New Roman" w:eastAsia="Times New Roman" w:hAnsi="Times New Roman" w:cs="Times New Roman"/>
          <w:sz w:val="28"/>
          <w:szCs w:val="28"/>
        </w:rPr>
        <w:t>).</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Ширину боковых подходов для одного автомобиля, необходимую для маневрирования, следует принимать </w:t>
      </w:r>
      <w:smartTag w:uri="urn:schemas-microsoft-com:office:smarttags" w:element="metricconverter">
        <w:smartTagPr>
          <w:attr w:name="ProductID" w:val="0,5 м"/>
        </w:smartTagPr>
        <w:r w:rsidRPr="00452ABE">
          <w:rPr>
            <w:rFonts w:ascii="Times New Roman" w:eastAsia="Times New Roman" w:hAnsi="Times New Roman" w:cs="Times New Roman"/>
            <w:sz w:val="28"/>
            <w:szCs w:val="28"/>
          </w:rPr>
          <w:t>0,5 м</w:t>
        </w:r>
      </w:smartTag>
      <w:r w:rsidRPr="00452ABE">
        <w:rPr>
          <w:rFonts w:ascii="Times New Roman" w:eastAsia="Times New Roman" w:hAnsi="Times New Roman" w:cs="Times New Roman"/>
          <w:sz w:val="28"/>
          <w:szCs w:val="28"/>
        </w:rPr>
        <w:t>.</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641622">
        <w:rPr>
          <w:rFonts w:ascii="Times New Roman" w:eastAsia="Times New Roman" w:hAnsi="Times New Roman" w:cs="Times New Roman"/>
          <w:b/>
          <w:sz w:val="28"/>
          <w:szCs w:val="28"/>
        </w:rPr>
        <w:t xml:space="preserve">Многоэтажные механизированные автостоянки закрытого типа </w:t>
      </w:r>
      <w:r w:rsidRPr="00452ABE">
        <w:rPr>
          <w:rFonts w:ascii="Times New Roman" w:eastAsia="Times New Roman" w:hAnsi="Times New Roman" w:cs="Times New Roman"/>
          <w:sz w:val="28"/>
          <w:szCs w:val="28"/>
        </w:rPr>
        <w:t xml:space="preserve">с пассивным передвижением автомобилей внутри сооружения (с выключенным двигателем) допускается: </w:t>
      </w:r>
    </w:p>
    <w:p w:rsidR="00427690" w:rsidRPr="00452ABE" w:rsidRDefault="00427690" w:rsidP="00A32B0E">
      <w:pPr>
        <w:pStyle w:val="aff0"/>
        <w:widowControl w:val="0"/>
        <w:spacing w:before="0" w:beforeAutospacing="0" w:after="0" w:afterAutospacing="0"/>
        <w:ind w:firstLine="709"/>
        <w:contextualSpacing/>
        <w:jc w:val="both"/>
        <w:rPr>
          <w:sz w:val="28"/>
          <w:szCs w:val="28"/>
          <w:lang w:eastAsia="en-US"/>
        </w:rPr>
      </w:pPr>
      <w:r w:rsidRPr="00452ABE">
        <w:rPr>
          <w:sz w:val="28"/>
          <w:szCs w:val="28"/>
          <w:lang w:eastAsia="en-US"/>
        </w:rPr>
        <w:t xml:space="preserve">- устраивать отдельно стоящими; </w:t>
      </w:r>
    </w:p>
    <w:p w:rsidR="00427690" w:rsidRPr="00452ABE" w:rsidRDefault="00427690" w:rsidP="00A32B0E">
      <w:pPr>
        <w:pStyle w:val="aff0"/>
        <w:widowControl w:val="0"/>
        <w:spacing w:before="0" w:beforeAutospacing="0" w:after="0" w:afterAutospacing="0"/>
        <w:ind w:firstLine="709"/>
        <w:contextualSpacing/>
        <w:jc w:val="both"/>
        <w:rPr>
          <w:sz w:val="28"/>
          <w:szCs w:val="28"/>
          <w:lang w:eastAsia="en-US"/>
        </w:rPr>
      </w:pPr>
      <w:r w:rsidRPr="00452ABE">
        <w:rPr>
          <w:sz w:val="28"/>
          <w:szCs w:val="28"/>
          <w:lang w:eastAsia="en-US"/>
        </w:rPr>
        <w:t xml:space="preserve">- пристраивать к глухим торцевым стенам (без окон) производственных, административно-общественных (за исключением лечебных и дошкольных организаций, школ), жилых зданий – вместимостью не более 150 </w:t>
      </w:r>
      <w:proofErr w:type="spellStart"/>
      <w:r w:rsidRPr="00452ABE">
        <w:rPr>
          <w:sz w:val="28"/>
          <w:szCs w:val="28"/>
          <w:lang w:eastAsia="en-US"/>
        </w:rPr>
        <w:t>машино-мест</w:t>
      </w:r>
      <w:proofErr w:type="spellEnd"/>
      <w:r w:rsidRPr="00452ABE">
        <w:rPr>
          <w:sz w:val="28"/>
          <w:szCs w:val="28"/>
          <w:lang w:eastAsia="en-US"/>
        </w:rPr>
        <w:t xml:space="preserve">;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 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 встраивать между глухими торцевыми стенами двух рядом стоящих жилых зданий – при условии компоновки автостоянки без выхода за габариты жилых зданий по ширине – вместимостью не более 150 </w:t>
      </w:r>
      <w:proofErr w:type="spellStart"/>
      <w:r w:rsidRPr="00452ABE">
        <w:rPr>
          <w:sz w:val="28"/>
          <w:szCs w:val="28"/>
          <w:lang w:eastAsia="en-US"/>
        </w:rPr>
        <w:t>машино-мест</w:t>
      </w:r>
      <w:proofErr w:type="spellEnd"/>
      <w:r w:rsidRPr="00452ABE">
        <w:rPr>
          <w:sz w:val="28"/>
          <w:szCs w:val="28"/>
          <w:lang w:eastAsia="en-US"/>
        </w:rPr>
        <w:t xml:space="preserve">.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Обязательным условием применения встроенных, пристроенных, встроенно-пристроенных механизированных автостоянок является устройство независимых от основного здания несущих конструкций, технических этажей, перегородок с обеспечением </w:t>
      </w:r>
      <w:proofErr w:type="spellStart"/>
      <w:r w:rsidRPr="00452ABE">
        <w:rPr>
          <w:sz w:val="28"/>
          <w:szCs w:val="28"/>
          <w:lang w:eastAsia="en-US"/>
        </w:rPr>
        <w:t>шумо</w:t>
      </w:r>
      <w:proofErr w:type="spellEnd"/>
      <w:r w:rsidRPr="00452ABE">
        <w:rPr>
          <w:sz w:val="28"/>
          <w:szCs w:val="28"/>
          <w:lang w:eastAsia="en-US"/>
        </w:rPr>
        <w:t xml:space="preserve">- и </w:t>
      </w:r>
      <w:proofErr w:type="spellStart"/>
      <w:r w:rsidRPr="00452ABE">
        <w:rPr>
          <w:sz w:val="28"/>
          <w:szCs w:val="28"/>
          <w:lang w:eastAsia="en-US"/>
        </w:rPr>
        <w:t>виброзащиты</w:t>
      </w:r>
      <w:proofErr w:type="spellEnd"/>
      <w:r w:rsidRPr="00452ABE">
        <w:rPr>
          <w:sz w:val="28"/>
          <w:szCs w:val="28"/>
          <w:lang w:eastAsia="en-US"/>
        </w:rPr>
        <w:t xml:space="preserve">, обеспечением рассеивания выбросов вредных веществ в атмосферном воздухе до ПДК на территории </w:t>
      </w:r>
      <w:r w:rsidRPr="00452ABE">
        <w:rPr>
          <w:sz w:val="28"/>
          <w:szCs w:val="28"/>
          <w:lang w:eastAsia="en-US"/>
        </w:rPr>
        <w:lastRenderedPageBreak/>
        <w:t xml:space="preserve">жилой застройки.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въездов, выездов, количество рамп, высоты этажей рамповых и механизированных многоэтажных автостоянок следует осуществлять в соответствии с требованиями СП 113.13330.201</w:t>
      </w:r>
      <w:r w:rsidR="00112F90">
        <w:rPr>
          <w:sz w:val="28"/>
          <w:szCs w:val="28"/>
          <w:lang w:eastAsia="en-US"/>
        </w:rPr>
        <w:t>6</w:t>
      </w:r>
      <w:r w:rsidRPr="00452ABE">
        <w:rPr>
          <w:sz w:val="28"/>
          <w:szCs w:val="28"/>
          <w:lang w:eastAsia="en-US"/>
        </w:rPr>
        <w:t xml:space="preserve">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При проектировании открытых и закрытых, в том числе многоэтажных сооружений для постоянного и временного хранения легковых автомобилей всех категорий на территории производственных, общественно-деловых зон и на территории жилых районов возможно использовать пространства под эстакадными сооружениями (в пределах, предусмотренных действующим законодательством).</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закрытых многоэтажных автостоянок под эстакадами рекомендуется предусматривать для длительного хранения автомобилей. При этом должны быть обеспечены удобные въезды и выезды на улично-дорожную сеть населенного пункта.</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Расчет уровней (этажей) автостоянок и размеров участка автостоянки следует осуществлять в зависимости от размеров эстакады (ширина, длина и высота) с учетом требований СП 35.13330.2011, СП 113.13330.201</w:t>
      </w:r>
      <w:r w:rsidR="00112F90">
        <w:rPr>
          <w:sz w:val="28"/>
          <w:szCs w:val="28"/>
          <w:lang w:eastAsia="en-US"/>
        </w:rPr>
        <w:t>6</w:t>
      </w:r>
      <w:r w:rsidRPr="00452ABE">
        <w:rPr>
          <w:sz w:val="28"/>
          <w:szCs w:val="28"/>
          <w:lang w:eastAsia="en-US"/>
        </w:rPr>
        <w:t xml:space="preserve">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открытых наземных одноэтажных автостоянок под эстакадами для постоянного и временного хранения следует осуществлять в зависимости от размеров эстакады (длина, ширина) и при наличии удобных въездов и выездов на улично-дорожную сеть населенного пункта. Наземная автостоянка должна иметь твердое покрытие и ограждение.</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Основные объемно-планировочные размеры автостоянок постоянного и временного хранения определяются геометрическими параметрами расчетных типов автомобилей, расчетной площади территории, необходимой для стоянки одного автомобиля, условиями движения автомобилей и минимальными допустимыми расстояниями между автомобилями для маневрирования.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Для расчета площади и вместимости автостоянок допускается принимать расчетный размер 2,5×5,0 м для одного автомобиля и ширину боковых подходов, необходимую для маневрирования, </w:t>
      </w:r>
      <w:smartTag w:uri="urn:schemas-microsoft-com:office:smarttags" w:element="metricconverter">
        <w:smartTagPr>
          <w:attr w:name="ProductID" w:val="0,5 м"/>
        </w:smartTagPr>
        <w:r w:rsidRPr="00452ABE">
          <w:rPr>
            <w:sz w:val="28"/>
            <w:szCs w:val="28"/>
            <w:lang w:eastAsia="en-US"/>
          </w:rPr>
          <w:t>0,5 м</w:t>
        </w:r>
      </w:smartTag>
      <w:r w:rsidRPr="00452ABE">
        <w:rPr>
          <w:sz w:val="28"/>
          <w:szCs w:val="28"/>
          <w:lang w:eastAsia="en-US"/>
        </w:rPr>
        <w:t xml:space="preserve">. На автостоянках индивидуальных владельцев ширину боковых подходов допускается увеличивать до </w:t>
      </w:r>
      <w:smartTag w:uri="urn:schemas-microsoft-com:office:smarttags" w:element="metricconverter">
        <w:smartTagPr>
          <w:attr w:name="ProductID" w:val="0,7 м"/>
        </w:smartTagPr>
        <w:r w:rsidRPr="00452ABE">
          <w:rPr>
            <w:sz w:val="28"/>
            <w:szCs w:val="28"/>
            <w:lang w:eastAsia="en-US"/>
          </w:rPr>
          <w:t>0,7 м</w:t>
        </w:r>
      </w:smartTag>
      <w:r w:rsidRPr="00452ABE">
        <w:rPr>
          <w:sz w:val="28"/>
          <w:szCs w:val="28"/>
          <w:lang w:eastAsia="en-US"/>
        </w:rPr>
        <w:t>.</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Площадки для открытых и закрытых автостоянок, расположенных под эстакадами, необходимо выбирать с учетом рельефа, инженерно-геологических и гидрогеологических условий.</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Проектирование автостоянок всех типов под эстакадами должно соответствовать требованиям санитарного, пожарного, </w:t>
      </w:r>
      <w:r w:rsidRPr="00452ABE">
        <w:rPr>
          <w:sz w:val="28"/>
          <w:szCs w:val="28"/>
          <w:lang w:eastAsia="en-US"/>
        </w:rPr>
        <w:lastRenderedPageBreak/>
        <w:t>экологического законодательства.</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Площади застройки и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м</w:t>
      </w:r>
      <w:r w:rsidRPr="00641622">
        <w:rPr>
          <w:sz w:val="28"/>
          <w:szCs w:val="28"/>
          <w:vertAlign w:val="superscript"/>
          <w:lang w:eastAsia="en-US"/>
        </w:rPr>
        <w:t>2</w:t>
      </w:r>
      <w:r w:rsidRPr="00452ABE">
        <w:rPr>
          <w:sz w:val="28"/>
          <w:szCs w:val="28"/>
          <w:lang w:eastAsia="en-US"/>
        </w:rPr>
        <w:t xml:space="preserve"> на одно </w:t>
      </w:r>
      <w:proofErr w:type="spellStart"/>
      <w:r w:rsidRPr="00452ABE">
        <w:rPr>
          <w:sz w:val="28"/>
          <w:szCs w:val="28"/>
          <w:lang w:eastAsia="en-US"/>
        </w:rPr>
        <w:t>машино-место</w:t>
      </w:r>
      <w:proofErr w:type="spellEnd"/>
      <w:r w:rsidRPr="00452ABE">
        <w:rPr>
          <w:sz w:val="28"/>
          <w:szCs w:val="28"/>
          <w:lang w:eastAsia="en-US"/>
        </w:rPr>
        <w:t>, для: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одноэтажных – 30;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двухэтажных – 20;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трехэтажных – 14;</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четырехэтажных – 12;</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пятиэтажных – 10.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Площадь застройки и размеры земельных участков для открытых наземных стоянок следует принимать из расчета </w:t>
      </w:r>
      <w:smartTag w:uri="urn:schemas-microsoft-com:office:smarttags" w:element="metricconverter">
        <w:smartTagPr>
          <w:attr w:name="ProductID" w:val="25 м2"/>
        </w:smartTagPr>
        <w:r w:rsidRPr="00452ABE">
          <w:rPr>
            <w:sz w:val="28"/>
            <w:szCs w:val="28"/>
            <w:lang w:eastAsia="en-US"/>
          </w:rPr>
          <w:t>25 м</w:t>
        </w:r>
        <w:r w:rsidRPr="00112F90">
          <w:rPr>
            <w:sz w:val="28"/>
            <w:szCs w:val="28"/>
            <w:vertAlign w:val="superscript"/>
            <w:lang w:eastAsia="en-US"/>
          </w:rPr>
          <w:t>2</w:t>
        </w:r>
      </w:smartTag>
      <w:r w:rsidRPr="00452ABE">
        <w:rPr>
          <w:sz w:val="28"/>
          <w:szCs w:val="28"/>
          <w:lang w:eastAsia="en-US"/>
        </w:rPr>
        <w:t xml:space="preserve"> на одно </w:t>
      </w:r>
      <w:proofErr w:type="spellStart"/>
      <w:r w:rsidRPr="00452ABE">
        <w:rPr>
          <w:sz w:val="28"/>
          <w:szCs w:val="28"/>
          <w:lang w:eastAsia="en-US"/>
        </w:rPr>
        <w:t>машино-место</w:t>
      </w:r>
      <w:proofErr w:type="spellEnd"/>
      <w:r w:rsidRPr="00452ABE">
        <w:rPr>
          <w:sz w:val="28"/>
          <w:szCs w:val="28"/>
          <w:lang w:eastAsia="en-US"/>
        </w:rPr>
        <w:t>.</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Выезды-въезды из закрытых отдельно стоящих, </w:t>
      </w:r>
      <w:r w:rsidR="00641622">
        <w:rPr>
          <w:rFonts w:ascii="Times New Roman" w:eastAsia="Times New Roman" w:hAnsi="Times New Roman" w:cs="Times New Roman"/>
          <w:sz w:val="28"/>
          <w:szCs w:val="28"/>
        </w:rPr>
        <w:t>встроенных, встроенно-пристроен</w:t>
      </w:r>
      <w:r w:rsidRPr="00452ABE">
        <w:rPr>
          <w:rFonts w:ascii="Times New Roman" w:eastAsia="Times New Roman" w:hAnsi="Times New Roman" w:cs="Times New Roman"/>
          <w:sz w:val="28"/>
          <w:szCs w:val="28"/>
        </w:rPr>
        <w:t xml:space="preserve">ных, подземных автостоянок, автостоянок вместимостью более 50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 xml:space="preserve"> должны быть организованы, как правило, на местную уличную сеть района, как исключение – на магистральные улицы, не допуская устройство транзитного проезда через придомовую территорию.</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Выезды-</w:t>
      </w:r>
      <w:r w:rsidRPr="00641622">
        <w:rPr>
          <w:rFonts w:ascii="Times New Roman" w:eastAsia="Times New Roman" w:hAnsi="Times New Roman" w:cs="Times New Roman"/>
          <w:sz w:val="28"/>
          <w:szCs w:val="28"/>
        </w:rPr>
        <w:t xml:space="preserve">въезды из автостоянок вместимостью свыше 100 </w:t>
      </w:r>
      <w:proofErr w:type="spellStart"/>
      <w:r w:rsidRPr="00641622">
        <w:rPr>
          <w:rFonts w:ascii="Times New Roman" w:eastAsia="Times New Roman" w:hAnsi="Times New Roman" w:cs="Times New Roman"/>
          <w:sz w:val="28"/>
          <w:szCs w:val="28"/>
        </w:rPr>
        <w:t>машино-мест</w:t>
      </w:r>
      <w:proofErr w:type="spellEnd"/>
      <w:r w:rsidRPr="00641622">
        <w:rPr>
          <w:rFonts w:ascii="Times New Roman" w:eastAsia="Times New Roman" w:hAnsi="Times New Roman" w:cs="Times New Roman"/>
          <w:sz w:val="28"/>
          <w:szCs w:val="28"/>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641622">
        <w:rPr>
          <w:rFonts w:ascii="Times New Roman" w:eastAsia="Times New Roman" w:hAnsi="Times New Roman" w:cs="Times New Roman"/>
          <w:sz w:val="28"/>
          <w:szCs w:val="28"/>
        </w:rPr>
        <w:t>внутридворовым</w:t>
      </w:r>
      <w:proofErr w:type="spellEnd"/>
      <w:r w:rsidRPr="00641622">
        <w:rPr>
          <w:rFonts w:ascii="Times New Roman" w:eastAsia="Times New Roman" w:hAnsi="Times New Roman" w:cs="Times New Roman"/>
          <w:sz w:val="28"/>
          <w:szCs w:val="28"/>
        </w:rPr>
        <w:t xml:space="preserve"> проездам, парковым дорогам и велосипедным дорожкам. Для автостоянок вместимостью свыше 100 </w:t>
      </w:r>
      <w:proofErr w:type="spellStart"/>
      <w:r w:rsidRPr="00641622">
        <w:rPr>
          <w:rFonts w:ascii="Times New Roman" w:eastAsia="Times New Roman" w:hAnsi="Times New Roman" w:cs="Times New Roman"/>
          <w:sz w:val="28"/>
          <w:szCs w:val="28"/>
        </w:rPr>
        <w:t>машино-мест</w:t>
      </w:r>
      <w:proofErr w:type="spellEnd"/>
      <w:r w:rsidRPr="00641622">
        <w:rPr>
          <w:rFonts w:ascii="Times New Roman" w:eastAsia="Times New Roman" w:hAnsi="Times New Roman" w:cs="Times New Roman"/>
          <w:sz w:val="28"/>
          <w:szCs w:val="28"/>
        </w:rPr>
        <w:t xml:space="preserve"> следует предусматривать</w:t>
      </w:r>
      <w:r w:rsidRPr="00452ABE">
        <w:rPr>
          <w:rFonts w:ascii="Times New Roman" w:eastAsia="Times New Roman" w:hAnsi="Times New Roman" w:cs="Times New Roman"/>
          <w:sz w:val="28"/>
          <w:szCs w:val="28"/>
        </w:rPr>
        <w:t xml:space="preserve"> не менее двух въездов-выездов.</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427690" w:rsidRPr="00452ABE" w:rsidRDefault="00427690" w:rsidP="00452ABE">
      <w:pPr>
        <w:spacing w:line="239" w:lineRule="auto"/>
        <w:ind w:firstLine="720"/>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452ABE">
          <w:rPr>
            <w:rFonts w:ascii="Times New Roman" w:eastAsia="Times New Roman" w:hAnsi="Times New Roman" w:cs="Times New Roman"/>
            <w:sz w:val="28"/>
            <w:szCs w:val="28"/>
          </w:rPr>
          <w:t>50 м</w:t>
        </w:r>
      </w:smartTag>
      <w:r w:rsidRPr="00452ABE">
        <w:rPr>
          <w:rFonts w:ascii="Times New Roman" w:eastAsia="Times New Roman" w:hAnsi="Times New Roman" w:cs="Times New Roman"/>
          <w:sz w:val="28"/>
          <w:szCs w:val="28"/>
        </w:rPr>
        <w:t xml:space="preserve">, улиц местного значения – </w:t>
      </w:r>
      <w:smartTag w:uri="urn:schemas-microsoft-com:office:smarttags" w:element="metricconverter">
        <w:smartTagPr>
          <w:attr w:name="ProductID" w:val="20 м"/>
        </w:smartTagPr>
        <w:r w:rsidRPr="00452ABE">
          <w:rPr>
            <w:rFonts w:ascii="Times New Roman" w:eastAsia="Times New Roman" w:hAnsi="Times New Roman" w:cs="Times New Roman"/>
            <w:sz w:val="28"/>
            <w:szCs w:val="28"/>
          </w:rPr>
          <w:t>20 м</w:t>
        </w:r>
      </w:smartTag>
      <w:r w:rsidRPr="00452ABE">
        <w:rPr>
          <w:rFonts w:ascii="Times New Roman" w:eastAsia="Times New Roman" w:hAnsi="Times New Roman" w:cs="Times New Roman"/>
          <w:sz w:val="28"/>
          <w:szCs w:val="28"/>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452ABE">
          <w:rPr>
            <w:rFonts w:ascii="Times New Roman" w:eastAsia="Times New Roman" w:hAnsi="Times New Roman" w:cs="Times New Roman"/>
            <w:sz w:val="28"/>
            <w:szCs w:val="28"/>
          </w:rPr>
          <w:t>30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организаций и лечебных учреждений не менее чем на </w:t>
      </w:r>
      <w:smartTag w:uri="urn:schemas-microsoft-com:office:smarttags" w:element="metricconverter">
        <w:smartTagPr>
          <w:attr w:name="ProductID" w:val="15 м"/>
        </w:smartTagPr>
        <w:r w:rsidRPr="00452ABE">
          <w:rPr>
            <w:rFonts w:ascii="Times New Roman" w:eastAsia="Times New Roman" w:hAnsi="Times New Roman" w:cs="Times New Roman"/>
            <w:sz w:val="28"/>
            <w:szCs w:val="28"/>
          </w:rPr>
          <w:t>15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
        </w:smartTagPr>
        <w:r w:rsidRPr="00452ABE">
          <w:rPr>
            <w:rFonts w:ascii="Times New Roman" w:eastAsia="Times New Roman" w:hAnsi="Times New Roman" w:cs="Times New Roman"/>
            <w:sz w:val="28"/>
            <w:szCs w:val="28"/>
          </w:rPr>
          <w:t>7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 пределах жилых территорий и на придомовых территориях следует предусматривать </w:t>
      </w:r>
      <w:r w:rsidRPr="00641622">
        <w:rPr>
          <w:rFonts w:ascii="Times New Roman" w:eastAsia="Times New Roman" w:hAnsi="Times New Roman" w:cs="Times New Roman"/>
          <w:b/>
          <w:sz w:val="28"/>
          <w:szCs w:val="28"/>
        </w:rPr>
        <w:t>открытые площадки (гостевые автостоянки) для временного хранения легковых автомобилей</w:t>
      </w:r>
      <w:r w:rsidRPr="00452ABE">
        <w:rPr>
          <w:rFonts w:ascii="Times New Roman" w:eastAsia="Times New Roman" w:hAnsi="Times New Roman" w:cs="Times New Roman"/>
          <w:sz w:val="28"/>
          <w:szCs w:val="28"/>
        </w:rPr>
        <w:t xml:space="preserve">, удаленные от подъездов жилых зданий не более чем на </w:t>
      </w:r>
      <w:smartTag w:uri="urn:schemas-microsoft-com:office:smarttags" w:element="metricconverter">
        <w:smartTagPr>
          <w:attr w:name="ProductID" w:val="200 м"/>
        </w:smartTagPr>
        <w:r w:rsidRPr="00452ABE">
          <w:rPr>
            <w:rFonts w:ascii="Times New Roman" w:eastAsia="Times New Roman" w:hAnsi="Times New Roman" w:cs="Times New Roman"/>
            <w:sz w:val="28"/>
            <w:szCs w:val="28"/>
          </w:rPr>
          <w:t>200 м</w:t>
        </w:r>
      </w:smartTag>
      <w:r w:rsidRPr="00452ABE">
        <w:rPr>
          <w:rFonts w:ascii="Times New Roman" w:eastAsia="Times New Roman" w:hAnsi="Times New Roman" w:cs="Times New Roman"/>
          <w:sz w:val="28"/>
          <w:szCs w:val="28"/>
        </w:rPr>
        <w:t xml:space="preserve">. Расчетное количество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 xml:space="preserve"> в зависимости от категории жилого фонда по уровню комфортности следует принимать в соответствии с таблицей </w:t>
      </w:r>
      <w:r w:rsidR="00641622">
        <w:rPr>
          <w:rFonts w:ascii="Times New Roman" w:eastAsia="Times New Roman" w:hAnsi="Times New Roman" w:cs="Times New Roman"/>
          <w:sz w:val="28"/>
          <w:szCs w:val="28"/>
        </w:rPr>
        <w:t>ниже</w:t>
      </w:r>
      <w:r w:rsidRPr="00452ABE">
        <w:rPr>
          <w:rFonts w:ascii="Times New Roman" w:eastAsia="Times New Roman" w:hAnsi="Times New Roman" w:cs="Times New Roman"/>
          <w:sz w:val="28"/>
          <w:szCs w:val="28"/>
        </w:rPr>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8"/>
        <w:gridCol w:w="6380"/>
      </w:tblGrid>
      <w:tr w:rsidR="00427690" w:rsidRPr="00641622" w:rsidTr="00427690">
        <w:trPr>
          <w:cantSplit/>
          <w:tblHeader/>
          <w:jc w:val="center"/>
        </w:trPr>
        <w:tc>
          <w:tcPr>
            <w:tcW w:w="3608" w:type="dxa"/>
            <w:shd w:val="clear" w:color="auto" w:fill="CCFFCC"/>
            <w:vAlign w:val="center"/>
          </w:tcPr>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 xml:space="preserve">Тип жилого дома </w:t>
            </w:r>
          </w:p>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по уровню комфортности</w:t>
            </w:r>
          </w:p>
        </w:tc>
        <w:tc>
          <w:tcPr>
            <w:tcW w:w="6380" w:type="dxa"/>
            <w:shd w:val="clear" w:color="auto" w:fill="CCFFCC"/>
            <w:vAlign w:val="center"/>
          </w:tcPr>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 xml:space="preserve">Количество мест для временного хранения автотранспорта, </w:t>
            </w:r>
            <w:proofErr w:type="spellStart"/>
            <w:r w:rsidRPr="00641622">
              <w:rPr>
                <w:rFonts w:ascii="Times New Roman" w:hAnsi="Times New Roman" w:cs="Times New Roman"/>
                <w:spacing w:val="-2"/>
                <w:sz w:val="28"/>
                <w:szCs w:val="28"/>
              </w:rPr>
              <w:t>машино-мест</w:t>
            </w:r>
            <w:proofErr w:type="spellEnd"/>
            <w:r w:rsidRPr="00641622">
              <w:rPr>
                <w:rFonts w:ascii="Times New Roman" w:hAnsi="Times New Roman" w:cs="Times New Roman"/>
                <w:spacing w:val="-2"/>
                <w:sz w:val="28"/>
                <w:szCs w:val="28"/>
              </w:rPr>
              <w:t xml:space="preserve"> на 1 квартиру</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 xml:space="preserve">Престижный </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0,50</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Массовый</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0,35</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 xml:space="preserve">Социальный </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0,16</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4"/>
                <w:sz w:val="28"/>
                <w:szCs w:val="28"/>
              </w:rPr>
            </w:pPr>
            <w:r w:rsidRPr="00641622">
              <w:rPr>
                <w:rFonts w:ascii="Times New Roman" w:hAnsi="Times New Roman" w:cs="Times New Roman"/>
                <w:spacing w:val="-4"/>
                <w:sz w:val="28"/>
                <w:szCs w:val="28"/>
              </w:rPr>
              <w:t>Специализированный</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0,25</w:t>
            </w:r>
          </w:p>
        </w:tc>
      </w:tr>
    </w:tbl>
    <w:p w:rsidR="00427690" w:rsidRPr="00641622" w:rsidRDefault="00427690" w:rsidP="00427690">
      <w:pPr>
        <w:spacing w:line="239" w:lineRule="auto"/>
        <w:ind w:firstLine="709"/>
        <w:rPr>
          <w:rFonts w:ascii="Times New Roman" w:hAnsi="Times New Roman" w:cs="Times New Roman"/>
          <w:b/>
          <w:bCs/>
          <w:sz w:val="28"/>
          <w:szCs w:val="28"/>
        </w:rPr>
      </w:pPr>
    </w:p>
    <w:p w:rsidR="00427690" w:rsidRPr="00641622" w:rsidRDefault="00427690" w:rsidP="00641622">
      <w:pPr>
        <w:spacing w:line="239" w:lineRule="auto"/>
        <w:ind w:firstLine="709"/>
        <w:jc w:val="both"/>
        <w:rPr>
          <w:rFonts w:ascii="Times New Roman" w:hAnsi="Times New Roman" w:cs="Times New Roman"/>
          <w:b/>
          <w:bCs/>
          <w:spacing w:val="-2"/>
          <w:sz w:val="28"/>
          <w:szCs w:val="28"/>
        </w:rPr>
      </w:pPr>
      <w:r w:rsidRPr="00641622">
        <w:rPr>
          <w:rFonts w:ascii="Times New Roman" w:hAnsi="Times New Roman" w:cs="Times New Roman"/>
          <w:sz w:val="28"/>
          <w:szCs w:val="28"/>
        </w:rPr>
        <w:t>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w:t>
      </w:r>
    </w:p>
    <w:p w:rsidR="00427690" w:rsidRPr="00641622" w:rsidRDefault="00427690" w:rsidP="00641622">
      <w:pPr>
        <w:spacing w:line="239" w:lineRule="auto"/>
        <w:ind w:firstLine="709"/>
        <w:jc w:val="both"/>
        <w:rPr>
          <w:rFonts w:ascii="Times New Roman" w:hAnsi="Times New Roman" w:cs="Times New Roman"/>
          <w:b/>
          <w:bCs/>
          <w:sz w:val="28"/>
          <w:szCs w:val="28"/>
        </w:rPr>
      </w:pPr>
      <w:r w:rsidRPr="00641622">
        <w:rPr>
          <w:rFonts w:ascii="Times New Roman" w:hAnsi="Times New Roman" w:cs="Times New Roman"/>
          <w:sz w:val="28"/>
          <w:szCs w:val="28"/>
        </w:rPr>
        <w:t xml:space="preserve">На придомовой территории допускается размещение открытых автостоянок (гостевых) для временного хранения автомобилей вместимостью до 50 </w:t>
      </w:r>
      <w:proofErr w:type="spellStart"/>
      <w:r w:rsidRPr="00641622">
        <w:rPr>
          <w:rStyle w:val="spelle"/>
          <w:rFonts w:ascii="Times New Roman" w:hAnsi="Times New Roman" w:cs="Times New Roman"/>
          <w:sz w:val="28"/>
          <w:szCs w:val="28"/>
        </w:rPr>
        <w:t>машино-мест</w:t>
      </w:r>
      <w:proofErr w:type="spellEnd"/>
      <w:r w:rsidRPr="00641622">
        <w:rPr>
          <w:rFonts w:ascii="Times New Roman" w:hAnsi="Times New Roman" w:cs="Times New Roman"/>
          <w:sz w:val="28"/>
          <w:szCs w:val="28"/>
        </w:rPr>
        <w:t>.</w:t>
      </w:r>
    </w:p>
    <w:p w:rsidR="00427690" w:rsidRPr="00641622" w:rsidRDefault="00427690" w:rsidP="00641622">
      <w:pPr>
        <w:spacing w:line="239" w:lineRule="auto"/>
        <w:ind w:firstLine="709"/>
        <w:jc w:val="both"/>
        <w:rPr>
          <w:rFonts w:ascii="Times New Roman" w:hAnsi="Times New Roman" w:cs="Times New Roman"/>
          <w:b/>
          <w:bCs/>
          <w:spacing w:val="-2"/>
          <w:sz w:val="28"/>
          <w:szCs w:val="28"/>
        </w:rPr>
      </w:pPr>
      <w:r w:rsidRPr="00641622">
        <w:rPr>
          <w:rFonts w:ascii="Times New Roman" w:hAnsi="Times New Roman" w:cs="Times New Roman"/>
          <w:spacing w:val="-2"/>
          <w:sz w:val="28"/>
          <w:szCs w:val="28"/>
        </w:rPr>
        <w:t>Для гостевых автостоянок, размещаемых на придомовой территории жилых зданий, разрывы не устанавливаются.</w:t>
      </w:r>
    </w:p>
    <w:p w:rsidR="00427690" w:rsidRPr="00641622" w:rsidRDefault="00427690" w:rsidP="00641622">
      <w:pPr>
        <w:spacing w:line="239" w:lineRule="auto"/>
        <w:ind w:firstLine="709"/>
        <w:jc w:val="both"/>
        <w:rPr>
          <w:rFonts w:ascii="Times New Roman" w:hAnsi="Times New Roman" w:cs="Times New Roman"/>
          <w:b/>
          <w:bCs/>
          <w:sz w:val="28"/>
          <w:szCs w:val="28"/>
        </w:rPr>
      </w:pPr>
      <w:r w:rsidRPr="00641622">
        <w:rPr>
          <w:rFonts w:ascii="Times New Roman" w:hAnsi="Times New Roman" w:cs="Times New Roman"/>
          <w:sz w:val="28"/>
          <w:szCs w:val="28"/>
        </w:rPr>
        <w:t>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b/>
          <w:spacing w:val="-4"/>
          <w:sz w:val="28"/>
          <w:szCs w:val="28"/>
        </w:rPr>
        <w:lastRenderedPageBreak/>
        <w:t>Открытые автостоянки для временного хранения легковых</w:t>
      </w:r>
      <w:r w:rsidRPr="00641622">
        <w:rPr>
          <w:rFonts w:ascii="Times New Roman" w:hAnsi="Times New Roman" w:cs="Times New Roman"/>
          <w:b/>
          <w:sz w:val="28"/>
          <w:szCs w:val="28"/>
        </w:rPr>
        <w:t xml:space="preserve"> автомобилей</w:t>
      </w:r>
      <w:r w:rsidRPr="00641622">
        <w:rPr>
          <w:rFonts w:ascii="Times New Roman" w:hAnsi="Times New Roman" w:cs="Times New Roman"/>
          <w:sz w:val="28"/>
          <w:szCs w:val="28"/>
        </w:rPr>
        <w:t xml:space="preserve"> следует предусматривать из расчета не менее чем для 70 % расчетного парка индивидуальных легковых автомобилей, в том числе, %:</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жилые районы – 25;</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производственные и коммунально-складские зоны – 25;</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общегородские и специализированные центры – 5;</w:t>
      </w:r>
    </w:p>
    <w:p w:rsidR="00427690" w:rsidRPr="00641622" w:rsidRDefault="00427690" w:rsidP="00641622">
      <w:pPr>
        <w:pStyle w:val="aff0"/>
        <w:widowControl w:val="0"/>
        <w:spacing w:before="0" w:beforeAutospacing="0" w:after="0" w:afterAutospacing="0" w:line="239" w:lineRule="auto"/>
        <w:ind w:firstLine="709"/>
        <w:jc w:val="both"/>
        <w:rPr>
          <w:sz w:val="28"/>
          <w:szCs w:val="28"/>
        </w:rPr>
      </w:pPr>
      <w:r w:rsidRPr="00641622">
        <w:rPr>
          <w:sz w:val="28"/>
          <w:szCs w:val="28"/>
        </w:rPr>
        <w:t>- зоны массового кратковременного отдыха – 15.</w:t>
      </w:r>
    </w:p>
    <w:p w:rsidR="00A32B0E" w:rsidRDefault="00A32B0E" w:rsidP="00641622">
      <w:pPr>
        <w:pStyle w:val="aff0"/>
        <w:widowControl w:val="0"/>
        <w:spacing w:before="0" w:beforeAutospacing="0" w:after="0" w:afterAutospacing="0" w:line="239" w:lineRule="auto"/>
        <w:ind w:firstLine="709"/>
        <w:jc w:val="both"/>
        <w:rPr>
          <w:spacing w:val="-2"/>
          <w:sz w:val="28"/>
          <w:szCs w:val="28"/>
        </w:rPr>
      </w:pPr>
    </w:p>
    <w:p w:rsidR="00427690" w:rsidRPr="00641622" w:rsidRDefault="00427690" w:rsidP="00641622">
      <w:pPr>
        <w:pStyle w:val="aff0"/>
        <w:widowControl w:val="0"/>
        <w:spacing w:before="0" w:beforeAutospacing="0" w:after="0" w:afterAutospacing="0" w:line="239" w:lineRule="auto"/>
        <w:ind w:firstLine="709"/>
        <w:jc w:val="both"/>
        <w:rPr>
          <w:spacing w:val="-2"/>
          <w:sz w:val="28"/>
          <w:szCs w:val="28"/>
        </w:rPr>
      </w:pPr>
      <w:r w:rsidRPr="00641622">
        <w:rPr>
          <w:spacing w:val="-2"/>
          <w:sz w:val="28"/>
          <w:szCs w:val="28"/>
        </w:rPr>
        <w:t xml:space="preserve">Требуемое расчетное количество </w:t>
      </w:r>
      <w:proofErr w:type="spellStart"/>
      <w:r w:rsidRPr="00641622">
        <w:rPr>
          <w:spacing w:val="-2"/>
          <w:sz w:val="28"/>
          <w:szCs w:val="28"/>
        </w:rPr>
        <w:t>машино-мест</w:t>
      </w:r>
      <w:proofErr w:type="spellEnd"/>
      <w:r w:rsidRPr="00641622">
        <w:rPr>
          <w:spacing w:val="-2"/>
          <w:sz w:val="28"/>
          <w:szCs w:val="28"/>
        </w:rPr>
        <w:t xml:space="preserve"> для временного хранения легковых автомобилей на </w:t>
      </w:r>
      <w:proofErr w:type="spellStart"/>
      <w:r w:rsidRPr="00641622">
        <w:rPr>
          <w:spacing w:val="-2"/>
          <w:sz w:val="28"/>
          <w:szCs w:val="28"/>
        </w:rPr>
        <w:t>приобъектных</w:t>
      </w:r>
      <w:proofErr w:type="spellEnd"/>
      <w:r w:rsidRPr="00641622">
        <w:rPr>
          <w:spacing w:val="-2"/>
          <w:sz w:val="28"/>
          <w:szCs w:val="28"/>
        </w:rPr>
        <w:t xml:space="preserve"> стоянках у общественных зданий, учреждений, предприятий, вокзалов, на рекреационных территориях допускается определять в соответ</w:t>
      </w:r>
      <w:r w:rsidR="00807954">
        <w:rPr>
          <w:spacing w:val="-2"/>
          <w:sz w:val="28"/>
          <w:szCs w:val="28"/>
        </w:rPr>
        <w:t>ствии с рекомендуемой таблицей ниже</w:t>
      </w:r>
      <w:r w:rsidRPr="00641622">
        <w:rPr>
          <w:spacing w:val="-2"/>
          <w:sz w:val="28"/>
          <w:szCs w:val="28"/>
        </w:rPr>
        <w:t xml:space="preserve">. </w:t>
      </w:r>
    </w:p>
    <w:p w:rsidR="00427690" w:rsidRPr="001A1018" w:rsidRDefault="00427690" w:rsidP="00427690">
      <w:pPr>
        <w:pStyle w:val="aff0"/>
        <w:widowControl w:val="0"/>
        <w:spacing w:before="0" w:beforeAutospacing="0" w:after="0" w:afterAutospacing="0" w:line="239" w:lineRule="auto"/>
        <w:ind w:firstLine="709"/>
        <w:jc w:val="both"/>
        <w:rPr>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796"/>
        <w:gridCol w:w="2681"/>
        <w:gridCol w:w="1363"/>
        <w:gridCol w:w="1363"/>
      </w:tblGrid>
      <w:tr w:rsidR="007C1A5A" w:rsidRPr="007C1A5A" w:rsidTr="00D94421">
        <w:trPr>
          <w:trHeight w:val="380"/>
          <w:jc w:val="center"/>
        </w:trPr>
        <w:tc>
          <w:tcPr>
            <w:tcW w:w="4796" w:type="dxa"/>
            <w:vMerge w:val="restart"/>
            <w:vAlign w:val="center"/>
          </w:tcPr>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 xml:space="preserve">Здания и сооружения, </w:t>
            </w:r>
          </w:p>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 xml:space="preserve">рекреационные территории и </w:t>
            </w:r>
          </w:p>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объекты отдыха</w:t>
            </w:r>
          </w:p>
        </w:tc>
        <w:tc>
          <w:tcPr>
            <w:tcW w:w="2681" w:type="dxa"/>
            <w:vMerge w:val="restart"/>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Расчетная единица</w:t>
            </w:r>
          </w:p>
        </w:tc>
        <w:tc>
          <w:tcPr>
            <w:tcW w:w="2726" w:type="dxa"/>
            <w:gridSpan w:val="2"/>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 xml:space="preserve">Количество </w:t>
            </w:r>
            <w:proofErr w:type="spellStart"/>
            <w:r w:rsidRPr="007C1A5A">
              <w:rPr>
                <w:rFonts w:ascii="Times New Roman" w:hAnsi="Times New Roman" w:cs="Times New Roman"/>
                <w:sz w:val="28"/>
                <w:szCs w:val="28"/>
              </w:rPr>
              <w:t>машино-мест</w:t>
            </w:r>
            <w:proofErr w:type="spellEnd"/>
            <w:r w:rsidRPr="007C1A5A">
              <w:rPr>
                <w:rFonts w:ascii="Times New Roman" w:hAnsi="Times New Roman" w:cs="Times New Roman"/>
                <w:sz w:val="28"/>
                <w:szCs w:val="28"/>
              </w:rPr>
              <w:t xml:space="preserve"> на расчетную единицу</w:t>
            </w:r>
          </w:p>
        </w:tc>
      </w:tr>
      <w:tr w:rsidR="007C1A5A" w:rsidRPr="007C1A5A" w:rsidTr="00D94421">
        <w:trPr>
          <w:trHeight w:val="128"/>
          <w:jc w:val="center"/>
        </w:trPr>
        <w:tc>
          <w:tcPr>
            <w:tcW w:w="4796" w:type="dxa"/>
            <w:vMerge/>
            <w:vAlign w:val="center"/>
          </w:tcPr>
          <w:p w:rsidR="007C1A5A" w:rsidRPr="007C1A5A" w:rsidRDefault="007C1A5A" w:rsidP="00D94421">
            <w:pPr>
              <w:suppressAutoHyphens/>
              <w:spacing w:line="240" w:lineRule="auto"/>
              <w:jc w:val="center"/>
              <w:rPr>
                <w:rFonts w:ascii="Times New Roman" w:hAnsi="Times New Roman" w:cs="Times New Roman"/>
                <w:sz w:val="28"/>
                <w:szCs w:val="28"/>
              </w:rPr>
            </w:pPr>
          </w:p>
        </w:tc>
        <w:tc>
          <w:tcPr>
            <w:tcW w:w="2681" w:type="dxa"/>
            <w:vMerge/>
            <w:vAlign w:val="center"/>
          </w:tcPr>
          <w:p w:rsidR="007C1A5A" w:rsidRPr="007C1A5A" w:rsidRDefault="007C1A5A" w:rsidP="00D94421">
            <w:pPr>
              <w:spacing w:line="240" w:lineRule="auto"/>
              <w:jc w:val="center"/>
              <w:rPr>
                <w:rFonts w:ascii="Times New Roman" w:hAnsi="Times New Roman" w:cs="Times New Roman"/>
                <w:sz w:val="28"/>
                <w:szCs w:val="28"/>
              </w:rPr>
            </w:pPr>
          </w:p>
        </w:tc>
        <w:tc>
          <w:tcPr>
            <w:tcW w:w="1363" w:type="dxa"/>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2020 год</w:t>
            </w:r>
          </w:p>
        </w:tc>
        <w:tc>
          <w:tcPr>
            <w:tcW w:w="1363" w:type="dxa"/>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2030 год</w:t>
            </w:r>
          </w:p>
        </w:tc>
      </w:tr>
      <w:tr w:rsidR="007C1A5A" w:rsidRPr="007C1A5A" w:rsidTr="00D94421">
        <w:trPr>
          <w:trHeight w:val="312"/>
          <w:jc w:val="center"/>
        </w:trPr>
        <w:tc>
          <w:tcPr>
            <w:tcW w:w="10203" w:type="dxa"/>
            <w:gridSpan w:val="4"/>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Здания и сооружения</w:t>
            </w:r>
          </w:p>
        </w:tc>
      </w:tr>
      <w:tr w:rsidR="007C1A5A" w:rsidRPr="007C1A5A" w:rsidTr="00D94421">
        <w:trPr>
          <w:trHeight w:val="170"/>
          <w:jc w:val="center"/>
        </w:trPr>
        <w:tc>
          <w:tcPr>
            <w:tcW w:w="4796" w:type="dxa"/>
            <w:tcBorders>
              <w:bottom w:val="nil"/>
            </w:tcBorders>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Учреждения управления, кредитно-финансовые и юридические учреждения </w:t>
            </w:r>
          </w:p>
        </w:tc>
        <w:tc>
          <w:tcPr>
            <w:tcW w:w="2681" w:type="dxa"/>
            <w:tcBorders>
              <w:bottom w:val="nil"/>
            </w:tcBorders>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работающих</w:t>
            </w:r>
          </w:p>
        </w:tc>
        <w:tc>
          <w:tcPr>
            <w:tcW w:w="1363" w:type="dxa"/>
            <w:tcBorders>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highlight w:val="yellow"/>
              </w:rPr>
            </w:pPr>
          </w:p>
        </w:tc>
        <w:tc>
          <w:tcPr>
            <w:tcW w:w="1363" w:type="dxa"/>
            <w:tcBorders>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highlight w:val="yellow"/>
              </w:rPr>
            </w:pPr>
          </w:p>
        </w:tc>
      </w:tr>
      <w:tr w:rsidR="007C1A5A" w:rsidRPr="007C1A5A" w:rsidTr="00D94421">
        <w:trPr>
          <w:trHeight w:val="170"/>
          <w:jc w:val="center"/>
        </w:trPr>
        <w:tc>
          <w:tcPr>
            <w:tcW w:w="4796" w:type="dxa"/>
            <w:tcBorders>
              <w:top w:val="nil"/>
              <w:bottom w:val="nil"/>
            </w:tcBorders>
          </w:tcPr>
          <w:p w:rsidR="007C1A5A" w:rsidRPr="007C1A5A" w:rsidRDefault="007C1A5A" w:rsidP="00D94421">
            <w:pPr>
              <w:suppressAutoHyphens/>
              <w:spacing w:line="240" w:lineRule="auto"/>
              <w:ind w:left="170"/>
              <w:rPr>
                <w:rFonts w:ascii="Times New Roman" w:hAnsi="Times New Roman" w:cs="Times New Roman"/>
                <w:bCs/>
                <w:sz w:val="28"/>
                <w:szCs w:val="28"/>
              </w:rPr>
            </w:pPr>
            <w:r w:rsidRPr="007C1A5A">
              <w:rPr>
                <w:rFonts w:ascii="Times New Roman" w:hAnsi="Times New Roman" w:cs="Times New Roman"/>
                <w:bCs/>
                <w:sz w:val="28"/>
                <w:szCs w:val="28"/>
              </w:rPr>
              <w:t>регионального значения</w:t>
            </w:r>
          </w:p>
        </w:tc>
        <w:tc>
          <w:tcPr>
            <w:tcW w:w="2681" w:type="dxa"/>
            <w:tcBorders>
              <w:top w:val="nil"/>
              <w:bottom w:val="nil"/>
            </w:tcBorders>
          </w:tcPr>
          <w:p w:rsidR="007C1A5A" w:rsidRPr="007C1A5A" w:rsidRDefault="007C1A5A" w:rsidP="00D94421">
            <w:pPr>
              <w:spacing w:line="240" w:lineRule="auto"/>
              <w:jc w:val="center"/>
              <w:rPr>
                <w:rFonts w:ascii="Times New Roman" w:hAnsi="Times New Roman" w:cs="Times New Roman"/>
                <w:bCs/>
                <w:sz w:val="28"/>
                <w:szCs w:val="28"/>
              </w:rPr>
            </w:pPr>
          </w:p>
        </w:tc>
        <w:tc>
          <w:tcPr>
            <w:tcW w:w="1363" w:type="dxa"/>
            <w:tcBorders>
              <w:top w:val="nil"/>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Borders>
              <w:top w:val="nil"/>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r>
      <w:tr w:rsidR="007C1A5A" w:rsidRPr="007C1A5A" w:rsidTr="00D94421">
        <w:trPr>
          <w:trHeight w:val="170"/>
          <w:jc w:val="center"/>
        </w:trPr>
        <w:tc>
          <w:tcPr>
            <w:tcW w:w="4796" w:type="dxa"/>
            <w:tcBorders>
              <w:top w:val="nil"/>
            </w:tcBorders>
          </w:tcPr>
          <w:p w:rsidR="007C1A5A" w:rsidRPr="007C1A5A" w:rsidRDefault="007C1A5A" w:rsidP="00D94421">
            <w:pPr>
              <w:suppressAutoHyphens/>
              <w:spacing w:line="240" w:lineRule="auto"/>
              <w:ind w:left="170"/>
              <w:rPr>
                <w:rFonts w:ascii="Times New Roman" w:hAnsi="Times New Roman" w:cs="Times New Roman"/>
                <w:bCs/>
                <w:sz w:val="28"/>
                <w:szCs w:val="28"/>
              </w:rPr>
            </w:pPr>
            <w:r w:rsidRPr="007C1A5A">
              <w:rPr>
                <w:rFonts w:ascii="Times New Roman" w:hAnsi="Times New Roman" w:cs="Times New Roman"/>
                <w:bCs/>
                <w:sz w:val="28"/>
                <w:szCs w:val="28"/>
              </w:rPr>
              <w:t>местного значения</w:t>
            </w:r>
          </w:p>
        </w:tc>
        <w:tc>
          <w:tcPr>
            <w:tcW w:w="2681" w:type="dxa"/>
            <w:tcBorders>
              <w:top w:val="nil"/>
            </w:tcBorders>
          </w:tcPr>
          <w:p w:rsidR="007C1A5A" w:rsidRPr="007C1A5A" w:rsidRDefault="007C1A5A" w:rsidP="00D94421">
            <w:pPr>
              <w:spacing w:line="240" w:lineRule="auto"/>
              <w:jc w:val="center"/>
              <w:rPr>
                <w:rFonts w:ascii="Times New Roman" w:hAnsi="Times New Roman" w:cs="Times New Roman"/>
                <w:bCs/>
                <w:sz w:val="28"/>
                <w:szCs w:val="28"/>
              </w:rPr>
            </w:pPr>
          </w:p>
        </w:tc>
        <w:tc>
          <w:tcPr>
            <w:tcW w:w="1363" w:type="dxa"/>
            <w:tcBorders>
              <w:top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Borders>
              <w:top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 xml:space="preserve">Научные и проектные организации, высшие и средние специальные </w:t>
            </w:r>
            <w:r w:rsidRPr="007C1A5A">
              <w:rPr>
                <w:rFonts w:ascii="Times New Roman" w:hAnsi="Times New Roman" w:cs="Times New Roman"/>
                <w:bCs/>
                <w:sz w:val="28"/>
                <w:szCs w:val="28"/>
              </w:rPr>
              <w:lastRenderedPageBreak/>
              <w:t>учебные заведения</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lastRenderedPageBreak/>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Промышленные предприятия</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работающих в двух смежных сменах</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Дошкольные организации</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 объект</w:t>
            </w:r>
          </w:p>
        </w:tc>
        <w:tc>
          <w:tcPr>
            <w:tcW w:w="2726" w:type="dxa"/>
            <w:gridSpan w:val="2"/>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По заданию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на проектирование</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Общеобразовательные учреждения </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Больницы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коек</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Поликлиники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посещений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Предприятия бытового обслуживания</w:t>
            </w:r>
          </w:p>
        </w:tc>
        <w:tc>
          <w:tcPr>
            <w:tcW w:w="2681" w:type="dxa"/>
          </w:tcPr>
          <w:p w:rsidR="007C1A5A" w:rsidRPr="007C1A5A" w:rsidRDefault="007C1A5A" w:rsidP="00D94421">
            <w:pPr>
              <w:spacing w:line="240" w:lineRule="auto"/>
              <w:ind w:left="-567" w:right="-567"/>
              <w:jc w:val="center"/>
              <w:rPr>
                <w:rFonts w:ascii="Times New Roman" w:hAnsi="Times New Roman" w:cs="Times New Roman"/>
                <w:bCs/>
                <w:sz w:val="28"/>
                <w:szCs w:val="28"/>
              </w:rPr>
            </w:pPr>
            <w:smartTag w:uri="urn:schemas-microsoft-com:office:smarttags" w:element="metricconverter">
              <w:smartTagPr>
                <w:attr w:name="ProductID" w:val="30 м2"/>
              </w:smartTagPr>
              <w:r w:rsidRPr="007C1A5A">
                <w:rPr>
                  <w:rFonts w:ascii="Times New Roman" w:hAnsi="Times New Roman" w:cs="Times New Roman"/>
                  <w:bCs/>
                  <w:sz w:val="28"/>
                  <w:szCs w:val="28"/>
                </w:rPr>
                <w:t>30 м</w:t>
              </w:r>
              <w:r w:rsidRPr="007C1A5A">
                <w:rPr>
                  <w:rFonts w:ascii="Times New Roman" w:hAnsi="Times New Roman" w:cs="Times New Roman"/>
                  <w:bCs/>
                  <w:sz w:val="28"/>
                  <w:szCs w:val="28"/>
                  <w:vertAlign w:val="superscript"/>
                </w:rPr>
                <w:t>2</w:t>
              </w:r>
            </w:smartTag>
            <w:r w:rsidRPr="007C1A5A">
              <w:rPr>
                <w:rFonts w:ascii="Times New Roman" w:hAnsi="Times New Roman" w:cs="Times New Roman"/>
                <w:bCs/>
                <w:sz w:val="28"/>
                <w:szCs w:val="28"/>
              </w:rPr>
              <w:t xml:space="preserve"> общей площади</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Спортивные здания и сооружения с трибунами вместимостью более 500 зрителей</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Театры, цирки, кинотеатры, концертные залы, музеи, выставки</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мест или единовременных 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Парки культуры и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100 единовременных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7C1A5A">
                <w:rPr>
                  <w:rFonts w:ascii="Times New Roman" w:hAnsi="Times New Roman" w:cs="Times New Roman"/>
                  <w:bCs/>
                  <w:sz w:val="28"/>
                  <w:szCs w:val="28"/>
                </w:rPr>
                <w:t>200 м</w:t>
              </w:r>
              <w:r w:rsidRPr="007C1A5A">
                <w:rPr>
                  <w:rFonts w:ascii="Times New Roman" w:hAnsi="Times New Roman" w:cs="Times New Roman"/>
                  <w:bCs/>
                  <w:sz w:val="28"/>
                  <w:szCs w:val="28"/>
                  <w:vertAlign w:val="superscript"/>
                </w:rPr>
                <w:t>2</w:t>
              </w:r>
            </w:smartTag>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smartTag w:uri="urn:schemas-microsoft-com:office:smarttags" w:element="metricconverter">
              <w:smartTagPr>
                <w:attr w:name="ProductID" w:val="100 м2"/>
              </w:smartTagPr>
              <w:r w:rsidRPr="007C1A5A">
                <w:rPr>
                  <w:rFonts w:ascii="Times New Roman" w:hAnsi="Times New Roman" w:cs="Times New Roman"/>
                  <w:bCs/>
                  <w:sz w:val="28"/>
                  <w:szCs w:val="28"/>
                </w:rPr>
                <w:t>100 м</w:t>
              </w:r>
              <w:r w:rsidRPr="007C1A5A">
                <w:rPr>
                  <w:rFonts w:ascii="Times New Roman" w:hAnsi="Times New Roman" w:cs="Times New Roman"/>
                  <w:bCs/>
                  <w:sz w:val="28"/>
                  <w:szCs w:val="28"/>
                  <w:vertAlign w:val="superscript"/>
                </w:rPr>
                <w:t>2</w:t>
              </w:r>
            </w:smartTag>
            <w:r w:rsidRPr="007C1A5A">
              <w:rPr>
                <w:rFonts w:ascii="Times New Roman" w:hAnsi="Times New Roman" w:cs="Times New Roman"/>
                <w:bCs/>
                <w:sz w:val="28"/>
                <w:szCs w:val="28"/>
              </w:rPr>
              <w:t xml:space="preserve"> торговой площади</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Магазины с площадью торговых залов менее </w:t>
            </w:r>
            <w:smartTag w:uri="urn:schemas-microsoft-com:office:smarttags" w:element="metricconverter">
              <w:smartTagPr>
                <w:attr w:name="ProductID" w:val="200 м2"/>
              </w:smartTagPr>
              <w:r w:rsidRPr="007C1A5A">
                <w:rPr>
                  <w:rFonts w:ascii="Times New Roman" w:hAnsi="Times New Roman" w:cs="Times New Roman"/>
                  <w:bCs/>
                  <w:sz w:val="28"/>
                  <w:szCs w:val="28"/>
                </w:rPr>
                <w:t>200 м</w:t>
              </w:r>
              <w:r w:rsidRPr="007C1A5A">
                <w:rPr>
                  <w:rFonts w:ascii="Times New Roman" w:hAnsi="Times New Roman" w:cs="Times New Roman"/>
                  <w:bCs/>
                  <w:sz w:val="28"/>
                  <w:szCs w:val="28"/>
                  <w:vertAlign w:val="superscript"/>
                </w:rPr>
                <w:t>2</w:t>
              </w:r>
            </w:smartTag>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 объект</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По заданию </w:t>
            </w:r>
          </w:p>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на проектирование</w:t>
            </w:r>
          </w:p>
        </w:tc>
      </w:tr>
      <w:tr w:rsidR="007C1A5A" w:rsidRPr="007C1A5A" w:rsidTr="00D94421">
        <w:trPr>
          <w:trHeight w:val="12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Рынки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50 торговых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Рестораны и кафе общегородского значения, клубы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Гостиницы высшего разряда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Прочие гостиницы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6</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8</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br w:type="page"/>
              <w:t>Вокзалы всех видов транспорта</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пассажиров дальнего и местного сообщений, прибывающих в час «пик»</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312"/>
          <w:jc w:val="center"/>
        </w:trPr>
        <w:tc>
          <w:tcPr>
            <w:tcW w:w="10203" w:type="dxa"/>
            <w:gridSpan w:val="4"/>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Рекреационные территории и объекты отдыха</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Пляжи и парки в зонах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100 единовременных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Лесопарки и заповедники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 xml:space="preserve">Базы кратковременного отдыха </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br w:type="page"/>
              <w:t>Береговые базы маломерного флота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Дома отдыха и санатории, санатории-профилактории, базы отдыха предприятий и туристские базы</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отдыхающих и обслуживающего персонала</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Гостиницы (туристские и курортные)</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Мотели и кемпинги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 расчетной вместимости</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Предприятия общественного питания, торговли и коммунально-бытового обслуживания в зонах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 в залах или единовременных посетителей и персонала</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Садоводческие, огороднические, дачные объединения</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 участков</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bl>
    <w:p w:rsidR="003379AB" w:rsidRDefault="003379AB" w:rsidP="00BF76E9">
      <w:pPr>
        <w:spacing w:before="120" w:line="240" w:lineRule="auto"/>
        <w:ind w:firstLine="720"/>
        <w:contextualSpacing/>
        <w:rPr>
          <w:rFonts w:ascii="Times New Roman" w:hAnsi="Times New Roman" w:cs="Times New Roman"/>
          <w:i/>
          <w:iCs/>
          <w:spacing w:val="40"/>
          <w:sz w:val="24"/>
          <w:szCs w:val="24"/>
        </w:rPr>
      </w:pP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Примечания:</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1. При размещении автостоянок при объектах социально-культурного, делового, административного, финансового, религиозного, коммунально-бытового назначения, торговли, общественного питания и транспорта следует предусматривать выделение гостевой зоны для посетителей, зоны размещения служебного автотранспорта с необходимым количеством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и разгрузочно-погрузочной зоны в соответствии с назначением объекта.</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2. Для зданий с помещениями различного функционального назначения требуемое количество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следует определять раздельно для каждого вида помещений, а затем суммировать.</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3.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по каждому объекту в отдельности на 10-15 %.</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4. </w:t>
      </w:r>
      <w:proofErr w:type="spellStart"/>
      <w:r w:rsidRPr="00ED6873">
        <w:rPr>
          <w:rFonts w:ascii="Times New Roman" w:hAnsi="Times New Roman" w:cs="Times New Roman"/>
        </w:rPr>
        <w:t>Приобъектные</w:t>
      </w:r>
      <w:proofErr w:type="spellEnd"/>
      <w:r w:rsidRPr="00ED6873">
        <w:rPr>
          <w:rFonts w:ascii="Times New Roman" w:hAnsi="Times New Roman" w:cs="Times New Roman"/>
        </w:rPr>
        <w:t xml:space="preserve"> 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таблицы 100настоящих нормативов исходя из количества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lastRenderedPageBreak/>
        <w:t xml:space="preserve">5. Расчет количества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6. Дальность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ED6873">
          <w:rPr>
            <w:rFonts w:ascii="Times New Roman" w:hAnsi="Times New Roman" w:cs="Times New Roman"/>
          </w:rPr>
          <w:t>1000 м</w:t>
        </w:r>
      </w:smartTag>
      <w:r w:rsidRPr="00ED6873">
        <w:rPr>
          <w:rFonts w:ascii="Times New Roman" w:hAnsi="Times New Roman" w:cs="Times New Roman"/>
        </w:rPr>
        <w:t>.</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7. В населенных пунктах – центрах туризма следует предусматривать стоянки автобусов и легковых автомобилей, принадлежащих туристам, количество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rsidRPr="00ED6873">
          <w:rPr>
            <w:rFonts w:ascii="Times New Roman" w:hAnsi="Times New Roman" w:cs="Times New Roman"/>
          </w:rPr>
          <w:t>500 м</w:t>
        </w:r>
      </w:smartTag>
      <w:r w:rsidRPr="00ED6873">
        <w:rPr>
          <w:rFonts w:ascii="Times New Roman" w:hAnsi="Times New Roman" w:cs="Times New Roman"/>
        </w:rPr>
        <w:t xml:space="preserve"> от них и не нарушать целостный характер исторической среды. </w:t>
      </w:r>
    </w:p>
    <w:p w:rsidR="00D638B3" w:rsidRPr="00ED6873" w:rsidRDefault="00D638B3" w:rsidP="00ED6873">
      <w:pPr>
        <w:spacing w:line="240" w:lineRule="auto"/>
        <w:ind w:firstLine="709"/>
        <w:contextualSpacing/>
        <w:jc w:val="both"/>
        <w:rPr>
          <w:rFonts w:ascii="Times New Roman" w:hAnsi="Times New Roman" w:cs="Times New Roman"/>
          <w:i/>
        </w:rPr>
      </w:pPr>
      <w:r w:rsidRPr="00ED6873">
        <w:rPr>
          <w:rFonts w:ascii="Times New Roman" w:hAnsi="Times New Roman" w:cs="Times New Roman"/>
          <w:i/>
        </w:rPr>
        <w:t xml:space="preserve">8. Требуемое число </w:t>
      </w:r>
      <w:proofErr w:type="spellStart"/>
      <w:r w:rsidRPr="00ED6873">
        <w:rPr>
          <w:rFonts w:ascii="Times New Roman" w:hAnsi="Times New Roman" w:cs="Times New Roman"/>
          <w:i/>
        </w:rPr>
        <w:t>машино-мест</w:t>
      </w:r>
      <w:proofErr w:type="spellEnd"/>
      <w:r w:rsidRPr="00ED6873">
        <w:rPr>
          <w:rFonts w:ascii="Times New Roman" w:hAnsi="Times New Roman" w:cs="Times New Roman"/>
          <w:i/>
        </w:rPr>
        <w:t xml:space="preserve"> для хранения и паркования легковых автомобилей на расчетный срок реализации при разработке документов территориального планирования допускается принимать в соответствии с приложением Ж СП 42.13330.2016</w:t>
      </w:r>
    </w:p>
    <w:p w:rsidR="00BF76E9" w:rsidRPr="00BF76E9" w:rsidRDefault="00BF76E9" w:rsidP="00BF76E9">
      <w:pPr>
        <w:spacing w:line="240" w:lineRule="auto"/>
        <w:contextualSpacing/>
        <w:rPr>
          <w:rFonts w:ascii="Times New Roman" w:hAnsi="Times New Roman" w:cs="Times New Roman"/>
          <w:b/>
          <w:bCs/>
          <w:sz w:val="24"/>
          <w:szCs w:val="24"/>
        </w:rPr>
      </w:pP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При устройстве открытой автостоянки для временного хранения автомобилей на отдельном участке ее размеры определяются средней площадью, </w:t>
      </w:r>
      <w:r w:rsidRPr="00BF76E9">
        <w:rPr>
          <w:rFonts w:ascii="Times New Roman" w:hAnsi="Times New Roman" w:cs="Times New Roman"/>
          <w:spacing w:val="-4"/>
          <w:sz w:val="28"/>
          <w:szCs w:val="28"/>
        </w:rPr>
        <w:t>занимаемой одним автомобилем, с учетом ширины разрывов и проездов</w:t>
      </w:r>
      <w:r w:rsidRPr="00BF76E9">
        <w:rPr>
          <w:rFonts w:ascii="Times New Roman" w:hAnsi="Times New Roman" w:cs="Times New Roman"/>
          <w:sz w:val="28"/>
          <w:szCs w:val="28"/>
        </w:rPr>
        <w:t>.</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Площадь участка для временной стоянки одного автотранспортного средства следует принимать на одно </w:t>
      </w:r>
      <w:proofErr w:type="spellStart"/>
      <w:r w:rsidRPr="00BF76E9">
        <w:rPr>
          <w:rFonts w:ascii="Times New Roman" w:hAnsi="Times New Roman" w:cs="Times New Roman"/>
          <w:sz w:val="28"/>
          <w:szCs w:val="28"/>
        </w:rPr>
        <w:t>машино-место</w:t>
      </w:r>
      <w:proofErr w:type="spellEnd"/>
      <w:r w:rsidRPr="00BF76E9">
        <w:rPr>
          <w:rFonts w:ascii="Times New Roman" w:hAnsi="Times New Roman" w:cs="Times New Roman"/>
          <w:sz w:val="28"/>
          <w:szCs w:val="28"/>
        </w:rPr>
        <w:t>, м</w:t>
      </w:r>
      <w:r w:rsidRPr="00BF76E9">
        <w:rPr>
          <w:rFonts w:ascii="Times New Roman" w:hAnsi="Times New Roman" w:cs="Times New Roman"/>
          <w:sz w:val="28"/>
          <w:szCs w:val="28"/>
          <w:vertAlign w:val="superscript"/>
        </w:rPr>
        <w:t>2</w:t>
      </w:r>
      <w:r w:rsidRPr="00BF76E9">
        <w:rPr>
          <w:rFonts w:ascii="Times New Roman" w:hAnsi="Times New Roman" w:cs="Times New Roman"/>
          <w:sz w:val="28"/>
          <w:szCs w:val="28"/>
        </w:rPr>
        <w:t>:</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легковых автомобилей – 25 (22,5)*;</w:t>
      </w:r>
    </w:p>
    <w:p w:rsidR="00427690" w:rsidRPr="003379AB"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грузовых автомобилей – 40;</w:t>
      </w:r>
    </w:p>
    <w:p w:rsidR="00427690" w:rsidRPr="00BF76E9" w:rsidRDefault="00427690" w:rsidP="00E7735D">
      <w:pPr>
        <w:spacing w:line="240" w:lineRule="auto"/>
        <w:ind w:firstLine="709"/>
        <w:contextualSpacing/>
        <w:jc w:val="both"/>
        <w:rPr>
          <w:rFonts w:ascii="Times New Roman" w:hAnsi="Times New Roman" w:cs="Times New Roman"/>
          <w:b/>
          <w:bCs/>
          <w:i/>
          <w:iCs/>
          <w:sz w:val="28"/>
          <w:szCs w:val="28"/>
        </w:rPr>
      </w:pPr>
      <w:r w:rsidRPr="00BF76E9">
        <w:rPr>
          <w:rFonts w:ascii="Times New Roman" w:hAnsi="Times New Roman" w:cs="Times New Roman"/>
          <w:sz w:val="28"/>
          <w:szCs w:val="28"/>
        </w:rPr>
        <w:t xml:space="preserve">- автобусов – 40;      </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велосипедов – 0,9.</w:t>
      </w:r>
    </w:p>
    <w:p w:rsidR="00427690" w:rsidRPr="00BF76E9" w:rsidRDefault="00427690" w:rsidP="00E7735D">
      <w:pPr>
        <w:spacing w:before="120" w:after="120"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 В скобках – при примыкании участков для стоянки к проезжей части улиц и проездов.</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Допускается проектировать открытые наземные стоянки для временного хранения автомобилей в пределах улиц и дорог, ограничивающих жилые кварталы (микрорайоны), и на специально отведенных участках вблизи зданий и сооружений, объектов отдыха и рекреационных территорий.</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pacing w:val="-2"/>
          <w:sz w:val="28"/>
          <w:szCs w:val="28"/>
        </w:rPr>
        <w:t>Открытые наземные автостоянки проектируются в виде дополнительных полос</w:t>
      </w:r>
      <w:r w:rsidRPr="00BF76E9">
        <w:rPr>
          <w:rFonts w:ascii="Times New Roman" w:hAnsi="Times New Roman" w:cs="Times New Roman"/>
          <w:sz w:val="28"/>
          <w:szCs w:val="28"/>
        </w:rPr>
        <w:t xml:space="preserve">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lastRenderedPageBreak/>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BF76E9">
          <w:rPr>
            <w:rFonts w:ascii="Times New Roman" w:hAnsi="Times New Roman" w:cs="Times New Roman"/>
            <w:sz w:val="28"/>
            <w:szCs w:val="28"/>
          </w:rPr>
          <w:t>1 м</w:t>
        </w:r>
      </w:smartTag>
      <w:r w:rsidRPr="00BF76E9">
        <w:rPr>
          <w:rFonts w:ascii="Times New Roman" w:hAnsi="Times New Roman" w:cs="Times New Roman"/>
          <w:sz w:val="28"/>
          <w:szCs w:val="28"/>
        </w:rPr>
        <w:t>, в стесненных условиях допускается ограничение стоянки сплошной линией разметки.</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Территория автостоянки должна располагаться вне транспортных и пешеходных путей и обеспечиваться безопасным подходом пешеходов.</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BF76E9">
          <w:rPr>
            <w:rFonts w:ascii="Times New Roman" w:hAnsi="Times New Roman" w:cs="Times New Roman"/>
            <w:sz w:val="28"/>
            <w:szCs w:val="28"/>
          </w:rPr>
          <w:t>6 м</w:t>
        </w:r>
      </w:smartTag>
      <w:r w:rsidRPr="00BF76E9">
        <w:rPr>
          <w:rFonts w:ascii="Times New Roman" w:hAnsi="Times New Roman" w:cs="Times New Roman"/>
          <w:sz w:val="28"/>
          <w:szCs w:val="28"/>
        </w:rPr>
        <w:t xml:space="preserve">, при одностороннем – не менее </w:t>
      </w:r>
      <w:r w:rsidR="00C87EFA">
        <w:rPr>
          <w:rFonts w:ascii="Times New Roman" w:hAnsi="Times New Roman" w:cs="Times New Roman"/>
          <w:sz w:val="28"/>
          <w:szCs w:val="28"/>
        </w:rPr>
        <w:t xml:space="preserve">                </w:t>
      </w:r>
      <w:smartTag w:uri="urn:schemas-microsoft-com:office:smarttags" w:element="metricconverter">
        <w:smartTagPr>
          <w:attr w:name="ProductID" w:val="3 м"/>
        </w:smartTagPr>
        <w:r w:rsidRPr="00BF76E9">
          <w:rPr>
            <w:rFonts w:ascii="Times New Roman" w:hAnsi="Times New Roman" w:cs="Times New Roman"/>
            <w:sz w:val="28"/>
            <w:szCs w:val="28"/>
          </w:rPr>
          <w:t>3 м</w:t>
        </w:r>
      </w:smartTag>
      <w:r w:rsidRPr="00BF76E9">
        <w:rPr>
          <w:rFonts w:ascii="Times New Roman" w:hAnsi="Times New Roman" w:cs="Times New Roman"/>
          <w:sz w:val="28"/>
          <w:szCs w:val="28"/>
        </w:rPr>
        <w:t>.</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Дальность пешеходных подходов от автостоянок для временного хранения легковых автомобилей следует принимать, м, не более:</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входов в жилые здания – 100; </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пассажирских помещений вокзалов, входов в места крупных учреждений торговли и общественного питания – 150; </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прочих учреждений и предприятий обслуживания населения и административных зданий – 250; </w:t>
      </w:r>
    </w:p>
    <w:p w:rsidR="00427690" w:rsidRPr="00BF76E9" w:rsidRDefault="00427690" w:rsidP="00E7735D">
      <w:pPr>
        <w:spacing w:line="239" w:lineRule="auto"/>
        <w:ind w:firstLine="720"/>
        <w:jc w:val="both"/>
        <w:rPr>
          <w:rFonts w:ascii="Times New Roman" w:hAnsi="Times New Roman" w:cs="Times New Roman"/>
          <w:b/>
          <w:bCs/>
          <w:sz w:val="28"/>
          <w:szCs w:val="28"/>
        </w:rPr>
      </w:pPr>
      <w:r w:rsidRPr="00BF76E9">
        <w:rPr>
          <w:rFonts w:ascii="Times New Roman" w:hAnsi="Times New Roman" w:cs="Times New Roman"/>
          <w:sz w:val="28"/>
          <w:szCs w:val="28"/>
        </w:rPr>
        <w:t>- до входов в парки, на выставки и стадионы – 400.</w:t>
      </w:r>
    </w:p>
    <w:p w:rsidR="00427690" w:rsidRPr="00BF76E9" w:rsidRDefault="00427690" w:rsidP="00E7735D">
      <w:pPr>
        <w:tabs>
          <w:tab w:val="left" w:pos="6663"/>
        </w:tabs>
        <w:spacing w:line="239" w:lineRule="auto"/>
        <w:ind w:firstLine="709"/>
        <w:jc w:val="both"/>
        <w:rPr>
          <w:rFonts w:ascii="Times New Roman" w:hAnsi="Times New Roman" w:cs="Times New Roman"/>
          <w:b/>
          <w:bCs/>
          <w:sz w:val="28"/>
          <w:szCs w:val="28"/>
        </w:rPr>
      </w:pPr>
      <w:r w:rsidRPr="00722955">
        <w:rPr>
          <w:rFonts w:ascii="Times New Roman" w:hAnsi="Times New Roman" w:cs="Times New Roman"/>
          <w:b/>
          <w:sz w:val="28"/>
          <w:szCs w:val="28"/>
        </w:rPr>
        <w:t>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w:t>
      </w:r>
      <w:r w:rsidRPr="00BF76E9">
        <w:rPr>
          <w:rFonts w:ascii="Times New Roman" w:hAnsi="Times New Roman" w:cs="Times New Roman"/>
          <w:sz w:val="28"/>
          <w:szCs w:val="28"/>
        </w:rPr>
        <w:t xml:space="preserve"> следует размещать в производственных зонах, принимая размеры их земельных участков согласно рекомендуемым нормам таблицы </w:t>
      </w:r>
      <w:r w:rsidR="00E7735D">
        <w:rPr>
          <w:rFonts w:ascii="Times New Roman" w:hAnsi="Times New Roman" w:cs="Times New Roman"/>
          <w:sz w:val="28"/>
          <w:szCs w:val="28"/>
        </w:rPr>
        <w:t>ниже</w:t>
      </w:r>
      <w:r w:rsidRPr="00BF76E9">
        <w:rPr>
          <w:rFonts w:ascii="Times New Roman" w:hAnsi="Times New Roman" w:cs="Times New Roman"/>
          <w:sz w:val="28"/>
          <w:szCs w:val="28"/>
        </w:rPr>
        <w:t>.</w:t>
      </w:r>
    </w:p>
    <w:p w:rsidR="00427690" w:rsidRPr="001A1018" w:rsidRDefault="00427690" w:rsidP="00427690">
      <w:pPr>
        <w:spacing w:line="239" w:lineRule="auto"/>
        <w:ind w:firstLine="709"/>
        <w:rPr>
          <w:rFonts w:ascii="Times New Roman" w:hAnsi="Times New Roman" w:cs="Times New Roman"/>
          <w:b/>
          <w:bCs/>
          <w:sz w:val="24"/>
          <w:szCs w:val="24"/>
        </w:rPr>
      </w:pPr>
    </w:p>
    <w:tbl>
      <w:tblPr>
        <w:tblW w:w="11625" w:type="dxa"/>
        <w:jc w:val="center"/>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3"/>
        <w:gridCol w:w="1605"/>
        <w:gridCol w:w="1797"/>
        <w:gridCol w:w="2320"/>
      </w:tblGrid>
      <w:tr w:rsidR="00427690" w:rsidRPr="00E7735D" w:rsidTr="00E7735D">
        <w:trPr>
          <w:cantSplit/>
          <w:trHeight w:val="439"/>
          <w:tblHeader/>
          <w:jc w:val="center"/>
        </w:trPr>
        <w:tc>
          <w:tcPr>
            <w:tcW w:w="5903" w:type="dxa"/>
            <w:shd w:val="clear" w:color="auto" w:fill="CCFFCC"/>
            <w:vAlign w:val="center"/>
          </w:tcPr>
          <w:p w:rsidR="00427690" w:rsidRPr="00E7735D" w:rsidRDefault="00427690" w:rsidP="00427690">
            <w:pPr>
              <w:suppressAutoHyphens/>
              <w:spacing w:line="240" w:lineRule="auto"/>
              <w:jc w:val="center"/>
              <w:rPr>
                <w:rFonts w:ascii="Times New Roman" w:hAnsi="Times New Roman" w:cs="Times New Roman"/>
                <w:sz w:val="28"/>
                <w:szCs w:val="28"/>
              </w:rPr>
            </w:pPr>
            <w:r w:rsidRPr="00E7735D">
              <w:rPr>
                <w:rFonts w:ascii="Times New Roman" w:hAnsi="Times New Roman" w:cs="Times New Roman"/>
                <w:sz w:val="28"/>
                <w:szCs w:val="28"/>
              </w:rPr>
              <w:t>Объекты</w:t>
            </w:r>
          </w:p>
        </w:tc>
        <w:tc>
          <w:tcPr>
            <w:tcW w:w="1605"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Расчетная единица</w:t>
            </w:r>
          </w:p>
        </w:tc>
        <w:tc>
          <w:tcPr>
            <w:tcW w:w="1797"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Вместимость объекта</w:t>
            </w:r>
          </w:p>
        </w:tc>
        <w:tc>
          <w:tcPr>
            <w:tcW w:w="2320"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 xml:space="preserve">Площадь участка </w:t>
            </w:r>
          </w:p>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на объект, га</w:t>
            </w:r>
          </w:p>
        </w:tc>
      </w:tr>
      <w:tr w:rsidR="00427690" w:rsidRPr="00E7735D" w:rsidTr="00E7735D">
        <w:trPr>
          <w:jc w:val="center"/>
        </w:trPr>
        <w:tc>
          <w:tcPr>
            <w:tcW w:w="5903" w:type="dxa"/>
          </w:tcPr>
          <w:p w:rsidR="00427690" w:rsidRPr="00E7735D" w:rsidRDefault="00BF76E9"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pacing w:val="2"/>
                <w:sz w:val="28"/>
                <w:szCs w:val="28"/>
                <w:shd w:val="clear" w:color="auto" w:fill="FFFFFF"/>
              </w:rPr>
              <w:t>Многоэтажные гаражи для легковых таксомоторов и базы проката легковых автомобилей</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таксомотор, автомобиль проката </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0,5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1,2 </w:t>
            </w:r>
          </w:p>
        </w:tc>
      </w:tr>
      <w:tr w:rsidR="00427690" w:rsidRPr="00E7735D" w:rsidTr="00E7735D">
        <w:trPr>
          <w:trHeight w:val="131"/>
          <w:jc w:val="center"/>
        </w:trPr>
        <w:tc>
          <w:tcPr>
            <w:tcW w:w="5903" w:type="dxa"/>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lastRenderedPageBreak/>
              <w:t>Стоянки грузовых автомобилей</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автомобиль</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tc>
      </w:tr>
      <w:tr w:rsidR="00427690" w:rsidRPr="00E7735D" w:rsidTr="00E7735D">
        <w:trPr>
          <w:jc w:val="center"/>
        </w:trPr>
        <w:tc>
          <w:tcPr>
            <w:tcW w:w="5903" w:type="dxa"/>
            <w:tcBorders>
              <w:bottom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br w:type="page"/>
              <w:t>Троллейбусные парки</w:t>
            </w:r>
          </w:p>
        </w:tc>
        <w:tc>
          <w:tcPr>
            <w:tcW w:w="1605"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c>
          <w:tcPr>
            <w:tcW w:w="1797"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c>
          <w:tcPr>
            <w:tcW w:w="2320"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r>
      <w:tr w:rsidR="00427690" w:rsidRPr="00E7735D" w:rsidTr="00E7735D">
        <w:trPr>
          <w:jc w:val="center"/>
        </w:trPr>
        <w:tc>
          <w:tcPr>
            <w:tcW w:w="5903" w:type="dxa"/>
            <w:tcBorders>
              <w:top w:val="nil"/>
              <w:bottom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без ремонтных мастерских</w:t>
            </w:r>
          </w:p>
        </w:tc>
        <w:tc>
          <w:tcPr>
            <w:tcW w:w="1605"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200</w:t>
            </w:r>
          </w:p>
        </w:tc>
        <w:tc>
          <w:tcPr>
            <w:tcW w:w="2320"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6</w:t>
            </w:r>
          </w:p>
        </w:tc>
      </w:tr>
      <w:tr w:rsidR="00427690" w:rsidRPr="00E7735D" w:rsidTr="00E7735D">
        <w:trPr>
          <w:jc w:val="center"/>
        </w:trPr>
        <w:tc>
          <w:tcPr>
            <w:tcW w:w="5903" w:type="dxa"/>
            <w:tcBorders>
              <w:top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с ремонтными мастерскими</w:t>
            </w:r>
          </w:p>
        </w:tc>
        <w:tc>
          <w:tcPr>
            <w:tcW w:w="1605"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100</w:t>
            </w:r>
          </w:p>
        </w:tc>
        <w:tc>
          <w:tcPr>
            <w:tcW w:w="2320"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5</w:t>
            </w:r>
          </w:p>
        </w:tc>
      </w:tr>
      <w:tr w:rsidR="00427690" w:rsidRPr="00E7735D" w:rsidTr="00E7735D">
        <w:trPr>
          <w:jc w:val="center"/>
        </w:trPr>
        <w:tc>
          <w:tcPr>
            <w:tcW w:w="5903" w:type="dxa"/>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Автобусные парки (стоянки)</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2,3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tc>
      </w:tr>
    </w:tbl>
    <w:p w:rsidR="00427690" w:rsidRPr="00E7735D" w:rsidRDefault="00427690" w:rsidP="00427690">
      <w:pPr>
        <w:spacing w:before="100" w:line="239" w:lineRule="auto"/>
        <w:ind w:firstLine="720"/>
        <w:rPr>
          <w:rFonts w:ascii="Times New Roman" w:hAnsi="Times New Roman" w:cs="Times New Roman"/>
          <w:b/>
          <w:bCs/>
          <w:sz w:val="24"/>
          <w:szCs w:val="24"/>
        </w:rPr>
      </w:pPr>
      <w:r w:rsidRPr="00E7735D">
        <w:rPr>
          <w:rFonts w:ascii="Times New Roman" w:hAnsi="Times New Roman" w:cs="Times New Roman"/>
          <w:i/>
          <w:iCs/>
          <w:spacing w:val="40"/>
          <w:sz w:val="24"/>
          <w:szCs w:val="24"/>
        </w:rPr>
        <w:t>Примечание</w:t>
      </w:r>
      <w:r w:rsidRPr="00E7735D">
        <w:rPr>
          <w:rFonts w:ascii="Times New Roman" w:hAnsi="Times New Roman" w:cs="Times New Roman"/>
          <w:i/>
          <w:iCs/>
          <w:sz w:val="24"/>
          <w:szCs w:val="24"/>
        </w:rPr>
        <w:t>:</w:t>
      </w:r>
      <w:r w:rsidRPr="00E7735D">
        <w:rPr>
          <w:rFonts w:ascii="Times New Roman" w:hAnsi="Times New Roman" w:cs="Times New Roman"/>
          <w:sz w:val="24"/>
          <w:szCs w:val="24"/>
        </w:rPr>
        <w:t xml:space="preserve"> Для условий реконструкции размеры земельных участков при соответствующем обосновании допускается уменьшать, но не более чем на 20 %.</w:t>
      </w:r>
    </w:p>
    <w:p w:rsidR="00427690" w:rsidRPr="00E7735D" w:rsidRDefault="00427690" w:rsidP="00E7735D">
      <w:pPr>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w:t>
      </w:r>
      <w:smartTag w:uri="urn:schemas-microsoft-com:office:smarttags" w:element="metricconverter">
        <w:smartTagPr>
          <w:attr w:name="ProductID" w:val="30 м3"/>
        </w:smartTagPr>
        <w:r w:rsidRPr="00E7735D">
          <w:rPr>
            <w:rFonts w:ascii="Times New Roman" w:hAnsi="Times New Roman" w:cs="Times New Roman"/>
            <w:sz w:val="28"/>
            <w:szCs w:val="28"/>
          </w:rPr>
          <w:t>30 м</w:t>
        </w:r>
        <w:r w:rsidRPr="00E7735D">
          <w:rPr>
            <w:rFonts w:ascii="Times New Roman" w:hAnsi="Times New Roman" w:cs="Times New Roman"/>
            <w:sz w:val="28"/>
            <w:szCs w:val="28"/>
            <w:vertAlign w:val="superscript"/>
          </w:rPr>
          <w:t>3</w:t>
        </w:r>
      </w:smartTag>
      <w:r w:rsidRPr="00E7735D">
        <w:rPr>
          <w:rFonts w:ascii="Times New Roman" w:hAnsi="Times New Roman" w:cs="Times New Roman"/>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w:t>
      </w:r>
      <w:smartTag w:uri="urn:schemas-microsoft-com:office:smarttags" w:element="metricconverter">
        <w:smartTagPr>
          <w:attr w:name="ProductID" w:val="600 м3"/>
        </w:smartTagPr>
        <w:r w:rsidRPr="00E7735D">
          <w:rPr>
            <w:rFonts w:ascii="Times New Roman" w:hAnsi="Times New Roman" w:cs="Times New Roman"/>
            <w:sz w:val="28"/>
            <w:szCs w:val="28"/>
          </w:rPr>
          <w:t>600 м</w:t>
        </w:r>
        <w:r w:rsidRPr="00E7735D">
          <w:rPr>
            <w:rFonts w:ascii="Times New Roman" w:hAnsi="Times New Roman" w:cs="Times New Roman"/>
            <w:sz w:val="28"/>
            <w:szCs w:val="28"/>
            <w:vertAlign w:val="superscript"/>
          </w:rPr>
          <w:t>3</w:t>
        </w:r>
      </w:smartTag>
      <w:r w:rsidRPr="00E7735D">
        <w:rPr>
          <w:rFonts w:ascii="Times New Roman" w:hAnsi="Times New Roman" w:cs="Times New Roman"/>
          <w:sz w:val="28"/>
          <w:szCs w:val="28"/>
        </w:rPr>
        <w:t xml:space="preserve">. Расстояние между такими группами, а также до площадок для хранения других автомобилей должно быть не менее </w:t>
      </w:r>
      <w:smartTag w:uri="urn:schemas-microsoft-com:office:smarttags" w:element="metricconverter">
        <w:smartTagPr>
          <w:attr w:name="ProductID" w:val="12 м"/>
        </w:smartTagPr>
        <w:r w:rsidRPr="00E7735D">
          <w:rPr>
            <w:rFonts w:ascii="Times New Roman" w:hAnsi="Times New Roman" w:cs="Times New Roman"/>
            <w:sz w:val="28"/>
            <w:szCs w:val="28"/>
          </w:rPr>
          <w:t>12 м</w:t>
        </w:r>
      </w:smartTag>
      <w:r w:rsidRPr="00E7735D">
        <w:rPr>
          <w:rFonts w:ascii="Times New Roman" w:hAnsi="Times New Roman" w:cs="Times New Roman"/>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lastRenderedPageBreak/>
        <w:t>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нормативов.</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pacing w:val="-2"/>
          <w:sz w:val="28"/>
          <w:szCs w:val="28"/>
        </w:rPr>
      </w:pPr>
      <w:r w:rsidRPr="00E7735D">
        <w:rPr>
          <w:rFonts w:ascii="Times New Roman" w:hAnsi="Times New Roman" w:cs="Times New Roman"/>
          <w:spacing w:val="-2"/>
          <w:sz w:val="28"/>
          <w:szCs w:val="28"/>
        </w:rPr>
        <w:t xml:space="preserve">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w:t>
      </w:r>
      <w:smartTag w:uri="urn:schemas-microsoft-com:office:smarttags" w:element="metricconverter">
        <w:smartTagPr>
          <w:attr w:name="ProductID" w:val="5 км"/>
        </w:smartTagPr>
        <w:r w:rsidRPr="00E7735D">
          <w:rPr>
            <w:rFonts w:ascii="Times New Roman" w:hAnsi="Times New Roman" w:cs="Times New Roman"/>
            <w:spacing w:val="-2"/>
            <w:sz w:val="28"/>
            <w:szCs w:val="28"/>
          </w:rPr>
          <w:t>5 км</w:t>
        </w:r>
      </w:smartTag>
      <w:r w:rsidRPr="00E7735D">
        <w:rPr>
          <w:rFonts w:ascii="Times New Roman" w:hAnsi="Times New Roman" w:cs="Times New Roman"/>
          <w:spacing w:val="-2"/>
          <w:sz w:val="28"/>
          <w:szCs w:val="28"/>
        </w:rPr>
        <w:t>.</w:t>
      </w:r>
    </w:p>
    <w:p w:rsidR="00427690" w:rsidRPr="00E7735D" w:rsidRDefault="00427690" w:rsidP="00E7735D">
      <w:pPr>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Для хранения грузовых автомобилей следует предусматривать открытые площадки в соответствии с требованиями </w:t>
      </w:r>
      <w:r w:rsidR="00E7735D">
        <w:rPr>
          <w:rFonts w:ascii="Times New Roman" w:hAnsi="Times New Roman" w:cs="Times New Roman"/>
          <w:sz w:val="28"/>
          <w:szCs w:val="28"/>
        </w:rPr>
        <w:t xml:space="preserve">                   </w:t>
      </w:r>
      <w:r w:rsidRPr="00E7735D">
        <w:rPr>
          <w:rFonts w:ascii="Times New Roman" w:hAnsi="Times New Roman" w:cs="Times New Roman"/>
          <w:sz w:val="28"/>
          <w:szCs w:val="28"/>
        </w:rPr>
        <w:t>СП 37.13330.2012.</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pacing w:val="-4"/>
          <w:sz w:val="28"/>
          <w:szCs w:val="28"/>
        </w:rPr>
      </w:pPr>
      <w:r w:rsidRPr="00E7735D">
        <w:rPr>
          <w:rFonts w:ascii="Times New Roman" w:hAnsi="Times New Roman" w:cs="Times New Roman"/>
          <w:spacing w:val="-4"/>
          <w:sz w:val="28"/>
          <w:szCs w:val="28"/>
        </w:rPr>
        <w:t xml:space="preserve">Закрытые автостоянки (отапливаемые) следует предусматривать для хранения автомобилей (пожарных, медицинской помощи, аварийны служб), которые должны быть всегда готовы к </w:t>
      </w:r>
      <w:r w:rsidRPr="00E7735D">
        <w:rPr>
          <w:rFonts w:ascii="Times New Roman" w:hAnsi="Times New Roman" w:cs="Times New Roman"/>
          <w:spacing w:val="-2"/>
          <w:sz w:val="28"/>
          <w:szCs w:val="28"/>
        </w:rPr>
        <w:t>эксплуатации на линии, а также автобусов и грузовых автомобилей, оборудованных для перевозки людей</w:t>
      </w:r>
      <w:r w:rsidRPr="00E7735D">
        <w:rPr>
          <w:rFonts w:ascii="Times New Roman" w:hAnsi="Times New Roman" w:cs="Times New Roman"/>
          <w:spacing w:val="-4"/>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В остальных случаях устройство закрытых автостоянок должно быть обосновано технико-экономическими расчетами.</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3379AB">
        <w:rPr>
          <w:rFonts w:ascii="Times New Roman" w:hAnsi="Times New Roman" w:cs="Times New Roman"/>
          <w:b/>
          <w:sz w:val="28"/>
          <w:szCs w:val="28"/>
        </w:rPr>
        <w:t>Объекты по техническому обслуживанию автомобилей</w:t>
      </w:r>
      <w:r w:rsidRPr="00E7735D">
        <w:rPr>
          <w:rFonts w:ascii="Times New Roman" w:hAnsi="Times New Roman" w:cs="Times New Roman"/>
          <w:sz w:val="28"/>
          <w:szCs w:val="28"/>
        </w:rPr>
        <w:t xml:space="preserve"> </w:t>
      </w:r>
      <w:r w:rsidRPr="00E7735D">
        <w:rPr>
          <w:rFonts w:ascii="Times New Roman" w:hAnsi="Times New Roman" w:cs="Times New Roman"/>
          <w:spacing w:val="-2"/>
          <w:sz w:val="28"/>
          <w:szCs w:val="28"/>
        </w:rPr>
        <w:t>следует</w:t>
      </w:r>
      <w:r w:rsidRPr="00E7735D">
        <w:rPr>
          <w:rFonts w:ascii="Times New Roman" w:hAnsi="Times New Roman" w:cs="Times New Roman"/>
          <w:sz w:val="28"/>
          <w:szCs w:val="28"/>
        </w:rPr>
        <w:t xml:space="preserve"> проектировать из расчета один пост на 200 легковых автомобилей, принимая размеры их земельных участков, га, для объектов:</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5 постов – 0,5;</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p>
    <w:p w:rsidR="00427690" w:rsidRPr="00E7735D" w:rsidRDefault="00427690" w:rsidP="00E7735D">
      <w:pPr>
        <w:spacing w:line="239" w:lineRule="auto"/>
        <w:ind w:firstLine="720"/>
        <w:jc w:val="both"/>
        <w:rPr>
          <w:rFonts w:ascii="Times New Roman" w:hAnsi="Times New Roman" w:cs="Times New Roman"/>
          <w:b/>
          <w:bCs/>
          <w:sz w:val="28"/>
          <w:szCs w:val="28"/>
        </w:rPr>
      </w:pPr>
      <w:r w:rsidRPr="00E7735D">
        <w:rPr>
          <w:rFonts w:ascii="Times New Roman" w:hAnsi="Times New Roman" w:cs="Times New Roman"/>
          <w:sz w:val="28"/>
          <w:szCs w:val="28"/>
        </w:rPr>
        <w:t>- на 25 постов – 2,0.</w:t>
      </w:r>
    </w:p>
    <w:p w:rsidR="00427690" w:rsidRPr="00E7735D" w:rsidRDefault="00427690" w:rsidP="00E7735D">
      <w:pPr>
        <w:spacing w:line="239" w:lineRule="auto"/>
        <w:ind w:firstLine="720"/>
        <w:jc w:val="both"/>
        <w:rPr>
          <w:rFonts w:ascii="Times New Roman" w:hAnsi="Times New Roman" w:cs="Times New Roman"/>
          <w:b/>
          <w:bCs/>
          <w:sz w:val="28"/>
          <w:szCs w:val="28"/>
        </w:rPr>
      </w:pPr>
      <w:r w:rsidRPr="00E7735D">
        <w:rPr>
          <w:rFonts w:ascii="Times New Roman" w:hAnsi="Times New Roman" w:cs="Times New Roman"/>
          <w:sz w:val="28"/>
          <w:szCs w:val="28"/>
        </w:rPr>
        <w:t xml:space="preserve">В соответствии с требованиями части 2 статьи 6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нормативы минимальной обеспеченности населения диагностическими линиями технического осмотра (диагностический пост) в составе объектов по техническому осмотру автомобилей для </w:t>
      </w:r>
      <w:r w:rsidR="00423CE7">
        <w:rPr>
          <w:rFonts w:ascii="Times New Roman" w:hAnsi="Times New Roman" w:cs="Times New Roman"/>
          <w:sz w:val="28"/>
          <w:szCs w:val="28"/>
        </w:rPr>
        <w:t>Брянской</w:t>
      </w:r>
      <w:r w:rsidRPr="00E7735D">
        <w:rPr>
          <w:rFonts w:ascii="Times New Roman" w:hAnsi="Times New Roman" w:cs="Times New Roman"/>
          <w:sz w:val="28"/>
          <w:szCs w:val="28"/>
        </w:rPr>
        <w:t xml:space="preserve"> области и входящих в ее состав муниципальных образований следует принимать в соответствии с требованиями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p w:rsidR="00427690" w:rsidRPr="002E5ED5" w:rsidRDefault="00427690" w:rsidP="00E7735D">
      <w:pPr>
        <w:spacing w:line="239" w:lineRule="auto"/>
        <w:ind w:firstLine="720"/>
        <w:jc w:val="both"/>
        <w:rPr>
          <w:rFonts w:ascii="Times New Roman" w:hAnsi="Times New Roman" w:cs="Times New Roman"/>
          <w:spacing w:val="-2"/>
          <w:sz w:val="28"/>
          <w:szCs w:val="28"/>
        </w:rPr>
      </w:pPr>
      <w:r w:rsidRPr="00E7735D">
        <w:rPr>
          <w:rFonts w:ascii="Times New Roman" w:hAnsi="Times New Roman" w:cs="Times New Roman"/>
          <w:spacing w:val="-2"/>
          <w:sz w:val="28"/>
          <w:szCs w:val="28"/>
        </w:rPr>
        <w:lastRenderedPageBreak/>
        <w:t xml:space="preserve">Санитарные разрывы от 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xml:space="preserve">, общеобразовательных школ, лечебных учреждений стационарного типа, размещаемых на территориях жилых и общественно-деловых зон, следует принимать в соответствии с требованиями </w:t>
      </w:r>
      <w:proofErr w:type="spellStart"/>
      <w:r w:rsidRPr="00E7735D">
        <w:rPr>
          <w:rFonts w:ascii="Times New Roman" w:hAnsi="Times New Roman" w:cs="Times New Roman"/>
          <w:spacing w:val="-2"/>
          <w:sz w:val="28"/>
          <w:szCs w:val="28"/>
        </w:rPr>
        <w:t>СанПиН</w:t>
      </w:r>
      <w:proofErr w:type="spellEnd"/>
      <w:r w:rsidRPr="00E7735D">
        <w:rPr>
          <w:rFonts w:ascii="Times New Roman" w:hAnsi="Times New Roman" w:cs="Times New Roman"/>
          <w:spacing w:val="-2"/>
          <w:sz w:val="28"/>
          <w:szCs w:val="28"/>
        </w:rPr>
        <w:t xml:space="preserve"> 2.2.1/2.1.1.1200-03 по таблице </w:t>
      </w:r>
      <w:r w:rsidR="00CE4658">
        <w:rPr>
          <w:rFonts w:ascii="Times New Roman" w:hAnsi="Times New Roman" w:cs="Times New Roman"/>
          <w:spacing w:val="-2"/>
          <w:sz w:val="28"/>
          <w:szCs w:val="28"/>
        </w:rPr>
        <w:t>ниже</w:t>
      </w:r>
      <w:r w:rsidRPr="00E7735D">
        <w:rPr>
          <w:rFonts w:ascii="Times New Roman" w:hAnsi="Times New Roman" w:cs="Times New Roman"/>
          <w:spacing w:val="-2"/>
          <w:sz w:val="28"/>
          <w:szCs w:val="28"/>
        </w:rPr>
        <w:t>.</w:t>
      </w:r>
    </w:p>
    <w:tbl>
      <w:tblPr>
        <w:tblW w:w="11198" w:type="dxa"/>
        <w:jc w:val="center"/>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322"/>
        <w:gridCol w:w="2876"/>
      </w:tblGrid>
      <w:tr w:rsidR="00427690" w:rsidRPr="00CE4658" w:rsidTr="00CE4658">
        <w:trPr>
          <w:cantSplit/>
          <w:trHeight w:val="312"/>
          <w:tblHeader/>
          <w:jc w:val="center"/>
        </w:trPr>
        <w:tc>
          <w:tcPr>
            <w:tcW w:w="8322" w:type="dxa"/>
            <w:shd w:val="clear" w:color="auto" w:fill="CCFFCC"/>
            <w:vAlign w:val="center"/>
          </w:tcPr>
          <w:p w:rsidR="00427690" w:rsidRPr="00CE4658" w:rsidRDefault="00427690" w:rsidP="00427690">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Объекты по обслуживанию автомобилей</w:t>
            </w:r>
          </w:p>
        </w:tc>
        <w:tc>
          <w:tcPr>
            <w:tcW w:w="2876" w:type="dxa"/>
            <w:shd w:val="clear" w:color="auto" w:fill="CCFFCC"/>
            <w:vAlign w:val="center"/>
          </w:tcPr>
          <w:p w:rsidR="00427690" w:rsidRPr="00CE4658" w:rsidRDefault="00427690" w:rsidP="00427690">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Расстояние, м, не менее</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автомобилей до 5 постов (без малярно-жестяных работ)</w:t>
            </w:r>
          </w:p>
        </w:tc>
        <w:tc>
          <w:tcPr>
            <w:tcW w:w="2876" w:type="dxa"/>
            <w:vAlign w:val="center"/>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50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грузовых автомобилей, не более 10 постов</w:t>
            </w:r>
          </w:p>
        </w:tc>
        <w:tc>
          <w:tcPr>
            <w:tcW w:w="2876" w:type="dxa"/>
            <w:vAlign w:val="center"/>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100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w:t>
            </w:r>
          </w:p>
        </w:tc>
        <w:tc>
          <w:tcPr>
            <w:tcW w:w="2876" w:type="dxa"/>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 и сельскохозяйственной техники</w:t>
            </w:r>
          </w:p>
        </w:tc>
        <w:tc>
          <w:tcPr>
            <w:tcW w:w="2876" w:type="dxa"/>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bl>
    <w:p w:rsidR="00427690" w:rsidRPr="00CE4658" w:rsidRDefault="00427690" w:rsidP="00CE4658">
      <w:pPr>
        <w:spacing w:line="239" w:lineRule="auto"/>
        <w:ind w:firstLine="720"/>
        <w:jc w:val="both"/>
        <w:rPr>
          <w:rFonts w:ascii="Times New Roman" w:hAnsi="Times New Roman" w:cs="Times New Roman"/>
          <w:b/>
          <w:bCs/>
          <w:sz w:val="28"/>
          <w:szCs w:val="28"/>
        </w:rPr>
      </w:pP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На промышленных предприятиях при общем годовом объеме грузоперевозок до 2 млн. т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 т базы, как правило, следует предусматривать раздельными.</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объектов по обслуживанию автомобилей должны обеспечивать нераспространение пожара на соседние здания, сооружения</w:t>
      </w:r>
      <w:r w:rsidRPr="00CE4658">
        <w:rPr>
          <w:sz w:val="28"/>
          <w:szCs w:val="28"/>
        </w:rPr>
        <w:t xml:space="preserve"> </w:t>
      </w:r>
      <w:r w:rsidRPr="00CE4658">
        <w:rPr>
          <w:rFonts w:ascii="Times New Roman" w:hAnsi="Times New Roman" w:cs="Times New Roman"/>
          <w:sz w:val="28"/>
          <w:szCs w:val="28"/>
        </w:rPr>
        <w:t xml:space="preserve">в соответствии с </w:t>
      </w:r>
      <w:r w:rsidRPr="00CE4658">
        <w:rPr>
          <w:rFonts w:ascii="Times New Roman" w:hAnsi="Times New Roman" w:cs="Times New Roman"/>
          <w:spacing w:val="-2"/>
          <w:sz w:val="28"/>
          <w:szCs w:val="28"/>
        </w:rPr>
        <w:t xml:space="preserve">требованиями </w:t>
      </w:r>
      <w:r w:rsidRPr="00CE4658">
        <w:rPr>
          <w:rFonts w:ascii="Times New Roman" w:hAnsi="Times New Roman" w:cs="Times New Roman"/>
          <w:sz w:val="28"/>
          <w:szCs w:val="28"/>
        </w:rPr>
        <w:t>Федерального закона от 22.07.2008 № 123-ФЗ «Технический регламент о требованиях пожарной безопасности»</w:t>
      </w:r>
      <w:r w:rsidRPr="00CE4658">
        <w:rPr>
          <w:rFonts w:ascii="Times New Roman" w:hAnsi="Times New Roman" w:cs="Times New Roman"/>
          <w:spacing w:val="-2"/>
          <w:sz w:val="28"/>
          <w:szCs w:val="28"/>
        </w:rPr>
        <w:t>.</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b/>
          <w:sz w:val="28"/>
          <w:szCs w:val="28"/>
        </w:rPr>
        <w:t>Автозаправочные станции (АЗС)</w:t>
      </w:r>
      <w:r w:rsidRPr="00CE4658">
        <w:rPr>
          <w:rFonts w:ascii="Times New Roman" w:hAnsi="Times New Roman" w:cs="Times New Roman"/>
          <w:sz w:val="28"/>
          <w:szCs w:val="28"/>
        </w:rPr>
        <w:t xml:space="preserve">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2 колонки – 0,1;</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5 колонок – 0,2;</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на 7 колонок – 0,3.</w:t>
      </w:r>
    </w:p>
    <w:p w:rsidR="00427690" w:rsidRPr="00CE4658" w:rsidRDefault="00427690" w:rsidP="00CE4658">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lastRenderedPageBreak/>
        <w:t xml:space="preserve">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w:t>
      </w:r>
      <w:proofErr w:type="spellStart"/>
      <w:r w:rsidRPr="00CE4658">
        <w:rPr>
          <w:rFonts w:ascii="Times New Roman" w:hAnsi="Times New Roman" w:cs="Times New Roman"/>
          <w:sz w:val="28"/>
          <w:szCs w:val="28"/>
        </w:rPr>
        <w:t>машино-мест</w:t>
      </w:r>
      <w:proofErr w:type="spellEnd"/>
      <w:r w:rsidRPr="00CE4658">
        <w:rPr>
          <w:rFonts w:ascii="Times New Roman" w:hAnsi="Times New Roman" w:cs="Times New Roman"/>
          <w:sz w:val="28"/>
          <w:szCs w:val="28"/>
        </w:rPr>
        <w:t xml:space="preserve"> с учетом требований НПБ 111-98*.</w:t>
      </w:r>
    </w:p>
    <w:p w:rsidR="00427690" w:rsidRPr="00CE4658" w:rsidRDefault="00427690" w:rsidP="0096588A">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автозаправочных станций принимаются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м:</w:t>
      </w:r>
    </w:p>
    <w:p w:rsidR="00427690" w:rsidRPr="00CE4658" w:rsidRDefault="00427690" w:rsidP="0096588A">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автозаправочных станций для заправки грузового и легкового автотранспорта жидким и газовым топливом – 100;</w:t>
      </w:r>
    </w:p>
    <w:p w:rsidR="00427690" w:rsidRPr="00CE4658" w:rsidRDefault="00427690" w:rsidP="00CE4658">
      <w:pPr>
        <w:spacing w:line="239" w:lineRule="auto"/>
        <w:ind w:firstLine="709"/>
        <w:jc w:val="both"/>
        <w:rPr>
          <w:rFonts w:ascii="Times New Roman" w:hAnsi="Times New Roman" w:cs="Times New Roman"/>
          <w:b/>
          <w:bCs/>
          <w:spacing w:val="-2"/>
          <w:sz w:val="28"/>
          <w:szCs w:val="28"/>
        </w:rPr>
      </w:pPr>
      <w:r w:rsidRPr="00CE4658">
        <w:rPr>
          <w:rFonts w:ascii="Times New Roman" w:hAnsi="Times New Roman" w:cs="Times New Roman"/>
          <w:spacing w:val="-2"/>
          <w:sz w:val="28"/>
          <w:szCs w:val="28"/>
        </w:rPr>
        <w:t xml:space="preserve">- </w:t>
      </w:r>
      <w:r w:rsidRPr="00CE4658">
        <w:rPr>
          <w:rFonts w:ascii="Times New Roman" w:hAnsi="Times New Roman" w:cs="Times New Roman"/>
          <w:sz w:val="28"/>
          <w:szCs w:val="28"/>
        </w:rPr>
        <w:t>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w:t>
      </w:r>
      <w:r w:rsidRPr="00CE4658">
        <w:rPr>
          <w:rFonts w:ascii="Times New Roman" w:hAnsi="Times New Roman" w:cs="Times New Roman"/>
          <w:spacing w:val="-2"/>
          <w:sz w:val="28"/>
          <w:szCs w:val="28"/>
        </w:rPr>
        <w:t xml:space="preserve"> – 50.</w:t>
      </w:r>
    </w:p>
    <w:p w:rsidR="00427690" w:rsidRPr="00CE4658" w:rsidRDefault="00427690" w:rsidP="00CE4658">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АЗС до других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pacing w:val="-2"/>
          <w:sz w:val="28"/>
          <w:szCs w:val="28"/>
        </w:rPr>
        <w:t>Моечные пункты автотранспорта</w:t>
      </w:r>
      <w:r w:rsidRPr="00CE4658">
        <w:rPr>
          <w:rFonts w:ascii="Times New Roman" w:hAnsi="Times New Roman" w:cs="Times New Roman"/>
          <w:spacing w:val="-2"/>
          <w:sz w:val="28"/>
          <w:szCs w:val="28"/>
        </w:rPr>
        <w:t xml:space="preserve"> размещаются в составе предприятий</w:t>
      </w:r>
      <w:r w:rsidRPr="00CE4658">
        <w:rPr>
          <w:rFonts w:ascii="Times New Roman" w:hAnsi="Times New Roman" w:cs="Times New Roman"/>
          <w:sz w:val="28"/>
          <w:szCs w:val="28"/>
        </w:rPr>
        <w:t xml:space="preserve"> по обслуживанию автомобилей (технического обслуживания и текущего ремонта подвижного состава: автотранспортные предприятия, их производст</w:t>
      </w:r>
      <w:r w:rsidRPr="00CE4658">
        <w:rPr>
          <w:rFonts w:ascii="Times New Roman" w:hAnsi="Times New Roman" w:cs="Times New Roman"/>
          <w:spacing w:val="-2"/>
          <w:sz w:val="28"/>
          <w:szCs w:val="28"/>
        </w:rPr>
        <w:t>венные и эксплуатационные филиалы, базы централизованного технического обслуживания,</w:t>
      </w:r>
      <w:r w:rsidRPr="00CE4658">
        <w:rPr>
          <w:rFonts w:ascii="Times New Roman" w:hAnsi="Times New Roman" w:cs="Times New Roman"/>
          <w:sz w:val="28"/>
          <w:szCs w:val="28"/>
        </w:rPr>
        <w:t xml:space="preserve">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моечных пунктов устанавливаются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ориентировочные размеры санитарно-защитных зон составляют, м, для:</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 моек грузовых автомобилей портального типа – 100 (размещаются в </w:t>
      </w:r>
      <w:r w:rsidRPr="00CE4658">
        <w:rPr>
          <w:rFonts w:ascii="Times New Roman" w:hAnsi="Times New Roman" w:cs="Times New Roman"/>
          <w:spacing w:val="-2"/>
          <w:sz w:val="28"/>
          <w:szCs w:val="28"/>
        </w:rPr>
        <w:t>границах промышленных и коммунально-складских зон, на магистралях на въезде</w:t>
      </w:r>
      <w:r w:rsidRPr="00CE4658">
        <w:rPr>
          <w:rFonts w:ascii="Times New Roman" w:hAnsi="Times New Roman" w:cs="Times New Roman"/>
          <w:sz w:val="28"/>
          <w:szCs w:val="28"/>
        </w:rPr>
        <w:t xml:space="preserve"> в населенный пункт, на территории автотранспортных предприятий);</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моек автомобилей с количеством постов от 2 до 5 – 100;</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для моек автомобилей до двух постов – 50.</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z w:val="28"/>
          <w:szCs w:val="28"/>
        </w:rPr>
        <w:t>База (сооружение) для стоянки маломерных судов</w:t>
      </w:r>
      <w:r w:rsidRPr="00CE4658">
        <w:rPr>
          <w:rFonts w:ascii="Times New Roman" w:hAnsi="Times New Roman" w:cs="Times New Roman"/>
          <w:sz w:val="28"/>
          <w:szCs w:val="28"/>
        </w:rPr>
        <w:t xml:space="preserve"> – комплекс береговых и (или) гидротехнических сооружений, а также других специальных объектов, расположенных на берегу и акватории поверхностного водного объекта или его части и предназначенных для стоянки, обслуживания и хранения маломерных судов и других плавательных средств (объектов).</w:t>
      </w:r>
    </w:p>
    <w:p w:rsidR="00427690" w:rsidRPr="00D638B3" w:rsidRDefault="00427690" w:rsidP="00D638B3">
      <w:pPr>
        <w:spacing w:line="239" w:lineRule="auto"/>
        <w:ind w:firstLine="720"/>
        <w:jc w:val="both"/>
        <w:rPr>
          <w:rFonts w:ascii="Times New Roman" w:hAnsi="Times New Roman" w:cs="Times New Roman"/>
          <w:spacing w:val="-2"/>
          <w:sz w:val="28"/>
          <w:szCs w:val="28"/>
        </w:rPr>
      </w:pPr>
      <w:r w:rsidRPr="00CE4658">
        <w:rPr>
          <w:rFonts w:ascii="Times New Roman" w:hAnsi="Times New Roman" w:cs="Times New Roman"/>
          <w:spacing w:val="-2"/>
          <w:sz w:val="28"/>
          <w:szCs w:val="28"/>
        </w:rPr>
        <w:lastRenderedPageBreak/>
        <w:t xml:space="preserve">Размещение баз (сооружений) </w:t>
      </w:r>
      <w:r w:rsidRPr="00CE4658">
        <w:rPr>
          <w:rFonts w:ascii="Times New Roman" w:hAnsi="Times New Roman" w:cs="Times New Roman"/>
          <w:sz w:val="28"/>
          <w:szCs w:val="28"/>
        </w:rPr>
        <w:t xml:space="preserve">для стоянки маломерных судов следует осуществлять в соответствии с требованиями «Правил пользования водными объектами для плавания на маломерных судах </w:t>
      </w:r>
      <w:r w:rsidR="00D638B3">
        <w:rPr>
          <w:rFonts w:ascii="Times New Roman" w:hAnsi="Times New Roman" w:cs="Times New Roman"/>
          <w:sz w:val="28"/>
          <w:szCs w:val="28"/>
        </w:rPr>
        <w:t xml:space="preserve">на территории </w:t>
      </w:r>
      <w:r w:rsidRPr="00CE4658">
        <w:rPr>
          <w:rFonts w:ascii="Times New Roman" w:hAnsi="Times New Roman" w:cs="Times New Roman"/>
          <w:sz w:val="28"/>
          <w:szCs w:val="28"/>
        </w:rPr>
        <w:t xml:space="preserve">в </w:t>
      </w:r>
      <w:r w:rsidR="00423CE7">
        <w:rPr>
          <w:rFonts w:ascii="Times New Roman" w:hAnsi="Times New Roman" w:cs="Times New Roman"/>
          <w:sz w:val="28"/>
          <w:szCs w:val="28"/>
        </w:rPr>
        <w:t>Брянской</w:t>
      </w:r>
      <w:r w:rsidRPr="00CE4658">
        <w:rPr>
          <w:rFonts w:ascii="Times New Roman" w:hAnsi="Times New Roman" w:cs="Times New Roman"/>
          <w:sz w:val="28"/>
          <w:szCs w:val="28"/>
        </w:rPr>
        <w:t xml:space="preserve"> области», утвержденных </w:t>
      </w:r>
      <w:r w:rsidRPr="00D638B3">
        <w:rPr>
          <w:rFonts w:ascii="Times New Roman" w:hAnsi="Times New Roman" w:cs="Times New Roman"/>
          <w:spacing w:val="-2"/>
          <w:sz w:val="28"/>
          <w:szCs w:val="28"/>
        </w:rPr>
        <w:t xml:space="preserve">Постановлением Администрации </w:t>
      </w:r>
      <w:r w:rsidR="00423CE7" w:rsidRPr="00D638B3">
        <w:rPr>
          <w:rFonts w:ascii="Times New Roman" w:hAnsi="Times New Roman" w:cs="Times New Roman"/>
          <w:spacing w:val="-2"/>
          <w:sz w:val="28"/>
          <w:szCs w:val="28"/>
        </w:rPr>
        <w:t>Брянской</w:t>
      </w:r>
      <w:r w:rsidRPr="00D638B3">
        <w:rPr>
          <w:rFonts w:ascii="Times New Roman" w:hAnsi="Times New Roman" w:cs="Times New Roman"/>
          <w:spacing w:val="-2"/>
          <w:sz w:val="28"/>
          <w:szCs w:val="28"/>
        </w:rPr>
        <w:t xml:space="preserve"> области от 0</w:t>
      </w:r>
      <w:r w:rsidR="00D638B3" w:rsidRPr="00D638B3">
        <w:rPr>
          <w:rFonts w:ascii="Times New Roman" w:hAnsi="Times New Roman" w:cs="Times New Roman"/>
          <w:spacing w:val="-2"/>
          <w:sz w:val="28"/>
          <w:szCs w:val="28"/>
        </w:rPr>
        <w:t>2</w:t>
      </w:r>
      <w:r w:rsidRPr="00D638B3">
        <w:rPr>
          <w:rFonts w:ascii="Times New Roman" w:hAnsi="Times New Roman" w:cs="Times New Roman"/>
          <w:spacing w:val="-2"/>
          <w:sz w:val="28"/>
          <w:szCs w:val="28"/>
        </w:rPr>
        <w:t>.</w:t>
      </w:r>
      <w:r w:rsidR="00D638B3" w:rsidRPr="00D638B3">
        <w:rPr>
          <w:rFonts w:ascii="Times New Roman" w:hAnsi="Times New Roman" w:cs="Times New Roman"/>
          <w:spacing w:val="-2"/>
          <w:sz w:val="28"/>
          <w:szCs w:val="28"/>
        </w:rPr>
        <w:t>05</w:t>
      </w:r>
      <w:r w:rsidRPr="00D638B3">
        <w:rPr>
          <w:rFonts w:ascii="Times New Roman" w:hAnsi="Times New Roman" w:cs="Times New Roman"/>
          <w:spacing w:val="-2"/>
          <w:sz w:val="28"/>
          <w:szCs w:val="28"/>
        </w:rPr>
        <w:t xml:space="preserve">.2011 № </w:t>
      </w:r>
      <w:r w:rsidR="00D638B3" w:rsidRPr="00D638B3">
        <w:rPr>
          <w:rFonts w:ascii="Times New Roman" w:hAnsi="Times New Roman" w:cs="Times New Roman"/>
          <w:spacing w:val="-2"/>
          <w:sz w:val="28"/>
          <w:szCs w:val="28"/>
        </w:rPr>
        <w:t>301</w:t>
      </w:r>
      <w:r w:rsidRPr="00D638B3">
        <w:rPr>
          <w:rFonts w:ascii="Times New Roman" w:hAnsi="Times New Roman" w:cs="Times New Roman"/>
          <w:spacing w:val="-2"/>
          <w:sz w:val="28"/>
          <w:szCs w:val="28"/>
        </w:rPr>
        <w:t>.</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Береговые базы и места стоянки маломерных судов, принадлежащих спортивным клубам и отдельным гражданам, следует размещать в пригородных зонах, а в пределах городских населенных пунктов – вне жилой и общественно-деловой застройки и за пределами зон массового отдыха населения.</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Обеспеченность стоянками для маломерных судов индивидуального пользования следует определять расчетным путем с учетом их наличия в населенных пунктах. Для хранения судов должны предусматриваться: в пределах границ населенных пунктов – компактные летние стоянки с ограниченным набором обслуживающих сооружений; за границами населенных пунктов – базы зимнего хранения с полным необходимым оборудованием. </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База для стоянки маломерных судов включает комплекс береговых и гидротехнических сооружений, а также других специальных объектов, расположенных на берегу и акватории поверхностного водного объекта или его части (территория базы) и предназначенных для стоянки, обслуживания и хранения маломерных судов и других плавательных средств.</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Размер участка, отводимого для размещения базы, должен обеспечивать проектирование причальных сооружений, служебных помещений, боксов для хранения судов, моторов, стоянок для автотранспорта и других сооружений, дорог и подъездных путей, в том числе для подъезда пожарных автомобилей к местам забора воды, стоянке судов и объектам на берегу.</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Размер участка при одноярусном стеллажном хранении судов следует принимать (на одно место): для прогулочного флота – </w:t>
      </w:r>
      <w:smartTag w:uri="urn:schemas-microsoft-com:office:smarttags" w:element="metricconverter">
        <w:smartTagPr>
          <w:attr w:name="ProductID" w:val="27 м2"/>
        </w:smartTagPr>
        <w:r w:rsidRPr="00D638B3">
          <w:rPr>
            <w:rFonts w:ascii="Times New Roman" w:hAnsi="Times New Roman" w:cs="Times New Roman"/>
            <w:spacing w:val="-2"/>
            <w:sz w:val="28"/>
            <w:szCs w:val="28"/>
          </w:rPr>
          <w:t>27 м</w:t>
        </w:r>
        <w:r w:rsidRPr="00D638B3">
          <w:rPr>
            <w:rFonts w:ascii="Times New Roman" w:hAnsi="Times New Roman" w:cs="Times New Roman"/>
            <w:spacing w:val="-2"/>
            <w:sz w:val="28"/>
            <w:szCs w:val="28"/>
            <w:vertAlign w:val="superscript"/>
          </w:rPr>
          <w:t>2</w:t>
        </w:r>
      </w:smartTag>
      <w:r w:rsidRPr="00D638B3">
        <w:rPr>
          <w:rFonts w:ascii="Times New Roman" w:hAnsi="Times New Roman" w:cs="Times New Roman"/>
          <w:spacing w:val="-2"/>
          <w:sz w:val="28"/>
          <w:szCs w:val="28"/>
        </w:rPr>
        <w:t xml:space="preserve">, спортивного – </w:t>
      </w:r>
      <w:smartTag w:uri="urn:schemas-microsoft-com:office:smarttags" w:element="metricconverter">
        <w:smartTagPr>
          <w:attr w:name="ProductID" w:val="75 м2"/>
        </w:smartTagPr>
        <w:r w:rsidRPr="00D638B3">
          <w:rPr>
            <w:rFonts w:ascii="Times New Roman" w:hAnsi="Times New Roman" w:cs="Times New Roman"/>
            <w:spacing w:val="-2"/>
            <w:sz w:val="28"/>
            <w:szCs w:val="28"/>
          </w:rPr>
          <w:t>75 м</w:t>
        </w:r>
        <w:r w:rsidRPr="00D638B3">
          <w:rPr>
            <w:rFonts w:ascii="Times New Roman" w:hAnsi="Times New Roman" w:cs="Times New Roman"/>
            <w:spacing w:val="-2"/>
            <w:sz w:val="28"/>
            <w:szCs w:val="28"/>
            <w:vertAlign w:val="superscript"/>
          </w:rPr>
          <w:t>2</w:t>
        </w:r>
      </w:smartTag>
      <w:r w:rsidRPr="00D638B3">
        <w:rPr>
          <w:rFonts w:ascii="Times New Roman" w:hAnsi="Times New Roman" w:cs="Times New Roman"/>
          <w:spacing w:val="-2"/>
          <w:sz w:val="28"/>
          <w:szCs w:val="28"/>
        </w:rPr>
        <w:t>.</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базах вместимостью более 100 единиц маломерных судов следует проектировать станции заправки моторным топливом этих судов с соблюдением требований по охране окружающей среды.</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территории базы следует проектировать площадки с контейнерами для бытовых отходов и емкостями для сбора отработанных горючих и смазочных материалов.</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lastRenderedPageBreak/>
        <w:t>При размещении базы следует учитывать, что акватория базы и подходы к причалам (пирсам) по ширине подходов и глубинам должны обеспечивать безопасность маневрирования приписанных к данной базе судов с максимальными размерами и осадкой.</w:t>
      </w:r>
    </w:p>
    <w:p w:rsidR="00427690"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D638B3">
          <w:rPr>
            <w:rFonts w:ascii="Times New Roman" w:hAnsi="Times New Roman" w:cs="Times New Roman"/>
            <w:spacing w:val="-2"/>
            <w:sz w:val="28"/>
            <w:szCs w:val="28"/>
          </w:rPr>
          <w:t>50 м</w:t>
        </w:r>
      </w:smartTag>
      <w:r w:rsidRPr="00D638B3">
        <w:rPr>
          <w:rFonts w:ascii="Times New Roman" w:hAnsi="Times New Roman" w:cs="Times New Roman"/>
          <w:spacing w:val="-2"/>
          <w:sz w:val="28"/>
          <w:szCs w:val="28"/>
        </w:rPr>
        <w:t xml:space="preserve">, до учреждений здравоохранения – не менее </w:t>
      </w:r>
      <w:smartTag w:uri="urn:schemas-microsoft-com:office:smarttags" w:element="metricconverter">
        <w:smartTagPr>
          <w:attr w:name="ProductID" w:val="200 м"/>
        </w:smartTagPr>
        <w:r w:rsidRPr="00D638B3">
          <w:rPr>
            <w:rFonts w:ascii="Times New Roman" w:hAnsi="Times New Roman" w:cs="Times New Roman"/>
            <w:spacing w:val="-2"/>
            <w:sz w:val="28"/>
            <w:szCs w:val="28"/>
          </w:rPr>
          <w:t>200 м</w:t>
        </w:r>
      </w:smartTag>
      <w:r w:rsidRPr="00D638B3">
        <w:rPr>
          <w:rFonts w:ascii="Times New Roman" w:hAnsi="Times New Roman" w:cs="Times New Roman"/>
          <w:spacing w:val="-2"/>
          <w:sz w:val="28"/>
          <w:szCs w:val="28"/>
        </w:rPr>
        <w:t>.</w:t>
      </w:r>
    </w:p>
    <w:p w:rsidR="00722955" w:rsidRPr="00275134" w:rsidRDefault="00722955" w:rsidP="00722955">
      <w:pPr>
        <w:pStyle w:val="TableParagraph"/>
        <w:tabs>
          <w:tab w:val="left" w:pos="993"/>
        </w:tabs>
        <w:ind w:left="0"/>
        <w:jc w:val="center"/>
        <w:rPr>
          <w:rFonts w:eastAsia="Courier New"/>
          <w:b/>
          <w:i/>
          <w:sz w:val="28"/>
          <w:szCs w:val="28"/>
          <w:lang w:val="ru-RU"/>
        </w:rPr>
      </w:pPr>
      <w:bookmarkStart w:id="27" w:name="_Toc501913333"/>
      <w:bookmarkStart w:id="28" w:name="_Toc501972530"/>
      <w:bookmarkStart w:id="29" w:name="_Toc502013519"/>
      <w:r w:rsidRPr="00275134">
        <w:rPr>
          <w:rFonts w:eastAsia="Courier New"/>
          <w:b/>
          <w:i/>
          <w:sz w:val="28"/>
          <w:szCs w:val="28"/>
          <w:lang w:val="ru-RU"/>
        </w:rPr>
        <w:t>Сеть общественного пассажирского транспорта</w:t>
      </w:r>
      <w:bookmarkEnd w:id="27"/>
      <w:bookmarkEnd w:id="28"/>
      <w:bookmarkEnd w:id="29"/>
      <w:r w:rsidR="004550AE" w:rsidRPr="004550AE">
        <w:rPr>
          <w:rFonts w:eastAsia="Courier New"/>
          <w:b/>
          <w:i/>
          <w:sz w:val="28"/>
          <w:szCs w:val="28"/>
          <w:lang w:val="ru-RU"/>
        </w:rPr>
        <w:t xml:space="preserve"> </w:t>
      </w:r>
      <w:r w:rsidR="004550AE">
        <w:rPr>
          <w:rFonts w:eastAsia="Courier New"/>
          <w:b/>
          <w:i/>
          <w:sz w:val="28"/>
          <w:szCs w:val="28"/>
          <w:lang w:val="ru-RU"/>
        </w:rPr>
        <w:t>(с</w:t>
      </w:r>
      <w:r w:rsidR="004550AE" w:rsidRPr="004550AE">
        <w:rPr>
          <w:rFonts w:eastAsia="Courier New"/>
          <w:b/>
          <w:i/>
          <w:sz w:val="28"/>
          <w:szCs w:val="28"/>
          <w:lang w:val="ru-RU"/>
        </w:rPr>
        <w:t xml:space="preserve">оздание условий </w:t>
      </w:r>
      <w:r w:rsidR="00BE3742">
        <w:rPr>
          <w:rFonts w:eastAsia="Courier New"/>
          <w:b/>
          <w:i/>
          <w:sz w:val="28"/>
          <w:szCs w:val="28"/>
          <w:lang w:val="ru-RU"/>
        </w:rPr>
        <w:t xml:space="preserve">для </w:t>
      </w:r>
      <w:r w:rsidR="00BE3742" w:rsidRPr="00BE3742">
        <w:rPr>
          <w:rFonts w:eastAsia="Courier New"/>
          <w:b/>
          <w:i/>
          <w:sz w:val="28"/>
          <w:szCs w:val="28"/>
          <w:lang w:val="ru-RU"/>
        </w:rPr>
        <w:t>предоставления транспортных услуг населению и организации транспортного обслуживания населения в границах поселения</w:t>
      </w:r>
      <w:r w:rsidR="004550AE">
        <w:rPr>
          <w:rFonts w:eastAsia="Courier New"/>
          <w:b/>
          <w:i/>
          <w:sz w:val="28"/>
          <w:szCs w:val="28"/>
          <w:lang w:val="ru-RU"/>
        </w:rPr>
        <w:t xml:space="preserve">) </w:t>
      </w:r>
    </w:p>
    <w:p w:rsidR="000D475B" w:rsidRDefault="000D475B" w:rsidP="000D475B">
      <w:pPr>
        <w:spacing w:after="0" w:line="240" w:lineRule="auto"/>
        <w:ind w:left="112" w:right="1146"/>
        <w:rPr>
          <w:rFonts w:ascii="Times New Roman" w:hAnsi="Times New Roman" w:cs="Times New Roman"/>
          <w:b/>
          <w:sz w:val="28"/>
          <w:szCs w:val="28"/>
        </w:rPr>
      </w:pP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Вид общественного пассажирского транспорта (автобус)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w:t>
      </w:r>
      <w:r w:rsidRPr="00722955">
        <w:rPr>
          <w:spacing w:val="-2"/>
          <w:sz w:val="28"/>
          <w:szCs w:val="28"/>
        </w:rPr>
        <w:t>дочные площадки) определяются на расчетный период по норме наполнения подвижного состава –</w:t>
      </w:r>
      <w:r w:rsidRPr="00722955">
        <w:rPr>
          <w:sz w:val="28"/>
          <w:szCs w:val="28"/>
        </w:rPr>
        <w:t xml:space="preserve"> 4 чел. на </w:t>
      </w:r>
      <w:smartTag w:uri="urn:schemas-microsoft-com:office:smarttags" w:element="metricconverter">
        <w:smartTagPr>
          <w:attr w:name="ProductID" w:val="1 м2"/>
        </w:smartTagPr>
        <w:r w:rsidRPr="00722955">
          <w:rPr>
            <w:sz w:val="28"/>
            <w:szCs w:val="28"/>
          </w:rPr>
          <w:t>1 м</w:t>
        </w:r>
        <w:r w:rsidRPr="00722955">
          <w:rPr>
            <w:sz w:val="28"/>
            <w:szCs w:val="28"/>
            <w:vertAlign w:val="superscript"/>
          </w:rPr>
          <w:t>2</w:t>
        </w:r>
      </w:smartTag>
      <w:r w:rsidRPr="00722955">
        <w:rPr>
          <w:sz w:val="28"/>
          <w:szCs w:val="28"/>
        </w:rPr>
        <w:t xml:space="preserve"> свободной площади пола пассажирского салона для обычных видов наземного транспорта.</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Расчет необходимого количества подвижного состава (автобусов) производится исходя из производительности одной машины, которая рассчитывается с учетом эксплуатационной скорости автобуса, количества часов работы в сутки, вместимости автобуса, троллейбуса, среднесуточного коэффициента наполнения автобуса, коэффициента выпуска на линию.</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Через жилые районы площадью свыше </w:t>
      </w:r>
      <w:smartTag w:uri="urn:schemas-microsoft-com:office:smarttags" w:element="metricconverter">
        <w:smartTagPr>
          <w:attr w:name="ProductID" w:val="100 га"/>
        </w:smartTagPr>
        <w:r w:rsidRPr="00722955">
          <w:rPr>
            <w:rFonts w:ascii="Times New Roman" w:hAnsi="Times New Roman" w:cs="Times New Roman"/>
            <w:sz w:val="28"/>
            <w:szCs w:val="28"/>
          </w:rPr>
          <w:t>100 га</w:t>
        </w:r>
      </w:smartTag>
      <w:r w:rsidRPr="00722955">
        <w:rPr>
          <w:rFonts w:ascii="Times New Roman" w:hAnsi="Times New Roman" w:cs="Times New Roman"/>
          <w:sz w:val="28"/>
          <w:szCs w:val="28"/>
        </w:rPr>
        <w:t xml:space="preserve">, в условиях реконструкции свыше </w:t>
      </w:r>
      <w:smartTag w:uri="urn:schemas-microsoft-com:office:smarttags" w:element="metricconverter">
        <w:smartTagPr>
          <w:attr w:name="ProductID" w:val="50 га"/>
        </w:smartTagPr>
        <w:r w:rsidRPr="00722955">
          <w:rPr>
            <w:rFonts w:ascii="Times New Roman" w:hAnsi="Times New Roman" w:cs="Times New Roman"/>
            <w:sz w:val="28"/>
            <w:szCs w:val="28"/>
          </w:rPr>
          <w:t>50 га</w:t>
        </w:r>
      </w:smartTag>
      <w:r w:rsidRPr="00722955">
        <w:rPr>
          <w:rFonts w:ascii="Times New Roman" w:hAnsi="Times New Roman" w:cs="Times New Roman"/>
          <w:sz w:val="28"/>
          <w:szCs w:val="28"/>
        </w:rPr>
        <w:t xml:space="preserve">, допускается прокладывать линии общественного пассажирского транспорта по </w:t>
      </w:r>
      <w:proofErr w:type="spellStart"/>
      <w:r w:rsidRPr="00722955">
        <w:rPr>
          <w:rFonts w:ascii="Times New Roman" w:hAnsi="Times New Roman" w:cs="Times New Roman"/>
          <w:sz w:val="28"/>
          <w:szCs w:val="28"/>
        </w:rPr>
        <w:t>пешеходно-транспортным</w:t>
      </w:r>
      <w:proofErr w:type="spellEnd"/>
      <w:r w:rsidRPr="00722955">
        <w:rPr>
          <w:rFonts w:ascii="Times New Roman" w:hAnsi="Times New Roman" w:cs="Times New Roman"/>
          <w:sz w:val="28"/>
          <w:szCs w:val="28"/>
        </w:rPr>
        <w:t xml:space="preserve"> улицам.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722955">
          <w:rPr>
            <w:rFonts w:ascii="Times New Roman" w:hAnsi="Times New Roman" w:cs="Times New Roman"/>
            <w:sz w:val="28"/>
            <w:szCs w:val="28"/>
          </w:rPr>
          <w:t>40 км/ч</w:t>
        </w:r>
      </w:smartTag>
      <w:r w:rsidRPr="00722955">
        <w:rPr>
          <w:rFonts w:ascii="Times New Roman" w:hAnsi="Times New Roman" w:cs="Times New Roman"/>
          <w:sz w:val="28"/>
          <w:szCs w:val="28"/>
        </w:rPr>
        <w:t>.</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Плотность сети линий общественного пассажирского транспорта на </w:t>
      </w:r>
      <w:r w:rsidRPr="00722955">
        <w:rPr>
          <w:rFonts w:ascii="Times New Roman" w:hAnsi="Times New Roman" w:cs="Times New Roman"/>
          <w:spacing w:val="-2"/>
          <w:sz w:val="28"/>
          <w:szCs w:val="28"/>
        </w:rPr>
        <w:t>застроенных территориях необходимо принимать в зависимости от функционального</w:t>
      </w:r>
      <w:r w:rsidRPr="00722955">
        <w:rPr>
          <w:rFonts w:ascii="Times New Roman" w:hAnsi="Times New Roman" w:cs="Times New Roman"/>
          <w:sz w:val="28"/>
          <w:szCs w:val="28"/>
        </w:rPr>
        <w:t xml:space="preserve"> использования и интенсивности пассажиропотоков в</w:t>
      </w:r>
      <w:r w:rsidRPr="00722955">
        <w:rPr>
          <w:rFonts w:ascii="Times New Roman" w:hAnsi="Times New Roman" w:cs="Times New Roman"/>
          <w:smallCaps/>
          <w:sz w:val="28"/>
          <w:szCs w:val="28"/>
        </w:rPr>
        <w:t xml:space="preserve"> </w:t>
      </w:r>
      <w:r w:rsidR="00E115C7">
        <w:rPr>
          <w:rFonts w:ascii="Times New Roman" w:hAnsi="Times New Roman" w:cs="Times New Roman"/>
          <w:sz w:val="28"/>
          <w:szCs w:val="28"/>
        </w:rPr>
        <w:t>пределах 1,5-2,0</w:t>
      </w:r>
      <w:r w:rsidRPr="00722955">
        <w:rPr>
          <w:rFonts w:ascii="Times New Roman" w:hAnsi="Times New Roman" w:cs="Times New Roman"/>
          <w:sz w:val="28"/>
          <w:szCs w:val="28"/>
        </w:rPr>
        <w:t xml:space="preserve"> км/км</w:t>
      </w:r>
      <w:r w:rsidRPr="00722955">
        <w:rPr>
          <w:rFonts w:ascii="Times New Roman" w:hAnsi="Times New Roman" w:cs="Times New Roman"/>
          <w:sz w:val="28"/>
          <w:szCs w:val="28"/>
          <w:vertAlign w:val="superscript"/>
        </w:rPr>
        <w:t>2</w:t>
      </w:r>
      <w:r w:rsidRPr="00722955">
        <w:rPr>
          <w:rFonts w:ascii="Times New Roman" w:hAnsi="Times New Roman" w:cs="Times New Roman"/>
          <w:sz w:val="28"/>
          <w:szCs w:val="28"/>
        </w:rPr>
        <w:t>.</w:t>
      </w:r>
    </w:p>
    <w:p w:rsidR="00722955" w:rsidRPr="00722955" w:rsidRDefault="00722955" w:rsidP="00722955">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lastRenderedPageBreak/>
        <w:t>Нормы обеспеченности общественным пассажирским транспортом, соответствующим требованиям доступности для инвалидов (в процентах от общего парка общественного пассажирского транспорта) устанавливаются органами местного самоуправления с учетом потребностей в общественном транспорте данной категории.</w:t>
      </w:r>
    </w:p>
    <w:p w:rsidR="00722955" w:rsidRPr="00722955" w:rsidRDefault="00722955" w:rsidP="00722955">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- 400-600.</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722955">
          <w:rPr>
            <w:rFonts w:ascii="Times New Roman" w:hAnsi="Times New Roman" w:cs="Times New Roman"/>
            <w:sz w:val="28"/>
            <w:szCs w:val="28"/>
          </w:rPr>
          <w:t>500 м</w:t>
        </w:r>
      </w:smartTag>
      <w:r w:rsidRPr="00722955">
        <w:rPr>
          <w:rFonts w:ascii="Times New Roman" w:hAnsi="Times New Roman" w:cs="Times New Roman"/>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общественного пассажирского транспорта следует проектировать с обеспечением следующих требований: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на магистральных улицах, дорогах общегородского значения – с устройством переходно-скоростных полос;</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на других магистральных улицах – в габаритах проезжей части;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в зонах транспортных развязок и пересечений – вне элементов развязок (съездов, въездов и др.);</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 в случае если стоящие на остановочных пунктах автобусы </w:t>
      </w:r>
      <w:r w:rsidRPr="00722955">
        <w:rPr>
          <w:spacing w:val="-2"/>
          <w:sz w:val="28"/>
          <w:szCs w:val="28"/>
        </w:rPr>
        <w:t>создают помехи движению транспортных потоков, следует предусматривать заезд</w:t>
      </w:r>
      <w:r w:rsidRPr="00722955">
        <w:rPr>
          <w:sz w:val="28"/>
          <w:szCs w:val="28"/>
        </w:rPr>
        <w:t>ные карманы.</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Посадочные площадки следует предусматривать вне проезжей части.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w:t>
      </w:r>
      <w:smartTag w:uri="urn:schemas-microsoft-com:office:smarttags" w:element="metricconverter">
        <w:smartTagPr>
          <w:attr w:name="ProductID" w:val="25 м"/>
        </w:smartTagPr>
        <w:r w:rsidRPr="00722955">
          <w:rPr>
            <w:sz w:val="28"/>
            <w:szCs w:val="28"/>
          </w:rPr>
          <w:t>25 м</w:t>
        </w:r>
      </w:smartTag>
      <w:r w:rsidRPr="00722955">
        <w:rPr>
          <w:sz w:val="28"/>
          <w:szCs w:val="28"/>
        </w:rPr>
        <w:t xml:space="preserve"> от него.</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Допускается размещение остановочных пунктов автобуса перед перекрестком – на расстоянии не менее </w:t>
      </w:r>
      <w:smartTag w:uri="urn:schemas-microsoft-com:office:smarttags" w:element="metricconverter">
        <w:smartTagPr>
          <w:attr w:name="ProductID" w:val="40 м"/>
        </w:smartTagPr>
        <w:r w:rsidRPr="00722955">
          <w:rPr>
            <w:sz w:val="28"/>
            <w:szCs w:val="28"/>
          </w:rPr>
          <w:t>40 м</w:t>
        </w:r>
      </w:smartTag>
      <w:r w:rsidRPr="00722955">
        <w:rPr>
          <w:sz w:val="28"/>
          <w:szCs w:val="28"/>
        </w:rPr>
        <w:t xml:space="preserve"> в случае, если пропускная способность улицы до перекрестка больше, чем за перекрестком. Расстояние до остановочного пункта исчисляется от «стоп - линии». </w:t>
      </w:r>
    </w:p>
    <w:p w:rsidR="00722955" w:rsidRPr="00722955" w:rsidRDefault="00722955" w:rsidP="00722955">
      <w:pPr>
        <w:shd w:val="clear" w:color="auto" w:fill="FFFFFF"/>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Заездной карман для маршрутных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722955" w:rsidRPr="00722955" w:rsidRDefault="00722955" w:rsidP="00722955">
      <w:pPr>
        <w:shd w:val="clear" w:color="auto" w:fill="FFFFFF"/>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lastRenderedPageBreak/>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w:t>
      </w:r>
      <w:r w:rsidRPr="00722955">
        <w:rPr>
          <w:rFonts w:ascii="Times New Roman" w:hAnsi="Times New Roman" w:cs="Times New Roman"/>
          <w:spacing w:val="-2"/>
          <w:sz w:val="28"/>
          <w:szCs w:val="28"/>
        </w:rPr>
        <w:t xml:space="preserve">их габаритов по длине, но не менее </w:t>
      </w:r>
      <w:smartTag w:uri="urn:schemas-microsoft-com:office:smarttags" w:element="metricconverter">
        <w:smartTagPr>
          <w:attr w:name="ProductID" w:val="13 м"/>
        </w:smartTagPr>
        <w:r w:rsidRPr="00722955">
          <w:rPr>
            <w:rFonts w:ascii="Times New Roman" w:hAnsi="Times New Roman" w:cs="Times New Roman"/>
            <w:spacing w:val="-2"/>
            <w:sz w:val="28"/>
            <w:szCs w:val="28"/>
          </w:rPr>
          <w:t>13 м</w:t>
        </w:r>
      </w:smartTag>
      <w:r w:rsidRPr="00722955">
        <w:rPr>
          <w:rFonts w:ascii="Times New Roman" w:hAnsi="Times New Roman" w:cs="Times New Roman"/>
          <w:spacing w:val="-2"/>
          <w:sz w:val="28"/>
          <w:szCs w:val="28"/>
        </w:rPr>
        <w:t xml:space="preserve">. Длину участков въезда и выезда принимают равной </w:t>
      </w:r>
      <w:smartTag w:uri="urn:schemas-microsoft-com:office:smarttags" w:element="metricconverter">
        <w:smartTagPr>
          <w:attr w:name="ProductID" w:val="15 м"/>
        </w:smartTagPr>
        <w:r w:rsidRPr="00722955">
          <w:rPr>
            <w:rFonts w:ascii="Times New Roman" w:hAnsi="Times New Roman" w:cs="Times New Roman"/>
            <w:spacing w:val="-2"/>
            <w:sz w:val="28"/>
            <w:szCs w:val="28"/>
          </w:rPr>
          <w:t>15 м</w:t>
        </w:r>
      </w:smartTag>
      <w:r w:rsidRPr="00722955">
        <w:rPr>
          <w:rFonts w:ascii="Times New Roman" w:hAnsi="Times New Roman" w:cs="Times New Roman"/>
          <w:spacing w:val="-2"/>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Длину посадочной площадки на остановках автобусных маршрутов следует принимать не менее длины остановочной площадки.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Ширину посадочной площадки следует принимать не менее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722955">
          <w:rPr>
            <w:sz w:val="28"/>
            <w:szCs w:val="28"/>
          </w:rPr>
          <w:t>5 м</w:t>
        </w:r>
      </w:smartTag>
      <w:r w:rsidRPr="00722955">
        <w:rPr>
          <w:sz w:val="28"/>
          <w:szCs w:val="28"/>
        </w:rPr>
        <w:t xml:space="preserve">.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722955">
        <w:rPr>
          <w:sz w:val="28"/>
          <w:szCs w:val="28"/>
          <w:vertAlign w:val="superscript"/>
        </w:rPr>
        <w:t>2</w:t>
      </w:r>
      <w:r w:rsidRPr="00722955">
        <w:rPr>
          <w:sz w:val="28"/>
          <w:szCs w:val="28"/>
        </w:rPr>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от кромки остановочной площадки.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Остановочные пункты общественного пассажирского запрещается проектировать в охранных зонах высоковольтных линий электропередачи.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На конечных пунктах маршрутной сети общественного пассажирского транспорта следует предусматривать </w:t>
      </w:r>
      <w:proofErr w:type="spellStart"/>
      <w:r w:rsidRPr="00722955">
        <w:rPr>
          <w:sz w:val="28"/>
          <w:szCs w:val="28"/>
        </w:rPr>
        <w:t>отстойно-разворотные</w:t>
      </w:r>
      <w:proofErr w:type="spellEnd"/>
      <w:r w:rsidRPr="00722955">
        <w:rPr>
          <w:sz w:val="28"/>
          <w:szCs w:val="28"/>
        </w:rPr>
        <w:t xml:space="preserve"> площадки с учетом необходимости снятия с линии в межпиковый период около 30 % подвижного состава.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Для автобуса площадь </w:t>
      </w:r>
      <w:proofErr w:type="spellStart"/>
      <w:r w:rsidRPr="00722955">
        <w:rPr>
          <w:sz w:val="28"/>
          <w:szCs w:val="28"/>
        </w:rPr>
        <w:t>отстойно-разворотной</w:t>
      </w:r>
      <w:proofErr w:type="spellEnd"/>
      <w:r w:rsidRPr="00722955">
        <w:rPr>
          <w:sz w:val="28"/>
          <w:szCs w:val="28"/>
        </w:rPr>
        <w:t xml:space="preserve">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722955">
          <w:rPr>
            <w:sz w:val="28"/>
            <w:szCs w:val="28"/>
          </w:rPr>
          <w:t>200 м</w:t>
        </w:r>
        <w:r w:rsidRPr="00722955">
          <w:rPr>
            <w:sz w:val="28"/>
            <w:szCs w:val="28"/>
            <w:vertAlign w:val="superscript"/>
          </w:rPr>
          <w:t>2</w:t>
        </w:r>
      </w:smartTag>
      <w:r w:rsidRPr="00722955">
        <w:rPr>
          <w:sz w:val="28"/>
          <w:szCs w:val="28"/>
        </w:rPr>
        <w:t xml:space="preserve"> на одно </w:t>
      </w:r>
      <w:proofErr w:type="spellStart"/>
      <w:r w:rsidRPr="00722955">
        <w:rPr>
          <w:sz w:val="28"/>
          <w:szCs w:val="28"/>
        </w:rPr>
        <w:t>машино-место</w:t>
      </w:r>
      <w:proofErr w:type="spellEnd"/>
      <w:r w:rsidRPr="00722955">
        <w:rPr>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Ширину </w:t>
      </w:r>
      <w:proofErr w:type="spellStart"/>
      <w:r w:rsidRPr="00722955">
        <w:rPr>
          <w:sz w:val="28"/>
          <w:szCs w:val="28"/>
        </w:rPr>
        <w:t>отстойно-разворотной</w:t>
      </w:r>
      <w:proofErr w:type="spellEnd"/>
      <w:r w:rsidRPr="00722955">
        <w:rPr>
          <w:sz w:val="28"/>
          <w:szCs w:val="28"/>
        </w:rPr>
        <w:t xml:space="preserve"> площадки для автобуса следует предусматривать не менее </w:t>
      </w:r>
      <w:smartTag w:uri="urn:schemas-microsoft-com:office:smarttags" w:element="metricconverter">
        <w:smartTagPr>
          <w:attr w:name="ProductID" w:val="30 м"/>
        </w:smartTagPr>
        <w:r w:rsidRPr="00722955">
          <w:rPr>
            <w:sz w:val="28"/>
            <w:szCs w:val="28"/>
          </w:rPr>
          <w:t>30 м</w:t>
        </w:r>
      </w:smartTag>
      <w:r w:rsidRPr="00722955">
        <w:rPr>
          <w:sz w:val="28"/>
          <w:szCs w:val="28"/>
        </w:rPr>
        <w:t>.</w:t>
      </w:r>
    </w:p>
    <w:p w:rsidR="00722955" w:rsidRPr="00722955" w:rsidRDefault="00722955" w:rsidP="00722955">
      <w:pPr>
        <w:overflowPunct w:val="0"/>
        <w:autoSpaceDE w:val="0"/>
        <w:autoSpaceDN w:val="0"/>
        <w:adjustRightInd w:val="0"/>
        <w:spacing w:line="240" w:lineRule="auto"/>
        <w:ind w:firstLine="709"/>
        <w:jc w:val="both"/>
        <w:rPr>
          <w:rFonts w:ascii="Times New Roman" w:hAnsi="Times New Roman" w:cs="Times New Roman"/>
          <w:b/>
          <w:bCs/>
          <w:spacing w:val="-2"/>
          <w:sz w:val="28"/>
          <w:szCs w:val="28"/>
        </w:rPr>
      </w:pPr>
      <w:r w:rsidRPr="00722955">
        <w:rPr>
          <w:rFonts w:ascii="Times New Roman" w:hAnsi="Times New Roman" w:cs="Times New Roman"/>
          <w:spacing w:val="-2"/>
          <w:sz w:val="28"/>
          <w:szCs w:val="28"/>
        </w:rPr>
        <w:t xml:space="preserve">Границы </w:t>
      </w:r>
      <w:proofErr w:type="spellStart"/>
      <w:r w:rsidRPr="00722955">
        <w:rPr>
          <w:rFonts w:ascii="Times New Roman" w:hAnsi="Times New Roman" w:cs="Times New Roman"/>
          <w:spacing w:val="-2"/>
          <w:sz w:val="28"/>
          <w:szCs w:val="28"/>
        </w:rPr>
        <w:t>отстойно-разворотных</w:t>
      </w:r>
      <w:proofErr w:type="spellEnd"/>
      <w:r w:rsidRPr="00722955">
        <w:rPr>
          <w:rFonts w:ascii="Times New Roman" w:hAnsi="Times New Roman" w:cs="Times New Roman"/>
          <w:spacing w:val="-2"/>
          <w:sz w:val="28"/>
          <w:szCs w:val="28"/>
        </w:rPr>
        <w:t xml:space="preserve"> площадок должны быть закреплены в плане красных линий. </w:t>
      </w:r>
    </w:p>
    <w:p w:rsidR="00722955" w:rsidRPr="00722955" w:rsidRDefault="00722955" w:rsidP="00722955">
      <w:pPr>
        <w:overflowPunct w:val="0"/>
        <w:autoSpaceDE w:val="0"/>
        <w:autoSpaceDN w:val="0"/>
        <w:adjustRightInd w:val="0"/>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 xml:space="preserve">Разворотные кольца для общественного пассажирского транспорта следует проектировать с учетом следующих требований:  наименьший радиус поворота для автобуса должен составлять в плане </w:t>
      </w:r>
      <w:smartTag w:uri="urn:schemas-microsoft-com:office:smarttags" w:element="metricconverter">
        <w:smartTagPr>
          <w:attr w:name="ProductID" w:val="12 м"/>
        </w:smartTagPr>
        <w:r w:rsidRPr="00722955">
          <w:rPr>
            <w:rFonts w:ascii="Times New Roman" w:hAnsi="Times New Roman" w:cs="Times New Roman"/>
            <w:sz w:val="28"/>
            <w:szCs w:val="28"/>
          </w:rPr>
          <w:t>12 м</w:t>
        </w:r>
      </w:smartTag>
      <w:r w:rsidRPr="00722955">
        <w:rPr>
          <w:rFonts w:ascii="Times New Roman" w:hAnsi="Times New Roman" w:cs="Times New Roman"/>
          <w:sz w:val="28"/>
          <w:szCs w:val="28"/>
        </w:rPr>
        <w:t>.</w:t>
      </w:r>
    </w:p>
    <w:p w:rsidR="00722955" w:rsidRPr="00722955" w:rsidRDefault="00722955" w:rsidP="00722955">
      <w:pPr>
        <w:pStyle w:val="aff0"/>
        <w:widowControl w:val="0"/>
        <w:spacing w:before="0" w:beforeAutospacing="0" w:after="0" w:afterAutospacing="0"/>
        <w:ind w:firstLine="709"/>
        <w:jc w:val="both"/>
        <w:rPr>
          <w:spacing w:val="-2"/>
          <w:sz w:val="28"/>
          <w:szCs w:val="28"/>
        </w:rPr>
      </w:pPr>
      <w:proofErr w:type="spellStart"/>
      <w:r w:rsidRPr="00722955">
        <w:rPr>
          <w:spacing w:val="-2"/>
          <w:sz w:val="28"/>
          <w:szCs w:val="28"/>
        </w:rPr>
        <w:t>Отстойно-разворотные</w:t>
      </w:r>
      <w:proofErr w:type="spellEnd"/>
      <w:r w:rsidRPr="00722955">
        <w:rPr>
          <w:spacing w:val="-2"/>
          <w:sz w:val="28"/>
          <w:szCs w:val="28"/>
        </w:rPr>
        <w:t xml:space="preserve">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722955">
          <w:rPr>
            <w:spacing w:val="-2"/>
            <w:sz w:val="28"/>
            <w:szCs w:val="28"/>
          </w:rPr>
          <w:t>50 м</w:t>
        </w:r>
      </w:smartTag>
      <w:r w:rsidRPr="00722955">
        <w:rPr>
          <w:spacing w:val="-2"/>
          <w:sz w:val="28"/>
          <w:szCs w:val="28"/>
        </w:rPr>
        <w:t xml:space="preserve">. </w:t>
      </w:r>
    </w:p>
    <w:p w:rsidR="00E115C7" w:rsidRDefault="00E115C7" w:rsidP="004D163A">
      <w:pPr>
        <w:spacing w:after="0" w:line="240" w:lineRule="auto"/>
        <w:rPr>
          <w:rFonts w:ascii="Times New Roman" w:hAnsi="Times New Roman" w:cs="Times New Roman"/>
          <w:sz w:val="28"/>
          <w:szCs w:val="28"/>
        </w:rPr>
      </w:pPr>
    </w:p>
    <w:p w:rsidR="00047E04" w:rsidRDefault="00047E04" w:rsidP="004D163A">
      <w:pPr>
        <w:spacing w:after="0" w:line="240" w:lineRule="auto"/>
        <w:rPr>
          <w:rFonts w:ascii="Times New Roman" w:hAnsi="Times New Roman" w:cs="Times New Roman"/>
          <w:sz w:val="28"/>
          <w:szCs w:val="28"/>
        </w:rPr>
      </w:pPr>
    </w:p>
    <w:p w:rsidR="00047E04" w:rsidRDefault="00047E04" w:rsidP="004D163A">
      <w:pPr>
        <w:spacing w:after="0" w:line="240" w:lineRule="auto"/>
        <w:rPr>
          <w:rFonts w:ascii="Times New Roman" w:hAnsi="Times New Roman" w:cs="Times New Roman"/>
          <w:sz w:val="28"/>
          <w:szCs w:val="28"/>
        </w:rPr>
      </w:pPr>
    </w:p>
    <w:p w:rsidR="004A2709" w:rsidRDefault="004A2709" w:rsidP="004A2709">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30" w:name="_Toc524445406"/>
      <w:r w:rsidRPr="005B3ED2">
        <w:rPr>
          <w:rFonts w:ascii="Times New Roman" w:eastAsia="Times New Roman" w:hAnsi="Times New Roman" w:cs="Times New Roman"/>
          <w:b/>
          <w:bCs/>
          <w:sz w:val="28"/>
          <w:szCs w:val="28"/>
          <w:lang w:eastAsia="ru-RU"/>
        </w:rPr>
        <w:lastRenderedPageBreak/>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00047E04" w:rsidRPr="00047E04">
        <w:rPr>
          <w:rFonts w:ascii="Times New Roman" w:eastAsia="Times New Roman" w:hAnsi="Times New Roman" w:cs="Times New Roman"/>
          <w:b/>
          <w:bCs/>
          <w:sz w:val="28"/>
          <w:szCs w:val="28"/>
          <w:lang w:eastAsia="ru-RU"/>
        </w:rPr>
        <w:t>культуры, досуга, физической культуры и массового спорта, финансируемые за счет средств местного бюджета</w:t>
      </w:r>
      <w:bookmarkEnd w:id="30"/>
    </w:p>
    <w:p w:rsidR="00047E04" w:rsidRDefault="00047E04" w:rsidP="00047E04">
      <w:pPr>
        <w:spacing w:after="0" w:line="240" w:lineRule="auto"/>
        <w:jc w:val="center"/>
        <w:outlineLvl w:val="1"/>
        <w:rPr>
          <w:rFonts w:ascii="Times New Roman" w:eastAsia="Times New Roman" w:hAnsi="Times New Roman" w:cs="Times New Roman"/>
          <w:b/>
          <w:bCs/>
          <w:sz w:val="28"/>
          <w:szCs w:val="28"/>
          <w:lang w:eastAsia="ru-RU"/>
        </w:rPr>
      </w:pPr>
    </w:p>
    <w:p w:rsidR="00BE2E55" w:rsidRPr="00AE1E77" w:rsidRDefault="00BE2E55" w:rsidP="00BE2E5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1" w:name="_Toc524445407"/>
      <w:r w:rsidRPr="005B3ED2">
        <w:rPr>
          <w:rFonts w:ascii="Times New Roman" w:eastAsia="Times New Roman" w:hAnsi="Times New Roman" w:cs="Times New Roman"/>
          <w:b/>
          <w:bCs/>
          <w:sz w:val="28"/>
          <w:szCs w:val="28"/>
          <w:lang w:eastAsia="ru-RU"/>
        </w:rPr>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Pr="00047E04">
        <w:rPr>
          <w:rFonts w:ascii="Times New Roman" w:eastAsia="Times New Roman" w:hAnsi="Times New Roman" w:cs="Times New Roman"/>
          <w:b/>
          <w:bCs/>
          <w:sz w:val="28"/>
          <w:szCs w:val="28"/>
          <w:lang w:eastAsia="ru-RU"/>
        </w:rPr>
        <w:t>культуры, досуга, финансируемые за счет средств местного бюджета</w:t>
      </w:r>
      <w:bookmarkEnd w:id="31"/>
    </w:p>
    <w:p w:rsidR="00BE2E55" w:rsidRPr="00394F1F" w:rsidRDefault="00BE2E55" w:rsidP="00BE2E55">
      <w:pPr>
        <w:pStyle w:val="ac"/>
        <w:spacing w:after="0" w:line="240" w:lineRule="auto"/>
        <w:ind w:left="1080"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2268"/>
        <w:gridCol w:w="2268"/>
        <w:gridCol w:w="35"/>
      </w:tblGrid>
      <w:tr w:rsidR="00BE2E55" w:rsidRPr="006B7B68" w:rsidTr="00CF08F5">
        <w:trPr>
          <w:gridAfter w:val="1"/>
          <w:wAfter w:w="35" w:type="dxa"/>
          <w:tblHeader/>
        </w:trPr>
        <w:tc>
          <w:tcPr>
            <w:tcW w:w="70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 xml:space="preserve">№ </w:t>
            </w:r>
            <w:proofErr w:type="spellStart"/>
            <w:r w:rsidRPr="006B7B68">
              <w:rPr>
                <w:rFonts w:ascii="Times New Roman" w:hAnsi="Times New Roman" w:cs="Times New Roman"/>
                <w:sz w:val="28"/>
                <w:szCs w:val="28"/>
              </w:rPr>
              <w:t>п</w:t>
            </w:r>
            <w:proofErr w:type="spellEnd"/>
            <w:r w:rsidRPr="006B7B68">
              <w:rPr>
                <w:rFonts w:ascii="Times New Roman" w:hAnsi="Times New Roman" w:cs="Times New Roman"/>
                <w:sz w:val="28"/>
                <w:szCs w:val="28"/>
              </w:rPr>
              <w:t>/</w:t>
            </w:r>
            <w:proofErr w:type="spellStart"/>
            <w:r w:rsidRPr="006B7B68">
              <w:rPr>
                <w:rFonts w:ascii="Times New Roman" w:hAnsi="Times New Roman" w:cs="Times New Roman"/>
                <w:sz w:val="28"/>
                <w:szCs w:val="28"/>
              </w:rPr>
              <w:t>п</w:t>
            </w:r>
            <w:proofErr w:type="spellEnd"/>
          </w:p>
        </w:tc>
        <w:tc>
          <w:tcPr>
            <w:tcW w:w="5670"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вида объекта</w:t>
            </w:r>
          </w:p>
        </w:tc>
        <w:tc>
          <w:tcPr>
            <w:tcW w:w="4253"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Значение расчетного показателя</w:t>
            </w:r>
          </w:p>
        </w:tc>
      </w:tr>
      <w:tr w:rsidR="00BE2E55" w:rsidRPr="006B7B68" w:rsidTr="00CF08F5">
        <w:trPr>
          <w:gridAfter w:val="1"/>
          <w:wAfter w:w="35" w:type="dxa"/>
        </w:trPr>
        <w:tc>
          <w:tcPr>
            <w:tcW w:w="70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w:t>
            </w:r>
          </w:p>
        </w:tc>
        <w:tc>
          <w:tcPr>
            <w:tcW w:w="5670"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 xml:space="preserve">Учреждения </w:t>
            </w:r>
            <w:proofErr w:type="spellStart"/>
            <w:r w:rsidRPr="006B7B68">
              <w:rPr>
                <w:rFonts w:ascii="Times New Roman" w:hAnsi="Times New Roman" w:cs="Times New Roman"/>
                <w:sz w:val="28"/>
                <w:szCs w:val="28"/>
              </w:rPr>
              <w:t>культурно-досугового</w:t>
            </w:r>
            <w:proofErr w:type="spellEnd"/>
            <w:r w:rsidRPr="006B7B68">
              <w:rPr>
                <w:rFonts w:ascii="Times New Roman" w:hAnsi="Times New Roman" w:cs="Times New Roman"/>
                <w:sz w:val="28"/>
                <w:szCs w:val="28"/>
              </w:rPr>
              <w:t xml:space="preserve"> типа</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мест на 1 тыс. человек</w:t>
            </w:r>
          </w:p>
        </w:tc>
        <w:tc>
          <w:tcPr>
            <w:tcW w:w="4536" w:type="dxa"/>
            <w:gridSpan w:val="2"/>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20</w:t>
            </w:r>
          </w:p>
        </w:tc>
      </w:tr>
      <w:tr w:rsidR="00BE2E55" w:rsidRPr="006B7B68" w:rsidTr="00CF08F5">
        <w:trPr>
          <w:gridAfter w:val="1"/>
          <w:wAfter w:w="35" w:type="dxa"/>
        </w:trPr>
        <w:tc>
          <w:tcPr>
            <w:tcW w:w="708" w:type="dxa"/>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Помещения для культурно-массовой работы, досуга и любительской деятельности</w:t>
            </w:r>
          </w:p>
        </w:tc>
        <w:tc>
          <w:tcPr>
            <w:tcW w:w="4253" w:type="dxa"/>
          </w:tcPr>
          <w:p w:rsidR="00BE2E55" w:rsidRPr="00A337AA" w:rsidRDefault="00BE2E55" w:rsidP="00CF08F5">
            <w:pPr>
              <w:widowControl w:val="0"/>
              <w:spacing w:line="260" w:lineRule="auto"/>
              <w:ind w:right="-57" w:firstLine="56"/>
              <w:jc w:val="both"/>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w:t>
            </w:r>
            <w:r>
              <w:rPr>
                <w:rFonts w:ascii="Times New Roman" w:hAnsi="Times New Roman" w:cs="Times New Roman"/>
                <w:sz w:val="28"/>
                <w:szCs w:val="28"/>
              </w:rPr>
              <w:t xml:space="preserve"> </w:t>
            </w:r>
            <w:r w:rsidRPr="00A337AA">
              <w:rPr>
                <w:rFonts w:ascii="Times New Roman" w:hAnsi="Times New Roman" w:cs="Times New Roman"/>
                <w:sz w:val="28"/>
                <w:szCs w:val="28"/>
              </w:rPr>
              <w:t>м</w:t>
            </w:r>
            <w:r w:rsidRPr="00A337AA">
              <w:rPr>
                <w:rFonts w:ascii="Times New Roman" w:hAnsi="Times New Roman" w:cs="Times New Roman"/>
                <w:sz w:val="28"/>
                <w:szCs w:val="28"/>
                <w:vertAlign w:val="superscript"/>
              </w:rPr>
              <w:t>2</w:t>
            </w:r>
            <w:r w:rsidRPr="00A337AA">
              <w:rPr>
                <w:rFonts w:ascii="Times New Roman" w:hAnsi="Times New Roman" w:cs="Times New Roman"/>
                <w:sz w:val="28"/>
                <w:szCs w:val="28"/>
              </w:rPr>
              <w:t xml:space="preserve"> </w:t>
            </w:r>
          </w:p>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 xml:space="preserve">общей площади </w:t>
            </w:r>
            <w:r w:rsidRPr="006B7B68">
              <w:rPr>
                <w:rFonts w:ascii="Times New Roman" w:hAnsi="Times New Roman" w:cs="Times New Roman"/>
                <w:sz w:val="28"/>
                <w:szCs w:val="28"/>
              </w:rPr>
              <w:t>на 1 тыс. человек</w:t>
            </w:r>
          </w:p>
        </w:tc>
        <w:tc>
          <w:tcPr>
            <w:tcW w:w="4536" w:type="dxa"/>
            <w:gridSpan w:val="2"/>
          </w:tcPr>
          <w:p w:rsidR="00BE2E55" w:rsidRDefault="00BE2E55" w:rsidP="00CF08F5">
            <w:pPr>
              <w:jc w:val="center"/>
              <w:rPr>
                <w:rFonts w:ascii="Times New Roman" w:hAnsi="Times New Roman" w:cs="Times New Roman"/>
                <w:sz w:val="28"/>
                <w:szCs w:val="28"/>
              </w:rPr>
            </w:pPr>
            <w:r w:rsidRPr="00A337AA">
              <w:rPr>
                <w:rFonts w:ascii="Times New Roman" w:hAnsi="Times New Roman" w:cs="Times New Roman"/>
                <w:sz w:val="28"/>
                <w:szCs w:val="28"/>
              </w:rPr>
              <w:t>50-60</w:t>
            </w:r>
          </w:p>
        </w:tc>
      </w:tr>
      <w:tr w:rsidR="00BE2E55" w:rsidRPr="006B7B68" w:rsidTr="00CF08F5">
        <w:trPr>
          <w:gridAfter w:val="1"/>
          <w:wAfter w:w="35" w:type="dxa"/>
        </w:trPr>
        <w:tc>
          <w:tcPr>
            <w:tcW w:w="708" w:type="dxa"/>
            <w:vMerge w:val="restart"/>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vMerge w:val="restart"/>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Музеи</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объект на поселение</w:t>
            </w:r>
          </w:p>
        </w:tc>
        <w:tc>
          <w:tcPr>
            <w:tcW w:w="4536"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 [1]</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val="restart"/>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Размер земельного участка, га</w:t>
            </w: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экспозиционная площадь, кв. м</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площадь участка, га</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0,5</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0,8</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1,2</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1,5</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1,8</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3000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2,0</w:t>
            </w:r>
          </w:p>
        </w:tc>
      </w:tr>
      <w:tr w:rsidR="00BE2E55" w:rsidRPr="006B7B68" w:rsidTr="00CF08F5">
        <w:tc>
          <w:tcPr>
            <w:tcW w:w="708" w:type="dxa"/>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BE2E55" w:rsidRPr="00A337AA"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 xml:space="preserve">Общедоступная универсальная библиотека, </w:t>
            </w:r>
          </w:p>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филиал</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объект на поселение</w:t>
            </w:r>
          </w:p>
        </w:tc>
        <w:tc>
          <w:tcPr>
            <w:tcW w:w="4571" w:type="dxa"/>
            <w:gridSpan w:val="3"/>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1</w:t>
            </w:r>
          </w:p>
        </w:tc>
      </w:tr>
    </w:tbl>
    <w:p w:rsidR="00BE2E55" w:rsidRDefault="00BE2E55" w:rsidP="00BE2E55">
      <w:pPr>
        <w:pStyle w:val="ac"/>
        <w:spacing w:after="0" w:line="240" w:lineRule="auto"/>
        <w:ind w:left="1080" w:right="1146"/>
        <w:rPr>
          <w:rFonts w:ascii="Times New Roman" w:hAnsi="Times New Roman" w:cs="Times New Roman"/>
          <w:b/>
          <w:sz w:val="28"/>
          <w:szCs w:val="28"/>
        </w:rPr>
      </w:pPr>
    </w:p>
    <w:p w:rsidR="00006FB7" w:rsidRPr="00394F1F" w:rsidRDefault="00006FB7" w:rsidP="00BE2E55">
      <w:pPr>
        <w:pStyle w:val="ac"/>
        <w:spacing w:after="0" w:line="240" w:lineRule="auto"/>
        <w:ind w:left="1080" w:right="1146"/>
        <w:rPr>
          <w:rFonts w:ascii="Times New Roman" w:hAnsi="Times New Roman" w:cs="Times New Roman"/>
          <w:b/>
          <w:sz w:val="28"/>
          <w:szCs w:val="28"/>
        </w:rPr>
      </w:pPr>
    </w:p>
    <w:p w:rsidR="00BE2E55" w:rsidRPr="00394F1F" w:rsidRDefault="00BE2E55" w:rsidP="00BE2E55">
      <w:pPr>
        <w:pStyle w:val="TableParagraph"/>
        <w:ind w:left="0" w:firstLine="709"/>
        <w:jc w:val="both"/>
        <w:rPr>
          <w:sz w:val="28"/>
          <w:szCs w:val="28"/>
          <w:lang w:val="ru-RU"/>
        </w:rPr>
      </w:pPr>
      <w:r w:rsidRPr="00394F1F">
        <w:rPr>
          <w:sz w:val="28"/>
          <w:szCs w:val="28"/>
          <w:lang w:val="ru-RU"/>
        </w:rPr>
        <w:lastRenderedPageBreak/>
        <w:t>Примечания:</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Методика определения нормативной потребности субъектов Российской Федерации в объектах социальной инфраструктуры, утвержденная Распоряжением Правительства Российской Федерации от 19.10.1999 № 1683-р.</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Детские библиотеки могут размещаться в качестве структурных подразделения общедоступных поселенческих библиотек сельского поселения.</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В зависимости от состава и объема фондов выставочные залы и картинные галереи могут являться структурными подразделениями музеев.</w:t>
      </w:r>
    </w:p>
    <w:p w:rsidR="00BE2E55"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 xml:space="preserve">Целесообразно размещать на территории поселения универсальный объект </w:t>
      </w:r>
      <w:proofErr w:type="spellStart"/>
      <w:r w:rsidRPr="00394F1F">
        <w:rPr>
          <w:sz w:val="28"/>
          <w:szCs w:val="28"/>
          <w:lang w:val="ru-RU"/>
        </w:rPr>
        <w:t>культурно-досугового</w:t>
      </w:r>
      <w:proofErr w:type="spellEnd"/>
      <w:r w:rsidRPr="00394F1F">
        <w:rPr>
          <w:sz w:val="28"/>
          <w:szCs w:val="28"/>
          <w:lang w:val="ru-RU"/>
        </w:rPr>
        <w:t xml:space="preserve"> назначения, который при необходимости выполнял функции различных видов объектов (кинотеатр, выставочный зал, учреждение культуры клубного типа и др.).</w:t>
      </w:r>
    </w:p>
    <w:p w:rsidR="00BE2E55" w:rsidRDefault="00BE2E55" w:rsidP="00BE2E55">
      <w:pPr>
        <w:pStyle w:val="TableParagraph"/>
        <w:numPr>
          <w:ilvl w:val="0"/>
          <w:numId w:val="19"/>
        </w:numPr>
        <w:tabs>
          <w:tab w:val="left" w:pos="1134"/>
        </w:tabs>
        <w:ind w:left="0" w:right="-31" w:firstLine="709"/>
        <w:jc w:val="both"/>
        <w:rPr>
          <w:sz w:val="28"/>
          <w:szCs w:val="28"/>
          <w:lang w:val="ru-RU"/>
        </w:rPr>
      </w:pPr>
      <w:r w:rsidRPr="006B7B68">
        <w:rPr>
          <w:sz w:val="28"/>
          <w:szCs w:val="28"/>
          <w:lang w:val="ru-RU"/>
        </w:rPr>
        <w:t xml:space="preserve">Услуги </w:t>
      </w:r>
      <w:proofErr w:type="spellStart"/>
      <w:r w:rsidRPr="006B7B68">
        <w:rPr>
          <w:sz w:val="28"/>
          <w:szCs w:val="28"/>
          <w:lang w:val="ru-RU"/>
        </w:rPr>
        <w:t>киновидеопоказа</w:t>
      </w:r>
      <w:proofErr w:type="spellEnd"/>
      <w:r w:rsidRPr="006B7B68">
        <w:rPr>
          <w:sz w:val="28"/>
          <w:szCs w:val="28"/>
          <w:lang w:val="ru-RU"/>
        </w:rPr>
        <w:t xml:space="preserve"> рекомендуется оказывать в учреждениях </w:t>
      </w:r>
      <w:proofErr w:type="spellStart"/>
      <w:r w:rsidRPr="006B7B68">
        <w:rPr>
          <w:sz w:val="28"/>
          <w:szCs w:val="28"/>
          <w:lang w:val="ru-RU"/>
        </w:rPr>
        <w:t>культурно-досугового</w:t>
      </w:r>
      <w:proofErr w:type="spellEnd"/>
      <w:r w:rsidRPr="006B7B68">
        <w:rPr>
          <w:sz w:val="28"/>
          <w:szCs w:val="28"/>
          <w:lang w:val="ru-RU"/>
        </w:rPr>
        <w:t xml:space="preserve"> типа с помощью </w:t>
      </w:r>
      <w:proofErr w:type="spellStart"/>
      <w:r w:rsidRPr="006B7B68">
        <w:rPr>
          <w:sz w:val="28"/>
          <w:szCs w:val="28"/>
          <w:lang w:val="ru-RU"/>
        </w:rPr>
        <w:t>киновидеоустановок</w:t>
      </w:r>
      <w:proofErr w:type="spellEnd"/>
      <w:r w:rsidRPr="006B7B68">
        <w:rPr>
          <w:sz w:val="28"/>
          <w:szCs w:val="28"/>
          <w:lang w:val="ru-RU"/>
        </w:rPr>
        <w:t>.</w:t>
      </w:r>
    </w:p>
    <w:p w:rsidR="00BE2E55" w:rsidRDefault="00BE2E55" w:rsidP="00047E04">
      <w:pPr>
        <w:spacing w:after="0" w:line="240" w:lineRule="auto"/>
        <w:jc w:val="center"/>
        <w:outlineLvl w:val="1"/>
        <w:rPr>
          <w:rFonts w:ascii="Times New Roman" w:eastAsia="Times New Roman" w:hAnsi="Times New Roman" w:cs="Times New Roman"/>
          <w:b/>
          <w:bCs/>
          <w:sz w:val="28"/>
          <w:szCs w:val="28"/>
          <w:lang w:eastAsia="ru-RU"/>
        </w:rPr>
      </w:pPr>
    </w:p>
    <w:p w:rsidR="00047E04" w:rsidRPr="00047E04" w:rsidRDefault="00047E04" w:rsidP="00E93C82">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32" w:name="_Toc524445408"/>
      <w:r w:rsidRPr="005B3ED2">
        <w:rPr>
          <w:rFonts w:ascii="Times New Roman" w:eastAsia="Times New Roman" w:hAnsi="Times New Roman" w:cs="Times New Roman"/>
          <w:b/>
          <w:bCs/>
          <w:sz w:val="28"/>
          <w:szCs w:val="28"/>
          <w:lang w:eastAsia="ru-RU"/>
        </w:rPr>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Pr="00047E04">
        <w:rPr>
          <w:rFonts w:ascii="Times New Roman" w:eastAsia="Times New Roman" w:hAnsi="Times New Roman" w:cs="Times New Roman"/>
          <w:b/>
          <w:bCs/>
          <w:sz w:val="28"/>
          <w:szCs w:val="28"/>
          <w:lang w:eastAsia="ru-RU"/>
        </w:rPr>
        <w:t>физической культуры и массового спорта, финансируемые за счет средств местного бюджета</w:t>
      </w:r>
      <w:bookmarkEnd w:id="32"/>
    </w:p>
    <w:p w:rsidR="004A2709" w:rsidRDefault="004A2709" w:rsidP="004D163A">
      <w:pPr>
        <w:spacing w:after="0" w:line="240" w:lineRule="auto"/>
        <w:rPr>
          <w:rFonts w:ascii="Times New Roman" w:hAnsi="Times New Roman" w:cs="Times New Roman"/>
          <w:sz w:val="28"/>
          <w:szCs w:val="28"/>
        </w:rPr>
      </w:pPr>
    </w:p>
    <w:tbl>
      <w:tblPr>
        <w:tblStyle w:val="ae"/>
        <w:tblW w:w="0" w:type="auto"/>
        <w:tblInd w:w="534" w:type="dxa"/>
        <w:tblLayout w:type="fixed"/>
        <w:tblLook w:val="04A0"/>
      </w:tblPr>
      <w:tblGrid>
        <w:gridCol w:w="708"/>
        <w:gridCol w:w="5670"/>
        <w:gridCol w:w="4253"/>
        <w:gridCol w:w="4536"/>
      </w:tblGrid>
      <w:tr w:rsidR="00D94421" w:rsidRPr="00394F1F" w:rsidTr="00D94421">
        <w:trPr>
          <w:tblHeader/>
        </w:trPr>
        <w:tc>
          <w:tcPr>
            <w:tcW w:w="708"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D94421" w:rsidRPr="00394F1F" w:rsidTr="00D94421">
        <w:trPr>
          <w:tblHeader/>
        </w:trPr>
        <w:tc>
          <w:tcPr>
            <w:tcW w:w="708" w:type="dxa"/>
            <w:vMerge w:val="restart"/>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Помещения для физкультурных занятий и тренировок</w:t>
            </w:r>
          </w:p>
        </w:tc>
        <w:tc>
          <w:tcPr>
            <w:tcW w:w="4253"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 xml:space="preserve">Уровень обеспеченности, кв. м общей площади на </w:t>
            </w:r>
            <w:r>
              <w:rPr>
                <w:rFonts w:ascii="Times New Roman" w:hAnsi="Times New Roman" w:cs="Times New Roman"/>
                <w:sz w:val="28"/>
                <w:szCs w:val="28"/>
              </w:rPr>
              <w:t xml:space="preserve">                        </w:t>
            </w:r>
            <w:r w:rsidRPr="00394F1F">
              <w:rPr>
                <w:rFonts w:ascii="Times New Roman" w:hAnsi="Times New Roman" w:cs="Times New Roman"/>
                <w:sz w:val="28"/>
                <w:szCs w:val="28"/>
              </w:rPr>
              <w:t>1 тыс. человек</w:t>
            </w:r>
          </w:p>
        </w:tc>
        <w:tc>
          <w:tcPr>
            <w:tcW w:w="4536"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70 [1]</w:t>
            </w:r>
          </w:p>
        </w:tc>
      </w:tr>
      <w:tr w:rsidR="00D94421" w:rsidRPr="00394F1F" w:rsidTr="00D94421">
        <w:trPr>
          <w:tblHeader/>
        </w:trPr>
        <w:tc>
          <w:tcPr>
            <w:tcW w:w="708" w:type="dxa"/>
            <w:vMerge/>
          </w:tcPr>
          <w:p w:rsidR="00D94421" w:rsidRPr="00394F1F" w:rsidRDefault="00D94421" w:rsidP="00D94421">
            <w:pPr>
              <w:jc w:val="center"/>
              <w:rPr>
                <w:rFonts w:ascii="Times New Roman" w:hAnsi="Times New Roman" w:cs="Times New Roman"/>
                <w:sz w:val="28"/>
                <w:szCs w:val="28"/>
              </w:rPr>
            </w:pPr>
          </w:p>
        </w:tc>
        <w:tc>
          <w:tcPr>
            <w:tcW w:w="5670" w:type="dxa"/>
            <w:vMerge/>
          </w:tcPr>
          <w:p w:rsidR="00D94421" w:rsidRPr="00394F1F" w:rsidRDefault="00D94421" w:rsidP="00D94421">
            <w:pPr>
              <w:rPr>
                <w:rFonts w:ascii="Times New Roman" w:hAnsi="Times New Roman" w:cs="Times New Roman"/>
                <w:sz w:val="28"/>
                <w:szCs w:val="28"/>
              </w:rPr>
            </w:pPr>
          </w:p>
        </w:tc>
        <w:tc>
          <w:tcPr>
            <w:tcW w:w="4253"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D94421" w:rsidRPr="00394F1F" w:rsidTr="00D94421">
        <w:trPr>
          <w:tblHeader/>
        </w:trPr>
        <w:tc>
          <w:tcPr>
            <w:tcW w:w="708" w:type="dxa"/>
          </w:tcPr>
          <w:p w:rsidR="00D94421" w:rsidRPr="00394F1F" w:rsidRDefault="00D94421" w:rsidP="00D94421">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Территория плоскостных спортивных сооружений</w:t>
            </w:r>
          </w:p>
          <w:p w:rsidR="00D94421" w:rsidRPr="00394F1F" w:rsidRDefault="00D94421" w:rsidP="00D94421">
            <w:pPr>
              <w:rPr>
                <w:rFonts w:ascii="Times New Roman" w:hAnsi="Times New Roman" w:cs="Times New Roman"/>
                <w:sz w:val="28"/>
                <w:szCs w:val="28"/>
              </w:rPr>
            </w:pPr>
          </w:p>
        </w:tc>
        <w:tc>
          <w:tcPr>
            <w:tcW w:w="4253" w:type="dxa"/>
          </w:tcPr>
          <w:p w:rsidR="00D94421" w:rsidRPr="00286785" w:rsidRDefault="00D94421" w:rsidP="00D94421">
            <w:pPr>
              <w:rPr>
                <w:rFonts w:ascii="Times New Roman" w:hAnsi="Times New Roman" w:cs="Times New Roman"/>
                <w:sz w:val="28"/>
                <w:szCs w:val="28"/>
              </w:rPr>
            </w:pPr>
            <w:r>
              <w:rPr>
                <w:rFonts w:ascii="Times New Roman" w:hAnsi="Times New Roman" w:cs="Times New Roman"/>
                <w:sz w:val="28"/>
                <w:szCs w:val="28"/>
              </w:rPr>
              <w:t>га</w:t>
            </w:r>
          </w:p>
        </w:tc>
        <w:tc>
          <w:tcPr>
            <w:tcW w:w="4536" w:type="dxa"/>
          </w:tcPr>
          <w:p w:rsidR="00D94421" w:rsidRPr="00286785"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0,7-0,9</w:t>
            </w:r>
          </w:p>
        </w:tc>
      </w:tr>
      <w:tr w:rsidR="00D94421" w:rsidRPr="00394F1F" w:rsidTr="00D94421">
        <w:trPr>
          <w:trHeight w:val="115"/>
          <w:tblHeader/>
        </w:trPr>
        <w:tc>
          <w:tcPr>
            <w:tcW w:w="708" w:type="dxa"/>
            <w:vMerge w:val="restart"/>
          </w:tcPr>
          <w:p w:rsidR="00D94421" w:rsidRDefault="00D94421" w:rsidP="00D94421">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Спортивные залы, в том числе:</w:t>
            </w:r>
          </w:p>
        </w:tc>
        <w:tc>
          <w:tcPr>
            <w:tcW w:w="4253" w:type="dxa"/>
            <w:vMerge w:val="restart"/>
          </w:tcPr>
          <w:p w:rsidR="00D94421"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w:t>
            </w:r>
            <w:r w:rsidRPr="00B9788A">
              <w:rPr>
                <w:rFonts w:ascii="Times New Roman" w:hAnsi="Times New Roman" w:cs="Times New Roman"/>
                <w:sz w:val="28"/>
                <w:szCs w:val="28"/>
              </w:rPr>
              <w:t xml:space="preserve">, </w:t>
            </w:r>
            <w:r>
              <w:rPr>
                <w:rFonts w:ascii="Times New Roman" w:hAnsi="Times New Roman" w:cs="Times New Roman"/>
                <w:sz w:val="28"/>
                <w:szCs w:val="28"/>
              </w:rPr>
              <w:t>м</w:t>
            </w:r>
            <w:r w:rsidRPr="00B9788A">
              <w:rPr>
                <w:rFonts w:ascii="Times New Roman" w:hAnsi="Times New Roman" w:cs="Times New Roman"/>
                <w:sz w:val="28"/>
                <w:szCs w:val="28"/>
                <w:vertAlign w:val="superscript"/>
              </w:rPr>
              <w:t xml:space="preserve">2 </w:t>
            </w:r>
            <w:r>
              <w:rPr>
                <w:rFonts w:ascii="Times New Roman" w:hAnsi="Times New Roman" w:cs="Times New Roman"/>
                <w:sz w:val="28"/>
                <w:szCs w:val="28"/>
              </w:rPr>
              <w:lastRenderedPageBreak/>
              <w:t>площа</w:t>
            </w:r>
            <w:r w:rsidRPr="00B9788A">
              <w:rPr>
                <w:rFonts w:ascii="Times New Roman" w:hAnsi="Times New Roman" w:cs="Times New Roman"/>
                <w:sz w:val="28"/>
                <w:szCs w:val="28"/>
              </w:rPr>
              <w:t xml:space="preserve">ди пола зала </w:t>
            </w:r>
            <w:r w:rsidRPr="00394F1F">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394F1F">
              <w:rPr>
                <w:rFonts w:ascii="Times New Roman" w:hAnsi="Times New Roman" w:cs="Times New Roman"/>
                <w:sz w:val="28"/>
                <w:szCs w:val="28"/>
              </w:rPr>
              <w:t>1 тыс. человек</w:t>
            </w: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lastRenderedPageBreak/>
              <w:t>350</w:t>
            </w:r>
          </w:p>
        </w:tc>
      </w:tr>
      <w:tr w:rsidR="00D94421" w:rsidRPr="00394F1F" w:rsidTr="00D94421">
        <w:trPr>
          <w:trHeight w:val="115"/>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общего пользования</w:t>
            </w:r>
          </w:p>
        </w:tc>
        <w:tc>
          <w:tcPr>
            <w:tcW w:w="4253" w:type="dxa"/>
            <w:vMerge/>
          </w:tcPr>
          <w:p w:rsidR="00D94421" w:rsidRDefault="00D94421" w:rsidP="00D94421">
            <w:pPr>
              <w:pStyle w:val="ac"/>
              <w:ind w:left="0" w:right="64"/>
              <w:jc w:val="both"/>
              <w:rPr>
                <w:rFonts w:ascii="Times New Roman" w:hAnsi="Times New Roman" w:cs="Times New Roman"/>
                <w:sz w:val="28"/>
                <w:szCs w:val="28"/>
              </w:rPr>
            </w:pP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60-80</w:t>
            </w:r>
          </w:p>
          <w:p w:rsidR="00D94421" w:rsidRPr="00B9788A" w:rsidRDefault="00D94421" w:rsidP="00D94421">
            <w:pPr>
              <w:jc w:val="center"/>
              <w:rPr>
                <w:rFonts w:ascii="Times New Roman" w:hAnsi="Times New Roman" w:cs="Times New Roman"/>
                <w:sz w:val="28"/>
                <w:szCs w:val="28"/>
              </w:rPr>
            </w:pPr>
          </w:p>
        </w:tc>
      </w:tr>
      <w:tr w:rsidR="00D94421" w:rsidRPr="00394F1F" w:rsidTr="00D94421">
        <w:trPr>
          <w:trHeight w:val="654"/>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vMerge w:val="restart"/>
          </w:tcPr>
          <w:p w:rsidR="00D94421" w:rsidRPr="00B9788A" w:rsidRDefault="00D94421" w:rsidP="00D94421">
            <w:pPr>
              <w:rPr>
                <w:rFonts w:ascii="Times New Roman" w:hAnsi="Times New Roman" w:cs="Times New Roman"/>
                <w:sz w:val="28"/>
                <w:szCs w:val="28"/>
              </w:rPr>
            </w:pPr>
            <w:r>
              <w:rPr>
                <w:rFonts w:ascii="Times New Roman" w:hAnsi="Times New Roman" w:cs="Times New Roman"/>
                <w:sz w:val="28"/>
                <w:szCs w:val="28"/>
              </w:rPr>
              <w:t>специализиро</w:t>
            </w:r>
            <w:r w:rsidRPr="00B9788A">
              <w:rPr>
                <w:rFonts w:ascii="Times New Roman" w:hAnsi="Times New Roman" w:cs="Times New Roman"/>
                <w:sz w:val="28"/>
                <w:szCs w:val="28"/>
              </w:rPr>
              <w:t xml:space="preserve">ванные </w:t>
            </w:r>
          </w:p>
        </w:tc>
        <w:tc>
          <w:tcPr>
            <w:tcW w:w="4253" w:type="dxa"/>
            <w:vMerge/>
          </w:tcPr>
          <w:p w:rsidR="00D94421" w:rsidRDefault="00D94421" w:rsidP="00D94421">
            <w:pPr>
              <w:pStyle w:val="ac"/>
              <w:ind w:left="0" w:right="64"/>
              <w:jc w:val="both"/>
              <w:rPr>
                <w:rFonts w:ascii="Times New Roman" w:hAnsi="Times New Roman" w:cs="Times New Roman"/>
                <w:sz w:val="28"/>
                <w:szCs w:val="28"/>
              </w:rPr>
            </w:pP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190-220</w:t>
            </w:r>
          </w:p>
        </w:tc>
      </w:tr>
      <w:tr w:rsidR="00D94421" w:rsidRPr="00394F1F" w:rsidTr="00D94421">
        <w:trPr>
          <w:trHeight w:val="115"/>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vMerge/>
          </w:tcPr>
          <w:p w:rsidR="00D94421" w:rsidRDefault="00D94421" w:rsidP="00D94421">
            <w:pPr>
              <w:rPr>
                <w:rFonts w:ascii="Times New Roman" w:hAnsi="Times New Roman" w:cs="Times New Roman"/>
                <w:sz w:val="28"/>
                <w:szCs w:val="28"/>
              </w:rPr>
            </w:pPr>
          </w:p>
        </w:tc>
        <w:tc>
          <w:tcPr>
            <w:tcW w:w="4253" w:type="dxa"/>
          </w:tcPr>
          <w:p w:rsidR="00D94421" w:rsidRDefault="00D94421" w:rsidP="00D94421">
            <w:pPr>
              <w:pStyle w:val="ac"/>
              <w:ind w:left="0" w:right="64"/>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D94421" w:rsidRPr="00B9788A" w:rsidRDefault="00D94421" w:rsidP="00D94421">
            <w:pPr>
              <w:jc w:val="center"/>
              <w:rPr>
                <w:rFonts w:ascii="Times New Roman" w:hAnsi="Times New Roman" w:cs="Times New Roman"/>
                <w:sz w:val="28"/>
                <w:szCs w:val="28"/>
              </w:rPr>
            </w:pPr>
            <w:r>
              <w:rPr>
                <w:rFonts w:ascii="Times New Roman" w:hAnsi="Times New Roman" w:cs="Times New Roman"/>
                <w:sz w:val="28"/>
                <w:szCs w:val="28"/>
              </w:rPr>
              <w:t>1500</w:t>
            </w:r>
          </w:p>
        </w:tc>
      </w:tr>
    </w:tbl>
    <w:p w:rsidR="00C87EFA" w:rsidRDefault="00C87EFA" w:rsidP="004A2709">
      <w:pPr>
        <w:tabs>
          <w:tab w:val="left" w:pos="993"/>
        </w:tabs>
        <w:spacing w:after="0" w:line="240" w:lineRule="auto"/>
        <w:ind w:firstLine="709"/>
        <w:rPr>
          <w:rFonts w:ascii="Times New Roman" w:hAnsi="Times New Roman" w:cs="Times New Roman"/>
          <w:sz w:val="28"/>
          <w:szCs w:val="28"/>
        </w:rPr>
      </w:pPr>
    </w:p>
    <w:p w:rsidR="004A2709" w:rsidRDefault="004A2709" w:rsidP="004A2709">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p>
    <w:p w:rsidR="004A2709" w:rsidRPr="00526D21" w:rsidRDefault="004A2709" w:rsidP="004A2709">
      <w:pPr>
        <w:pStyle w:val="ac"/>
        <w:numPr>
          <w:ilvl w:val="0"/>
          <w:numId w:val="55"/>
        </w:numPr>
        <w:tabs>
          <w:tab w:val="left" w:pos="993"/>
        </w:tabs>
        <w:spacing w:after="0" w:line="240" w:lineRule="auto"/>
        <w:ind w:left="0" w:firstLine="709"/>
        <w:jc w:val="both"/>
        <w:rPr>
          <w:rFonts w:ascii="Times New Roman" w:hAnsi="Times New Roman" w:cs="Times New Roman"/>
          <w:sz w:val="28"/>
          <w:szCs w:val="28"/>
        </w:rPr>
      </w:pPr>
      <w:r w:rsidRPr="00526D21">
        <w:rPr>
          <w:rFonts w:ascii="Times New Roman" w:hAnsi="Times New Roman" w:cs="Times New Roman"/>
          <w:sz w:val="28"/>
          <w:szCs w:val="28"/>
        </w:rPr>
        <w:t>В соответствии с СП 42.13330.2016 «</w:t>
      </w:r>
      <w:proofErr w:type="spellStart"/>
      <w:r w:rsidRPr="00526D21">
        <w:rPr>
          <w:rFonts w:ascii="Times New Roman" w:hAnsi="Times New Roman" w:cs="Times New Roman"/>
          <w:sz w:val="28"/>
          <w:szCs w:val="28"/>
        </w:rPr>
        <w:t>СНиП</w:t>
      </w:r>
      <w:proofErr w:type="spellEnd"/>
      <w:r w:rsidRPr="00526D21">
        <w:rPr>
          <w:rFonts w:ascii="Times New Roman" w:hAnsi="Times New Roman" w:cs="Times New Roman"/>
          <w:sz w:val="28"/>
          <w:szCs w:val="28"/>
        </w:rPr>
        <w:t xml:space="preserve"> 2.07.01-89* «Градостроительство. Планировка и застройка городских и сельских поселений». </w:t>
      </w:r>
    </w:p>
    <w:p w:rsidR="004A2709" w:rsidRDefault="004A2709" w:rsidP="004D163A">
      <w:pPr>
        <w:spacing w:after="0" w:line="240" w:lineRule="auto"/>
        <w:rPr>
          <w:rFonts w:ascii="Times New Roman" w:hAnsi="Times New Roman" w:cs="Times New Roman"/>
          <w:sz w:val="28"/>
          <w:szCs w:val="28"/>
        </w:rPr>
      </w:pPr>
    </w:p>
    <w:p w:rsidR="00BE2E55" w:rsidRPr="00066396" w:rsidRDefault="00006FB7" w:rsidP="004D163A">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33" w:name="_Toc524445409"/>
      <w:r w:rsidRPr="00066396">
        <w:rPr>
          <w:rFonts w:ascii="Times New Roman" w:eastAsia="Times New Roman" w:hAnsi="Times New Roman" w:cs="Times New Roman"/>
          <w:b/>
          <w:bCs/>
          <w:sz w:val="28"/>
          <w:szCs w:val="28"/>
          <w:lang w:eastAsia="ru-RU"/>
        </w:rPr>
        <w:t>Объекты местного значения сельского поселения, относящиеся</w:t>
      </w:r>
      <w:r w:rsidR="00066396" w:rsidRPr="00066396">
        <w:rPr>
          <w:rFonts w:ascii="Times New Roman" w:eastAsia="Times New Roman" w:hAnsi="Times New Roman" w:cs="Times New Roman"/>
          <w:b/>
          <w:bCs/>
          <w:sz w:val="28"/>
          <w:szCs w:val="28"/>
          <w:lang w:eastAsia="ru-RU"/>
        </w:rPr>
        <w:t xml:space="preserve"> </w:t>
      </w:r>
      <w:r w:rsidR="00066396">
        <w:rPr>
          <w:rFonts w:ascii="Times New Roman" w:eastAsia="Times New Roman" w:hAnsi="Times New Roman" w:cs="Times New Roman"/>
          <w:b/>
          <w:bCs/>
          <w:sz w:val="28"/>
          <w:szCs w:val="28"/>
          <w:lang w:eastAsia="ru-RU"/>
        </w:rPr>
        <w:t xml:space="preserve">к </w:t>
      </w:r>
      <w:r w:rsidR="00066396" w:rsidRPr="0041010C">
        <w:rPr>
          <w:rFonts w:ascii="Times New Roman" w:eastAsia="Times New Roman" w:hAnsi="Times New Roman" w:cs="Times New Roman"/>
          <w:b/>
          <w:bCs/>
          <w:sz w:val="28"/>
          <w:szCs w:val="28"/>
          <w:lang w:eastAsia="ru-RU"/>
        </w:rPr>
        <w:t>области</w:t>
      </w:r>
      <w:r w:rsidR="00066396">
        <w:rPr>
          <w:rFonts w:ascii="Times New Roman" w:eastAsia="Times New Roman" w:hAnsi="Times New Roman" w:cs="Times New Roman"/>
          <w:b/>
          <w:bCs/>
          <w:sz w:val="28"/>
          <w:szCs w:val="28"/>
          <w:lang w:eastAsia="ru-RU"/>
        </w:rPr>
        <w:t xml:space="preserve"> </w:t>
      </w:r>
      <w:r w:rsidR="00066396" w:rsidRPr="00DE009C">
        <w:rPr>
          <w:rFonts w:ascii="Times New Roman" w:eastAsia="Times New Roman" w:hAnsi="Times New Roman" w:cs="Times New Roman"/>
          <w:b/>
          <w:bCs/>
          <w:sz w:val="28"/>
          <w:szCs w:val="28"/>
          <w:lang w:eastAsia="ru-RU"/>
        </w:rPr>
        <w:t>жилищного строительства</w:t>
      </w:r>
      <w:r w:rsidR="00066396">
        <w:rPr>
          <w:rFonts w:ascii="Times New Roman" w:eastAsia="Times New Roman" w:hAnsi="Times New Roman" w:cs="Times New Roman"/>
          <w:b/>
          <w:bCs/>
          <w:sz w:val="28"/>
          <w:szCs w:val="28"/>
          <w:lang w:eastAsia="ru-RU"/>
        </w:rPr>
        <w:t xml:space="preserve"> (</w:t>
      </w:r>
      <w:r w:rsidR="00066396" w:rsidRPr="00066396">
        <w:rPr>
          <w:rFonts w:ascii="Times New Roman" w:eastAsia="Times New Roman" w:hAnsi="Times New Roman" w:cs="Times New Roman"/>
          <w:b/>
          <w:bCs/>
          <w:sz w:val="28"/>
          <w:szCs w:val="28"/>
          <w:lang w:eastAsia="ru-RU"/>
        </w:rPr>
        <w:t>объекты муниципального жилищного фонда)</w:t>
      </w:r>
      <w:bookmarkEnd w:id="33"/>
    </w:p>
    <w:p w:rsidR="00066396" w:rsidRDefault="00066396" w:rsidP="00066396">
      <w:pPr>
        <w:pStyle w:val="a1"/>
        <w:numPr>
          <w:ilvl w:val="0"/>
          <w:numId w:val="0"/>
        </w:numPr>
        <w:ind w:firstLine="709"/>
        <w:rPr>
          <w:b/>
          <w:i/>
          <w:sz w:val="28"/>
          <w:szCs w:val="28"/>
        </w:rPr>
      </w:pPr>
    </w:p>
    <w:p w:rsidR="005D66ED" w:rsidRPr="0014179D" w:rsidRDefault="005D66ED" w:rsidP="005D66ED">
      <w:pPr>
        <w:pStyle w:val="a1"/>
        <w:numPr>
          <w:ilvl w:val="0"/>
          <w:numId w:val="0"/>
        </w:numPr>
        <w:ind w:firstLine="709"/>
        <w:rPr>
          <w:b/>
          <w:i/>
          <w:sz w:val="28"/>
          <w:szCs w:val="28"/>
        </w:rPr>
      </w:pPr>
      <w:r w:rsidRPr="0014179D">
        <w:rPr>
          <w:b/>
          <w:i/>
          <w:sz w:val="28"/>
          <w:szCs w:val="28"/>
        </w:rPr>
        <w:t>1.1.</w:t>
      </w:r>
      <w:r w:rsidRPr="0014179D">
        <w:rPr>
          <w:b/>
          <w:i/>
          <w:sz w:val="28"/>
          <w:szCs w:val="28"/>
        </w:rPr>
        <w:tab/>
        <w:t>Предельные размеры земельных участков для ведения:</w:t>
      </w:r>
    </w:p>
    <w:tbl>
      <w:tblPr>
        <w:tblW w:w="0" w:type="auto"/>
        <w:jc w:val="center"/>
        <w:tblInd w:w="-5" w:type="dxa"/>
        <w:tblLayout w:type="fixed"/>
        <w:tblLook w:val="0000"/>
      </w:tblPr>
      <w:tblGrid>
        <w:gridCol w:w="5500"/>
        <w:gridCol w:w="2410"/>
        <w:gridCol w:w="2410"/>
      </w:tblGrid>
      <w:tr w:rsidR="005D66ED" w:rsidRPr="00DF69E4" w:rsidTr="0000402B">
        <w:trPr>
          <w:cantSplit/>
          <w:trHeight w:hRule="exact" w:val="419"/>
          <w:jc w:val="center"/>
        </w:trPr>
        <w:tc>
          <w:tcPr>
            <w:tcW w:w="5500" w:type="dxa"/>
            <w:vMerge w:val="restart"/>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Размеры земельных участков, га</w:t>
            </w:r>
          </w:p>
        </w:tc>
      </w:tr>
      <w:tr w:rsidR="005D66ED" w:rsidRPr="00DF69E4" w:rsidTr="0000402B">
        <w:trPr>
          <w:cantSplit/>
          <w:jc w:val="center"/>
        </w:trPr>
        <w:tc>
          <w:tcPr>
            <w:tcW w:w="5500" w:type="dxa"/>
            <w:vMerge/>
            <w:tcBorders>
              <w:top w:val="single" w:sz="4" w:space="0" w:color="000000"/>
              <w:left w:val="single" w:sz="4" w:space="0" w:color="000000"/>
              <w:bottom w:val="single" w:sz="4" w:space="0" w:color="000000"/>
            </w:tcBorders>
            <w:vAlign w:val="center"/>
          </w:tcPr>
          <w:p w:rsidR="005D66ED" w:rsidRPr="00DF69E4" w:rsidRDefault="005D66ED" w:rsidP="0000402B">
            <w:pPr>
              <w:ind w:firstLine="5"/>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максимальные</w:t>
            </w:r>
          </w:p>
        </w:tc>
      </w:tr>
      <w:tr w:rsidR="005D66ED" w:rsidRPr="00DF69E4" w:rsidTr="0000402B">
        <w:trPr>
          <w:trHeight w:val="763"/>
          <w:jc w:val="center"/>
        </w:trPr>
        <w:tc>
          <w:tcPr>
            <w:tcW w:w="5500" w:type="dxa"/>
            <w:tcBorders>
              <w:top w:val="single" w:sz="4" w:space="0" w:color="000000"/>
              <w:left w:val="single" w:sz="4" w:space="0" w:color="000000"/>
              <w:bottom w:val="single" w:sz="4" w:space="0" w:color="000000"/>
            </w:tcBorders>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5D66ED" w:rsidRPr="00D8149B" w:rsidRDefault="005D66ED" w:rsidP="00D8149B">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D8149B">
              <w:rPr>
                <w:rFonts w:ascii="Times New Roman" w:hAnsi="Times New Roman" w:cs="Times New Roman"/>
                <w:b/>
                <w:sz w:val="28"/>
                <w:szCs w:val="28"/>
              </w:rPr>
              <w:t>045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8149B" w:rsidRDefault="00D8149B" w:rsidP="0000402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0,2</w:t>
            </w:r>
          </w:p>
        </w:tc>
      </w:tr>
      <w:tr w:rsidR="005D66ED" w:rsidRPr="00DF69E4" w:rsidTr="0000402B">
        <w:trPr>
          <w:jc w:val="center"/>
        </w:trPr>
        <w:tc>
          <w:tcPr>
            <w:tcW w:w="5500" w:type="dxa"/>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5D66ED" w:rsidRPr="00DF69E4" w:rsidRDefault="005D66ED" w:rsidP="00D8149B">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D8149B">
              <w:rPr>
                <w:rFonts w:ascii="Times New Roman" w:hAnsi="Times New Roman" w:cs="Times New Roman"/>
                <w:b/>
                <w:sz w:val="28"/>
                <w:szCs w:val="28"/>
              </w:rPr>
              <w:t>04</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F69E4" w:rsidRDefault="00D8149B" w:rsidP="0000402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2</w:t>
            </w:r>
            <w:r w:rsidR="005D66ED">
              <w:rPr>
                <w:rFonts w:ascii="Times New Roman" w:hAnsi="Times New Roman" w:cs="Times New Roman"/>
                <w:b/>
                <w:sz w:val="28"/>
                <w:szCs w:val="28"/>
              </w:rPr>
              <w:t>,00</w:t>
            </w:r>
          </w:p>
        </w:tc>
      </w:tr>
    </w:tbl>
    <w:p w:rsidR="005D66ED" w:rsidRDefault="005D66ED" w:rsidP="005D66ED">
      <w:pPr>
        <w:pStyle w:val="a1"/>
        <w:numPr>
          <w:ilvl w:val="0"/>
          <w:numId w:val="0"/>
        </w:numPr>
        <w:ind w:firstLine="709"/>
        <w:rPr>
          <w:sz w:val="28"/>
          <w:szCs w:val="28"/>
        </w:rPr>
      </w:pPr>
    </w:p>
    <w:p w:rsidR="005D66ED" w:rsidRDefault="005D66ED" w:rsidP="005D66ED">
      <w:pPr>
        <w:pStyle w:val="a1"/>
        <w:numPr>
          <w:ilvl w:val="0"/>
          <w:numId w:val="0"/>
        </w:numPr>
        <w:ind w:firstLine="709"/>
        <w:rPr>
          <w:sz w:val="28"/>
          <w:szCs w:val="28"/>
        </w:rPr>
      </w:pPr>
      <w:r w:rsidRPr="00934A91">
        <w:rPr>
          <w:sz w:val="28"/>
          <w:szCs w:val="28"/>
        </w:rPr>
        <w:t>Пределы размеров земельных участков, предоставляемых в собственность из земель, находящихся в государственной или муниципальной собственности.</w:t>
      </w:r>
    </w:p>
    <w:p w:rsidR="005D66ED" w:rsidRDefault="005D66ED" w:rsidP="005D66ED">
      <w:pPr>
        <w:pStyle w:val="a1"/>
        <w:numPr>
          <w:ilvl w:val="0"/>
          <w:numId w:val="0"/>
        </w:numPr>
        <w:ind w:firstLine="709"/>
        <w:rPr>
          <w:sz w:val="28"/>
          <w:szCs w:val="28"/>
        </w:rPr>
      </w:pPr>
    </w:p>
    <w:p w:rsidR="005D66ED" w:rsidRPr="00934A91" w:rsidRDefault="005D66ED" w:rsidP="005D66ED">
      <w:pPr>
        <w:pStyle w:val="a1"/>
        <w:numPr>
          <w:ilvl w:val="0"/>
          <w:numId w:val="0"/>
        </w:numPr>
        <w:ind w:firstLine="709"/>
        <w:rPr>
          <w:sz w:val="28"/>
          <w:szCs w:val="28"/>
        </w:rPr>
      </w:pPr>
    </w:p>
    <w:p w:rsidR="005D66ED" w:rsidRPr="0014179D" w:rsidRDefault="005D66ED" w:rsidP="005D66ED">
      <w:pPr>
        <w:pStyle w:val="a1"/>
        <w:numPr>
          <w:ilvl w:val="0"/>
          <w:numId w:val="0"/>
        </w:numPr>
        <w:ind w:firstLine="709"/>
        <w:rPr>
          <w:b/>
          <w:i/>
          <w:sz w:val="28"/>
          <w:szCs w:val="28"/>
        </w:rPr>
      </w:pPr>
      <w:r w:rsidRPr="0014179D">
        <w:rPr>
          <w:b/>
          <w:i/>
          <w:sz w:val="28"/>
          <w:szCs w:val="28"/>
        </w:rPr>
        <w:lastRenderedPageBreak/>
        <w:t>1.2. Предельно допустимые параметры застройки (</w:t>
      </w:r>
      <w:proofErr w:type="spellStart"/>
      <w:r w:rsidRPr="0014179D">
        <w:rPr>
          <w:b/>
          <w:i/>
          <w:sz w:val="28"/>
          <w:szCs w:val="28"/>
        </w:rPr>
        <w:t>Кз</w:t>
      </w:r>
      <w:proofErr w:type="spellEnd"/>
      <w:r w:rsidRPr="0014179D">
        <w:rPr>
          <w:b/>
          <w:i/>
          <w:sz w:val="28"/>
          <w:szCs w:val="28"/>
        </w:rPr>
        <w:t xml:space="preserve"> и </w:t>
      </w:r>
      <w:proofErr w:type="spellStart"/>
      <w:r w:rsidRPr="0014179D">
        <w:rPr>
          <w:b/>
          <w:i/>
          <w:sz w:val="28"/>
          <w:szCs w:val="28"/>
        </w:rPr>
        <w:t>Кпз</w:t>
      </w:r>
      <w:proofErr w:type="spellEnd"/>
      <w:r w:rsidRPr="0014179D">
        <w:rPr>
          <w:b/>
          <w:i/>
          <w:sz w:val="28"/>
          <w:szCs w:val="28"/>
        </w:rPr>
        <w:t xml:space="preserve">) сельской жилой зоны </w:t>
      </w:r>
    </w:p>
    <w:tbl>
      <w:tblPr>
        <w:tblW w:w="10141" w:type="dxa"/>
        <w:jc w:val="center"/>
        <w:tblInd w:w="45" w:type="dxa"/>
        <w:tblLayout w:type="fixed"/>
        <w:tblCellMar>
          <w:left w:w="45" w:type="dxa"/>
          <w:right w:w="45" w:type="dxa"/>
        </w:tblCellMar>
        <w:tblLook w:val="0000"/>
      </w:tblPr>
      <w:tblGrid>
        <w:gridCol w:w="1369"/>
        <w:gridCol w:w="2149"/>
        <w:gridCol w:w="2605"/>
        <w:gridCol w:w="1701"/>
        <w:gridCol w:w="2317"/>
      </w:tblGrid>
      <w:tr w:rsidR="005D66ED" w:rsidRPr="00934A91" w:rsidTr="0000402B">
        <w:trPr>
          <w:trHeight w:val="227"/>
          <w:jc w:val="center"/>
        </w:trPr>
        <w:tc>
          <w:tcPr>
            <w:tcW w:w="136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ind w:right="-57"/>
              <w:jc w:val="both"/>
              <w:rPr>
                <w:rFonts w:ascii="Times New Roman" w:hAnsi="Times New Roman" w:cs="Times New Roman"/>
                <w:b/>
                <w:sz w:val="28"/>
                <w:szCs w:val="28"/>
              </w:rPr>
            </w:pPr>
            <w:r w:rsidRPr="00934A91">
              <w:rPr>
                <w:rFonts w:ascii="Times New Roman" w:hAnsi="Times New Roman" w:cs="Times New Roman"/>
                <w:b/>
                <w:sz w:val="28"/>
                <w:szCs w:val="28"/>
              </w:rPr>
              <w:t>Тип застройки</w:t>
            </w:r>
          </w:p>
        </w:tc>
        <w:tc>
          <w:tcPr>
            <w:tcW w:w="214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Размер земельного участка, м</w:t>
            </w:r>
            <w:r w:rsidRPr="00934A91">
              <w:rPr>
                <w:rFonts w:ascii="Times New Roman" w:hAnsi="Times New Roman" w:cs="Times New Roman"/>
                <w:b/>
                <w:position w:val="-4"/>
                <w:sz w:val="28"/>
                <w:szCs w:val="28"/>
                <w:vertAlign w:val="superscript"/>
              </w:rPr>
              <w:t>2</w:t>
            </w:r>
          </w:p>
        </w:tc>
        <w:tc>
          <w:tcPr>
            <w:tcW w:w="2605"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Площадь жилого дома, м</w:t>
            </w:r>
            <w:r w:rsidRPr="00934A91">
              <w:rPr>
                <w:rFonts w:ascii="Times New Roman" w:hAnsi="Times New Roman" w:cs="Times New Roman"/>
                <w:b/>
                <w:position w:val="-4"/>
                <w:sz w:val="28"/>
                <w:szCs w:val="28"/>
                <w:vertAlign w:val="superscript"/>
              </w:rPr>
              <w:t>2</w:t>
            </w:r>
            <w:r w:rsidRPr="00934A91">
              <w:rPr>
                <w:rFonts w:ascii="Times New Roman" w:hAnsi="Times New Roman" w:cs="Times New Roman"/>
                <w:b/>
                <w:sz w:val="28"/>
                <w:szCs w:val="28"/>
              </w:rPr>
              <w:t xml:space="preserve"> общей площади</w:t>
            </w:r>
          </w:p>
        </w:tc>
        <w:tc>
          <w:tcPr>
            <w:tcW w:w="1701"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vertAlign w:val="subscript"/>
              </w:rPr>
            </w:pPr>
            <w:r w:rsidRPr="00934A91">
              <w:rPr>
                <w:rFonts w:ascii="Times New Roman" w:hAnsi="Times New Roman" w:cs="Times New Roman"/>
                <w:b/>
                <w:sz w:val="28"/>
                <w:szCs w:val="28"/>
              </w:rPr>
              <w:t xml:space="preserve">Коэффициент застройки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з</w:t>
            </w:r>
            <w:proofErr w:type="spellEnd"/>
          </w:p>
        </w:tc>
        <w:tc>
          <w:tcPr>
            <w:tcW w:w="2317"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vertAlign w:val="subscript"/>
              </w:rPr>
            </w:pPr>
            <w:r w:rsidRPr="00934A91">
              <w:rPr>
                <w:rFonts w:ascii="Times New Roman" w:hAnsi="Times New Roman" w:cs="Times New Roman"/>
                <w:b/>
                <w:sz w:val="28"/>
                <w:szCs w:val="28"/>
              </w:rPr>
              <w:t>Коэффициент плотности застройки</w:t>
            </w:r>
            <w:r w:rsidRPr="00934A91">
              <w:rPr>
                <w:rFonts w:ascii="Times New Roman" w:hAnsi="Times New Roman" w:cs="Times New Roman"/>
                <w:b/>
                <w:position w:val="-12"/>
                <w:sz w:val="28"/>
                <w:szCs w:val="28"/>
              </w:rPr>
              <w:t xml:space="preserve">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пз</w:t>
            </w:r>
            <w:proofErr w:type="spellEnd"/>
          </w:p>
        </w:tc>
      </w:tr>
      <w:tr w:rsidR="005D66ED" w:rsidRPr="00934A91" w:rsidTr="0000402B">
        <w:trPr>
          <w:trHeight w:val="227"/>
          <w:jc w:val="center"/>
        </w:trPr>
        <w:tc>
          <w:tcPr>
            <w:tcW w:w="136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А</w:t>
            </w:r>
          </w:p>
        </w:tc>
        <w:tc>
          <w:tcPr>
            <w:tcW w:w="214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 и более</w:t>
            </w:r>
          </w:p>
        </w:tc>
        <w:tc>
          <w:tcPr>
            <w:tcW w:w="2605"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5D66ED" w:rsidRPr="00934A91" w:rsidTr="0000402B">
        <w:trPr>
          <w:trHeight w:val="227"/>
          <w:jc w:val="center"/>
        </w:trPr>
        <w:tc>
          <w:tcPr>
            <w:tcW w:w="1369"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2605"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1701"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5D66ED" w:rsidRPr="00934A91" w:rsidTr="0000402B">
        <w:trPr>
          <w:trHeight w:val="227"/>
          <w:jc w:val="center"/>
        </w:trPr>
        <w:tc>
          <w:tcPr>
            <w:tcW w:w="1369"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Б</w:t>
            </w:r>
          </w:p>
        </w:tc>
        <w:tc>
          <w:tcPr>
            <w:tcW w:w="2149"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2605"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2605"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360</w:t>
            </w:r>
          </w:p>
        </w:tc>
        <w:tc>
          <w:tcPr>
            <w:tcW w:w="1701"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500</w:t>
            </w:r>
          </w:p>
        </w:tc>
        <w:tc>
          <w:tcPr>
            <w:tcW w:w="2605"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1701"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2605"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2605"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r w:rsidR="005D66ED" w:rsidRPr="00934A91" w:rsidTr="0000402B">
        <w:trPr>
          <w:trHeight w:val="227"/>
          <w:jc w:val="center"/>
        </w:trPr>
        <w:tc>
          <w:tcPr>
            <w:tcW w:w="1369"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В</w:t>
            </w:r>
          </w:p>
        </w:tc>
        <w:tc>
          <w:tcPr>
            <w:tcW w:w="2149"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200</w:t>
            </w:r>
          </w:p>
        </w:tc>
        <w:tc>
          <w:tcPr>
            <w:tcW w:w="2605"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160</w:t>
            </w:r>
          </w:p>
        </w:tc>
        <w:tc>
          <w:tcPr>
            <w:tcW w:w="1701"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bl>
    <w:p w:rsidR="005D66ED" w:rsidRPr="00934A91" w:rsidRDefault="005D66ED" w:rsidP="005D66ED">
      <w:pPr>
        <w:pStyle w:val="2f2"/>
        <w:ind w:left="0" w:firstLine="567"/>
        <w:jc w:val="both"/>
        <w:rPr>
          <w:rFonts w:ascii="Times New Roman" w:hAnsi="Times New Roman" w:cs="Times New Roman"/>
          <w:b/>
          <w:sz w:val="28"/>
          <w:szCs w:val="28"/>
        </w:rPr>
      </w:pP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Примечания: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1.</w:t>
      </w:r>
      <w:r w:rsidRPr="00934A91">
        <w:rPr>
          <w:rFonts w:ascii="Times New Roman" w:hAnsi="Times New Roman" w:cs="Times New Roman"/>
          <w:sz w:val="28"/>
          <w:szCs w:val="28"/>
        </w:rPr>
        <w:tab/>
        <w:t>А</w:t>
      </w:r>
      <w:r w:rsidRPr="00934A91">
        <w:rPr>
          <w:rFonts w:ascii="Times New Roman" w:hAnsi="Times New Roman" w:cs="Times New Roman"/>
          <w:sz w:val="28"/>
          <w:szCs w:val="28"/>
        </w:rPr>
        <w:tab/>
        <w:t>- усадебная застройка одно-, двухквартирными домами с размером участка 1000-1200 м2 и более с развитой хозяйственной частью;</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Б</w:t>
      </w:r>
      <w:r w:rsidRPr="00934A91">
        <w:rPr>
          <w:rFonts w:ascii="Times New Roman" w:hAnsi="Times New Roman" w:cs="Times New Roman"/>
          <w:sz w:val="28"/>
          <w:szCs w:val="28"/>
        </w:rPr>
        <w:tab/>
        <w:t xml:space="preserve">- застройка </w:t>
      </w:r>
      <w:proofErr w:type="spellStart"/>
      <w:r w:rsidRPr="00934A91">
        <w:rPr>
          <w:rFonts w:ascii="Times New Roman" w:hAnsi="Times New Roman" w:cs="Times New Roman"/>
          <w:sz w:val="28"/>
          <w:szCs w:val="28"/>
        </w:rPr>
        <w:t>коттеджного</w:t>
      </w:r>
      <w:proofErr w:type="spellEnd"/>
      <w:r w:rsidRPr="00934A91">
        <w:rPr>
          <w:rFonts w:ascii="Times New Roman" w:hAnsi="Times New Roman" w:cs="Times New Roman"/>
          <w:sz w:val="28"/>
          <w:szCs w:val="28"/>
        </w:rPr>
        <w:t xml:space="preserve"> типа с размером участков от 400 до 800 м2 и </w:t>
      </w:r>
      <w:proofErr w:type="spellStart"/>
      <w:r w:rsidRPr="00934A91">
        <w:rPr>
          <w:rFonts w:ascii="Times New Roman" w:hAnsi="Times New Roman" w:cs="Times New Roman"/>
          <w:sz w:val="28"/>
          <w:szCs w:val="28"/>
        </w:rPr>
        <w:t>коттеджно-блокированного</w:t>
      </w:r>
      <w:proofErr w:type="spellEnd"/>
      <w:r w:rsidRPr="00934A91">
        <w:rPr>
          <w:rFonts w:ascii="Times New Roman" w:hAnsi="Times New Roman" w:cs="Times New Roman"/>
          <w:sz w:val="28"/>
          <w:szCs w:val="28"/>
        </w:rPr>
        <w:t xml:space="preserve"> типа (2-4-квартирные сблокированные дома с участками 300-400 м2 с минимальной хозяйственной частью);</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lastRenderedPageBreak/>
        <w:t>В</w:t>
      </w:r>
      <w:r w:rsidRPr="00934A91">
        <w:rPr>
          <w:rFonts w:ascii="Times New Roman" w:hAnsi="Times New Roman" w:cs="Times New Roman"/>
          <w:sz w:val="28"/>
          <w:szCs w:val="28"/>
        </w:rPr>
        <w:tab/>
        <w:t>- многоквартирная (</w:t>
      </w:r>
      <w:proofErr w:type="spellStart"/>
      <w:r w:rsidRPr="00934A91">
        <w:rPr>
          <w:rFonts w:ascii="Times New Roman" w:hAnsi="Times New Roman" w:cs="Times New Roman"/>
          <w:sz w:val="28"/>
          <w:szCs w:val="28"/>
        </w:rPr>
        <w:t>среднеэтажная</w:t>
      </w:r>
      <w:proofErr w:type="spellEnd"/>
      <w:r w:rsidRPr="00934A91">
        <w:rPr>
          <w:rFonts w:ascii="Times New Roman" w:hAnsi="Times New Roman" w:cs="Times New Roman"/>
          <w:sz w:val="28"/>
          <w:szCs w:val="28"/>
        </w:rPr>
        <w:t xml:space="preserve">) застройка блокированного типа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размером 200 м2.</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 xml:space="preserve">2. При размерах </w:t>
      </w:r>
      <w:proofErr w:type="spellStart"/>
      <w:r w:rsidRPr="00934A91">
        <w:rPr>
          <w:rFonts w:ascii="Times New Roman" w:hAnsi="Times New Roman" w:cs="Times New Roman"/>
          <w:sz w:val="28"/>
          <w:szCs w:val="28"/>
        </w:rPr>
        <w:t>приквартирных</w:t>
      </w:r>
      <w:proofErr w:type="spellEnd"/>
      <w:r w:rsidRPr="00934A91">
        <w:rPr>
          <w:rFonts w:ascii="Times New Roman" w:hAnsi="Times New Roman" w:cs="Times New Roman"/>
          <w:sz w:val="28"/>
          <w:szCs w:val="28"/>
        </w:rPr>
        <w:t xml:space="preserve"> земельных участков менее 200 м2 плотность застройки (</w:t>
      </w:r>
      <w:proofErr w:type="spellStart"/>
      <w:r w:rsidRPr="00934A91">
        <w:rPr>
          <w:rFonts w:ascii="Times New Roman" w:hAnsi="Times New Roman" w:cs="Times New Roman"/>
          <w:sz w:val="28"/>
          <w:szCs w:val="28"/>
        </w:rPr>
        <w:t>Кпз</w:t>
      </w:r>
      <w:proofErr w:type="spellEnd"/>
      <w:r w:rsidRPr="00934A91">
        <w:rPr>
          <w:rFonts w:ascii="Times New Roman" w:hAnsi="Times New Roman" w:cs="Times New Roman"/>
          <w:sz w:val="28"/>
          <w:szCs w:val="28"/>
        </w:rPr>
        <w:t xml:space="preserve">) не должна превышать 1,2. При этом </w:t>
      </w:r>
      <w:proofErr w:type="spellStart"/>
      <w:r w:rsidRPr="00934A91">
        <w:rPr>
          <w:rFonts w:ascii="Times New Roman" w:hAnsi="Times New Roman" w:cs="Times New Roman"/>
          <w:sz w:val="28"/>
          <w:szCs w:val="28"/>
        </w:rPr>
        <w:t>Кз</w:t>
      </w:r>
      <w:proofErr w:type="spellEnd"/>
      <w:r w:rsidRPr="00934A91">
        <w:rPr>
          <w:rFonts w:ascii="Times New Roman" w:hAnsi="Times New Roman" w:cs="Times New Roman"/>
          <w:sz w:val="28"/>
          <w:szCs w:val="28"/>
        </w:rPr>
        <w:t xml:space="preserve"> не нормируется при соблюдении санитарно-гигиенических и противопожарных требований.</w:t>
      </w:r>
    </w:p>
    <w:p w:rsidR="005D66ED" w:rsidRPr="0014179D" w:rsidRDefault="005D66ED" w:rsidP="005D66ED">
      <w:pPr>
        <w:pStyle w:val="a1"/>
        <w:numPr>
          <w:ilvl w:val="0"/>
          <w:numId w:val="0"/>
        </w:numPr>
        <w:ind w:firstLine="709"/>
        <w:rPr>
          <w:b/>
          <w:i/>
          <w:sz w:val="28"/>
          <w:szCs w:val="28"/>
        </w:rPr>
      </w:pPr>
      <w:r w:rsidRPr="0014179D">
        <w:rPr>
          <w:b/>
          <w:i/>
          <w:sz w:val="28"/>
          <w:szCs w:val="28"/>
        </w:rPr>
        <w:t>1.3. Расчетная плотность населения</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860"/>
        <w:gridCol w:w="861"/>
        <w:gridCol w:w="860"/>
        <w:gridCol w:w="861"/>
        <w:gridCol w:w="860"/>
        <w:gridCol w:w="861"/>
        <w:gridCol w:w="860"/>
        <w:gridCol w:w="861"/>
      </w:tblGrid>
      <w:tr w:rsidR="005D66ED" w:rsidRPr="00934A91" w:rsidTr="0000402B">
        <w:trPr>
          <w:trHeight w:val="227"/>
          <w:jc w:val="center"/>
        </w:trPr>
        <w:tc>
          <w:tcPr>
            <w:tcW w:w="3234" w:type="dxa"/>
            <w:vMerge w:val="restart"/>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Тип дома</w:t>
            </w:r>
          </w:p>
        </w:tc>
        <w:tc>
          <w:tcPr>
            <w:tcW w:w="6884" w:type="dxa"/>
            <w:gridSpan w:val="8"/>
            <w:vAlign w:val="center"/>
          </w:tcPr>
          <w:p w:rsidR="005D66ED" w:rsidRPr="00934A91" w:rsidRDefault="005D66ED" w:rsidP="0000402B">
            <w:pPr>
              <w:widowControl w:val="0"/>
              <w:ind w:right="-57"/>
              <w:jc w:val="both"/>
              <w:rPr>
                <w:rFonts w:ascii="Times New Roman" w:hAnsi="Times New Roman" w:cs="Times New Roman"/>
                <w:b/>
                <w:spacing w:val="-2"/>
                <w:sz w:val="28"/>
                <w:szCs w:val="28"/>
              </w:rPr>
            </w:pPr>
            <w:r w:rsidRPr="00934A91">
              <w:rPr>
                <w:rFonts w:ascii="Times New Roman" w:hAnsi="Times New Roman" w:cs="Times New Roman"/>
                <w:b/>
                <w:spacing w:val="-2"/>
                <w:sz w:val="28"/>
                <w:szCs w:val="28"/>
              </w:rPr>
              <w:t>Плотность населения, чел./га, при среднем размере семьи, чел.</w:t>
            </w:r>
          </w:p>
        </w:tc>
      </w:tr>
      <w:tr w:rsidR="005D66ED" w:rsidRPr="00934A91" w:rsidTr="0000402B">
        <w:trPr>
          <w:trHeight w:val="227"/>
          <w:jc w:val="center"/>
        </w:trPr>
        <w:tc>
          <w:tcPr>
            <w:tcW w:w="3234" w:type="dxa"/>
            <w:vMerge/>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2,5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3,0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3,5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4,0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4,5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5,0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5,5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6,0</w:t>
            </w:r>
          </w:p>
        </w:tc>
      </w:tr>
      <w:tr w:rsidR="005D66ED" w:rsidRPr="00934A91" w:rsidTr="0000402B">
        <w:trPr>
          <w:trHeight w:val="227"/>
          <w:jc w:val="center"/>
        </w:trPr>
        <w:tc>
          <w:tcPr>
            <w:tcW w:w="3234" w:type="dxa"/>
            <w:tcBorders>
              <w:bottom w:val="nil"/>
            </w:tcBorders>
            <w:vAlign w:val="center"/>
          </w:tcPr>
          <w:p w:rsidR="005D66ED" w:rsidRPr="00934A91" w:rsidRDefault="005D66ED" w:rsidP="0000402B">
            <w:pPr>
              <w:widowControl w:val="0"/>
              <w:ind w:right="-108"/>
              <w:jc w:val="both"/>
              <w:rPr>
                <w:rFonts w:ascii="Times New Roman" w:hAnsi="Times New Roman" w:cs="Times New Roman"/>
                <w:sz w:val="28"/>
                <w:szCs w:val="28"/>
              </w:rPr>
            </w:pPr>
            <w:r w:rsidRPr="00934A91">
              <w:rPr>
                <w:rFonts w:ascii="Times New Roman" w:hAnsi="Times New Roman" w:cs="Times New Roman"/>
                <w:sz w:val="28"/>
                <w:szCs w:val="28"/>
              </w:rPr>
              <w:t xml:space="preserve">Усадебный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м</w:t>
            </w:r>
            <w:r w:rsidRPr="00934A91">
              <w:rPr>
                <w:rFonts w:ascii="Times New Roman" w:hAnsi="Times New Roman" w:cs="Times New Roman"/>
                <w:sz w:val="28"/>
                <w:szCs w:val="28"/>
                <w:vertAlign w:val="superscript"/>
              </w:rPr>
              <w:t>2</w:t>
            </w:r>
            <w:r w:rsidRPr="00934A91">
              <w:rPr>
                <w:rFonts w:ascii="Times New Roman" w:hAnsi="Times New Roman" w:cs="Times New Roman"/>
                <w:sz w:val="28"/>
                <w:szCs w:val="28"/>
              </w:rPr>
              <w:t>:</w:t>
            </w: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14</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16</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21</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37</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41</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w:t>
            </w:r>
          </w:p>
        </w:tc>
      </w:tr>
      <w:tr w:rsidR="005D66ED" w:rsidRPr="00934A91" w:rsidTr="0000402B">
        <w:trPr>
          <w:trHeight w:val="227"/>
          <w:jc w:val="center"/>
        </w:trPr>
        <w:tc>
          <w:tcPr>
            <w:tcW w:w="3234"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54</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56</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65</w:t>
            </w:r>
          </w:p>
        </w:tc>
      </w:tr>
      <w:tr w:rsidR="005D66ED" w:rsidRPr="00934A91" w:rsidTr="0000402B">
        <w:trPr>
          <w:trHeight w:val="227"/>
          <w:jc w:val="center"/>
        </w:trPr>
        <w:tc>
          <w:tcPr>
            <w:tcW w:w="3234"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lastRenderedPageBreak/>
              <w:t>Секционный с числом этажей:</w:t>
            </w: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5D66ED" w:rsidRPr="00934A91" w:rsidTr="0000402B">
        <w:trPr>
          <w:trHeight w:val="227"/>
          <w:jc w:val="center"/>
        </w:trPr>
        <w:tc>
          <w:tcPr>
            <w:tcW w:w="3234"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170</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bl>
    <w:p w:rsidR="005D66ED" w:rsidRDefault="005D66ED" w:rsidP="005D66ED">
      <w:pPr>
        <w:pStyle w:val="a2"/>
        <w:numPr>
          <w:ilvl w:val="0"/>
          <w:numId w:val="0"/>
        </w:numPr>
        <w:ind w:firstLine="426"/>
        <w:rPr>
          <w:b/>
          <w:sz w:val="28"/>
          <w:szCs w:val="28"/>
        </w:rPr>
      </w:pPr>
    </w:p>
    <w:p w:rsidR="005D66ED" w:rsidRPr="0014179D" w:rsidRDefault="005D66ED" w:rsidP="005D66ED">
      <w:pPr>
        <w:pStyle w:val="a1"/>
        <w:numPr>
          <w:ilvl w:val="0"/>
          <w:numId w:val="0"/>
        </w:numPr>
        <w:ind w:firstLine="709"/>
        <w:jc w:val="both"/>
        <w:rPr>
          <w:b/>
          <w:i/>
          <w:sz w:val="28"/>
          <w:szCs w:val="28"/>
        </w:rPr>
      </w:pPr>
      <w:r w:rsidRPr="0014179D">
        <w:rPr>
          <w:b/>
          <w:i/>
          <w:sz w:val="28"/>
          <w:szCs w:val="28"/>
        </w:rPr>
        <w:t>1.4.</w:t>
      </w:r>
      <w:r w:rsidRPr="0014179D">
        <w:rPr>
          <w:b/>
          <w:i/>
          <w:sz w:val="28"/>
          <w:szCs w:val="28"/>
        </w:rPr>
        <w:tab/>
        <w:t>Минимально допустимые размеры площадок дворового благоустройства и расстояния от окон жилых и общественных зданий до площадок</w:t>
      </w:r>
    </w:p>
    <w:tbl>
      <w:tblPr>
        <w:tblW w:w="10311" w:type="dxa"/>
        <w:jc w:val="center"/>
        <w:tblInd w:w="-5" w:type="dxa"/>
        <w:tblLayout w:type="fixed"/>
        <w:tblLook w:val="0000"/>
      </w:tblPr>
      <w:tblGrid>
        <w:gridCol w:w="3374"/>
        <w:gridCol w:w="2332"/>
        <w:gridCol w:w="2195"/>
        <w:gridCol w:w="2410"/>
      </w:tblGrid>
      <w:tr w:rsidR="005D66ED" w:rsidRPr="00934A91" w:rsidTr="0000402B">
        <w:trPr>
          <w:jc w:val="center"/>
        </w:trPr>
        <w:tc>
          <w:tcPr>
            <w:tcW w:w="3374"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Удельный размер площадки, м</w:t>
            </w:r>
            <w:r w:rsidRPr="00723B23">
              <w:rPr>
                <w:rFonts w:ascii="Times New Roman" w:hAnsi="Times New Roman" w:cs="Times New Roman"/>
                <w:sz w:val="28"/>
                <w:szCs w:val="28"/>
                <w:vertAlign w:val="superscript"/>
              </w:rPr>
              <w:t>2</w:t>
            </w:r>
            <w:r w:rsidRPr="00934A91">
              <w:rPr>
                <w:rFonts w:ascii="Times New Roman" w:hAnsi="Times New Roman" w:cs="Times New Roman"/>
                <w:sz w:val="28"/>
                <w:szCs w:val="28"/>
              </w:rPr>
              <w:t>/чел</w:t>
            </w:r>
          </w:p>
        </w:tc>
        <w:tc>
          <w:tcPr>
            <w:tcW w:w="2195"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Средний размер одной</w:t>
            </w:r>
          </w:p>
          <w:p w:rsidR="005D66ED" w:rsidRPr="00934A91" w:rsidRDefault="005D66ED" w:rsidP="0000402B">
            <w:pPr>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 м</w:t>
            </w:r>
            <w:r w:rsidRPr="00723B23">
              <w:rPr>
                <w:rFonts w:ascii="Times New Roman" w:hAnsi="Times New Roman" w:cs="Times New Roman"/>
                <w:sz w:val="28"/>
                <w:szCs w:val="28"/>
                <w:vertAlign w:val="superscript"/>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окон жилых и общественных зданий, м</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0,7-1,0</w:t>
            </w:r>
          </w:p>
        </w:tc>
        <w:tc>
          <w:tcPr>
            <w:tcW w:w="2195"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12</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0,1-0,2</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1,5-2,0</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10-40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lastRenderedPageBreak/>
              <w:t>Для хозяйственных целей</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0,3-0,4</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выгула собак</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0,1-0,3</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2,5-3,0</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10-50</w:t>
            </w:r>
          </w:p>
        </w:tc>
      </w:tr>
    </w:tbl>
    <w:p w:rsidR="005D66ED" w:rsidRPr="00934A91" w:rsidRDefault="005D66ED" w:rsidP="005D66ED">
      <w:pPr>
        <w:pStyle w:val="afff5"/>
        <w:ind w:firstLine="709"/>
        <w:rPr>
          <w:b w:val="0"/>
          <w:szCs w:val="28"/>
          <w:u w:val="single"/>
        </w:rPr>
      </w:pPr>
      <w:r w:rsidRPr="00934A91">
        <w:rPr>
          <w:b w:val="0"/>
          <w:szCs w:val="28"/>
        </w:rPr>
        <w:t xml:space="preserve">* - на одно </w:t>
      </w:r>
      <w:proofErr w:type="spellStart"/>
      <w:r w:rsidRPr="00934A91">
        <w:rPr>
          <w:b w:val="0"/>
          <w:szCs w:val="28"/>
        </w:rPr>
        <w:t>машино-место</w:t>
      </w:r>
      <w:proofErr w:type="spellEnd"/>
    </w:p>
    <w:p w:rsidR="005D66ED" w:rsidRPr="00934A91" w:rsidRDefault="005D66ED" w:rsidP="005D66ED">
      <w:pPr>
        <w:pStyle w:val="afd"/>
        <w:ind w:firstLine="709"/>
        <w:rPr>
          <w:sz w:val="28"/>
          <w:szCs w:val="28"/>
        </w:rPr>
      </w:pPr>
      <w:r w:rsidRPr="00934A91">
        <w:rPr>
          <w:sz w:val="28"/>
          <w:szCs w:val="28"/>
          <w:u w:val="single"/>
        </w:rPr>
        <w:t>Примечания:</w:t>
      </w:r>
      <w:r w:rsidRPr="00934A91">
        <w:rPr>
          <w:sz w:val="28"/>
          <w:szCs w:val="28"/>
        </w:rPr>
        <w:t xml:space="preserve"> 1. Хозяйственные площадки следует располагать не далее 100м от наиболее удаленного входа в жилое здание.</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2.</w:t>
      </w:r>
      <w:r w:rsidRPr="00934A91">
        <w:rPr>
          <w:rFonts w:ascii="Times New Roman" w:hAnsi="Times New Roman" w:cs="Times New Roman"/>
          <w:sz w:val="28"/>
          <w:szCs w:val="28"/>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3.</w:t>
      </w:r>
      <w:r w:rsidRPr="00934A91">
        <w:rPr>
          <w:rFonts w:ascii="Times New Roman" w:hAnsi="Times New Roman" w:cs="Times New Roman"/>
          <w:sz w:val="28"/>
          <w:szCs w:val="28"/>
        </w:rPr>
        <w:tab/>
        <w:t>Расстояние от площадки для сушки белья не нормируется.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4.</w:t>
      </w:r>
      <w:r w:rsidRPr="00934A91">
        <w:rPr>
          <w:rFonts w:ascii="Times New Roman" w:hAnsi="Times New Roman" w:cs="Times New Roman"/>
          <w:sz w:val="28"/>
          <w:szCs w:val="28"/>
        </w:rPr>
        <w:tab/>
        <w:t>Расстояние от площадок для занятий физкультурой устанавливается в зависимости от их шумовых характеристик.</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5.</w:t>
      </w:r>
      <w:r w:rsidRPr="00934A91">
        <w:rPr>
          <w:rFonts w:ascii="Times New Roman" w:hAnsi="Times New Roman" w:cs="Times New Roman"/>
          <w:sz w:val="28"/>
          <w:szCs w:val="28"/>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6.</w:t>
      </w:r>
      <w:r w:rsidRPr="00934A91">
        <w:rPr>
          <w:rFonts w:ascii="Times New Roman" w:hAnsi="Times New Roman" w:cs="Times New Roman"/>
          <w:sz w:val="28"/>
          <w:szCs w:val="28"/>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7.</w:t>
      </w:r>
      <w:r w:rsidRPr="00934A91">
        <w:rPr>
          <w:rFonts w:ascii="Times New Roman" w:hAnsi="Times New Roman" w:cs="Times New Roman"/>
          <w:sz w:val="28"/>
          <w:szCs w:val="28"/>
        </w:rPr>
        <w:tab/>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Pr="00160E46" w:rsidRDefault="005D66ED" w:rsidP="005D66ED">
      <w:pPr>
        <w:pStyle w:val="a1"/>
        <w:numPr>
          <w:ilvl w:val="0"/>
          <w:numId w:val="0"/>
        </w:numPr>
        <w:ind w:firstLine="709"/>
        <w:jc w:val="both"/>
        <w:rPr>
          <w:rFonts w:eastAsiaTheme="majorEastAsia"/>
          <w:b/>
          <w:bCs/>
          <w:i/>
          <w:snapToGrid w:val="0"/>
          <w:sz w:val="28"/>
          <w:szCs w:val="28"/>
        </w:rPr>
      </w:pPr>
      <w:r w:rsidRPr="0014179D">
        <w:rPr>
          <w:b/>
          <w:i/>
          <w:sz w:val="28"/>
          <w:szCs w:val="28"/>
        </w:rPr>
        <w:lastRenderedPageBreak/>
        <w:t>1.5.</w:t>
      </w:r>
      <w:r w:rsidRPr="0014179D">
        <w:rPr>
          <w:b/>
          <w:i/>
          <w:sz w:val="28"/>
          <w:szCs w:val="28"/>
        </w:rPr>
        <w:tab/>
        <w:t>Расстояние между жилыми домами*</w:t>
      </w:r>
    </w:p>
    <w:tbl>
      <w:tblPr>
        <w:tblW w:w="10377" w:type="dxa"/>
        <w:jc w:val="center"/>
        <w:tblInd w:w="-5" w:type="dxa"/>
        <w:tblLayout w:type="fixed"/>
        <w:tblLook w:val="0000"/>
      </w:tblPr>
      <w:tblGrid>
        <w:gridCol w:w="2807"/>
        <w:gridCol w:w="3060"/>
        <w:gridCol w:w="4510"/>
      </w:tblGrid>
      <w:tr w:rsidR="005D66ED" w:rsidRPr="00934A91" w:rsidTr="0000402B">
        <w:trPr>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 xml:space="preserve">Высота дома </w:t>
            </w:r>
          </w:p>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(количество этажей)</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и торцами зданий с окнами из жилых комнат</w:t>
            </w:r>
          </w:p>
          <w:p w:rsidR="005D66ED" w:rsidRPr="00934A91" w:rsidRDefault="005D66ED" w:rsidP="0000402B">
            <w:pPr>
              <w:ind w:firstLine="5"/>
              <w:jc w:val="both"/>
              <w:rPr>
                <w:rFonts w:ascii="Times New Roman" w:hAnsi="Times New Roman" w:cs="Times New Roman"/>
                <w:sz w:val="28"/>
                <w:szCs w:val="28"/>
              </w:rPr>
            </w:pPr>
            <w:r w:rsidRPr="00934A91">
              <w:rPr>
                <w:rFonts w:ascii="Times New Roman" w:hAnsi="Times New Roman" w:cs="Times New Roman"/>
                <w:sz w:val="28"/>
                <w:szCs w:val="28"/>
              </w:rPr>
              <w:t xml:space="preserve"> (не менее), м </w:t>
            </w:r>
          </w:p>
        </w:tc>
      </w:tr>
      <w:tr w:rsidR="005D66ED" w:rsidRPr="00934A91" w:rsidTr="0000402B">
        <w:trPr>
          <w:cantSplit/>
          <w:trHeight w:hRule="exact" w:val="429"/>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10</w:t>
            </w:r>
          </w:p>
        </w:tc>
      </w:tr>
      <w:tr w:rsidR="005D66ED" w:rsidRPr="00934A91" w:rsidTr="0000402B">
        <w:trPr>
          <w:cantSplit/>
          <w:trHeight w:hRule="exact" w:val="421"/>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 и более</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ind w:firstLine="5"/>
              <w:jc w:val="both"/>
              <w:rPr>
                <w:rFonts w:ascii="Times New Roman" w:hAnsi="Times New Roman" w:cs="Times New Roman"/>
                <w:sz w:val="28"/>
                <w:szCs w:val="28"/>
              </w:rPr>
            </w:pPr>
          </w:p>
        </w:tc>
      </w:tr>
    </w:tbl>
    <w:p w:rsidR="005D66ED" w:rsidRPr="00934A91" w:rsidRDefault="005D66ED" w:rsidP="005D66ED">
      <w:pPr>
        <w:pStyle w:val="afd"/>
        <w:ind w:firstLine="709"/>
        <w:rPr>
          <w:sz w:val="28"/>
          <w:szCs w:val="28"/>
        </w:rPr>
      </w:pPr>
      <w:r w:rsidRPr="00934A91">
        <w:rPr>
          <w:sz w:val="28"/>
          <w:szCs w:val="28"/>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5D66ED" w:rsidRPr="0014179D" w:rsidRDefault="005D66ED" w:rsidP="005D66ED">
      <w:pPr>
        <w:pStyle w:val="a1"/>
        <w:numPr>
          <w:ilvl w:val="0"/>
          <w:numId w:val="0"/>
        </w:numPr>
        <w:ind w:firstLine="709"/>
        <w:jc w:val="both"/>
        <w:rPr>
          <w:b/>
          <w:i/>
          <w:sz w:val="28"/>
          <w:szCs w:val="28"/>
        </w:rPr>
      </w:pPr>
      <w:r w:rsidRPr="0014179D">
        <w:rPr>
          <w:b/>
          <w:i/>
          <w:sz w:val="28"/>
          <w:szCs w:val="28"/>
        </w:rPr>
        <w:t>1.6.</w:t>
      </w:r>
      <w:r w:rsidRPr="0014179D">
        <w:rPr>
          <w:b/>
          <w:i/>
          <w:sz w:val="28"/>
          <w:szCs w:val="28"/>
        </w:rPr>
        <w:tab/>
        <w:t>Расстояния от окон жилых помещений (комнат, кухонь и веранд) в зонах застройки объектами индивидуального жилищного строительства:</w:t>
      </w:r>
    </w:p>
    <w:p w:rsidR="005D66ED" w:rsidRPr="00934A91" w:rsidRDefault="005D66ED" w:rsidP="005D66ED">
      <w:pPr>
        <w:pStyle w:val="a2"/>
        <w:ind w:left="0" w:firstLine="709"/>
        <w:rPr>
          <w:sz w:val="28"/>
          <w:szCs w:val="28"/>
        </w:rPr>
      </w:pPr>
      <w:r w:rsidRPr="00934A91">
        <w:rPr>
          <w:b/>
          <w:sz w:val="28"/>
          <w:szCs w:val="28"/>
        </w:rPr>
        <w:t>-</w:t>
      </w:r>
      <w:r w:rsidRPr="00934A91">
        <w:rPr>
          <w:sz w:val="28"/>
          <w:szCs w:val="28"/>
        </w:rPr>
        <w:t xml:space="preserve"> до соседнего жилого дома и хозяйственных строений на соседнем участке - (не менее) – </w:t>
      </w:r>
      <w:smartTag w:uri="urn:schemas-microsoft-com:office:smarttags" w:element="metricconverter">
        <w:smartTagPr>
          <w:attr w:name="ProductID" w:val="6 м"/>
        </w:smartTagPr>
        <w:r w:rsidRPr="00934A91">
          <w:rPr>
            <w:sz w:val="28"/>
            <w:szCs w:val="28"/>
          </w:rPr>
          <w:t>6 м</w:t>
        </w:r>
      </w:smartTag>
      <w:r w:rsidRPr="00934A91">
        <w:rPr>
          <w:sz w:val="28"/>
          <w:szCs w:val="28"/>
        </w:rPr>
        <w:t>.;</w:t>
      </w:r>
    </w:p>
    <w:p w:rsidR="005D66ED" w:rsidRDefault="005D66ED" w:rsidP="005D66ED">
      <w:pPr>
        <w:pStyle w:val="a2"/>
        <w:ind w:left="0" w:firstLine="709"/>
        <w:rPr>
          <w:sz w:val="28"/>
          <w:szCs w:val="28"/>
        </w:rPr>
      </w:pPr>
      <w:r w:rsidRPr="00934A91">
        <w:rPr>
          <w:b/>
          <w:sz w:val="28"/>
          <w:szCs w:val="28"/>
        </w:rPr>
        <w:t>-</w:t>
      </w:r>
      <w:r w:rsidRPr="00934A91">
        <w:rPr>
          <w:sz w:val="28"/>
          <w:szCs w:val="28"/>
        </w:rPr>
        <w:t xml:space="preserve"> до хозяйственных построек (постройки для содержания скота и птицы, дворовых туалетов, помойных ям душа, бани, сауны) – (не менее) – 12м.</w:t>
      </w:r>
    </w:p>
    <w:p w:rsidR="005A58B6" w:rsidRPr="005A58B6" w:rsidRDefault="005A58B6" w:rsidP="005A58B6">
      <w:pPr>
        <w:pStyle w:val="a2"/>
        <w:numPr>
          <w:ilvl w:val="0"/>
          <w:numId w:val="0"/>
        </w:numPr>
        <w:ind w:firstLine="709"/>
        <w:rPr>
          <w:snapToGrid/>
          <w:sz w:val="28"/>
          <w:szCs w:val="28"/>
          <w:lang w:eastAsia="ru-RU"/>
        </w:rPr>
      </w:pPr>
      <w:r w:rsidRPr="005A58B6">
        <w:rPr>
          <w:snapToGrid/>
          <w:sz w:val="28"/>
          <w:szCs w:val="28"/>
          <w:lang w:eastAsia="ru-RU"/>
        </w:rPr>
        <w:t xml:space="preserve">Характер ограждения земельных участков рекомендуется принимать следующий: </w:t>
      </w:r>
    </w:p>
    <w:p w:rsidR="005A58B6" w:rsidRPr="005A58B6" w:rsidRDefault="005A58B6" w:rsidP="005A58B6">
      <w:pPr>
        <w:pStyle w:val="a2"/>
        <w:numPr>
          <w:ilvl w:val="0"/>
          <w:numId w:val="0"/>
        </w:numPr>
        <w:ind w:firstLine="709"/>
        <w:rPr>
          <w:snapToGrid/>
          <w:sz w:val="28"/>
          <w:szCs w:val="28"/>
          <w:lang w:eastAsia="ru-RU"/>
        </w:rPr>
      </w:pPr>
      <w:r w:rsidRPr="005A58B6">
        <w:rPr>
          <w:snapToGrid/>
          <w:sz w:val="28"/>
          <w:szCs w:val="28"/>
          <w:lang w:eastAsia="ru-RU"/>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5A58B6">
          <w:rPr>
            <w:snapToGrid/>
            <w:sz w:val="28"/>
            <w:szCs w:val="28"/>
            <w:lang w:eastAsia="ru-RU"/>
          </w:rPr>
          <w:t>1,8 м</w:t>
        </w:r>
      </w:smartTag>
      <w:r w:rsidRPr="005A58B6">
        <w:rPr>
          <w:snapToGrid/>
          <w:sz w:val="28"/>
          <w:szCs w:val="28"/>
          <w:lang w:eastAsia="ru-RU"/>
        </w:rPr>
        <w:t xml:space="preserve">, степень </w:t>
      </w:r>
      <w:proofErr w:type="spellStart"/>
      <w:r w:rsidRPr="005A58B6">
        <w:rPr>
          <w:snapToGrid/>
          <w:sz w:val="28"/>
          <w:szCs w:val="28"/>
          <w:lang w:eastAsia="ru-RU"/>
        </w:rPr>
        <w:t>светопрозрачности</w:t>
      </w:r>
      <w:proofErr w:type="spellEnd"/>
      <w:r w:rsidRPr="005A58B6">
        <w:rPr>
          <w:snapToGrid/>
          <w:sz w:val="28"/>
          <w:szCs w:val="28"/>
          <w:lang w:eastAsia="ru-RU"/>
        </w:rPr>
        <w:t xml:space="preserve"> – от 0 до 100 % по всей высоте;</w:t>
      </w:r>
    </w:p>
    <w:p w:rsidR="00066396" w:rsidRDefault="005A58B6" w:rsidP="005A58B6">
      <w:pPr>
        <w:pStyle w:val="a2"/>
        <w:numPr>
          <w:ilvl w:val="0"/>
          <w:numId w:val="0"/>
        </w:numPr>
        <w:ind w:firstLine="709"/>
      </w:pPr>
      <w:r w:rsidRPr="005A58B6">
        <w:rPr>
          <w:snapToGrid/>
          <w:sz w:val="28"/>
          <w:szCs w:val="28"/>
          <w:lang w:eastAsia="ru-RU"/>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5A58B6">
          <w:rPr>
            <w:snapToGrid/>
            <w:sz w:val="28"/>
            <w:szCs w:val="28"/>
            <w:lang w:eastAsia="ru-RU"/>
          </w:rPr>
          <w:t>1,7 м</w:t>
        </w:r>
      </w:smartTag>
      <w:r w:rsidRPr="005A58B6">
        <w:rPr>
          <w:snapToGrid/>
          <w:sz w:val="28"/>
          <w:szCs w:val="28"/>
          <w:lang w:eastAsia="ru-RU"/>
        </w:rPr>
        <w:t xml:space="preserve">, степень </w:t>
      </w:r>
      <w:proofErr w:type="spellStart"/>
      <w:r w:rsidRPr="005A58B6">
        <w:rPr>
          <w:snapToGrid/>
          <w:sz w:val="28"/>
          <w:szCs w:val="28"/>
          <w:lang w:eastAsia="ru-RU"/>
        </w:rPr>
        <w:t>светопрозрачности</w:t>
      </w:r>
      <w:proofErr w:type="spellEnd"/>
      <w:r w:rsidRPr="005A58B6">
        <w:rPr>
          <w:snapToGrid/>
          <w:sz w:val="28"/>
          <w:szCs w:val="28"/>
          <w:lang w:eastAsia="ru-RU"/>
        </w:rPr>
        <w:t xml:space="preserve"> – от 50 до 100 % по всей высоте</w:t>
      </w:r>
      <w:r w:rsidR="00066396" w:rsidRPr="00DF69E4">
        <w:t>.</w:t>
      </w:r>
    </w:p>
    <w:p w:rsidR="005D66ED" w:rsidRDefault="005D66ED" w:rsidP="005A58B6">
      <w:pPr>
        <w:pStyle w:val="a2"/>
        <w:numPr>
          <w:ilvl w:val="0"/>
          <w:numId w:val="0"/>
        </w:numPr>
        <w:ind w:firstLine="709"/>
      </w:pPr>
    </w:p>
    <w:p w:rsidR="005D66ED" w:rsidRPr="00DF69E4" w:rsidRDefault="005D66ED" w:rsidP="005A58B6">
      <w:pPr>
        <w:pStyle w:val="a2"/>
        <w:numPr>
          <w:ilvl w:val="0"/>
          <w:numId w:val="0"/>
        </w:numPr>
        <w:ind w:firstLine="709"/>
      </w:pPr>
    </w:p>
    <w:p w:rsidR="00066396" w:rsidRPr="00160E46" w:rsidRDefault="00066396" w:rsidP="00066396">
      <w:pPr>
        <w:pStyle w:val="a1"/>
        <w:numPr>
          <w:ilvl w:val="0"/>
          <w:numId w:val="0"/>
        </w:numPr>
        <w:ind w:firstLine="709"/>
        <w:jc w:val="both"/>
        <w:rPr>
          <w:rFonts w:eastAsiaTheme="majorEastAsia"/>
          <w:b/>
          <w:bCs/>
          <w:i/>
          <w:snapToGrid w:val="0"/>
          <w:sz w:val="28"/>
          <w:szCs w:val="28"/>
        </w:rPr>
      </w:pPr>
      <w:r w:rsidRPr="0014179D">
        <w:rPr>
          <w:b/>
          <w:i/>
          <w:sz w:val="28"/>
          <w:szCs w:val="28"/>
        </w:rPr>
        <w:lastRenderedPageBreak/>
        <w:t>1.</w:t>
      </w:r>
      <w:r w:rsidR="005D66ED">
        <w:rPr>
          <w:b/>
          <w:i/>
          <w:sz w:val="28"/>
          <w:szCs w:val="28"/>
        </w:rPr>
        <w:t>7</w:t>
      </w:r>
      <w:r w:rsidRPr="0014179D">
        <w:rPr>
          <w:b/>
          <w:i/>
          <w:sz w:val="28"/>
          <w:szCs w:val="28"/>
        </w:rPr>
        <w:t>. Место расположения водозаборных сооружений нецентрализованного водоснабжения:</w:t>
      </w:r>
    </w:p>
    <w:tbl>
      <w:tblPr>
        <w:tblW w:w="0" w:type="auto"/>
        <w:jc w:val="center"/>
        <w:tblInd w:w="-5" w:type="dxa"/>
        <w:tblLayout w:type="fixed"/>
        <w:tblLook w:val="0000"/>
      </w:tblPr>
      <w:tblGrid>
        <w:gridCol w:w="5925"/>
        <w:gridCol w:w="1699"/>
        <w:gridCol w:w="2631"/>
      </w:tblGrid>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водозаборных сооружений (не менее)</w:t>
            </w:r>
          </w:p>
        </w:tc>
      </w:tr>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b/>
                <w:sz w:val="28"/>
                <w:szCs w:val="28"/>
              </w:rPr>
              <w:t>50</w:t>
            </w:r>
          </w:p>
        </w:tc>
      </w:tr>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магистралей с интенсивным движением транспорта</w:t>
            </w: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b/>
                <w:sz w:val="28"/>
                <w:szCs w:val="28"/>
              </w:rPr>
            </w:pPr>
            <w:r w:rsidRPr="00934A91">
              <w:rPr>
                <w:rFonts w:ascii="Times New Roman" w:hAnsi="Times New Roman" w:cs="Times New Roman"/>
                <w:b/>
                <w:sz w:val="28"/>
                <w:szCs w:val="28"/>
              </w:rPr>
              <w:t>30</w:t>
            </w:r>
          </w:p>
        </w:tc>
      </w:tr>
    </w:tbl>
    <w:p w:rsidR="00066396" w:rsidRPr="00934A91" w:rsidRDefault="00066396" w:rsidP="00066396">
      <w:pPr>
        <w:pStyle w:val="afff5"/>
        <w:ind w:firstLine="709"/>
        <w:rPr>
          <w:szCs w:val="28"/>
        </w:rPr>
      </w:pPr>
      <w:r w:rsidRPr="00934A91">
        <w:rPr>
          <w:szCs w:val="28"/>
        </w:rPr>
        <w:t>Примечания:</w:t>
      </w:r>
    </w:p>
    <w:p w:rsidR="00066396" w:rsidRPr="00934A91" w:rsidRDefault="00066396" w:rsidP="00066396">
      <w:pPr>
        <w:pStyle w:val="afd"/>
        <w:ind w:firstLine="709"/>
        <w:rPr>
          <w:sz w:val="28"/>
          <w:szCs w:val="28"/>
        </w:rPr>
      </w:pPr>
      <w:r w:rsidRPr="00934A91">
        <w:rPr>
          <w:sz w:val="28"/>
          <w:szCs w:val="28"/>
        </w:rPr>
        <w:t>1.  водозаборные сооружения следует размещать выше по потоку поверхностных и грунтовых вод;</w:t>
      </w:r>
    </w:p>
    <w:p w:rsidR="00066396" w:rsidRDefault="00066396" w:rsidP="00066396">
      <w:pPr>
        <w:pStyle w:val="afd"/>
        <w:ind w:firstLine="709"/>
        <w:rPr>
          <w:sz w:val="28"/>
          <w:szCs w:val="28"/>
        </w:rPr>
      </w:pPr>
      <w:r w:rsidRPr="00934A91">
        <w:rPr>
          <w:sz w:val="28"/>
          <w:szCs w:val="28"/>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8</w:t>
      </w:r>
      <w:r w:rsidRPr="0014179D">
        <w:rPr>
          <w:b/>
          <w:i/>
          <w:sz w:val="28"/>
          <w:szCs w:val="28"/>
        </w:rPr>
        <w:t>.</w:t>
      </w:r>
      <w:r w:rsidRPr="0014179D">
        <w:rPr>
          <w:b/>
          <w:i/>
          <w:sz w:val="28"/>
          <w:szCs w:val="28"/>
        </w:rPr>
        <w:tab/>
        <w:t>Расстояния от окон жилого здания до построек для содержания скота и птицы</w:t>
      </w:r>
    </w:p>
    <w:tbl>
      <w:tblPr>
        <w:tblW w:w="10320" w:type="dxa"/>
        <w:jc w:val="center"/>
        <w:tblInd w:w="-5" w:type="dxa"/>
        <w:tblLayout w:type="fixed"/>
        <w:tblLook w:val="0000"/>
      </w:tblPr>
      <w:tblGrid>
        <w:gridCol w:w="5500"/>
        <w:gridCol w:w="1701"/>
        <w:gridCol w:w="3119"/>
      </w:tblGrid>
      <w:tr w:rsidR="00066396" w:rsidRPr="00934A91" w:rsidTr="00CF08F5">
        <w:trPr>
          <w:jc w:val="center"/>
        </w:trPr>
        <w:tc>
          <w:tcPr>
            <w:tcW w:w="5500"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Количество блоков для содержания скота и птицы</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3119" w:type="dxa"/>
            <w:tcBorders>
              <w:top w:val="single" w:sz="4" w:space="0" w:color="000000"/>
              <w:left w:val="single" w:sz="4" w:space="0" w:color="000000"/>
              <w:bottom w:val="single" w:sz="4" w:space="0" w:color="000000"/>
              <w:right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Расстояние до окон жилого здания (не менее)</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Одиночные, двойные</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12</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lastRenderedPageBreak/>
              <w:t>до 8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25</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8 до 30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50</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30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100</w:t>
            </w:r>
          </w:p>
        </w:tc>
      </w:tr>
    </w:tbl>
    <w:p w:rsidR="00066396" w:rsidRPr="00934A91" w:rsidRDefault="00066396" w:rsidP="00066396">
      <w:pPr>
        <w:pStyle w:val="afd"/>
        <w:ind w:firstLine="709"/>
        <w:jc w:val="both"/>
        <w:rPr>
          <w:sz w:val="28"/>
          <w:szCs w:val="28"/>
        </w:rPr>
      </w:pPr>
      <w:r w:rsidRPr="00934A91">
        <w:rPr>
          <w:sz w:val="28"/>
          <w:szCs w:val="28"/>
          <w:u w:val="single"/>
        </w:rPr>
        <w:t>Примечание</w:t>
      </w:r>
      <w:r w:rsidRPr="00934A91">
        <w:rPr>
          <w:sz w:val="28"/>
          <w:szCs w:val="28"/>
        </w:rPr>
        <w:t>: Размещаемые в пределах территории жилой зоны группы сараев должны содержать не более 30 блоков каждая.</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9</w:t>
      </w:r>
      <w:r w:rsidRPr="0014179D">
        <w:rPr>
          <w:b/>
          <w:i/>
          <w:sz w:val="28"/>
          <w:szCs w:val="28"/>
        </w:rPr>
        <w:t>.</w:t>
      </w:r>
      <w:r w:rsidRPr="0014179D">
        <w:rPr>
          <w:b/>
          <w:i/>
          <w:sz w:val="28"/>
          <w:szCs w:val="28"/>
        </w:rPr>
        <w:tab/>
        <w:t xml:space="preserve">Площадь застройки сблокированных хозяйственных построек для содержания скота (не более) – </w:t>
      </w:r>
      <w:smartTag w:uri="urn:schemas-microsoft-com:office:smarttags" w:element="metricconverter">
        <w:smartTagPr>
          <w:attr w:name="ProductID" w:val="800 м2"/>
        </w:smartTagPr>
        <w:r w:rsidRPr="0014179D">
          <w:rPr>
            <w:b/>
            <w:i/>
            <w:sz w:val="28"/>
            <w:szCs w:val="28"/>
          </w:rPr>
          <w:t>800 м</w:t>
        </w:r>
        <w:r w:rsidRPr="00BE0A20">
          <w:rPr>
            <w:b/>
            <w:i/>
            <w:sz w:val="28"/>
            <w:szCs w:val="28"/>
            <w:vertAlign w:val="superscript"/>
          </w:rPr>
          <w:t>2</w:t>
        </w:r>
      </w:smartTag>
      <w:r w:rsidRPr="0014179D">
        <w:rPr>
          <w:b/>
          <w:i/>
          <w:sz w:val="28"/>
          <w:szCs w:val="28"/>
        </w:rPr>
        <w:t>.</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10</w:t>
      </w:r>
      <w:r w:rsidRPr="0014179D">
        <w:rPr>
          <w:b/>
          <w:i/>
          <w:sz w:val="28"/>
          <w:szCs w:val="28"/>
        </w:rPr>
        <w:t>.</w:t>
      </w:r>
      <w:r w:rsidRPr="0014179D">
        <w:rPr>
          <w:b/>
          <w:i/>
          <w:sz w:val="28"/>
          <w:szCs w:val="28"/>
        </w:rPr>
        <w:tab/>
        <w:t>Расстояние до границ соседнего участка от построек, стволов деревьев и кустарников</w:t>
      </w:r>
    </w:p>
    <w:tbl>
      <w:tblPr>
        <w:tblW w:w="0" w:type="auto"/>
        <w:jc w:val="center"/>
        <w:tblInd w:w="-5" w:type="dxa"/>
        <w:tblLayout w:type="fixed"/>
        <w:tblLook w:val="0000"/>
      </w:tblPr>
      <w:tblGrid>
        <w:gridCol w:w="6634"/>
        <w:gridCol w:w="3686"/>
      </w:tblGrid>
      <w:tr w:rsidR="00066396" w:rsidRPr="00934A91" w:rsidTr="00CF08F5">
        <w:trPr>
          <w:jc w:val="center"/>
        </w:trPr>
        <w:tc>
          <w:tcPr>
            <w:tcW w:w="6634"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hanging="78"/>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границ соседнего участка, м</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усадебного, </w:t>
            </w:r>
            <w:proofErr w:type="spellStart"/>
            <w:r w:rsidRPr="00934A91">
              <w:rPr>
                <w:rFonts w:ascii="Times New Roman" w:hAnsi="Times New Roman" w:cs="Times New Roman"/>
                <w:sz w:val="28"/>
                <w:szCs w:val="28"/>
              </w:rPr>
              <w:t>одно-двухквартирного</w:t>
            </w:r>
            <w:proofErr w:type="spellEnd"/>
            <w:r w:rsidRPr="00934A91">
              <w:rPr>
                <w:rFonts w:ascii="Times New Roman" w:hAnsi="Times New Roman" w:cs="Times New Roman"/>
                <w:sz w:val="28"/>
                <w:szCs w:val="28"/>
              </w:rPr>
              <w:t xml:space="preserve">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3,0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Pr>
                <w:rFonts w:ascii="Times New Roman" w:hAnsi="Times New Roman" w:cs="Times New Roman"/>
                <w:b/>
                <w:sz w:val="28"/>
                <w:szCs w:val="28"/>
                <w:lang w:val="en-US"/>
              </w:rPr>
              <w:t>1</w:t>
            </w:r>
            <w:r>
              <w:rPr>
                <w:rFonts w:ascii="Times New Roman" w:hAnsi="Times New Roman" w:cs="Times New Roman"/>
                <w:b/>
                <w:sz w:val="28"/>
                <w:szCs w:val="28"/>
              </w:rPr>
              <w:t>,0-</w:t>
            </w:r>
            <w:r w:rsidRPr="00934A91">
              <w:rPr>
                <w:rFonts w:ascii="Times New Roman" w:hAnsi="Times New Roman" w:cs="Times New Roman"/>
                <w:b/>
                <w:sz w:val="28"/>
                <w:szCs w:val="28"/>
              </w:rPr>
              <w:t>3,0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стволов </w:t>
            </w:r>
            <w:proofErr w:type="spellStart"/>
            <w:r w:rsidRPr="00934A91">
              <w:rPr>
                <w:rFonts w:ascii="Times New Roman" w:hAnsi="Times New Roman" w:cs="Times New Roman"/>
                <w:sz w:val="28"/>
                <w:szCs w:val="28"/>
              </w:rPr>
              <w:t>среднерослых</w:t>
            </w:r>
            <w:proofErr w:type="spellEnd"/>
            <w:r w:rsidRPr="00934A91">
              <w:rPr>
                <w:rFonts w:ascii="Times New Roman" w:hAnsi="Times New Roman" w:cs="Times New Roman"/>
                <w:sz w:val="28"/>
                <w:szCs w:val="28"/>
              </w:rPr>
              <w:t xml:space="preserve">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w:t>
            </w:r>
          </w:p>
        </w:tc>
      </w:tr>
    </w:tbl>
    <w:p w:rsidR="00066396" w:rsidRDefault="00066396" w:rsidP="00066396">
      <w:pPr>
        <w:pStyle w:val="a1"/>
        <w:numPr>
          <w:ilvl w:val="0"/>
          <w:numId w:val="0"/>
        </w:numPr>
        <w:ind w:firstLine="709"/>
        <w:jc w:val="both"/>
        <w:rPr>
          <w:b/>
          <w:i/>
          <w:sz w:val="28"/>
          <w:szCs w:val="28"/>
        </w:rPr>
      </w:pPr>
    </w:p>
    <w:p w:rsidR="005D66ED" w:rsidRDefault="005D66ED" w:rsidP="00066396">
      <w:pPr>
        <w:pStyle w:val="a1"/>
        <w:numPr>
          <w:ilvl w:val="0"/>
          <w:numId w:val="0"/>
        </w:numPr>
        <w:ind w:firstLine="709"/>
        <w:jc w:val="both"/>
        <w:rPr>
          <w:b/>
          <w:i/>
          <w:sz w:val="28"/>
          <w:szCs w:val="28"/>
        </w:rPr>
      </w:pPr>
    </w:p>
    <w:p w:rsidR="005D66ED" w:rsidRDefault="005D66ED" w:rsidP="00066396">
      <w:pPr>
        <w:pStyle w:val="a1"/>
        <w:numPr>
          <w:ilvl w:val="0"/>
          <w:numId w:val="0"/>
        </w:numPr>
        <w:ind w:firstLine="709"/>
        <w:jc w:val="both"/>
        <w:rPr>
          <w:b/>
          <w:i/>
          <w:sz w:val="28"/>
          <w:szCs w:val="28"/>
        </w:rPr>
      </w:pPr>
    </w:p>
    <w:p w:rsidR="00066396" w:rsidRPr="0014179D" w:rsidRDefault="00066396" w:rsidP="00066396">
      <w:pPr>
        <w:pStyle w:val="a1"/>
        <w:numPr>
          <w:ilvl w:val="0"/>
          <w:numId w:val="0"/>
        </w:numPr>
        <w:ind w:firstLine="709"/>
        <w:jc w:val="both"/>
        <w:rPr>
          <w:b/>
          <w:i/>
          <w:sz w:val="28"/>
          <w:szCs w:val="28"/>
        </w:rPr>
      </w:pPr>
      <w:r w:rsidRPr="0014179D">
        <w:rPr>
          <w:b/>
          <w:i/>
          <w:sz w:val="28"/>
          <w:szCs w:val="28"/>
        </w:rPr>
        <w:lastRenderedPageBreak/>
        <w:t>1.1</w:t>
      </w:r>
      <w:r w:rsidR="005D66ED">
        <w:rPr>
          <w:b/>
          <w:i/>
          <w:sz w:val="28"/>
          <w:szCs w:val="28"/>
        </w:rPr>
        <w:t>1</w:t>
      </w:r>
      <w:r w:rsidRPr="0014179D">
        <w:rPr>
          <w:b/>
          <w:i/>
          <w:sz w:val="28"/>
          <w:szCs w:val="28"/>
        </w:rPr>
        <w:t>.</w:t>
      </w:r>
      <w:r w:rsidRPr="0014179D">
        <w:rPr>
          <w:b/>
          <w:i/>
          <w:sz w:val="28"/>
          <w:szCs w:val="28"/>
        </w:rPr>
        <w:tab/>
        <w:t>Нормы обеспеченности озеленением территории населённых пунктов</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Площадь озелененных территорий общего пользования – парков, садов, бульваров, скверов, размещаемых на селитебной территории населенного пункта, следует принимать из расчета 8 (10) м</w:t>
      </w:r>
      <w:r w:rsidRPr="00160E46">
        <w:rPr>
          <w:rFonts w:ascii="Times New Roman" w:hAnsi="Times New Roman" w:cs="Times New Roman"/>
          <w:i w:val="0"/>
          <w:color w:val="auto"/>
          <w:sz w:val="28"/>
          <w:szCs w:val="28"/>
          <w:vertAlign w:val="superscript"/>
        </w:rPr>
        <w:t>2</w:t>
      </w:r>
      <w:r w:rsidRPr="00160E46">
        <w:rPr>
          <w:rFonts w:ascii="Times New Roman" w:hAnsi="Times New Roman" w:cs="Times New Roman"/>
          <w:i w:val="0"/>
          <w:color w:val="auto"/>
          <w:sz w:val="28"/>
          <w:szCs w:val="28"/>
        </w:rPr>
        <w:t xml:space="preserve">/чел. </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скобках приведен размер для малых городских населенных пунктов с численностью населения до 20 тыс. чел.</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066396" w:rsidRDefault="00066396" w:rsidP="00066396">
      <w:pPr>
        <w:ind w:firstLine="709"/>
        <w:jc w:val="both"/>
        <w:rPr>
          <w:rFonts w:ascii="Times New Roman" w:hAnsi="Times New Roman" w:cs="Times New Roman"/>
          <w:sz w:val="28"/>
          <w:szCs w:val="28"/>
        </w:rPr>
      </w:pPr>
      <w:r w:rsidRPr="00160E46">
        <w:rPr>
          <w:rFonts w:ascii="Times New Roman" w:hAnsi="Times New Roman" w:cs="Times New Roman"/>
          <w:sz w:val="28"/>
          <w:szCs w:val="28"/>
        </w:rPr>
        <w:t>Удельный вес озелененных территорий различного назначения в пределах застройки населенного пункта (уровень озеленения территории застройки) должен быть не менее 40 %, а в границах</w:t>
      </w:r>
      <w:r w:rsidRPr="00934A91">
        <w:rPr>
          <w:rFonts w:ascii="Times New Roman" w:hAnsi="Times New Roman" w:cs="Times New Roman"/>
          <w:sz w:val="28"/>
          <w:szCs w:val="28"/>
        </w:rPr>
        <w:t xml:space="preserve"> территории жилого района не менее 25 %, включая суммарную площадь озелененной территории микрорайона (квартала).</w:t>
      </w:r>
    </w:p>
    <w:p w:rsidR="00066396" w:rsidRPr="00066396" w:rsidRDefault="00066396" w:rsidP="00066396">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34" w:name="_Toc524445410"/>
      <w:r w:rsidRPr="00066396">
        <w:rPr>
          <w:rFonts w:ascii="Times New Roman" w:eastAsia="Times New Roman" w:hAnsi="Times New Roman" w:cs="Times New Roman"/>
          <w:b/>
          <w:bCs/>
          <w:sz w:val="28"/>
          <w:szCs w:val="28"/>
          <w:lang w:eastAsia="ru-RU"/>
        </w:rPr>
        <w:t xml:space="preserve">Объекты местного значения сельского поселения, относящиеся </w:t>
      </w:r>
      <w:r>
        <w:rPr>
          <w:rFonts w:ascii="Times New Roman" w:eastAsia="Times New Roman" w:hAnsi="Times New Roman" w:cs="Times New Roman"/>
          <w:b/>
          <w:bCs/>
          <w:sz w:val="28"/>
          <w:szCs w:val="28"/>
          <w:lang w:eastAsia="ru-RU"/>
        </w:rPr>
        <w:t xml:space="preserve">к </w:t>
      </w:r>
      <w:r w:rsidRPr="0041010C">
        <w:rPr>
          <w:rFonts w:ascii="Times New Roman" w:eastAsia="Times New Roman" w:hAnsi="Times New Roman" w:cs="Times New Roman"/>
          <w:b/>
          <w:bCs/>
          <w:sz w:val="28"/>
          <w:szCs w:val="28"/>
          <w:lang w:eastAsia="ru-RU"/>
        </w:rPr>
        <w:t>области</w:t>
      </w:r>
      <w:r>
        <w:rPr>
          <w:rFonts w:ascii="Times New Roman" w:eastAsia="Times New Roman" w:hAnsi="Times New Roman" w:cs="Times New Roman"/>
          <w:b/>
          <w:bCs/>
          <w:sz w:val="28"/>
          <w:szCs w:val="28"/>
          <w:lang w:eastAsia="ru-RU"/>
        </w:rPr>
        <w:t xml:space="preserve"> </w:t>
      </w:r>
      <w:r w:rsidRPr="00066396">
        <w:rPr>
          <w:rFonts w:ascii="Times New Roman" w:eastAsia="Times New Roman" w:hAnsi="Times New Roman" w:cs="Times New Roman"/>
          <w:b/>
          <w:bCs/>
          <w:sz w:val="28"/>
          <w:szCs w:val="28"/>
          <w:lang w:eastAsia="ru-RU"/>
        </w:rPr>
        <w:t>организации ритуальных услуг и содержания мест захоронения</w:t>
      </w:r>
      <w:bookmarkEnd w:id="34"/>
    </w:p>
    <w:p w:rsidR="00066396" w:rsidRDefault="00066396" w:rsidP="00066396">
      <w:pPr>
        <w:pStyle w:val="ac"/>
        <w:tabs>
          <w:tab w:val="left" w:pos="993"/>
        </w:tabs>
        <w:spacing w:after="0" w:line="240" w:lineRule="auto"/>
        <w:ind w:left="709"/>
        <w:jc w:val="both"/>
        <w:rPr>
          <w:rFonts w:ascii="Times New Roman" w:hAnsi="Times New Roman" w:cs="Times New Roman"/>
          <w:sz w:val="28"/>
          <w:szCs w:val="28"/>
        </w:rPr>
      </w:pPr>
    </w:p>
    <w:tbl>
      <w:tblPr>
        <w:tblStyle w:val="ae"/>
        <w:tblW w:w="0" w:type="auto"/>
        <w:tblInd w:w="534" w:type="dxa"/>
        <w:tblLayout w:type="fixed"/>
        <w:tblLook w:val="04A0"/>
      </w:tblPr>
      <w:tblGrid>
        <w:gridCol w:w="708"/>
        <w:gridCol w:w="5670"/>
        <w:gridCol w:w="4253"/>
        <w:gridCol w:w="4536"/>
      </w:tblGrid>
      <w:tr w:rsidR="00066396" w:rsidRPr="00394F1F" w:rsidTr="00CF08F5">
        <w:trPr>
          <w:tblHeader/>
        </w:trPr>
        <w:tc>
          <w:tcPr>
            <w:tcW w:w="708" w:type="dxa"/>
          </w:tcPr>
          <w:p w:rsidR="00066396" w:rsidRPr="00394F1F" w:rsidRDefault="00066396" w:rsidP="00CF08F5">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066396" w:rsidRPr="00394F1F" w:rsidRDefault="00066396" w:rsidP="00CF08F5">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066396" w:rsidRPr="00394F1F" w:rsidRDefault="00066396" w:rsidP="00CF08F5">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066396" w:rsidRPr="00394F1F" w:rsidRDefault="00066396" w:rsidP="00CF08F5">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066396" w:rsidRPr="00394F1F" w:rsidTr="00CF08F5">
        <w:tc>
          <w:tcPr>
            <w:tcW w:w="708" w:type="dxa"/>
          </w:tcPr>
          <w:p w:rsidR="00066396" w:rsidRPr="00394F1F" w:rsidRDefault="00066396" w:rsidP="00CF08F5">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066396" w:rsidRPr="00394F1F" w:rsidRDefault="00066396" w:rsidP="00CF08F5">
            <w:pPr>
              <w:pStyle w:val="af5"/>
              <w:ind w:right="320"/>
              <w:jc w:val="both"/>
              <w:rPr>
                <w:rFonts w:ascii="Times New Roman" w:hAnsi="Times New Roman" w:cs="Times New Roman"/>
                <w:sz w:val="28"/>
                <w:szCs w:val="28"/>
              </w:rPr>
            </w:pPr>
            <w:r w:rsidRPr="00796E74">
              <w:rPr>
                <w:rFonts w:ascii="Times New Roman" w:hAnsi="Times New Roman" w:cs="Times New Roman"/>
                <w:sz w:val="28"/>
                <w:szCs w:val="28"/>
              </w:rPr>
              <w:t>Кладбище смешанного и традиционного захоронения</w:t>
            </w:r>
          </w:p>
        </w:tc>
        <w:tc>
          <w:tcPr>
            <w:tcW w:w="4253" w:type="dxa"/>
          </w:tcPr>
          <w:p w:rsidR="00066396" w:rsidRPr="00394F1F" w:rsidRDefault="00066396" w:rsidP="00CF08F5">
            <w:pPr>
              <w:pStyle w:val="af5"/>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 на 1 тыс. человек [1]</w:t>
            </w:r>
          </w:p>
        </w:tc>
        <w:tc>
          <w:tcPr>
            <w:tcW w:w="4536" w:type="dxa"/>
          </w:tcPr>
          <w:p w:rsidR="00066396" w:rsidRPr="00394F1F" w:rsidRDefault="00066396" w:rsidP="00CF08F5">
            <w:pPr>
              <w:pStyle w:val="af5"/>
              <w:jc w:val="center"/>
              <w:rPr>
                <w:rFonts w:ascii="Times New Roman" w:hAnsi="Times New Roman" w:cs="Times New Roman"/>
                <w:sz w:val="28"/>
                <w:szCs w:val="28"/>
              </w:rPr>
            </w:pPr>
            <w:r w:rsidRPr="00394F1F">
              <w:rPr>
                <w:rFonts w:ascii="Times New Roman" w:hAnsi="Times New Roman" w:cs="Times New Roman"/>
                <w:sz w:val="28"/>
                <w:szCs w:val="28"/>
              </w:rPr>
              <w:t xml:space="preserve">кладбище традиционного захоронения – 0,24; кладбище </w:t>
            </w:r>
            <w:proofErr w:type="spellStart"/>
            <w:r w:rsidRPr="00394F1F">
              <w:rPr>
                <w:rFonts w:ascii="Times New Roman" w:hAnsi="Times New Roman" w:cs="Times New Roman"/>
                <w:sz w:val="28"/>
                <w:szCs w:val="28"/>
              </w:rPr>
              <w:t>урновых</w:t>
            </w:r>
            <w:proofErr w:type="spellEnd"/>
            <w:r w:rsidRPr="00394F1F">
              <w:rPr>
                <w:rFonts w:ascii="Times New Roman" w:hAnsi="Times New Roman" w:cs="Times New Roman"/>
                <w:sz w:val="28"/>
                <w:szCs w:val="28"/>
              </w:rPr>
              <w:t xml:space="preserve"> захоронений после кремации – 0,02</w:t>
            </w:r>
          </w:p>
        </w:tc>
      </w:tr>
    </w:tbl>
    <w:p w:rsidR="00066396" w:rsidRPr="00394F1F" w:rsidRDefault="00066396" w:rsidP="00066396">
      <w:pPr>
        <w:spacing w:after="0" w:line="240" w:lineRule="auto"/>
        <w:ind w:left="112" w:right="294"/>
        <w:rPr>
          <w:rFonts w:ascii="Times New Roman" w:hAnsi="Times New Roman" w:cs="Times New Roman"/>
          <w:b/>
          <w:sz w:val="28"/>
          <w:szCs w:val="28"/>
        </w:rPr>
      </w:pPr>
    </w:p>
    <w:p w:rsidR="00066396" w:rsidRPr="00394F1F" w:rsidRDefault="00066396" w:rsidP="00066396">
      <w:pPr>
        <w:pStyle w:val="TableParagraph"/>
        <w:tabs>
          <w:tab w:val="left" w:pos="993"/>
        </w:tabs>
        <w:ind w:left="0" w:firstLine="709"/>
        <w:jc w:val="both"/>
        <w:rPr>
          <w:sz w:val="28"/>
          <w:szCs w:val="28"/>
          <w:lang w:val="ru-RU"/>
        </w:rPr>
      </w:pPr>
      <w:r w:rsidRPr="00394F1F">
        <w:rPr>
          <w:sz w:val="28"/>
          <w:szCs w:val="28"/>
          <w:lang w:val="ru-RU"/>
        </w:rPr>
        <w:t>Примечание:</w:t>
      </w:r>
    </w:p>
    <w:p w:rsidR="00066396" w:rsidRPr="00394F1F" w:rsidRDefault="00066396" w:rsidP="00066396">
      <w:pPr>
        <w:tabs>
          <w:tab w:val="left" w:pos="993"/>
        </w:tabs>
        <w:spacing w:after="0" w:line="240" w:lineRule="auto"/>
        <w:ind w:right="294" w:firstLine="709"/>
        <w:jc w:val="both"/>
        <w:rPr>
          <w:rFonts w:ascii="Times New Roman" w:hAnsi="Times New Roman" w:cs="Times New Roman"/>
          <w:b/>
          <w:sz w:val="28"/>
          <w:szCs w:val="28"/>
        </w:rPr>
      </w:pPr>
      <w:r w:rsidRPr="00394F1F">
        <w:rPr>
          <w:rFonts w:ascii="Times New Roman" w:hAnsi="Times New Roman" w:cs="Times New Roman"/>
          <w:sz w:val="28"/>
          <w:szCs w:val="28"/>
        </w:rPr>
        <w:t>1.</w:t>
      </w:r>
      <w:r w:rsidRPr="00394F1F">
        <w:rPr>
          <w:rFonts w:ascii="Times New Roman" w:hAnsi="Times New Roman" w:cs="Times New Roman"/>
          <w:sz w:val="28"/>
          <w:szCs w:val="28"/>
        </w:rPr>
        <w:tab/>
        <w:t xml:space="preserve">В соответствии с Приложением </w:t>
      </w:r>
      <w:r>
        <w:rPr>
          <w:rFonts w:ascii="Times New Roman" w:hAnsi="Times New Roman" w:cs="Times New Roman"/>
          <w:sz w:val="28"/>
          <w:szCs w:val="28"/>
        </w:rPr>
        <w:t>Д</w:t>
      </w:r>
      <w:r w:rsidRPr="00394F1F">
        <w:rPr>
          <w:rFonts w:ascii="Times New Roman" w:hAnsi="Times New Roman" w:cs="Times New Roman"/>
          <w:sz w:val="28"/>
          <w:szCs w:val="28"/>
        </w:rPr>
        <w:t xml:space="preserve"> СП 42.13330.2016.</w:t>
      </w:r>
    </w:p>
    <w:p w:rsidR="00066396" w:rsidRDefault="00066396" w:rsidP="004D163A">
      <w:pPr>
        <w:spacing w:after="0" w:line="240" w:lineRule="auto"/>
        <w:rPr>
          <w:rFonts w:ascii="Times New Roman" w:hAnsi="Times New Roman" w:cs="Times New Roman"/>
          <w:sz w:val="28"/>
          <w:szCs w:val="28"/>
        </w:rPr>
      </w:pPr>
    </w:p>
    <w:p w:rsidR="005D66ED" w:rsidRDefault="005D66ED" w:rsidP="004D163A">
      <w:pPr>
        <w:spacing w:after="0" w:line="240" w:lineRule="auto"/>
        <w:rPr>
          <w:rFonts w:ascii="Times New Roman" w:hAnsi="Times New Roman" w:cs="Times New Roman"/>
          <w:sz w:val="28"/>
          <w:szCs w:val="28"/>
        </w:rPr>
      </w:pPr>
    </w:p>
    <w:p w:rsidR="005D66ED" w:rsidRDefault="005D66ED" w:rsidP="004D163A">
      <w:pPr>
        <w:spacing w:after="0" w:line="240" w:lineRule="auto"/>
        <w:rPr>
          <w:rFonts w:ascii="Times New Roman" w:hAnsi="Times New Roman" w:cs="Times New Roman"/>
          <w:sz w:val="28"/>
          <w:szCs w:val="28"/>
        </w:rPr>
      </w:pPr>
    </w:p>
    <w:p w:rsidR="00CB6D18" w:rsidRDefault="00850112" w:rsidP="000A1CE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35" w:name="_Toc524445411"/>
      <w:r>
        <w:rPr>
          <w:rFonts w:ascii="Times New Roman" w:eastAsia="Times New Roman" w:hAnsi="Times New Roman" w:cs="Times New Roman"/>
          <w:b/>
          <w:bCs/>
          <w:sz w:val="28"/>
          <w:szCs w:val="28"/>
          <w:lang w:eastAsia="ru-RU"/>
        </w:rPr>
        <w:lastRenderedPageBreak/>
        <w:t>И</w:t>
      </w:r>
      <w:r w:rsidRPr="00850112">
        <w:rPr>
          <w:rFonts w:ascii="Times New Roman" w:eastAsia="Times New Roman" w:hAnsi="Times New Roman" w:cs="Times New Roman"/>
          <w:b/>
          <w:bCs/>
          <w:sz w:val="28"/>
          <w:szCs w:val="28"/>
          <w:lang w:eastAsia="ru-RU"/>
        </w:rPr>
        <w:t xml:space="preserve">ные </w:t>
      </w:r>
      <w:r w:rsidR="007048E1" w:rsidRPr="007048E1">
        <w:rPr>
          <w:rFonts w:ascii="Times New Roman" w:eastAsia="Times New Roman" w:hAnsi="Times New Roman" w:cs="Times New Roman"/>
          <w:b/>
          <w:bCs/>
          <w:sz w:val="28"/>
          <w:szCs w:val="28"/>
          <w:lang w:eastAsia="ru-RU"/>
        </w:rPr>
        <w:t>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bookmarkEnd w:id="35"/>
      <w:r w:rsidR="007048E1" w:rsidRPr="00850112">
        <w:rPr>
          <w:rFonts w:ascii="Times New Roman" w:eastAsia="Times New Roman" w:hAnsi="Times New Roman" w:cs="Times New Roman"/>
          <w:b/>
          <w:bCs/>
          <w:sz w:val="28"/>
          <w:szCs w:val="28"/>
          <w:lang w:eastAsia="ru-RU"/>
        </w:rPr>
        <w:t xml:space="preserve"> </w:t>
      </w:r>
    </w:p>
    <w:p w:rsidR="000A1CED" w:rsidRPr="000A1CED" w:rsidRDefault="000A1CED" w:rsidP="000A1CED">
      <w:pPr>
        <w:pStyle w:val="ac"/>
        <w:spacing w:after="0" w:line="240" w:lineRule="auto"/>
        <w:ind w:left="0"/>
        <w:outlineLvl w:val="1"/>
        <w:rPr>
          <w:rFonts w:ascii="Times New Roman" w:eastAsia="Times New Roman" w:hAnsi="Times New Roman" w:cs="Times New Roman"/>
          <w:b/>
          <w:bCs/>
          <w:sz w:val="28"/>
          <w:szCs w:val="28"/>
          <w:lang w:eastAsia="ru-RU"/>
        </w:rPr>
      </w:pPr>
    </w:p>
    <w:p w:rsidR="00650545" w:rsidRDefault="00650545" w:rsidP="0065054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6" w:name="_Toc524445412"/>
      <w:r w:rsidRPr="00094B22">
        <w:rPr>
          <w:rFonts w:ascii="Times New Roman" w:hAnsi="Times New Roman" w:cs="Times New Roman"/>
          <w:b/>
          <w:spacing w:val="2"/>
          <w:sz w:val="28"/>
          <w:szCs w:val="28"/>
          <w:shd w:val="clear" w:color="auto" w:fill="FFFFFF"/>
        </w:rPr>
        <w:t>Объекты местно</w:t>
      </w:r>
      <w:r>
        <w:rPr>
          <w:rFonts w:ascii="Times New Roman" w:hAnsi="Times New Roman" w:cs="Times New Roman"/>
          <w:b/>
          <w:spacing w:val="2"/>
          <w:sz w:val="28"/>
          <w:szCs w:val="28"/>
          <w:shd w:val="clear" w:color="auto" w:fill="FFFFFF"/>
        </w:rPr>
        <w:t xml:space="preserve">го значения сельского поселения, относящиеся к области </w:t>
      </w:r>
      <w:r w:rsidRPr="00650545">
        <w:rPr>
          <w:rFonts w:ascii="Times New Roman" w:hAnsi="Times New Roman" w:cs="Times New Roman"/>
          <w:b/>
          <w:spacing w:val="2"/>
          <w:sz w:val="28"/>
          <w:szCs w:val="28"/>
          <w:shd w:val="clear" w:color="auto" w:fill="FFFFFF"/>
        </w:rPr>
        <w:t>обеспечения жителей поселения услугами общественного питания, торговли и бытового обслуживания</w:t>
      </w:r>
      <w:bookmarkEnd w:id="36"/>
    </w:p>
    <w:p w:rsidR="00650545" w:rsidRPr="00F5596A" w:rsidRDefault="00650545" w:rsidP="00650545">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2250"/>
        <w:gridCol w:w="30"/>
        <w:gridCol w:w="15"/>
        <w:gridCol w:w="2241"/>
      </w:tblGrid>
      <w:tr w:rsidR="00650545" w:rsidRPr="00394F1F" w:rsidTr="000F5D7D">
        <w:trPr>
          <w:tblHeader/>
        </w:trPr>
        <w:tc>
          <w:tcPr>
            <w:tcW w:w="708"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4"/>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Торговые предприятия (магазины, торговые центры, торговые комплексы)</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площади торговых объектов на 1 тыс. человек</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муниципальным нормативно-правовым актом, регламентирующим нормативы минимальной обеспеченности населения площадью торговых объектов.</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га/объект</w:t>
            </w:r>
          </w:p>
        </w:tc>
        <w:tc>
          <w:tcPr>
            <w:tcW w:w="2295" w:type="dxa"/>
            <w:gridSpan w:val="3"/>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торговые центры местного значения с числом жителей, тыс. чел.</w:t>
            </w:r>
          </w:p>
        </w:tc>
        <w:tc>
          <w:tcPr>
            <w:tcW w:w="2241"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га/объект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до 1</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1 до 4</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0,2 – 0,4</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4 до 6</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0,4 - 0,6</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6 до 10</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0,6 - 0,8</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10 до 15</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0,8 - 1,1</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1,1 - 1,3</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Предприятия общественного питания</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40 (8) [1]</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га/100 мест</w:t>
            </w:r>
          </w:p>
        </w:tc>
        <w:tc>
          <w:tcPr>
            <w:tcW w:w="2280" w:type="dxa"/>
            <w:gridSpan w:val="2"/>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количество мест</w:t>
            </w:r>
          </w:p>
        </w:tc>
        <w:tc>
          <w:tcPr>
            <w:tcW w:w="2256" w:type="dxa"/>
            <w:gridSpan w:val="2"/>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га/100 мест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до 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0,2 – 0,25</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50 до 150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0,15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Предприятия бытового обслуживания</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рабочих мест на 1 тыс. человек</w:t>
            </w:r>
          </w:p>
        </w:tc>
        <w:tc>
          <w:tcPr>
            <w:tcW w:w="4536" w:type="dxa"/>
            <w:gridSpan w:val="4"/>
          </w:tcPr>
          <w:p w:rsidR="00650545" w:rsidRPr="00394F1F" w:rsidRDefault="007048E1" w:rsidP="000F5D7D">
            <w:pPr>
              <w:jc w:val="center"/>
              <w:rPr>
                <w:rFonts w:ascii="Times New Roman" w:hAnsi="Times New Roman" w:cs="Times New Roman"/>
                <w:sz w:val="28"/>
                <w:szCs w:val="28"/>
              </w:rPr>
            </w:pPr>
            <w:r>
              <w:rPr>
                <w:rFonts w:ascii="Times New Roman" w:hAnsi="Times New Roman" w:cs="Times New Roman"/>
                <w:sz w:val="28"/>
                <w:szCs w:val="28"/>
              </w:rPr>
              <w:t>4</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 рабочих мест</w:t>
            </w:r>
          </w:p>
        </w:tc>
        <w:tc>
          <w:tcPr>
            <w:tcW w:w="2250"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мощность, рабочих мест</w:t>
            </w:r>
          </w:p>
        </w:tc>
        <w:tc>
          <w:tcPr>
            <w:tcW w:w="2286" w:type="dxa"/>
            <w:gridSpan w:val="3"/>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размер участка, га/10 рабочих мест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10 - 50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50 - 150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0,05 - 0,08</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0,03 - 0,04</w:t>
            </w:r>
          </w:p>
        </w:tc>
      </w:tr>
      <w:tr w:rsidR="00650545" w:rsidRPr="00394F1F" w:rsidTr="000F5D7D">
        <w:tc>
          <w:tcPr>
            <w:tcW w:w="708" w:type="dxa"/>
          </w:tcPr>
          <w:p w:rsidR="00650545" w:rsidRPr="00394F1F" w:rsidRDefault="00650545" w:rsidP="000F5D7D">
            <w:pPr>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Бани</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650545" w:rsidRPr="00394F1F" w:rsidRDefault="009D519E" w:rsidP="000F5D7D">
            <w:pPr>
              <w:jc w:val="center"/>
              <w:rPr>
                <w:rFonts w:ascii="Times New Roman" w:hAnsi="Times New Roman" w:cs="Times New Roman"/>
                <w:sz w:val="28"/>
                <w:szCs w:val="28"/>
              </w:rPr>
            </w:pPr>
            <w:r>
              <w:rPr>
                <w:rFonts w:ascii="Times New Roman" w:hAnsi="Times New Roman" w:cs="Times New Roman"/>
                <w:sz w:val="28"/>
                <w:szCs w:val="28"/>
              </w:rPr>
              <w:t>7</w:t>
            </w:r>
            <w:r w:rsidR="00650545" w:rsidRPr="00394F1F">
              <w:rPr>
                <w:rFonts w:ascii="Times New Roman" w:hAnsi="Times New Roman" w:cs="Times New Roman"/>
                <w:sz w:val="28"/>
                <w:szCs w:val="28"/>
              </w:rPr>
              <w:t xml:space="preserve"> [1]</w:t>
            </w:r>
          </w:p>
        </w:tc>
      </w:tr>
    </w:tbl>
    <w:p w:rsidR="00650545" w:rsidRPr="00394F1F" w:rsidRDefault="00650545" w:rsidP="00650545">
      <w:pPr>
        <w:spacing w:after="0" w:line="240" w:lineRule="auto"/>
        <w:ind w:left="132"/>
        <w:rPr>
          <w:rFonts w:ascii="Times New Roman" w:hAnsi="Times New Roman" w:cs="Times New Roman"/>
          <w:sz w:val="28"/>
          <w:szCs w:val="28"/>
        </w:rPr>
      </w:pPr>
    </w:p>
    <w:p w:rsidR="00650545" w:rsidRPr="00394F1F" w:rsidRDefault="00650545" w:rsidP="00650545">
      <w:pPr>
        <w:pStyle w:val="TableParagraph"/>
        <w:tabs>
          <w:tab w:val="left" w:pos="993"/>
        </w:tabs>
        <w:ind w:left="0" w:firstLine="709"/>
        <w:rPr>
          <w:sz w:val="28"/>
          <w:szCs w:val="28"/>
          <w:lang w:val="ru-RU"/>
        </w:rPr>
      </w:pPr>
      <w:r w:rsidRPr="00394F1F">
        <w:rPr>
          <w:sz w:val="28"/>
          <w:szCs w:val="28"/>
          <w:lang w:val="ru-RU"/>
        </w:rPr>
        <w:lastRenderedPageBreak/>
        <w:t>Примечания:</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В соответствии с СП 42.13330.2016 «</w:t>
      </w:r>
      <w:proofErr w:type="spellStart"/>
      <w:r w:rsidRPr="00394F1F">
        <w:rPr>
          <w:sz w:val="28"/>
          <w:szCs w:val="28"/>
          <w:lang w:val="ru-RU"/>
        </w:rPr>
        <w:t>СНиП</w:t>
      </w:r>
      <w:proofErr w:type="spellEnd"/>
      <w:r w:rsidRPr="00394F1F">
        <w:rPr>
          <w:sz w:val="28"/>
          <w:szCs w:val="28"/>
          <w:lang w:val="ru-RU"/>
        </w:rPr>
        <w:t xml:space="preserve"> 2.07.01-89* «Градостроительство. Планировка и застройка городских и сельских поселений».</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В скобках приведены нормативы расчета предприятий бытового обслуживания, прачечных, химчисток, для размещения в микрорайоне или жилом районе.</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Предприятия бытового обслуживания возможно размещать во встроенно-пристроенных помещениях.</w:t>
      </w:r>
    </w:p>
    <w:p w:rsidR="00650545" w:rsidRPr="00F5596A" w:rsidRDefault="00650545" w:rsidP="00CF28C1">
      <w:pPr>
        <w:pStyle w:val="TableParagraph"/>
        <w:tabs>
          <w:tab w:val="left" w:pos="1134"/>
        </w:tabs>
        <w:ind w:left="709" w:right="-31"/>
        <w:jc w:val="both"/>
        <w:rPr>
          <w:sz w:val="28"/>
          <w:szCs w:val="28"/>
          <w:lang w:val="ru-RU"/>
        </w:rPr>
      </w:pPr>
    </w:p>
    <w:p w:rsidR="00E631D4" w:rsidRPr="00394F1F" w:rsidRDefault="00E631D4" w:rsidP="00094B22">
      <w:pPr>
        <w:pStyle w:val="ac"/>
        <w:numPr>
          <w:ilvl w:val="2"/>
          <w:numId w:val="10"/>
        </w:numPr>
        <w:spacing w:after="0" w:line="240" w:lineRule="auto"/>
        <w:ind w:left="0" w:right="-31" w:firstLine="0"/>
        <w:jc w:val="center"/>
        <w:outlineLvl w:val="2"/>
        <w:rPr>
          <w:rFonts w:ascii="Times New Roman" w:hAnsi="Times New Roman" w:cs="Times New Roman"/>
          <w:b/>
          <w:sz w:val="28"/>
          <w:szCs w:val="28"/>
        </w:rPr>
      </w:pPr>
      <w:bookmarkStart w:id="37" w:name="_Toc524445413"/>
      <w:r w:rsidRPr="00094B22">
        <w:rPr>
          <w:rFonts w:ascii="Times New Roman" w:hAnsi="Times New Roman" w:cs="Times New Roman"/>
          <w:b/>
          <w:spacing w:val="2"/>
          <w:sz w:val="28"/>
          <w:szCs w:val="28"/>
          <w:shd w:val="clear" w:color="auto" w:fill="FFFFFF"/>
        </w:rPr>
        <w:t>Объекты местно</w:t>
      </w:r>
      <w:r w:rsidR="001D3B64">
        <w:rPr>
          <w:rFonts w:ascii="Times New Roman" w:hAnsi="Times New Roman" w:cs="Times New Roman"/>
          <w:b/>
          <w:spacing w:val="2"/>
          <w:sz w:val="28"/>
          <w:szCs w:val="28"/>
          <w:shd w:val="clear" w:color="auto" w:fill="FFFFFF"/>
        </w:rPr>
        <w:t>го значения сельского поселения, относящиеся к</w:t>
      </w:r>
      <w:r w:rsidRPr="00094B22">
        <w:rPr>
          <w:rFonts w:ascii="Times New Roman" w:hAnsi="Times New Roman" w:cs="Times New Roman"/>
          <w:b/>
          <w:spacing w:val="2"/>
          <w:sz w:val="28"/>
          <w:szCs w:val="28"/>
          <w:shd w:val="clear" w:color="auto" w:fill="FFFFFF"/>
        </w:rPr>
        <w:t xml:space="preserve"> области инвестиционной деятельности</w:t>
      </w:r>
      <w:bookmarkEnd w:id="37"/>
    </w:p>
    <w:p w:rsidR="00E631D4" w:rsidRPr="00394F1F" w:rsidRDefault="00E631D4" w:rsidP="004D163A">
      <w:pPr>
        <w:pStyle w:val="ac"/>
        <w:spacing w:after="0" w:line="240" w:lineRule="auto"/>
        <w:ind w:left="2564"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6739BF" w:rsidRPr="00394F1F" w:rsidTr="00EE3A4C">
        <w:trPr>
          <w:tblHeader/>
        </w:trPr>
        <w:tc>
          <w:tcPr>
            <w:tcW w:w="708"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6739BF" w:rsidRPr="00394F1F" w:rsidRDefault="006739BF"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739BF" w:rsidRPr="00394F1F" w:rsidRDefault="006739BF"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научно-инновационной сферы деятельности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туризма и рекреации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агропромышленного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 xml:space="preserve">Инвестиционные площадки в сфере развития </w:t>
            </w:r>
            <w:r w:rsidRPr="00394F1F">
              <w:rPr>
                <w:sz w:val="28"/>
                <w:szCs w:val="28"/>
                <w:lang w:val="ru-RU"/>
              </w:rPr>
              <w:lastRenderedPageBreak/>
              <w:t>строительного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lastRenderedPageBreak/>
              <w:t xml:space="preserve">Обеспеченность транспортной и </w:t>
            </w:r>
            <w:r w:rsidRPr="00394F1F">
              <w:rPr>
                <w:sz w:val="28"/>
                <w:szCs w:val="28"/>
                <w:lang w:val="ru-RU"/>
              </w:rPr>
              <w:lastRenderedPageBreak/>
              <w:t>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lastRenderedPageBreak/>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жилищного строительства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10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прочих направлений экономики</w:t>
            </w:r>
          </w:p>
        </w:tc>
        <w:tc>
          <w:tcPr>
            <w:tcW w:w="4253" w:type="dxa"/>
          </w:tcPr>
          <w:p w:rsidR="006739BF" w:rsidRPr="00394F1F" w:rsidRDefault="006739BF" w:rsidP="004D163A">
            <w:pPr>
              <w:pStyle w:val="TableParagraph"/>
              <w:ind w:left="34" w:right="653"/>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bl>
    <w:p w:rsidR="008739C2" w:rsidRDefault="008739C2" w:rsidP="004D163A">
      <w:pPr>
        <w:spacing w:after="0" w:line="240" w:lineRule="auto"/>
        <w:rPr>
          <w:rFonts w:ascii="Times New Roman" w:hAnsi="Times New Roman" w:cs="Times New Roman"/>
          <w:sz w:val="28"/>
          <w:szCs w:val="28"/>
        </w:rPr>
      </w:pPr>
    </w:p>
    <w:p w:rsidR="00752228" w:rsidRPr="00632E6C" w:rsidRDefault="00752228" w:rsidP="00632E6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8" w:name="_Toc502048396"/>
      <w:bookmarkStart w:id="39" w:name="_Toc524445414"/>
      <w:r w:rsidRPr="00632E6C">
        <w:rPr>
          <w:rFonts w:ascii="Times New Roman" w:hAnsi="Times New Roman" w:cs="Times New Roman"/>
          <w:b/>
          <w:spacing w:val="2"/>
          <w:sz w:val="28"/>
          <w:szCs w:val="28"/>
          <w:shd w:val="clear" w:color="auto" w:fill="FFFFFF"/>
        </w:rPr>
        <w:t>Объекты местного значения сельского поселения</w:t>
      </w:r>
      <w:r w:rsidR="00632E6C">
        <w:rPr>
          <w:rFonts w:ascii="Times New Roman" w:hAnsi="Times New Roman" w:cs="Times New Roman"/>
          <w:b/>
          <w:spacing w:val="2"/>
          <w:sz w:val="28"/>
          <w:szCs w:val="28"/>
          <w:shd w:val="clear" w:color="auto" w:fill="FFFFFF"/>
        </w:rPr>
        <w:t>, относящиеся к</w:t>
      </w:r>
      <w:r w:rsidRPr="00632E6C">
        <w:rPr>
          <w:rFonts w:ascii="Times New Roman" w:hAnsi="Times New Roman" w:cs="Times New Roman"/>
          <w:b/>
          <w:spacing w:val="2"/>
          <w:sz w:val="28"/>
          <w:szCs w:val="28"/>
          <w:shd w:val="clear" w:color="auto" w:fill="FFFFFF"/>
        </w:rPr>
        <w:t xml:space="preserve"> области благоустройства и озеленения территории</w:t>
      </w:r>
      <w:bookmarkEnd w:id="38"/>
      <w:bookmarkEnd w:id="39"/>
    </w:p>
    <w:p w:rsidR="00752228" w:rsidRPr="00394F1F" w:rsidRDefault="00752228" w:rsidP="004D163A">
      <w:pPr>
        <w:pStyle w:val="afd"/>
        <w:spacing w:after="0"/>
        <w:rPr>
          <w:b/>
          <w:sz w:val="28"/>
          <w:szCs w:val="28"/>
        </w:rPr>
      </w:pPr>
    </w:p>
    <w:tbl>
      <w:tblPr>
        <w:tblStyle w:val="ae"/>
        <w:tblW w:w="0" w:type="auto"/>
        <w:tblInd w:w="534" w:type="dxa"/>
        <w:tblLayout w:type="fixed"/>
        <w:tblLook w:val="04A0"/>
      </w:tblPr>
      <w:tblGrid>
        <w:gridCol w:w="708"/>
        <w:gridCol w:w="5670"/>
        <w:gridCol w:w="4253"/>
        <w:gridCol w:w="2295"/>
        <w:gridCol w:w="2241"/>
      </w:tblGrid>
      <w:tr w:rsidR="00723D85" w:rsidRPr="00394F1F" w:rsidTr="00EE3A4C">
        <w:trPr>
          <w:tblHeader/>
        </w:trPr>
        <w:tc>
          <w:tcPr>
            <w:tcW w:w="708" w:type="dxa"/>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723D85" w:rsidRPr="00394F1F" w:rsidRDefault="00723D85"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723D85" w:rsidRPr="00394F1F" w:rsidRDefault="00723D85"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36738" w:rsidRPr="00394F1F" w:rsidTr="00636738">
        <w:trPr>
          <w:trHeight w:val="572"/>
        </w:trPr>
        <w:tc>
          <w:tcPr>
            <w:tcW w:w="708" w:type="dxa"/>
            <w:vMerge w:val="restart"/>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(парки, сады, скверы, бульвары, набережные) [1]</w:t>
            </w:r>
          </w:p>
        </w:tc>
        <w:tc>
          <w:tcPr>
            <w:tcW w:w="4253" w:type="dxa"/>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на 1 человека [2]</w:t>
            </w:r>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r w:rsidR="006272F0">
              <w:rPr>
                <w:rFonts w:ascii="Times New Roman" w:hAnsi="Times New Roman" w:cs="Times New Roman"/>
                <w:sz w:val="28"/>
                <w:szCs w:val="28"/>
              </w:rPr>
              <w:t>2</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c>
          <w:tcPr>
            <w:tcW w:w="2295" w:type="dxa"/>
          </w:tcPr>
          <w:p w:rsidR="00636738" w:rsidRPr="00394F1F" w:rsidRDefault="007354CE" w:rsidP="007354CE">
            <w:pPr>
              <w:jc w:val="both"/>
              <w:rPr>
                <w:rFonts w:ascii="Times New Roman" w:hAnsi="Times New Roman" w:cs="Times New Roman"/>
                <w:sz w:val="28"/>
                <w:szCs w:val="28"/>
              </w:rPr>
            </w:pPr>
            <w:r w:rsidRPr="007354CE">
              <w:rPr>
                <w:rFonts w:ascii="Times New Roman" w:hAnsi="Times New Roman" w:cs="Times New Roman"/>
                <w:sz w:val="28"/>
                <w:szCs w:val="28"/>
              </w:rPr>
              <w:t>парк</w:t>
            </w:r>
            <w:r>
              <w:rPr>
                <w:rFonts w:ascii="Times New Roman" w:hAnsi="Times New Roman" w:cs="Times New Roman"/>
                <w:sz w:val="28"/>
                <w:szCs w:val="28"/>
              </w:rPr>
              <w:t>и</w:t>
            </w:r>
            <w:r w:rsidRPr="007354CE">
              <w:rPr>
                <w:rFonts w:ascii="Times New Roman" w:hAnsi="Times New Roman" w:cs="Times New Roman"/>
                <w:sz w:val="28"/>
                <w:szCs w:val="28"/>
              </w:rPr>
              <w:t xml:space="preserve"> </w:t>
            </w:r>
            <w:r w:rsidRPr="007354CE">
              <w:rPr>
                <w:rFonts w:ascii="Times New Roman" w:hAnsi="Times New Roman" w:cs="Times New Roman"/>
                <w:sz w:val="28"/>
                <w:szCs w:val="28"/>
              </w:rPr>
              <w:lastRenderedPageBreak/>
              <w:t>планировочных районов</w:t>
            </w:r>
          </w:p>
        </w:tc>
        <w:tc>
          <w:tcPr>
            <w:tcW w:w="2241" w:type="dxa"/>
          </w:tcPr>
          <w:p w:rsidR="00636738" w:rsidRPr="00394F1F" w:rsidRDefault="007354CE" w:rsidP="004D163A">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7354CE" w:rsidP="004D163A">
            <w:pPr>
              <w:jc w:val="both"/>
              <w:rPr>
                <w:rFonts w:ascii="Times New Roman" w:hAnsi="Times New Roman" w:cs="Times New Roman"/>
                <w:sz w:val="28"/>
                <w:szCs w:val="28"/>
              </w:rPr>
            </w:pPr>
            <w:r>
              <w:rPr>
                <w:rFonts w:ascii="Times New Roman" w:hAnsi="Times New Roman" w:cs="Times New Roman"/>
                <w:sz w:val="28"/>
                <w:szCs w:val="28"/>
              </w:rPr>
              <w:t>с</w:t>
            </w:r>
            <w:r w:rsidR="00636738" w:rsidRPr="00394F1F">
              <w:rPr>
                <w:rFonts w:ascii="Times New Roman" w:hAnsi="Times New Roman" w:cs="Times New Roman"/>
                <w:sz w:val="28"/>
                <w:szCs w:val="28"/>
              </w:rPr>
              <w:t>ады</w:t>
            </w:r>
            <w:r>
              <w:rPr>
                <w:rFonts w:ascii="Times New Roman" w:hAnsi="Times New Roman" w:cs="Times New Roman"/>
                <w:sz w:val="28"/>
                <w:szCs w:val="28"/>
              </w:rPr>
              <w:t xml:space="preserve"> </w:t>
            </w:r>
            <w:r w:rsidRPr="007354CE">
              <w:rPr>
                <w:rFonts w:ascii="Times New Roman" w:hAnsi="Times New Roman" w:cs="Times New Roman"/>
                <w:sz w:val="28"/>
                <w:szCs w:val="28"/>
              </w:rPr>
              <w:t>жилых районов</w:t>
            </w:r>
          </w:p>
        </w:tc>
        <w:tc>
          <w:tcPr>
            <w:tcW w:w="2241" w:type="dxa"/>
          </w:tcPr>
          <w:p w:rsidR="00636738" w:rsidRPr="00394F1F" w:rsidRDefault="007354CE" w:rsidP="004D163A">
            <w:pPr>
              <w:jc w:val="center"/>
              <w:rPr>
                <w:rFonts w:ascii="Times New Roman" w:hAnsi="Times New Roman" w:cs="Times New Roman"/>
                <w:sz w:val="28"/>
                <w:szCs w:val="28"/>
              </w:rPr>
            </w:pPr>
            <w:r>
              <w:rPr>
                <w:rFonts w:ascii="Times New Roman" w:hAnsi="Times New Roman" w:cs="Times New Roman"/>
                <w:sz w:val="28"/>
                <w:szCs w:val="28"/>
              </w:rPr>
              <w:t>3</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скверы</w:t>
            </w:r>
          </w:p>
        </w:tc>
        <w:tc>
          <w:tcPr>
            <w:tcW w:w="2241" w:type="dxa"/>
          </w:tcPr>
          <w:p w:rsidR="00636738" w:rsidRPr="00394F1F" w:rsidRDefault="007354CE" w:rsidP="004D163A">
            <w:pPr>
              <w:jc w:val="center"/>
              <w:rPr>
                <w:rFonts w:ascii="Times New Roman" w:hAnsi="Times New Roman" w:cs="Times New Roman"/>
                <w:sz w:val="28"/>
                <w:szCs w:val="28"/>
              </w:rPr>
            </w:pPr>
            <w:r w:rsidRPr="007354CE">
              <w:rPr>
                <w:rFonts w:ascii="Times New Roman" w:hAnsi="Times New Roman" w:cs="Times New Roman"/>
                <w:sz w:val="28"/>
                <w:szCs w:val="28"/>
              </w:rPr>
              <w:t>0,5 (для условий реконструкции - не менее 0,1)</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Ширина бульвара, м [3]</w:t>
            </w: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ширина бульвара с одной продольной пешеходной </w:t>
            </w:r>
            <w:proofErr w:type="spellStart"/>
            <w:r w:rsidRPr="00394F1F">
              <w:rPr>
                <w:rFonts w:ascii="Times New Roman" w:hAnsi="Times New Roman" w:cs="Times New Roman"/>
                <w:sz w:val="28"/>
                <w:szCs w:val="28"/>
              </w:rPr>
              <w:t>аллеейпо</w:t>
            </w:r>
            <w:proofErr w:type="spellEnd"/>
            <w:r w:rsidRPr="00394F1F">
              <w:rPr>
                <w:rFonts w:ascii="Times New Roman" w:hAnsi="Times New Roman" w:cs="Times New Roman"/>
                <w:sz w:val="28"/>
                <w:szCs w:val="28"/>
              </w:rPr>
              <w:t xml:space="preserve"> оси улиц</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 одной стороны улицы между проезжей частью и застройкой</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6738" w:rsidRPr="00394F1F" w:rsidTr="00EE3A4C">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Ширина пешеходной аллеи для набережных, м</w:t>
            </w:r>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r w:rsidR="00517D45" w:rsidRPr="00394F1F" w:rsidTr="00723D85">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val="restart"/>
          </w:tcPr>
          <w:p w:rsidR="00517D45" w:rsidRPr="00394F1F" w:rsidRDefault="00517D45" w:rsidP="004D163A">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2295" w:type="dxa"/>
          </w:tcPr>
          <w:p w:rsidR="00517D45" w:rsidRPr="00394F1F" w:rsidRDefault="00517D45" w:rsidP="000F5D7D">
            <w:pPr>
              <w:jc w:val="both"/>
              <w:rPr>
                <w:rFonts w:ascii="Times New Roman" w:hAnsi="Times New Roman" w:cs="Times New Roman"/>
                <w:sz w:val="28"/>
                <w:szCs w:val="28"/>
              </w:rPr>
            </w:pPr>
            <w:r w:rsidRPr="00394F1F">
              <w:rPr>
                <w:rFonts w:ascii="Times New Roman" w:hAnsi="Times New Roman" w:cs="Times New Roman"/>
                <w:sz w:val="28"/>
                <w:szCs w:val="28"/>
              </w:rPr>
              <w:t>Для парков</w:t>
            </w:r>
          </w:p>
        </w:tc>
        <w:tc>
          <w:tcPr>
            <w:tcW w:w="2241" w:type="dxa"/>
          </w:tcPr>
          <w:p w:rsidR="00517D45" w:rsidRPr="00394F1F" w:rsidRDefault="00517D45" w:rsidP="000F5D7D">
            <w:pPr>
              <w:jc w:val="center"/>
              <w:rPr>
                <w:rFonts w:ascii="Times New Roman" w:hAnsi="Times New Roman" w:cs="Times New Roman"/>
                <w:sz w:val="28"/>
                <w:szCs w:val="28"/>
              </w:rPr>
            </w:pPr>
            <w:r w:rsidRPr="00394F1F">
              <w:rPr>
                <w:rFonts w:ascii="Times New Roman" w:hAnsi="Times New Roman" w:cs="Times New Roman"/>
                <w:sz w:val="28"/>
                <w:szCs w:val="28"/>
              </w:rPr>
              <w:t>1350</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 микрорайона</w:t>
            </w:r>
          </w:p>
        </w:tc>
        <w:tc>
          <w:tcPr>
            <w:tcW w:w="2241" w:type="dxa"/>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 xml:space="preserve">400-600 </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сквер</w:t>
            </w:r>
          </w:p>
        </w:tc>
        <w:tc>
          <w:tcPr>
            <w:tcW w:w="2241" w:type="dxa"/>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300-400</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Pr>
                <w:rFonts w:ascii="Times New Roman" w:hAnsi="Times New Roman" w:cs="Times New Roman"/>
                <w:sz w:val="28"/>
                <w:szCs w:val="28"/>
              </w:rPr>
              <w:t>бульвар</w:t>
            </w:r>
          </w:p>
        </w:tc>
        <w:tc>
          <w:tcPr>
            <w:tcW w:w="2241" w:type="dxa"/>
            <w:vAlign w:val="center"/>
          </w:tcPr>
          <w:p w:rsidR="00517D45" w:rsidRPr="00517D45" w:rsidRDefault="00517D45" w:rsidP="000F5D7D">
            <w:pPr>
              <w:jc w:val="center"/>
              <w:rPr>
                <w:rFonts w:ascii="Times New Roman" w:hAnsi="Times New Roman" w:cs="Times New Roman"/>
                <w:sz w:val="28"/>
                <w:szCs w:val="28"/>
              </w:rPr>
            </w:pPr>
            <w:r>
              <w:rPr>
                <w:rFonts w:ascii="Times New Roman" w:hAnsi="Times New Roman" w:cs="Times New Roman"/>
                <w:sz w:val="28"/>
                <w:szCs w:val="28"/>
              </w:rPr>
              <w:t>700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минут</w:t>
            </w:r>
          </w:p>
        </w:tc>
        <w:tc>
          <w:tcPr>
            <w:tcW w:w="2295" w:type="dxa"/>
          </w:tcPr>
          <w:p w:rsidR="00636738" w:rsidRPr="00394F1F" w:rsidRDefault="007354CE" w:rsidP="00632E6C">
            <w:pPr>
              <w:jc w:val="both"/>
              <w:rPr>
                <w:rFonts w:ascii="Times New Roman" w:hAnsi="Times New Roman" w:cs="Times New Roman"/>
                <w:sz w:val="28"/>
                <w:szCs w:val="28"/>
              </w:rPr>
            </w:pPr>
            <w:r>
              <w:rPr>
                <w:rFonts w:ascii="Times New Roman" w:hAnsi="Times New Roman" w:cs="Times New Roman"/>
                <w:sz w:val="28"/>
                <w:szCs w:val="28"/>
              </w:rPr>
              <w:t xml:space="preserve">Для </w:t>
            </w:r>
            <w:r w:rsidRPr="007354CE">
              <w:rPr>
                <w:rFonts w:ascii="Times New Roman" w:hAnsi="Times New Roman" w:cs="Times New Roman"/>
                <w:sz w:val="28"/>
                <w:szCs w:val="28"/>
              </w:rPr>
              <w:t>парков</w:t>
            </w:r>
          </w:p>
        </w:tc>
        <w:tc>
          <w:tcPr>
            <w:tcW w:w="2241" w:type="dxa"/>
          </w:tcPr>
          <w:p w:rsidR="00636738" w:rsidRPr="00394F1F" w:rsidRDefault="00632E6C" w:rsidP="007354CE">
            <w:pPr>
              <w:jc w:val="center"/>
              <w:rPr>
                <w:rFonts w:ascii="Times New Roman" w:hAnsi="Times New Roman" w:cs="Times New Roman"/>
                <w:sz w:val="28"/>
                <w:szCs w:val="28"/>
              </w:rPr>
            </w:pPr>
            <w:r>
              <w:rPr>
                <w:rFonts w:ascii="Times New Roman" w:hAnsi="Times New Roman" w:cs="Times New Roman"/>
                <w:sz w:val="28"/>
                <w:szCs w:val="28"/>
              </w:rPr>
              <w:t>20</w:t>
            </w:r>
          </w:p>
        </w:tc>
      </w:tr>
    </w:tbl>
    <w:p w:rsidR="00636738" w:rsidRPr="00394F1F" w:rsidRDefault="00636738" w:rsidP="004D163A">
      <w:pPr>
        <w:pStyle w:val="TableParagraph"/>
        <w:tabs>
          <w:tab w:val="left" w:pos="1134"/>
        </w:tabs>
        <w:ind w:left="0" w:firstLine="709"/>
        <w:jc w:val="both"/>
        <w:rPr>
          <w:sz w:val="28"/>
          <w:szCs w:val="28"/>
          <w:lang w:val="ru-RU"/>
        </w:rPr>
      </w:pPr>
      <w:r w:rsidRPr="00394F1F">
        <w:rPr>
          <w:sz w:val="28"/>
          <w:szCs w:val="28"/>
          <w:lang w:val="ru-RU"/>
        </w:rPr>
        <w:lastRenderedPageBreak/>
        <w:t>Примечания:</w:t>
      </w:r>
    </w:p>
    <w:p w:rsidR="00636738" w:rsidRPr="006D0A80" w:rsidRDefault="00636738" w:rsidP="004D163A">
      <w:pPr>
        <w:pStyle w:val="TableParagraph"/>
        <w:numPr>
          <w:ilvl w:val="0"/>
          <w:numId w:val="24"/>
        </w:numPr>
        <w:tabs>
          <w:tab w:val="left" w:pos="1134"/>
        </w:tabs>
        <w:ind w:left="0" w:firstLine="709"/>
        <w:jc w:val="both"/>
        <w:rPr>
          <w:sz w:val="28"/>
          <w:szCs w:val="28"/>
          <w:lang w:val="ru-RU"/>
        </w:rPr>
      </w:pPr>
      <w:r w:rsidRPr="006D0A80">
        <w:rPr>
          <w:sz w:val="28"/>
          <w:szCs w:val="28"/>
          <w:lang w:val="ru-RU"/>
        </w:rPr>
        <w:t>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006D0A80">
        <w:rPr>
          <w:sz w:val="28"/>
          <w:szCs w:val="28"/>
          <w:lang w:val="ru-RU"/>
        </w:rPr>
        <w:t xml:space="preserve"> </w:t>
      </w:r>
      <w:r w:rsidRPr="006D0A80">
        <w:rPr>
          <w:sz w:val="28"/>
          <w:szCs w:val="28"/>
          <w:lang w:val="ru-RU"/>
        </w:rPr>
        <w:t>образования.</w:t>
      </w:r>
    </w:p>
    <w:p w:rsidR="00636738" w:rsidRPr="00394F1F"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 xml:space="preserve">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w:t>
      </w:r>
      <w:proofErr w:type="spellStart"/>
      <w:r w:rsidR="005302E6">
        <w:rPr>
          <w:sz w:val="28"/>
          <w:szCs w:val="28"/>
          <w:lang w:val="ru-RU"/>
        </w:rPr>
        <w:t>Рековичского</w:t>
      </w:r>
      <w:proofErr w:type="spellEnd"/>
      <w:r w:rsidRPr="00394F1F">
        <w:rPr>
          <w:sz w:val="28"/>
          <w:szCs w:val="28"/>
          <w:lang w:val="ru-RU"/>
        </w:rPr>
        <w:t xml:space="preserve"> сельского поселения устанавливаются в соответствии с </w:t>
      </w:r>
      <w:r w:rsidR="00442C94" w:rsidRPr="00394F1F">
        <w:rPr>
          <w:sz w:val="28"/>
          <w:szCs w:val="28"/>
          <w:lang w:val="ru-RU"/>
        </w:rPr>
        <w:t xml:space="preserve">Таблицей </w:t>
      </w:r>
      <w:r w:rsidR="00442C94">
        <w:rPr>
          <w:sz w:val="28"/>
          <w:szCs w:val="28"/>
          <w:lang w:val="ru-RU"/>
        </w:rPr>
        <w:t>9.2</w:t>
      </w:r>
      <w:r w:rsidR="00442C94" w:rsidRPr="00394F1F">
        <w:rPr>
          <w:sz w:val="28"/>
          <w:szCs w:val="28"/>
          <w:lang w:val="ru-RU"/>
        </w:rPr>
        <w:t xml:space="preserve"> СП 42.13330.2016</w:t>
      </w:r>
      <w:r w:rsidRPr="00394F1F">
        <w:rPr>
          <w:sz w:val="28"/>
          <w:szCs w:val="28"/>
          <w:lang w:val="ru-RU"/>
        </w:rPr>
        <w:t>.</w:t>
      </w:r>
    </w:p>
    <w:p w:rsidR="00723D85" w:rsidRPr="00394F1F"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Расчетные показатели минимально допустимой ширины бульвара устанавливаются в соответствии с п. 9.</w:t>
      </w:r>
      <w:r w:rsidR="00442C94">
        <w:rPr>
          <w:sz w:val="28"/>
          <w:szCs w:val="28"/>
          <w:lang w:val="ru-RU"/>
        </w:rPr>
        <w:t>5</w:t>
      </w:r>
      <w:r w:rsidRPr="00394F1F">
        <w:rPr>
          <w:sz w:val="28"/>
          <w:szCs w:val="28"/>
          <w:lang w:val="ru-RU"/>
        </w:rPr>
        <w:t xml:space="preserve"> </w:t>
      </w:r>
      <w:r w:rsidR="00442C94">
        <w:rPr>
          <w:sz w:val="28"/>
          <w:szCs w:val="28"/>
          <w:lang w:val="ru-RU"/>
        </w:rPr>
        <w:t xml:space="preserve">                        </w:t>
      </w:r>
      <w:r w:rsidRPr="00394F1F">
        <w:rPr>
          <w:sz w:val="28"/>
          <w:szCs w:val="28"/>
          <w:lang w:val="ru-RU"/>
        </w:rPr>
        <w:t>СП 42.13330.2016.</w:t>
      </w:r>
    </w:p>
    <w:p w:rsidR="00517D45" w:rsidRPr="00517D45" w:rsidRDefault="00517D45" w:rsidP="004D163A">
      <w:pPr>
        <w:spacing w:after="0" w:line="240" w:lineRule="auto"/>
        <w:rPr>
          <w:rFonts w:ascii="Times New Roman" w:eastAsia="Times New Roman" w:hAnsi="Times New Roman" w:cs="Times New Roman"/>
          <w:sz w:val="28"/>
          <w:szCs w:val="28"/>
        </w:rPr>
      </w:pPr>
    </w:p>
    <w:p w:rsidR="00517D45" w:rsidRPr="00517D45" w:rsidRDefault="00517D45" w:rsidP="00517D45">
      <w:pPr>
        <w:ind w:firstLine="709"/>
        <w:jc w:val="both"/>
        <w:rPr>
          <w:rFonts w:ascii="Times New Roman" w:eastAsia="Times New Roman" w:hAnsi="Times New Roman" w:cs="Times New Roman"/>
          <w:b/>
          <w:sz w:val="28"/>
          <w:szCs w:val="28"/>
        </w:rPr>
      </w:pPr>
      <w:r w:rsidRPr="00517D45">
        <w:rPr>
          <w:rFonts w:ascii="Times New Roman" w:eastAsia="Times New Roman" w:hAnsi="Times New Roman" w:cs="Times New Roman"/>
          <w:b/>
          <w:sz w:val="28"/>
          <w:szCs w:val="28"/>
        </w:rPr>
        <w:t>Территории рекреационных зон</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Местные нормативы</w:t>
      </w:r>
      <w:r w:rsidRPr="00517D45">
        <w:rPr>
          <w:sz w:val="28"/>
          <w:szCs w:val="28"/>
          <w:lang w:val="ru-RU"/>
        </w:rPr>
        <w:t xml:space="preserve"> </w:t>
      </w:r>
      <w:r w:rsidRPr="001949BB">
        <w:rPr>
          <w:sz w:val="28"/>
          <w:szCs w:val="28"/>
          <w:lang w:val="ru-RU"/>
        </w:rPr>
        <w:t>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объектами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площадями территорий для размещения объектов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озеленения территорий объектов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К объектам рекреационного назначения, размещаемым на территориях общего пользования населенных пунктов, относятся: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городские леса;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лесопарки;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городские парки;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парки (сады) планировочных районов;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специализированные парки (детские, спортивные, зоологические, выставочные, мемориальные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6) сады микрорайонов;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7) бульвары;</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8) скверы;</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9) зоны массового кратковременного отдыха;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10) пляжи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К объектам рекреационного назначения, размещаемым за пределами границ населенных пунктов, относятся: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lastRenderedPageBreak/>
        <w:t>1) зоны массового кратковременного отдыха;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лечебно-оздоровительные территории (пансионаты, детские и молодежные лагеря, спортивно-оздоровительные базы выходного дня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территории учреждений отдыха (дома отдыха, базы отдыха, дома рыболова и охотника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Нормативы обеспеченности объектами рекреационного назначения следует принимать:</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городских населенных пунктов - 8 кв. метров/человек;</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сельских населенных пунктов - 6 кв. метров/человек.</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Нормативы площади территорий для размещения объектов рекреационного назначения следует принимать:</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городских парков среднего и малого населенного пункта –  не менее 5 гектаров;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2) парков (садов) планировочных районов – не менее 10 гектаров; </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для садов микрорайонов (кварталов) - не менее 3 гектаров;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для скверов - не менее 0,5 гектара.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Площадь парка (сада) сельского населенного пункта следует принимать не менее 1-2 га.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городских парков среднего и малого населенного пункта – 5;</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садов микрорайонов (кварталов) – 3;</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скверов – 0,3.</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общем балансе территорий парков и садов площадь озелененных территорий следует принимать не менее 70%.</w:t>
      </w:r>
    </w:p>
    <w:p w:rsidR="00517D45" w:rsidRDefault="00517D45" w:rsidP="00517D45">
      <w:pPr>
        <w:pStyle w:val="TableParagraph"/>
        <w:tabs>
          <w:tab w:val="left" w:pos="993"/>
        </w:tabs>
        <w:ind w:left="0" w:firstLine="709"/>
        <w:jc w:val="both"/>
        <w:rPr>
          <w:sz w:val="28"/>
          <w:szCs w:val="28"/>
          <w:lang w:val="ru-RU"/>
        </w:rPr>
      </w:pPr>
      <w:r w:rsidRPr="001949BB">
        <w:rPr>
          <w:sz w:val="28"/>
          <w:szCs w:val="28"/>
          <w:lang w:val="ru-RU"/>
        </w:rPr>
        <w:t>Радиус доступности до объектов рекреационного назначения следует приним</w:t>
      </w:r>
      <w:r>
        <w:rPr>
          <w:sz w:val="28"/>
          <w:szCs w:val="28"/>
          <w:lang w:val="ru-RU"/>
        </w:rPr>
        <w:t>ать в соответствии с таблицей</w:t>
      </w:r>
      <w:r w:rsidRPr="001949BB">
        <w:rPr>
          <w:sz w:val="28"/>
          <w:szCs w:val="28"/>
          <w:lang w:val="ru-RU"/>
        </w:rPr>
        <w:t>.</w:t>
      </w:r>
    </w:p>
    <w:p w:rsidR="00517D45" w:rsidRDefault="00517D45" w:rsidP="00517D45">
      <w:pPr>
        <w:pStyle w:val="TableParagraph"/>
        <w:tabs>
          <w:tab w:val="left" w:pos="993"/>
        </w:tabs>
        <w:ind w:left="0" w:firstLine="709"/>
        <w:rPr>
          <w:sz w:val="28"/>
          <w:szCs w:val="28"/>
          <w:lang w:val="ru-RU"/>
        </w:rPr>
      </w:pPr>
    </w:p>
    <w:tbl>
      <w:tblPr>
        <w:tblW w:w="0" w:type="auto"/>
        <w:jc w:val="center"/>
        <w:tblInd w:w="108" w:type="dxa"/>
        <w:tblLayout w:type="fixed"/>
        <w:tblLook w:val="0000"/>
      </w:tblPr>
      <w:tblGrid>
        <w:gridCol w:w="3160"/>
        <w:gridCol w:w="3230"/>
        <w:gridCol w:w="3580"/>
      </w:tblGrid>
      <w:tr w:rsidR="00517D45" w:rsidRPr="001949BB" w:rsidTr="000F5D7D">
        <w:trPr>
          <w:trHeight w:val="1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Объекты рекреационного назначения</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Радиус доступности до объектов рекреационного назначения, метров</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Показатель доступности от жилых зон до объектов рекреационного назначения</w:t>
            </w:r>
          </w:p>
        </w:tc>
      </w:tr>
      <w:tr w:rsidR="00517D45" w:rsidRPr="001949BB" w:rsidTr="000F5D7D">
        <w:trPr>
          <w:jc w:val="center"/>
        </w:trPr>
        <w:tc>
          <w:tcPr>
            <w:tcW w:w="316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323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r>
      <w:tr w:rsidR="00517D45" w:rsidRPr="001949BB" w:rsidTr="000F5D7D">
        <w:trPr>
          <w:trHeight w:val="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городской парк</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1200-1500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30 минут на транспорте</w:t>
            </w:r>
          </w:p>
        </w:tc>
      </w:tr>
      <w:tr w:rsidR="00517D45" w:rsidRPr="001949BB" w:rsidTr="000F5D7D">
        <w:trPr>
          <w:trHeight w:val="559"/>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парк (сад) планировочного района</w:t>
            </w:r>
          </w:p>
        </w:tc>
        <w:tc>
          <w:tcPr>
            <w:tcW w:w="3230" w:type="dxa"/>
            <w:tcBorders>
              <w:top w:val="single" w:sz="4" w:space="0" w:color="000000"/>
              <w:left w:val="single" w:sz="4" w:space="0" w:color="000000"/>
              <w:bottom w:val="single" w:sz="4" w:space="0" w:color="000000"/>
            </w:tcBorders>
            <w:shd w:val="clear" w:color="auto" w:fill="auto"/>
          </w:tcPr>
          <w:p w:rsidR="00517D45" w:rsidRPr="00394F1F" w:rsidRDefault="00517D45" w:rsidP="000F5D7D">
            <w:pPr>
              <w:jc w:val="center"/>
              <w:rPr>
                <w:rFonts w:ascii="Times New Roman" w:hAnsi="Times New Roman" w:cs="Times New Roman"/>
                <w:sz w:val="28"/>
                <w:szCs w:val="28"/>
              </w:rPr>
            </w:pPr>
            <w:r w:rsidRPr="00394F1F">
              <w:rPr>
                <w:rFonts w:ascii="Times New Roman" w:hAnsi="Times New Roman" w:cs="Times New Roman"/>
                <w:sz w:val="28"/>
                <w:szCs w:val="28"/>
              </w:rPr>
              <w:t>1350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на транспорте</w:t>
            </w:r>
          </w:p>
        </w:tc>
      </w:tr>
      <w:tr w:rsidR="00517D45" w:rsidRPr="001949BB" w:rsidTr="000F5D7D">
        <w:trPr>
          <w:trHeight w:val="280"/>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 микрорайона</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 xml:space="preserve">400-600 </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пешком</w:t>
            </w:r>
          </w:p>
        </w:tc>
      </w:tr>
      <w:tr w:rsidR="00517D45" w:rsidRPr="001949BB" w:rsidTr="000F5D7D">
        <w:trPr>
          <w:trHeight w:val="339"/>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сквер</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300-400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10 минут пешком</w:t>
            </w:r>
          </w:p>
        </w:tc>
      </w:tr>
      <w:tr w:rsidR="00517D45" w:rsidRPr="001949BB" w:rsidTr="000F5D7D">
        <w:trPr>
          <w:trHeight w:val="573"/>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зона массового кратковременного отдыха</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1,0 часа на транспорте</w:t>
            </w:r>
          </w:p>
        </w:tc>
      </w:tr>
    </w:tbl>
    <w:p w:rsidR="00E00A2A" w:rsidRDefault="00E00A2A" w:rsidP="00517D45">
      <w:pPr>
        <w:pStyle w:val="TableParagraph"/>
        <w:tabs>
          <w:tab w:val="left" w:pos="993"/>
        </w:tabs>
        <w:ind w:left="0" w:firstLine="709"/>
        <w:jc w:val="both"/>
        <w:rPr>
          <w:sz w:val="28"/>
          <w:szCs w:val="28"/>
          <w:lang w:val="ru-RU"/>
        </w:rPr>
      </w:pP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Минимальный расчетный показатель площади территорий речных и озерных пляжей следует принимать из расчета 5 кв. метров на одного посетителя, а размещаемых на лечебно-оздоровительных территориях и в курортных зонах следует принимать из расчета не менее 8 кв. метров и 4 кв.метра для детей.</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Число единовременных посетителей на пляжах следует определять с учетом коэффициентов одновременной загрузки: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санаториев – 0,6-0,8;</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учреждений отдыха и туризма – 0,7-0,9;</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учреждений отдыха и оздоровления детей – 0,5-1,0;</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lastRenderedPageBreak/>
        <w:t>4) общего пользования для местного населения – 0,2;</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отдыхающих без путевок – 0,5.</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Минимальную протяженность береговой полосы для речных и озерных пляжей из расчета на одного посетителя следует принимать не менее 0,25 метра.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 площади озеленения территорий объектов рекреационного назначения в пределах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жилых территорий, граничащих с городскими лесами и лесопарками</w:t>
      </w:r>
      <w:r>
        <w:rPr>
          <w:sz w:val="28"/>
          <w:szCs w:val="28"/>
          <w:lang w:val="ru-RU"/>
        </w:rPr>
        <w:t>,</w:t>
      </w:r>
      <w:r w:rsidRPr="001949BB">
        <w:rPr>
          <w:sz w:val="28"/>
          <w:szCs w:val="28"/>
          <w:lang w:val="ru-RU"/>
        </w:rPr>
        <w:t xml:space="preserve"> допускается уменьшение площади их озеленения на 50 процентов.</w:t>
      </w:r>
    </w:p>
    <w:p w:rsidR="00517D45"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w:t>
      </w:r>
      <w:r>
        <w:rPr>
          <w:sz w:val="28"/>
          <w:szCs w:val="28"/>
          <w:lang w:val="ru-RU"/>
        </w:rPr>
        <w:t>ать в соответствии с таблицей</w:t>
      </w:r>
      <w:r w:rsidRPr="001949BB">
        <w:rPr>
          <w:sz w:val="28"/>
          <w:szCs w:val="28"/>
          <w:lang w:val="ru-RU"/>
        </w:rPr>
        <w:t>.</w:t>
      </w:r>
    </w:p>
    <w:p w:rsidR="00517D45" w:rsidRDefault="00517D45"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tbl>
      <w:tblPr>
        <w:tblW w:w="0" w:type="auto"/>
        <w:jc w:val="center"/>
        <w:tblInd w:w="-3875" w:type="dxa"/>
        <w:tblLayout w:type="fixed"/>
        <w:tblLook w:val="0000"/>
      </w:tblPr>
      <w:tblGrid>
        <w:gridCol w:w="7374"/>
        <w:gridCol w:w="2709"/>
        <w:gridCol w:w="2190"/>
        <w:gridCol w:w="2590"/>
      </w:tblGrid>
      <w:tr w:rsidR="00517D45" w:rsidRPr="001949BB" w:rsidTr="005D66ED">
        <w:trPr>
          <w:cantSplit/>
          <w:trHeight w:val="544"/>
          <w:jc w:val="center"/>
        </w:trPr>
        <w:tc>
          <w:tcPr>
            <w:tcW w:w="7374" w:type="dxa"/>
            <w:vMerge w:val="restart"/>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Объекты рекреационного назначения</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517D45">
            <w:pPr>
              <w:snapToGrid w:val="0"/>
              <w:jc w:val="center"/>
              <w:rPr>
                <w:rFonts w:ascii="Times New Roman" w:hAnsi="Times New Roman" w:cs="Times New Roman"/>
                <w:sz w:val="28"/>
                <w:szCs w:val="28"/>
              </w:rPr>
            </w:pPr>
            <w:r w:rsidRPr="001949BB">
              <w:rPr>
                <w:rFonts w:ascii="Times New Roman" w:hAnsi="Times New Roman" w:cs="Times New Roman"/>
                <w:sz w:val="28"/>
                <w:szCs w:val="28"/>
              </w:rPr>
              <w:t>Территории элементов объектов рекреационного назначения,</w:t>
            </w:r>
          </w:p>
          <w:p w:rsidR="00517D45" w:rsidRPr="001949BB" w:rsidRDefault="00517D45" w:rsidP="00517D45">
            <w:pPr>
              <w:jc w:val="center"/>
              <w:rPr>
                <w:rFonts w:ascii="Times New Roman" w:hAnsi="Times New Roman" w:cs="Times New Roman"/>
                <w:sz w:val="28"/>
                <w:szCs w:val="28"/>
              </w:rPr>
            </w:pPr>
            <w:r w:rsidRPr="001949BB">
              <w:rPr>
                <w:rFonts w:ascii="Times New Roman" w:hAnsi="Times New Roman" w:cs="Times New Roman"/>
                <w:sz w:val="28"/>
                <w:szCs w:val="28"/>
              </w:rPr>
              <w:t>процентов от общей площади территорий общего пользования</w:t>
            </w:r>
          </w:p>
        </w:tc>
      </w:tr>
      <w:tr w:rsidR="00517D45" w:rsidRPr="001949BB" w:rsidTr="005D66ED">
        <w:trPr>
          <w:cantSplit/>
          <w:trHeight w:val="959"/>
          <w:jc w:val="center"/>
        </w:trPr>
        <w:tc>
          <w:tcPr>
            <w:tcW w:w="7374" w:type="dxa"/>
            <w:vMerge/>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Территории зеленых</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насаждений и водоемов</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Аллеи, дорожки,</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площадки</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Застроенные территории</w:t>
            </w:r>
          </w:p>
        </w:tc>
      </w:tr>
      <w:tr w:rsidR="00517D45" w:rsidRPr="001949BB" w:rsidTr="005D66ED">
        <w:trPr>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4</w:t>
            </w:r>
          </w:p>
        </w:tc>
      </w:tr>
      <w:tr w:rsidR="00517D45" w:rsidRPr="001949BB" w:rsidTr="005D66ED">
        <w:trPr>
          <w:trHeight w:val="544"/>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городские парки, парки планировочных районов</w:t>
            </w:r>
          </w:p>
        </w:tc>
        <w:tc>
          <w:tcPr>
            <w:tcW w:w="2709"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65-70</w:t>
            </w:r>
          </w:p>
        </w:tc>
        <w:tc>
          <w:tcPr>
            <w:tcW w:w="219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25-28</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5-7</w:t>
            </w:r>
          </w:p>
        </w:tc>
      </w:tr>
      <w:tr w:rsidR="00517D45" w:rsidRPr="001949BB" w:rsidTr="005D66ED">
        <w:trPr>
          <w:trHeight w:val="334"/>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сады микрорайонов (кварталов)</w:t>
            </w:r>
          </w:p>
        </w:tc>
        <w:tc>
          <w:tcPr>
            <w:tcW w:w="2709"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80-90</w:t>
            </w:r>
          </w:p>
        </w:tc>
        <w:tc>
          <w:tcPr>
            <w:tcW w:w="219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8-15</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r>
      <w:tr w:rsidR="00517D45" w:rsidRPr="001949BB" w:rsidTr="005D66ED">
        <w:trPr>
          <w:trHeight w:val="70"/>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ind w:right="-288"/>
              <w:rPr>
                <w:rFonts w:ascii="Times New Roman" w:hAnsi="Times New Roman" w:cs="Times New Roman"/>
                <w:sz w:val="28"/>
                <w:szCs w:val="28"/>
              </w:rPr>
            </w:pPr>
            <w:r w:rsidRPr="001949BB">
              <w:rPr>
                <w:rFonts w:ascii="Times New Roman" w:hAnsi="Times New Roman" w:cs="Times New Roman"/>
                <w:sz w:val="28"/>
                <w:szCs w:val="28"/>
              </w:rPr>
              <w:t>скверы, размещаемые: на улицах общегородского значения и площадях</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60-75</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25-40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517D45" w:rsidRPr="001949BB" w:rsidTr="005D66ED">
        <w:trPr>
          <w:trHeight w:val="830"/>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ind w:right="-288"/>
              <w:rPr>
                <w:rFonts w:ascii="Times New Roman" w:hAnsi="Times New Roman" w:cs="Times New Roman"/>
                <w:sz w:val="28"/>
                <w:szCs w:val="28"/>
              </w:rPr>
            </w:pPr>
            <w:r w:rsidRPr="001949BB">
              <w:rPr>
                <w:rFonts w:ascii="Times New Roman" w:hAnsi="Times New Roman" w:cs="Times New Roman"/>
                <w:sz w:val="28"/>
                <w:szCs w:val="28"/>
              </w:rPr>
              <w:t>в жилых зонах, на жилых</w:t>
            </w:r>
          </w:p>
          <w:p w:rsidR="00517D45" w:rsidRPr="001949BB" w:rsidRDefault="00517D45" w:rsidP="000F5D7D">
            <w:pPr>
              <w:ind w:right="-288"/>
              <w:rPr>
                <w:rFonts w:ascii="Times New Roman" w:hAnsi="Times New Roman" w:cs="Times New Roman"/>
                <w:sz w:val="28"/>
                <w:szCs w:val="28"/>
              </w:rPr>
            </w:pPr>
            <w:r w:rsidRPr="001949BB">
              <w:rPr>
                <w:rFonts w:ascii="Times New Roman" w:hAnsi="Times New Roman" w:cs="Times New Roman"/>
                <w:sz w:val="28"/>
                <w:szCs w:val="28"/>
              </w:rPr>
              <w:t>улицах, перед отдельными зданиями</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70-80</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20-30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517D45" w:rsidRPr="001949BB" w:rsidTr="005D66ED">
        <w:trPr>
          <w:trHeight w:val="169"/>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бульвары шириной:</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t>15-24 метров;</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t>25-50 метров;</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lastRenderedPageBreak/>
              <w:t>более 50 метров</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65-70</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70-75</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75-80</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30-35</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23-27</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15-20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2-3</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Не более 5</w:t>
            </w:r>
          </w:p>
        </w:tc>
      </w:tr>
      <w:tr w:rsidR="00517D45" w:rsidRPr="001949BB" w:rsidTr="005D66ED">
        <w:trPr>
          <w:trHeight w:val="355"/>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lastRenderedPageBreak/>
              <w:t>городские леса и лесопарки</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93-97</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1-2</w:t>
            </w:r>
          </w:p>
        </w:tc>
      </w:tr>
    </w:tbl>
    <w:p w:rsidR="00517D45" w:rsidRPr="001949BB" w:rsidRDefault="00517D45" w:rsidP="00517D45">
      <w:pPr>
        <w:pStyle w:val="TableParagraph"/>
        <w:tabs>
          <w:tab w:val="left" w:pos="993"/>
        </w:tabs>
        <w:ind w:left="0" w:firstLine="709"/>
        <w:rPr>
          <w:sz w:val="28"/>
          <w:szCs w:val="28"/>
          <w:lang w:val="ru-RU"/>
        </w:rPr>
      </w:pPr>
    </w:p>
    <w:p w:rsidR="00517D45" w:rsidRDefault="00517D45" w:rsidP="00517D45">
      <w:pPr>
        <w:pStyle w:val="TableParagraph"/>
        <w:tabs>
          <w:tab w:val="left" w:pos="993"/>
        </w:tabs>
        <w:ind w:left="0" w:firstLine="709"/>
        <w:jc w:val="both"/>
        <w:rPr>
          <w:sz w:val="28"/>
          <w:szCs w:val="28"/>
          <w:lang w:val="ru-RU"/>
        </w:rPr>
      </w:pPr>
      <w:r w:rsidRPr="00240489">
        <w:rPr>
          <w:sz w:val="28"/>
          <w:szCs w:val="28"/>
          <w:lang w:val="ru-RU"/>
        </w:rPr>
        <w:t>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w:t>
      </w:r>
      <w:r>
        <w:rPr>
          <w:sz w:val="28"/>
          <w:szCs w:val="28"/>
          <w:lang w:val="ru-RU"/>
        </w:rPr>
        <w:t>ать в соответствии с таблицей</w:t>
      </w:r>
      <w:r w:rsidRPr="00240489">
        <w:rPr>
          <w:sz w:val="28"/>
          <w:szCs w:val="28"/>
          <w:lang w:val="ru-RU"/>
        </w:rPr>
        <w:t>.</w:t>
      </w:r>
    </w:p>
    <w:p w:rsidR="00517D45" w:rsidRPr="00240489" w:rsidRDefault="00517D45" w:rsidP="00517D45">
      <w:pPr>
        <w:pStyle w:val="TableParagraph"/>
        <w:tabs>
          <w:tab w:val="left" w:pos="993"/>
        </w:tabs>
        <w:ind w:left="0" w:firstLine="709"/>
        <w:jc w:val="both"/>
        <w:rPr>
          <w:sz w:val="28"/>
          <w:szCs w:val="28"/>
          <w:lang w:val="ru-RU"/>
        </w:rPr>
      </w:pPr>
    </w:p>
    <w:tbl>
      <w:tblPr>
        <w:tblW w:w="0" w:type="auto"/>
        <w:jc w:val="center"/>
        <w:tblInd w:w="108" w:type="dxa"/>
        <w:tblLayout w:type="fixed"/>
        <w:tblLook w:val="0000"/>
      </w:tblPr>
      <w:tblGrid>
        <w:gridCol w:w="1333"/>
        <w:gridCol w:w="4211"/>
        <w:gridCol w:w="2178"/>
        <w:gridCol w:w="2393"/>
      </w:tblGrid>
      <w:tr w:rsidR="00517D45" w:rsidRPr="00240489" w:rsidTr="000F5D7D">
        <w:trPr>
          <w:trHeight w:val="482"/>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w:t>
            </w:r>
          </w:p>
          <w:p w:rsidR="00517D45" w:rsidRPr="00240489" w:rsidRDefault="00517D45" w:rsidP="000F5D7D">
            <w:pPr>
              <w:jc w:val="center"/>
              <w:rPr>
                <w:rFonts w:ascii="Times New Roman" w:hAnsi="Times New Roman" w:cs="Times New Roman"/>
                <w:bCs/>
                <w:sz w:val="28"/>
                <w:szCs w:val="28"/>
              </w:rPr>
            </w:pPr>
            <w:proofErr w:type="spellStart"/>
            <w:r w:rsidRPr="00240489">
              <w:rPr>
                <w:rFonts w:ascii="Times New Roman" w:hAnsi="Times New Roman" w:cs="Times New Roman"/>
                <w:bCs/>
                <w:sz w:val="28"/>
                <w:szCs w:val="28"/>
              </w:rPr>
              <w:t>п</w:t>
            </w:r>
            <w:proofErr w:type="spellEnd"/>
            <w:r w:rsidRPr="00240489">
              <w:rPr>
                <w:rFonts w:ascii="Times New Roman" w:hAnsi="Times New Roman" w:cs="Times New Roman"/>
                <w:bCs/>
                <w:sz w:val="28"/>
                <w:szCs w:val="28"/>
              </w:rPr>
              <w:t>/</w:t>
            </w:r>
            <w:proofErr w:type="spellStart"/>
            <w:r w:rsidRPr="00240489">
              <w:rPr>
                <w:rFonts w:ascii="Times New Roman" w:hAnsi="Times New Roman" w:cs="Times New Roman"/>
                <w:bCs/>
                <w:sz w:val="28"/>
                <w:szCs w:val="28"/>
              </w:rPr>
              <w:t>п</w:t>
            </w:r>
            <w:proofErr w:type="spellEnd"/>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Вместимость объектов рекреационного назначения, мест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ind w:left="27" w:right="-52"/>
              <w:jc w:val="center"/>
              <w:rPr>
                <w:rFonts w:ascii="Times New Roman" w:hAnsi="Times New Roman" w:cs="Times New Roman"/>
                <w:bCs/>
                <w:sz w:val="28"/>
                <w:szCs w:val="28"/>
              </w:rPr>
            </w:pPr>
            <w:r w:rsidRPr="00240489">
              <w:rPr>
                <w:rFonts w:ascii="Times New Roman" w:hAnsi="Times New Roman" w:cs="Times New Roman"/>
                <w:bCs/>
                <w:sz w:val="28"/>
                <w:szCs w:val="28"/>
              </w:rPr>
              <w:t>Размер земельного участка, кв.м</w:t>
            </w:r>
          </w:p>
          <w:p w:rsidR="00517D45" w:rsidRPr="00240489" w:rsidRDefault="00517D45" w:rsidP="000F5D7D">
            <w:pPr>
              <w:ind w:right="-52"/>
              <w:jc w:val="center"/>
              <w:rPr>
                <w:rFonts w:ascii="Times New Roman" w:hAnsi="Times New Roman" w:cs="Times New Roman"/>
                <w:bCs/>
                <w:sz w:val="28"/>
                <w:szCs w:val="28"/>
              </w:rPr>
            </w:pPr>
            <w:r w:rsidRPr="00240489">
              <w:rPr>
                <w:rFonts w:ascii="Times New Roman" w:hAnsi="Times New Roman" w:cs="Times New Roman"/>
                <w:bCs/>
                <w:sz w:val="28"/>
                <w:szCs w:val="28"/>
              </w:rPr>
              <w:t xml:space="preserve"> на 1 место</w:t>
            </w:r>
          </w:p>
        </w:tc>
      </w:tr>
      <w:tr w:rsidR="00517D45" w:rsidRPr="00240489" w:rsidTr="000F5D7D">
        <w:trPr>
          <w:trHeight w:val="122"/>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ind w:left="538" w:right="-263"/>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517D45" w:rsidRPr="00240489" w:rsidTr="000F5D7D">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 по приему и обслуживанию туристов с целью познавательного туризма</w:t>
            </w:r>
          </w:p>
        </w:tc>
      </w:tr>
      <w:tr w:rsidR="00517D45" w:rsidRPr="00240489" w:rsidTr="000F5D7D">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гостиницы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50-75</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Гостиницы для автотуристов</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75-100</w:t>
            </w:r>
          </w:p>
        </w:tc>
      </w:tr>
      <w:tr w:rsidR="00517D45" w:rsidRPr="00240489" w:rsidTr="000F5D7D">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Мотели, кемпинги</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75-150</w:t>
            </w:r>
          </w:p>
        </w:tc>
      </w:tr>
      <w:tr w:rsidR="00517D45" w:rsidRPr="00240489" w:rsidTr="000F5D7D">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Основные объекты рекреационного назначения, специализирующиеся на видах спортивного и оздоровительного отдыха и туризма</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lang w:val="en-US"/>
              </w:rPr>
              <w:t>4</w:t>
            </w:r>
            <w:r w:rsidRPr="00240489">
              <w:rPr>
                <w:rFonts w:ascii="Times New Roman" w:hAnsi="Times New Roman" w:cs="Times New Roman"/>
                <w:bCs/>
                <w:sz w:val="28"/>
                <w:szCs w:val="28"/>
              </w:rPr>
              <w:t>.</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базы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65-80</w:t>
            </w:r>
          </w:p>
        </w:tc>
      </w:tr>
      <w:tr w:rsidR="00517D45" w:rsidRPr="00240489" w:rsidTr="000F5D7D">
        <w:trPr>
          <w:trHeight w:val="37"/>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оборудованные походные площадки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5-8</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спортивно-оздоровительные базы выходного дня</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140-160</w:t>
            </w:r>
          </w:p>
        </w:tc>
      </w:tr>
      <w:tr w:rsidR="00517D45" w:rsidRPr="00240489" w:rsidTr="000F5D7D">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Объекты оздоровительного и реабилитационного профиля территории</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7.</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санатории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125-150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детские санатории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145-170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9.</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санатории-профилактории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70-100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3</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специализированные больницы восстановительного лечения</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140-200</w:t>
            </w:r>
          </w:p>
        </w:tc>
      </w:tr>
      <w:tr w:rsidR="00517D45" w:rsidRPr="00240489" w:rsidTr="000F5D7D">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Объекты рекреационного назначения оздоровительного профиля по приему и обслуживанию туристов</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11.</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пансионаты</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120-130</w:t>
            </w:r>
          </w:p>
        </w:tc>
      </w:tr>
      <w:tr w:rsidR="00517D45" w:rsidRPr="00240489" w:rsidTr="000F5D7D">
        <w:trPr>
          <w:trHeight w:val="501"/>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детские и молодежные лагеря</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150-200</w:t>
            </w:r>
          </w:p>
        </w:tc>
      </w:tr>
      <w:tr w:rsidR="00517D45" w:rsidRPr="00240489" w:rsidTr="000F5D7D">
        <w:trPr>
          <w:trHeight w:val="26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13.</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отдыха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дом охотника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дом рыбака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25-100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16.</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лесные хижины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10-15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15-20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17.</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объекты размещения экзотического характера: хутора, слободки, постоялые дворы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25-50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p>
        </w:tc>
      </w:tr>
    </w:tbl>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для:</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1) городских парков, парков планировочных районов – 100;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2) парков курортных зон – 50;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3) зон отдыха – 70;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4) лесопарков – 10;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lastRenderedPageBreak/>
        <w:t>5) городских лесов – 3.</w:t>
      </w: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Минимальные расчетные показатели соотношения площадей функциональных зон парков, садов микрорайонов  следует приним</w:t>
      </w:r>
      <w:r>
        <w:rPr>
          <w:rFonts w:ascii="Times New Roman" w:eastAsia="Times New Roman" w:hAnsi="Times New Roman" w:cs="Times New Roman"/>
          <w:sz w:val="28"/>
          <w:szCs w:val="28"/>
        </w:rPr>
        <w:t>ать в соответствии с таблицей.</w:t>
      </w: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tbl>
      <w:tblPr>
        <w:tblW w:w="0" w:type="auto"/>
        <w:jc w:val="center"/>
        <w:tblInd w:w="-1744" w:type="dxa"/>
        <w:tblLayout w:type="fixed"/>
        <w:tblLook w:val="0000"/>
      </w:tblPr>
      <w:tblGrid>
        <w:gridCol w:w="4142"/>
        <w:gridCol w:w="2290"/>
        <w:gridCol w:w="1331"/>
        <w:gridCol w:w="1331"/>
        <w:gridCol w:w="1331"/>
        <w:gridCol w:w="1542"/>
      </w:tblGrid>
      <w:tr w:rsidR="00517D45" w:rsidRPr="00240489" w:rsidTr="00517D45">
        <w:trPr>
          <w:cantSplit/>
          <w:jc w:val="center"/>
        </w:trPr>
        <w:tc>
          <w:tcPr>
            <w:tcW w:w="4142" w:type="dxa"/>
            <w:vMerge w:val="restart"/>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ind w:right="-52"/>
              <w:jc w:val="center"/>
              <w:rPr>
                <w:rFonts w:ascii="Times New Roman" w:hAnsi="Times New Roman" w:cs="Times New Roman"/>
                <w:sz w:val="28"/>
                <w:szCs w:val="28"/>
              </w:rPr>
            </w:pPr>
            <w:r w:rsidRPr="00240489">
              <w:rPr>
                <w:rFonts w:ascii="Times New Roman" w:hAnsi="Times New Roman" w:cs="Times New Roman"/>
                <w:sz w:val="28"/>
                <w:szCs w:val="28"/>
              </w:rPr>
              <w:t>Функциональные зоны парков, садов микрорайонов (кварталов)</w:t>
            </w:r>
          </w:p>
        </w:tc>
        <w:tc>
          <w:tcPr>
            <w:tcW w:w="2290" w:type="dxa"/>
            <w:vMerge w:val="restart"/>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ind w:right="4"/>
              <w:jc w:val="center"/>
              <w:rPr>
                <w:rFonts w:ascii="Times New Roman" w:hAnsi="Times New Roman" w:cs="Times New Roman"/>
                <w:sz w:val="28"/>
                <w:szCs w:val="28"/>
              </w:rPr>
            </w:pPr>
            <w:r w:rsidRPr="00240489">
              <w:rPr>
                <w:rFonts w:ascii="Times New Roman" w:hAnsi="Times New Roman" w:cs="Times New Roman"/>
                <w:sz w:val="28"/>
                <w:szCs w:val="28"/>
              </w:rPr>
              <w:t>Соотношение площадей функциональных зон, % от общей площади парка, сада</w:t>
            </w:r>
          </w:p>
        </w:tc>
        <w:tc>
          <w:tcPr>
            <w:tcW w:w="55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Показатели площади функциональной зоны,</w:t>
            </w:r>
          </w:p>
          <w:p w:rsidR="00517D45" w:rsidRPr="00240489" w:rsidRDefault="00517D45" w:rsidP="00517D45">
            <w:pPr>
              <w:keepNext/>
              <w:jc w:val="center"/>
              <w:rPr>
                <w:rFonts w:ascii="Times New Roman" w:hAnsi="Times New Roman" w:cs="Times New Roman"/>
                <w:sz w:val="28"/>
                <w:szCs w:val="28"/>
              </w:rPr>
            </w:pPr>
            <w:r w:rsidRPr="00240489">
              <w:rPr>
                <w:rFonts w:ascii="Times New Roman" w:hAnsi="Times New Roman" w:cs="Times New Roman"/>
                <w:sz w:val="28"/>
                <w:szCs w:val="28"/>
              </w:rPr>
              <w:t>кв. метров на посетителя</w:t>
            </w:r>
          </w:p>
        </w:tc>
      </w:tr>
      <w:tr w:rsidR="00517D45" w:rsidRPr="00240489" w:rsidTr="00517D45">
        <w:trPr>
          <w:cantSplit/>
          <w:jc w:val="center"/>
        </w:trPr>
        <w:tc>
          <w:tcPr>
            <w:tcW w:w="4142" w:type="dxa"/>
            <w:vMerge/>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p>
        </w:tc>
        <w:tc>
          <w:tcPr>
            <w:tcW w:w="2290" w:type="dxa"/>
            <w:vMerge/>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Городской парк</w:t>
            </w: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Парк (сад) планировочного района</w:t>
            </w: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Сад микрорайона</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517D45">
            <w:pPr>
              <w:keepNext/>
              <w:snapToGrid w:val="0"/>
              <w:ind w:left="-108" w:right="-108"/>
              <w:jc w:val="center"/>
              <w:rPr>
                <w:rFonts w:ascii="Times New Roman" w:hAnsi="Times New Roman" w:cs="Times New Roman"/>
                <w:sz w:val="28"/>
                <w:szCs w:val="28"/>
              </w:rPr>
            </w:pPr>
            <w:r w:rsidRPr="00240489">
              <w:rPr>
                <w:rFonts w:ascii="Times New Roman" w:hAnsi="Times New Roman" w:cs="Times New Roman"/>
                <w:sz w:val="28"/>
                <w:szCs w:val="28"/>
              </w:rPr>
              <w:t>Сквер</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культурно-просветительных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3-8</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20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rPr>
                <w:rFonts w:ascii="Times New Roman" w:hAnsi="Times New Roman" w:cs="Times New Roman"/>
                <w:sz w:val="28"/>
                <w:szCs w:val="28"/>
              </w:rPr>
            </w:pPr>
            <w:r w:rsidRPr="00240489">
              <w:rPr>
                <w:rFonts w:ascii="Times New Roman" w:hAnsi="Times New Roman" w:cs="Times New Roman"/>
                <w:sz w:val="28"/>
                <w:szCs w:val="28"/>
              </w:rPr>
              <w:t xml:space="preserve">массовых мероприятий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5-17</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40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физкультурно-оздоровительных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10-20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75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t>отдыха детей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5-10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r>
      <w:tr w:rsidR="00517D45" w:rsidRPr="00240489" w:rsidTr="00517D45">
        <w:trPr>
          <w:trHeight w:val="218"/>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t xml:space="preserve">прогулочная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40-75</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lastRenderedPageBreak/>
              <w:t xml:space="preserve">хозяйственная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2-5</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r>
    </w:tbl>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Pr="00240489"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w:t>
      </w:r>
      <w:r w:rsidRPr="00240489">
        <w:rPr>
          <w:rFonts w:ascii="Times New Roman" w:hAnsi="Times New Roman" w:cs="Times New Roman"/>
          <w:spacing w:val="-2"/>
          <w:sz w:val="28"/>
          <w:szCs w:val="28"/>
        </w:rPr>
        <w:t xml:space="preserve"> </w:t>
      </w:r>
      <w:r w:rsidRPr="00240489">
        <w:rPr>
          <w:rFonts w:ascii="Times New Roman" w:hAnsi="Times New Roman" w:cs="Times New Roman"/>
          <w:sz w:val="28"/>
          <w:szCs w:val="28"/>
        </w:rPr>
        <w:t>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pacing w:val="-2"/>
          <w:sz w:val="28"/>
          <w:szCs w:val="28"/>
        </w:rPr>
        <w:t>на 1 посетителя. При этом наиболее интенсивно используемая часть такой территории для активных</w:t>
      </w:r>
      <w:r w:rsidRPr="00240489">
        <w:rPr>
          <w:rFonts w:ascii="Times New Roman" w:hAnsi="Times New Roman" w:cs="Times New Roman"/>
          <w:sz w:val="28"/>
          <w:szCs w:val="28"/>
        </w:rPr>
        <w:t xml:space="preserve"> видов отдыха должна составлять не менее 100 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z w:val="28"/>
          <w:szCs w:val="28"/>
        </w:rPr>
        <w:t>на одного посетителя.</w:t>
      </w:r>
    </w:p>
    <w:p w:rsidR="00517D45" w:rsidRPr="00240489"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площади зон массового кратковременного отдыха в городах следует принимать не менее 500 000 кв. метров.</w:t>
      </w:r>
    </w:p>
    <w:p w:rsidR="00517D45"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обеспечения зон загородного кратковременного отдыха объектами обслуживания и сооружениями на 1000 о</w:t>
      </w:r>
      <w:r>
        <w:rPr>
          <w:rFonts w:ascii="Times New Roman" w:hAnsi="Times New Roman" w:cs="Times New Roman"/>
          <w:sz w:val="28"/>
          <w:szCs w:val="28"/>
        </w:rPr>
        <w:t>тдыхающих приведены в таблице</w:t>
      </w:r>
      <w:r w:rsidRPr="00240489">
        <w:rPr>
          <w:rFonts w:ascii="Times New Roman" w:hAnsi="Times New Roman" w:cs="Times New Roman"/>
          <w:sz w:val="28"/>
          <w:szCs w:val="28"/>
        </w:rPr>
        <w:t>.</w:t>
      </w:r>
    </w:p>
    <w:p w:rsidR="00517D45" w:rsidRPr="00240489" w:rsidRDefault="00517D45" w:rsidP="00517D45">
      <w:pPr>
        <w:spacing w:line="240" w:lineRule="auto"/>
        <w:ind w:firstLine="720"/>
        <w:contextualSpacing/>
        <w:jc w:val="both"/>
        <w:rPr>
          <w:rFonts w:ascii="Times New Roman" w:hAnsi="Times New Roman" w:cs="Times New Roman"/>
          <w:sz w:val="28"/>
          <w:szCs w:val="28"/>
        </w:rPr>
      </w:pPr>
    </w:p>
    <w:tbl>
      <w:tblPr>
        <w:tblW w:w="0" w:type="auto"/>
        <w:jc w:val="center"/>
        <w:tblInd w:w="108" w:type="dxa"/>
        <w:tblLayout w:type="fixed"/>
        <w:tblLook w:val="0000"/>
      </w:tblPr>
      <w:tblGrid>
        <w:gridCol w:w="4538"/>
        <w:gridCol w:w="2416"/>
        <w:gridCol w:w="3026"/>
      </w:tblGrid>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обслуживания,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Единица измерения</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Минимальный расчетный показатель обеспечения</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Предприятия общественного питания:</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 xml:space="preserve">кафе, закусочные, </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столовые,</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рестораны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Посадочное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28</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40</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517D45" w:rsidRPr="00240489" w:rsidTr="000F5D7D">
        <w:tblPrEx>
          <w:tblCellMar>
            <w:top w:w="108" w:type="dxa"/>
            <w:bottom w:w="108" w:type="dxa"/>
          </w:tblCellMar>
        </w:tblPrEx>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 xml:space="preserve">Очаги самостоятельного </w:t>
            </w:r>
            <w:r w:rsidRPr="00240489">
              <w:rPr>
                <w:rFonts w:ascii="Times New Roman" w:hAnsi="Times New Roman" w:cs="Times New Roman"/>
                <w:bCs/>
                <w:sz w:val="28"/>
                <w:szCs w:val="28"/>
              </w:rPr>
              <w:lastRenderedPageBreak/>
              <w:t>приготовления пищи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lastRenderedPageBreak/>
              <w:t>Магазины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1-1,5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Пункты проката инвентаря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0,2</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Киноплощадки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Зрительное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Танцевальные 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20-35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Спортивные площадки и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3800-4000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Лодочные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Лодка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Бассейн</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в.метров</w:t>
            </w:r>
            <w:r w:rsidRPr="00240489">
              <w:rPr>
                <w:rFonts w:ascii="Times New Roman" w:hAnsi="Times New Roman" w:cs="Times New Roman"/>
                <w:bCs/>
                <w:sz w:val="28"/>
                <w:szCs w:val="28"/>
                <w:vertAlign w:val="superscript"/>
              </w:rPr>
              <w:t xml:space="preserve"> </w:t>
            </w:r>
            <w:r w:rsidRPr="00240489">
              <w:rPr>
                <w:rFonts w:ascii="Times New Roman" w:hAnsi="Times New Roman" w:cs="Times New Roman"/>
                <w:bCs/>
                <w:sz w:val="28"/>
                <w:szCs w:val="28"/>
              </w:rPr>
              <w:t>водного зеркала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Вело и лыжные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Пляжи общего пользования пляж акватория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г</w:t>
            </w:r>
            <w:r w:rsidRPr="00240489">
              <w:rPr>
                <w:rFonts w:ascii="Times New Roman" w:hAnsi="Times New Roman" w:cs="Times New Roman"/>
                <w:bCs/>
                <w:sz w:val="28"/>
                <w:szCs w:val="28"/>
              </w:rPr>
              <w:t>ектаров</w:t>
            </w:r>
          </w:p>
          <w:p w:rsidR="00517D45" w:rsidRPr="00240489" w:rsidRDefault="00517D45" w:rsidP="000F5D7D">
            <w:pPr>
              <w:jc w:val="center"/>
              <w:rPr>
                <w:rFonts w:ascii="Times New Roman" w:hAnsi="Times New Roman" w:cs="Times New Roman"/>
                <w:bCs/>
                <w:sz w:val="28"/>
                <w:szCs w:val="28"/>
              </w:rPr>
            </w:pPr>
            <w:r>
              <w:rPr>
                <w:rFonts w:ascii="Times New Roman" w:hAnsi="Times New Roman" w:cs="Times New Roman"/>
                <w:bCs/>
                <w:sz w:val="28"/>
                <w:szCs w:val="28"/>
              </w:rPr>
              <w:t>г</w:t>
            </w:r>
            <w:r w:rsidRPr="00240489">
              <w:rPr>
                <w:rFonts w:ascii="Times New Roman" w:hAnsi="Times New Roman" w:cs="Times New Roman"/>
                <w:bCs/>
                <w:sz w:val="28"/>
                <w:szCs w:val="28"/>
              </w:rPr>
              <w:t>ектаров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0,8-1</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517D45" w:rsidRPr="00240489" w:rsidTr="000F5D7D">
        <w:trPr>
          <w:trHeight w:val="70"/>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для выгула собак</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Общественные туалеты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bl>
    <w:p w:rsidR="00517D45" w:rsidRPr="00975860" w:rsidRDefault="00517D45" w:rsidP="00517D45">
      <w:pPr>
        <w:pStyle w:val="afd"/>
        <w:ind w:firstLine="567"/>
        <w:rPr>
          <w:sz w:val="28"/>
          <w:szCs w:val="28"/>
        </w:rPr>
      </w:pPr>
    </w:p>
    <w:p w:rsidR="00393AC4" w:rsidRPr="00632E6C" w:rsidRDefault="00393AC4" w:rsidP="00393AC4">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40" w:name="_Toc524445415"/>
      <w:r w:rsidRPr="00632E6C">
        <w:rPr>
          <w:rFonts w:ascii="Times New Roman" w:hAnsi="Times New Roman" w:cs="Times New Roman"/>
          <w:b/>
          <w:spacing w:val="2"/>
          <w:sz w:val="28"/>
          <w:szCs w:val="28"/>
          <w:shd w:val="clear" w:color="auto" w:fill="FFFFFF"/>
        </w:rPr>
        <w:lastRenderedPageBreak/>
        <w:t>Объекты местного значения сельского поселения</w:t>
      </w:r>
      <w:r>
        <w:rPr>
          <w:rFonts w:ascii="Times New Roman" w:hAnsi="Times New Roman" w:cs="Times New Roman"/>
          <w:b/>
          <w:spacing w:val="2"/>
          <w:sz w:val="28"/>
          <w:szCs w:val="28"/>
          <w:shd w:val="clear" w:color="auto" w:fill="FFFFFF"/>
        </w:rPr>
        <w:t>, относящиеся к</w:t>
      </w:r>
      <w:r w:rsidRPr="00632E6C">
        <w:rPr>
          <w:rFonts w:ascii="Times New Roman" w:hAnsi="Times New Roman" w:cs="Times New Roman"/>
          <w:b/>
          <w:spacing w:val="2"/>
          <w:sz w:val="28"/>
          <w:szCs w:val="28"/>
          <w:shd w:val="clear" w:color="auto" w:fill="FFFFFF"/>
        </w:rPr>
        <w:t xml:space="preserve"> </w:t>
      </w:r>
      <w:r w:rsidRPr="004D131A">
        <w:rPr>
          <w:rFonts w:ascii="Times New Roman" w:hAnsi="Times New Roman" w:cs="Times New Roman"/>
          <w:b/>
          <w:spacing w:val="2"/>
          <w:sz w:val="28"/>
          <w:szCs w:val="28"/>
          <w:shd w:val="clear" w:color="auto" w:fill="FFFFFF"/>
        </w:rPr>
        <w:t>области обработки, утилизации, обезвреживания, размещения твердых коммунальных отходов</w:t>
      </w:r>
      <w:bookmarkEnd w:id="40"/>
    </w:p>
    <w:p w:rsidR="00393AC4" w:rsidRPr="00FF61BA" w:rsidRDefault="00393AC4" w:rsidP="00393AC4">
      <w:pPr>
        <w:rPr>
          <w:i/>
        </w:rPr>
      </w:pPr>
    </w:p>
    <w:tbl>
      <w:tblPr>
        <w:tblStyle w:val="ae"/>
        <w:tblW w:w="0" w:type="auto"/>
        <w:jc w:val="center"/>
        <w:tblLayout w:type="fixed"/>
        <w:tblLook w:val="04A0"/>
      </w:tblPr>
      <w:tblGrid>
        <w:gridCol w:w="708"/>
        <w:gridCol w:w="3402"/>
        <w:gridCol w:w="4820"/>
        <w:gridCol w:w="2551"/>
        <w:gridCol w:w="3686"/>
      </w:tblGrid>
      <w:tr w:rsidR="00393AC4" w:rsidRPr="00131E16" w:rsidTr="00A75B03">
        <w:trPr>
          <w:trHeight w:val="368"/>
          <w:tblHeader/>
          <w:jc w:val="center"/>
        </w:trPr>
        <w:tc>
          <w:tcPr>
            <w:tcW w:w="708" w:type="dxa"/>
            <w:vMerge w:val="restart"/>
          </w:tcPr>
          <w:p w:rsidR="00393AC4" w:rsidRPr="00131E16" w:rsidRDefault="00393AC4" w:rsidP="00A75B03">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 xml:space="preserve">№ </w:t>
            </w:r>
            <w:proofErr w:type="spellStart"/>
            <w:r w:rsidRPr="00131E16">
              <w:rPr>
                <w:rFonts w:ascii="Times New Roman" w:hAnsi="Times New Roman" w:cs="Times New Roman"/>
                <w:sz w:val="28"/>
                <w:szCs w:val="28"/>
              </w:rPr>
              <w:t>п</w:t>
            </w:r>
            <w:proofErr w:type="spellEnd"/>
            <w:r w:rsidRPr="00131E16">
              <w:rPr>
                <w:rFonts w:ascii="Times New Roman" w:hAnsi="Times New Roman" w:cs="Times New Roman"/>
                <w:sz w:val="28"/>
                <w:szCs w:val="28"/>
              </w:rPr>
              <w:t>/</w:t>
            </w:r>
            <w:proofErr w:type="spellStart"/>
            <w:r w:rsidRPr="00131E16">
              <w:rPr>
                <w:rFonts w:ascii="Times New Roman" w:hAnsi="Times New Roman" w:cs="Times New Roman"/>
                <w:sz w:val="28"/>
                <w:szCs w:val="28"/>
              </w:rPr>
              <w:t>п</w:t>
            </w:r>
            <w:proofErr w:type="spellEnd"/>
          </w:p>
        </w:tc>
        <w:tc>
          <w:tcPr>
            <w:tcW w:w="3402" w:type="dxa"/>
            <w:vMerge w:val="restart"/>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 xml:space="preserve">Наименование </w:t>
            </w:r>
          </w:p>
        </w:tc>
        <w:tc>
          <w:tcPr>
            <w:tcW w:w="4820" w:type="dxa"/>
            <w:vMerge w:val="restart"/>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Наименование расчетного показателя, единица измерения</w:t>
            </w:r>
          </w:p>
        </w:tc>
        <w:tc>
          <w:tcPr>
            <w:tcW w:w="6237" w:type="dxa"/>
            <w:gridSpan w:val="2"/>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Значение расчетного показателя</w:t>
            </w:r>
          </w:p>
        </w:tc>
      </w:tr>
      <w:tr w:rsidR="00393AC4" w:rsidRPr="00131E16" w:rsidTr="00A75B03">
        <w:trPr>
          <w:trHeight w:val="285"/>
          <w:tblHeader/>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tcPr>
          <w:p w:rsidR="00393AC4" w:rsidRPr="00131E16" w:rsidRDefault="00393AC4" w:rsidP="00A75B03">
            <w:pPr>
              <w:jc w:val="center"/>
              <w:rPr>
                <w:rFonts w:ascii="Times New Roman" w:hAnsi="Times New Roman" w:cs="Times New Roman"/>
                <w:sz w:val="28"/>
                <w:szCs w:val="28"/>
              </w:rPr>
            </w:pPr>
          </w:p>
        </w:tc>
        <w:tc>
          <w:tcPr>
            <w:tcW w:w="4820" w:type="dxa"/>
            <w:vMerge/>
          </w:tcPr>
          <w:p w:rsidR="00393AC4" w:rsidRPr="00131E16" w:rsidRDefault="00393AC4" w:rsidP="00A75B03">
            <w:pPr>
              <w:jc w:val="center"/>
              <w:rPr>
                <w:rFonts w:ascii="Times New Roman" w:hAnsi="Times New Roman" w:cs="Times New Roman"/>
                <w:sz w:val="28"/>
                <w:szCs w:val="28"/>
              </w:rPr>
            </w:pPr>
          </w:p>
        </w:tc>
        <w:tc>
          <w:tcPr>
            <w:tcW w:w="2551"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кг</w:t>
            </w:r>
          </w:p>
        </w:tc>
        <w:tc>
          <w:tcPr>
            <w:tcW w:w="3686"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л</w:t>
            </w:r>
          </w:p>
        </w:tc>
      </w:tr>
      <w:tr w:rsidR="00393AC4" w:rsidRPr="00131E16" w:rsidTr="00A75B03">
        <w:trPr>
          <w:trHeight w:val="654"/>
          <w:jc w:val="center"/>
        </w:trPr>
        <w:tc>
          <w:tcPr>
            <w:tcW w:w="708" w:type="dxa"/>
            <w:vMerge w:val="restart"/>
          </w:tcPr>
          <w:p w:rsidR="00393AC4" w:rsidRPr="00131E16" w:rsidRDefault="00393AC4" w:rsidP="00A75B03">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1</w:t>
            </w: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Коммунальные отходы:</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Количество коммунальных отходов, чел/год:</w:t>
            </w:r>
          </w:p>
        </w:tc>
        <w:tc>
          <w:tcPr>
            <w:tcW w:w="2551" w:type="dxa"/>
          </w:tcPr>
          <w:p w:rsidR="00393AC4" w:rsidRPr="00131E16" w:rsidRDefault="00393AC4" w:rsidP="00A75B03">
            <w:pPr>
              <w:jc w:val="center"/>
              <w:rPr>
                <w:rFonts w:ascii="Times New Roman" w:hAnsi="Times New Roman" w:cs="Times New Roman"/>
                <w:sz w:val="28"/>
                <w:szCs w:val="28"/>
              </w:rPr>
            </w:pPr>
          </w:p>
        </w:tc>
        <w:tc>
          <w:tcPr>
            <w:tcW w:w="3686" w:type="dxa"/>
          </w:tcPr>
          <w:p w:rsidR="00393AC4" w:rsidRPr="00131E16" w:rsidRDefault="00393AC4" w:rsidP="00A75B03">
            <w:pPr>
              <w:jc w:val="center"/>
              <w:rPr>
                <w:rFonts w:ascii="Times New Roman" w:hAnsi="Times New Roman" w:cs="Times New Roman"/>
                <w:sz w:val="28"/>
                <w:szCs w:val="28"/>
              </w:rPr>
            </w:pPr>
          </w:p>
        </w:tc>
      </w:tr>
      <w:tr w:rsidR="00393AC4" w:rsidRPr="00131E16" w:rsidTr="00C55087">
        <w:trPr>
          <w:trHeight w:val="150"/>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val="restart"/>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твердые</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от жилых зданий, оборудованных водопроводом, канализацией, центральным отоплением и газом</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190-225</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900-1000</w:t>
            </w:r>
          </w:p>
        </w:tc>
      </w:tr>
      <w:tr w:rsidR="00393AC4" w:rsidRPr="00131E16" w:rsidTr="00C55087">
        <w:trPr>
          <w:trHeight w:val="155"/>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tcPr>
          <w:p w:rsidR="00393AC4" w:rsidRPr="00131E16" w:rsidRDefault="00393AC4" w:rsidP="00A75B03">
            <w:pPr>
              <w:jc w:val="both"/>
              <w:rPr>
                <w:rFonts w:ascii="Times New Roman" w:hAnsi="Times New Roman" w:cs="Times New Roman"/>
                <w:sz w:val="28"/>
                <w:szCs w:val="28"/>
              </w:rPr>
            </w:pP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от прочих жилых зданий</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300-450</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1100-1500</w:t>
            </w:r>
          </w:p>
        </w:tc>
      </w:tr>
      <w:tr w:rsidR="00393AC4" w:rsidRPr="00131E16" w:rsidTr="00C55087">
        <w:trPr>
          <w:trHeight w:val="167"/>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жидкие</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жидкие из выгребов (при отсутствии канализации)</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2000-3500</w:t>
            </w:r>
          </w:p>
        </w:tc>
      </w:tr>
      <w:tr w:rsidR="00393AC4" w:rsidRPr="00131E16" w:rsidTr="00C55087">
        <w:trPr>
          <w:trHeight w:val="167"/>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Уличный смет</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смет с 1 кв.м твердых покрытий улиц, площадей и парков</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5-15</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8-20</w:t>
            </w:r>
          </w:p>
        </w:tc>
      </w:tr>
    </w:tbl>
    <w:p w:rsidR="00C55087" w:rsidRDefault="00C55087" w:rsidP="00393AC4">
      <w:pPr>
        <w:spacing w:after="0" w:line="240" w:lineRule="auto"/>
        <w:rPr>
          <w:rFonts w:ascii="Times New Roman" w:hAnsi="Times New Roman" w:cs="Times New Roman"/>
          <w:sz w:val="28"/>
          <w:szCs w:val="28"/>
        </w:rPr>
      </w:pPr>
    </w:p>
    <w:p w:rsidR="00393AC4" w:rsidRPr="003856C0" w:rsidRDefault="00393AC4" w:rsidP="00393AC4">
      <w:pPr>
        <w:spacing w:after="0" w:line="240" w:lineRule="auto"/>
        <w:rPr>
          <w:rFonts w:ascii="Times New Roman" w:hAnsi="Times New Roman" w:cs="Times New Roman"/>
          <w:sz w:val="28"/>
          <w:szCs w:val="28"/>
        </w:rPr>
      </w:pPr>
      <w:r w:rsidRPr="003856C0">
        <w:rPr>
          <w:rFonts w:ascii="Times New Roman" w:hAnsi="Times New Roman" w:cs="Times New Roman"/>
          <w:sz w:val="28"/>
          <w:szCs w:val="28"/>
        </w:rPr>
        <w:t>Примечания:</w:t>
      </w:r>
    </w:p>
    <w:p w:rsidR="00393AC4" w:rsidRPr="003856C0" w:rsidRDefault="00393AC4" w:rsidP="00393AC4">
      <w:pPr>
        <w:autoSpaceDE w:val="0"/>
        <w:autoSpaceDN w:val="0"/>
        <w:adjustRightInd w:val="0"/>
        <w:spacing w:after="0" w:line="240" w:lineRule="auto"/>
        <w:ind w:firstLine="708"/>
        <w:jc w:val="both"/>
        <w:rPr>
          <w:rFonts w:ascii="Times New Roman" w:hAnsi="Times New Roman" w:cs="Times New Roman"/>
          <w:sz w:val="28"/>
          <w:szCs w:val="28"/>
        </w:rPr>
      </w:pPr>
      <w:r w:rsidRPr="003856C0">
        <w:rPr>
          <w:rFonts w:ascii="Times New Roman" w:hAnsi="Times New Roman" w:cs="Times New Roman"/>
          <w:sz w:val="28"/>
          <w:szCs w:val="28"/>
        </w:rPr>
        <w:t>Нормы накопления крупногабаритных бытовых отходов следует принимать в размере 5% в составе приведенных значений твердых бытовых отходов.</w:t>
      </w:r>
    </w:p>
    <w:p w:rsidR="00393AC4" w:rsidRDefault="00393AC4" w:rsidP="004D163A">
      <w:pPr>
        <w:spacing w:after="0" w:line="240" w:lineRule="auto"/>
        <w:rPr>
          <w:rFonts w:ascii="Times New Roman" w:hAnsi="Times New Roman" w:cs="Times New Roman"/>
          <w:sz w:val="28"/>
          <w:szCs w:val="28"/>
        </w:rPr>
        <w:sectPr w:rsidR="00393AC4" w:rsidSect="00E631D4">
          <w:pgSz w:w="16838" w:h="11906" w:orient="landscape"/>
          <w:pgMar w:top="1134" w:right="567" w:bottom="567" w:left="567" w:header="425" w:footer="726" w:gutter="0"/>
          <w:cols w:space="708"/>
          <w:docGrid w:linePitch="360"/>
        </w:sectPr>
      </w:pPr>
    </w:p>
    <w:p w:rsidR="00FF272A" w:rsidRPr="00394F1F" w:rsidRDefault="00FF272A" w:rsidP="004D163A">
      <w:pPr>
        <w:pStyle w:val="20"/>
        <w:spacing w:before="0" w:line="240" w:lineRule="auto"/>
        <w:ind w:left="9214" w:firstLine="2976"/>
        <w:jc w:val="right"/>
        <w:rPr>
          <w:rFonts w:ascii="Times New Roman" w:hAnsi="Times New Roman" w:cs="Times New Roman"/>
          <w:color w:val="auto"/>
          <w:sz w:val="28"/>
          <w:szCs w:val="28"/>
        </w:rPr>
      </w:pPr>
      <w:bookmarkStart w:id="41" w:name="_Toc491876292"/>
      <w:bookmarkStart w:id="42" w:name="_Toc502048397"/>
      <w:bookmarkStart w:id="43" w:name="_Toc524445416"/>
      <w:r w:rsidRPr="00394F1F">
        <w:rPr>
          <w:rFonts w:ascii="Times New Roman" w:hAnsi="Times New Roman" w:cs="Times New Roman"/>
          <w:color w:val="auto"/>
          <w:sz w:val="28"/>
          <w:szCs w:val="28"/>
        </w:rPr>
        <w:lastRenderedPageBreak/>
        <w:t xml:space="preserve">ПРИЛОЖЕНИЕ </w:t>
      </w:r>
      <w:r w:rsidR="00050DDB">
        <w:rPr>
          <w:rFonts w:ascii="Times New Roman" w:hAnsi="Times New Roman" w:cs="Times New Roman"/>
          <w:color w:val="auto"/>
          <w:sz w:val="28"/>
          <w:szCs w:val="28"/>
        </w:rPr>
        <w:t>1</w:t>
      </w:r>
      <w:r w:rsidRPr="00394F1F">
        <w:rPr>
          <w:rFonts w:ascii="Times New Roman" w:hAnsi="Times New Roman" w:cs="Times New Roman"/>
          <w:color w:val="auto"/>
          <w:sz w:val="28"/>
          <w:szCs w:val="28"/>
        </w:rPr>
        <w:t>.</w:t>
      </w:r>
      <w:r w:rsidR="007D254A" w:rsidRPr="00394F1F">
        <w:rPr>
          <w:rFonts w:ascii="Times New Roman" w:hAnsi="Times New Roman" w:cs="Times New Roman"/>
          <w:color w:val="auto"/>
          <w:sz w:val="28"/>
          <w:szCs w:val="28"/>
        </w:rPr>
        <w:t xml:space="preserve"> </w:t>
      </w:r>
      <w:r w:rsidRPr="00394F1F">
        <w:rPr>
          <w:rFonts w:ascii="Times New Roman" w:hAnsi="Times New Roman" w:cs="Times New Roman"/>
          <w:color w:val="auto"/>
          <w:sz w:val="28"/>
          <w:szCs w:val="28"/>
        </w:rPr>
        <w:t xml:space="preserve">Расчетные показатели объектов, не относящихся к объектам местного значения </w:t>
      </w:r>
      <w:r w:rsidR="002E32AE">
        <w:rPr>
          <w:rFonts w:ascii="Times New Roman" w:hAnsi="Times New Roman" w:cs="Times New Roman"/>
          <w:color w:val="auto"/>
          <w:sz w:val="28"/>
          <w:szCs w:val="28"/>
        </w:rPr>
        <w:t xml:space="preserve">сельского </w:t>
      </w:r>
      <w:r w:rsidRPr="00394F1F">
        <w:rPr>
          <w:rFonts w:ascii="Times New Roman" w:hAnsi="Times New Roman" w:cs="Times New Roman"/>
          <w:color w:val="auto"/>
          <w:sz w:val="28"/>
          <w:szCs w:val="28"/>
        </w:rPr>
        <w:t>поселения</w:t>
      </w:r>
      <w:bookmarkEnd w:id="41"/>
      <w:bookmarkEnd w:id="42"/>
      <w:bookmarkEnd w:id="43"/>
    </w:p>
    <w:p w:rsidR="00E00A2A" w:rsidRPr="00ED1766" w:rsidRDefault="00E00A2A" w:rsidP="00ED1766">
      <w:pPr>
        <w:pStyle w:val="ac"/>
        <w:spacing w:after="0" w:line="240" w:lineRule="auto"/>
        <w:ind w:left="0"/>
        <w:outlineLvl w:val="1"/>
        <w:rPr>
          <w:rFonts w:ascii="Times New Roman" w:eastAsia="Times New Roman" w:hAnsi="Times New Roman" w:cs="Times New Roman"/>
          <w:b/>
          <w:bCs/>
          <w:sz w:val="28"/>
          <w:szCs w:val="28"/>
          <w:lang w:eastAsia="ru-RU"/>
        </w:rPr>
      </w:pPr>
      <w:bookmarkStart w:id="44" w:name="_Toc502048406"/>
    </w:p>
    <w:p w:rsidR="00ED1766" w:rsidRPr="00ED1766" w:rsidRDefault="00ED1766" w:rsidP="00ED1766">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45" w:name="_Toc502048394"/>
      <w:bookmarkStart w:id="46" w:name="_Toc524445417"/>
      <w:r w:rsidRPr="00ED1766">
        <w:rPr>
          <w:rFonts w:ascii="Times New Roman" w:eastAsia="Times New Roman" w:hAnsi="Times New Roman" w:cs="Times New Roman"/>
          <w:b/>
          <w:bCs/>
          <w:sz w:val="28"/>
          <w:szCs w:val="28"/>
          <w:lang w:eastAsia="ru-RU"/>
        </w:rPr>
        <w:t xml:space="preserve">Объекты, </w:t>
      </w:r>
      <w:bookmarkEnd w:id="45"/>
      <w:r w:rsidRPr="00ED1766">
        <w:rPr>
          <w:rFonts w:ascii="Times New Roman" w:eastAsia="Times New Roman" w:hAnsi="Times New Roman" w:cs="Times New Roman"/>
          <w:b/>
          <w:bCs/>
          <w:sz w:val="28"/>
          <w:szCs w:val="28"/>
          <w:lang w:eastAsia="ru-RU"/>
        </w:rPr>
        <w:t>относящиеся к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bookmarkEnd w:id="46"/>
    </w:p>
    <w:p w:rsidR="00ED1766" w:rsidRPr="00394F1F" w:rsidRDefault="00ED1766" w:rsidP="00ED1766">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ED1766" w:rsidRPr="00394F1F" w:rsidTr="00A75B03">
        <w:trPr>
          <w:tblHeader/>
        </w:trPr>
        <w:tc>
          <w:tcPr>
            <w:tcW w:w="708" w:type="dxa"/>
          </w:tcPr>
          <w:p w:rsidR="00ED1766" w:rsidRPr="00394F1F" w:rsidRDefault="00ED176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ED1766" w:rsidRPr="00394F1F" w:rsidRDefault="00ED1766" w:rsidP="00A75B0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ED1766" w:rsidRPr="00394F1F" w:rsidRDefault="00ED1766" w:rsidP="00A75B0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ED1766" w:rsidRPr="00394F1F" w:rsidRDefault="00ED176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Убежища гражданской обороны</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500 м;</w:t>
            </w:r>
          </w:p>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до 1000 м по согласованию с территориальными органами МЧС России</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2</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Противорадиационные укрытия</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3000 м;</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км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при подвозе укрываемых автотранспортом – 25</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lastRenderedPageBreak/>
              <w:t>3</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Гидротехнические сооружения (</w:t>
            </w:r>
            <w:proofErr w:type="spellStart"/>
            <w:r w:rsidRPr="00394F1F">
              <w:rPr>
                <w:rFonts w:ascii="Times New Roman" w:hAnsi="Times New Roman" w:cs="Times New Roman"/>
                <w:sz w:val="28"/>
                <w:szCs w:val="28"/>
              </w:rPr>
              <w:t>противопаводковые</w:t>
            </w:r>
            <w:proofErr w:type="spellEnd"/>
            <w:r w:rsidRPr="00394F1F">
              <w:rPr>
                <w:rFonts w:ascii="Times New Roman" w:hAnsi="Times New Roman" w:cs="Times New Roman"/>
                <w:sz w:val="28"/>
                <w:szCs w:val="28"/>
              </w:rPr>
              <w:t xml:space="preserve"> дамбы).</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Ширина гребня плотины (дамбы) из грунтовых материалов, м [3]</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4,5</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Ширина гребня глухой бетонной или железобетонной плотины, м [4]</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2</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Высота гребня дамбы, м</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Смотрите примечание [5]</w:t>
            </w:r>
          </w:p>
        </w:tc>
      </w:tr>
    </w:tbl>
    <w:p w:rsidR="00ED1766" w:rsidRPr="00394F1F" w:rsidRDefault="00ED1766" w:rsidP="00ED1766">
      <w:pPr>
        <w:spacing w:after="0" w:line="240" w:lineRule="auto"/>
        <w:ind w:left="112" w:right="1146"/>
        <w:rPr>
          <w:rFonts w:ascii="Times New Roman" w:hAnsi="Times New Roman" w:cs="Times New Roman"/>
          <w:b/>
          <w:sz w:val="28"/>
          <w:szCs w:val="28"/>
          <w:lang w:val="en-US"/>
        </w:rPr>
      </w:pPr>
    </w:p>
    <w:p w:rsidR="00ED1766" w:rsidRPr="00394F1F" w:rsidRDefault="00ED1766" w:rsidP="00ED1766">
      <w:pPr>
        <w:pStyle w:val="TableParagraph"/>
        <w:ind w:left="0" w:firstLine="709"/>
        <w:jc w:val="both"/>
        <w:rPr>
          <w:sz w:val="28"/>
          <w:szCs w:val="28"/>
          <w:lang w:val="ru-RU"/>
        </w:rPr>
      </w:pPr>
      <w:r w:rsidRPr="00394F1F">
        <w:rPr>
          <w:sz w:val="28"/>
          <w:szCs w:val="28"/>
          <w:lang w:val="ru-RU"/>
        </w:rPr>
        <w:t>Примечания:</w:t>
      </w:r>
    </w:p>
    <w:p w:rsidR="00ED1766" w:rsidRPr="00394F1F" w:rsidRDefault="00ED1766" w:rsidP="00ED1766">
      <w:pPr>
        <w:pStyle w:val="TableParagraph"/>
        <w:numPr>
          <w:ilvl w:val="1"/>
          <w:numId w:val="8"/>
        </w:numPr>
        <w:tabs>
          <w:tab w:val="left" w:pos="993"/>
        </w:tabs>
        <w:ind w:left="0" w:firstLine="709"/>
        <w:jc w:val="both"/>
        <w:rPr>
          <w:sz w:val="28"/>
          <w:szCs w:val="28"/>
          <w:lang w:val="ru-RU"/>
        </w:rPr>
      </w:pPr>
      <w:r w:rsidRPr="00394F1F">
        <w:rPr>
          <w:sz w:val="28"/>
          <w:szCs w:val="28"/>
          <w:lang w:val="ru-RU"/>
        </w:rPr>
        <w:t>В соответствии с п. 5.1.1 СП 88.13330.2014.</w:t>
      </w:r>
    </w:p>
    <w:p w:rsidR="00ED1766" w:rsidRPr="00394F1F" w:rsidRDefault="00ED1766" w:rsidP="00ED1766">
      <w:pPr>
        <w:pStyle w:val="TableParagraph"/>
        <w:numPr>
          <w:ilvl w:val="0"/>
          <w:numId w:val="23"/>
        </w:numPr>
        <w:tabs>
          <w:tab w:val="left" w:pos="993"/>
        </w:tabs>
        <w:ind w:left="0" w:firstLine="709"/>
        <w:jc w:val="both"/>
        <w:rPr>
          <w:sz w:val="28"/>
          <w:szCs w:val="28"/>
          <w:lang w:val="ru-RU"/>
        </w:rPr>
      </w:pPr>
      <w:r w:rsidRPr="00394F1F">
        <w:rPr>
          <w:sz w:val="28"/>
          <w:szCs w:val="28"/>
          <w:lang w:val="ru-RU"/>
        </w:rPr>
        <w:t>В соответствии с п. 4.12 СП 88.13330.2014.</w:t>
      </w:r>
    </w:p>
    <w:p w:rsidR="00ED1766" w:rsidRPr="00394F1F" w:rsidRDefault="00ED1766" w:rsidP="00ED1766">
      <w:pPr>
        <w:pStyle w:val="TableParagraph"/>
        <w:numPr>
          <w:ilvl w:val="0"/>
          <w:numId w:val="23"/>
        </w:numPr>
        <w:tabs>
          <w:tab w:val="left" w:pos="812"/>
          <w:tab w:val="left" w:pos="993"/>
        </w:tabs>
        <w:ind w:left="0" w:right="458" w:firstLine="709"/>
        <w:jc w:val="both"/>
        <w:rPr>
          <w:sz w:val="28"/>
          <w:szCs w:val="28"/>
          <w:lang w:val="ru-RU"/>
        </w:rPr>
      </w:pPr>
      <w:r w:rsidRPr="00394F1F">
        <w:rPr>
          <w:sz w:val="28"/>
          <w:szCs w:val="28"/>
          <w:lang w:val="ru-RU"/>
        </w:rPr>
        <w:t xml:space="preserve">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w:t>
      </w:r>
      <w:r>
        <w:rPr>
          <w:sz w:val="28"/>
          <w:szCs w:val="28"/>
          <w:lang w:val="ru-RU"/>
        </w:rPr>
        <w:t xml:space="preserve">                            </w:t>
      </w:r>
      <w:r w:rsidRPr="00394F1F">
        <w:rPr>
          <w:sz w:val="28"/>
          <w:szCs w:val="28"/>
          <w:lang w:val="ru-RU"/>
        </w:rPr>
        <w:t>СП 39.13330.2012.</w:t>
      </w:r>
    </w:p>
    <w:p w:rsidR="00ED1766" w:rsidRPr="00394F1F" w:rsidRDefault="00ED1766" w:rsidP="00ED1766">
      <w:pPr>
        <w:pStyle w:val="TableParagraph"/>
        <w:numPr>
          <w:ilvl w:val="0"/>
          <w:numId w:val="23"/>
        </w:numPr>
        <w:tabs>
          <w:tab w:val="left" w:pos="812"/>
          <w:tab w:val="left" w:pos="993"/>
        </w:tabs>
        <w:ind w:left="0" w:right="137" w:firstLine="709"/>
        <w:jc w:val="both"/>
        <w:rPr>
          <w:sz w:val="28"/>
          <w:szCs w:val="28"/>
          <w:lang w:val="ru-RU"/>
        </w:rPr>
      </w:pPr>
      <w:r w:rsidRPr="00394F1F">
        <w:rPr>
          <w:sz w:val="28"/>
          <w:szCs w:val="28"/>
          <w:lang w:val="ru-RU"/>
        </w:rPr>
        <w:t xml:space="preserve">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w:t>
      </w:r>
      <w:r w:rsidR="00C55087">
        <w:rPr>
          <w:sz w:val="28"/>
          <w:szCs w:val="28"/>
          <w:lang w:val="ru-RU"/>
        </w:rPr>
        <w:t xml:space="preserve">                                   </w:t>
      </w:r>
      <w:r w:rsidRPr="00394F1F">
        <w:rPr>
          <w:sz w:val="28"/>
          <w:szCs w:val="28"/>
          <w:lang w:val="ru-RU"/>
        </w:rPr>
        <w:t>СП 40.13330.2012.</w:t>
      </w:r>
    </w:p>
    <w:p w:rsidR="00ED1766" w:rsidRPr="00ED1766" w:rsidRDefault="00ED1766" w:rsidP="00ED1766">
      <w:pPr>
        <w:pStyle w:val="ac"/>
        <w:numPr>
          <w:ilvl w:val="0"/>
          <w:numId w:val="23"/>
        </w:numPr>
        <w:tabs>
          <w:tab w:val="left" w:pos="993"/>
        </w:tabs>
        <w:spacing w:after="0" w:line="240" w:lineRule="auto"/>
        <w:ind w:left="0" w:right="1146" w:firstLine="709"/>
        <w:jc w:val="both"/>
        <w:rPr>
          <w:rFonts w:ascii="Times New Roman" w:hAnsi="Times New Roman" w:cs="Times New Roman"/>
          <w:b/>
          <w:sz w:val="28"/>
          <w:szCs w:val="28"/>
        </w:rPr>
      </w:pPr>
      <w:r w:rsidRPr="00394F1F">
        <w:rPr>
          <w:rFonts w:ascii="Times New Roman" w:hAnsi="Times New Roman" w:cs="Times New Roman"/>
          <w:sz w:val="28"/>
          <w:szCs w:val="28"/>
        </w:rPr>
        <w:t>Высоту гребня дамбы следует назначать на основе расчета возвышения его над расчетным уровнем воды, в соответствии с СП 39.13330.2012 и СП 40.13330.2012.</w:t>
      </w:r>
    </w:p>
    <w:p w:rsidR="00ED1766" w:rsidRPr="00394F1F" w:rsidRDefault="00ED1766" w:rsidP="00ED1766">
      <w:pPr>
        <w:pStyle w:val="ac"/>
        <w:tabs>
          <w:tab w:val="left" w:pos="993"/>
        </w:tabs>
        <w:spacing w:after="0" w:line="240" w:lineRule="auto"/>
        <w:ind w:left="709" w:right="1146"/>
        <w:jc w:val="both"/>
        <w:rPr>
          <w:rFonts w:ascii="Times New Roman" w:hAnsi="Times New Roman" w:cs="Times New Roman"/>
          <w:b/>
          <w:sz w:val="28"/>
          <w:szCs w:val="28"/>
        </w:rPr>
      </w:pPr>
    </w:p>
    <w:p w:rsidR="00C424A6" w:rsidRPr="00335A51" w:rsidRDefault="00C424A6" w:rsidP="00335A51">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47" w:name="_Toc524445418"/>
      <w:bookmarkStart w:id="48" w:name="_Toc502048403"/>
      <w:r w:rsidRPr="00335A51">
        <w:rPr>
          <w:rFonts w:ascii="Times New Roman" w:eastAsia="Times New Roman" w:hAnsi="Times New Roman" w:cs="Times New Roman"/>
          <w:b/>
          <w:bCs/>
          <w:sz w:val="28"/>
          <w:szCs w:val="28"/>
          <w:lang w:eastAsia="ru-RU"/>
        </w:rPr>
        <w:t>Объекты, относящиеся к области кредитно-финансового обслуживания</w:t>
      </w:r>
      <w:bookmarkEnd w:id="47"/>
    </w:p>
    <w:p w:rsidR="00C424A6" w:rsidRPr="003475DA" w:rsidRDefault="00C424A6" w:rsidP="00C424A6">
      <w:pPr>
        <w:pStyle w:val="20"/>
        <w:spacing w:before="0" w:line="240" w:lineRule="auto"/>
        <w:jc w:val="center"/>
        <w:rPr>
          <w:rFonts w:ascii="Times New Roman" w:hAnsi="Times New Roman" w:cs="Times New Roman"/>
          <w:color w:val="auto"/>
          <w:sz w:val="28"/>
          <w:szCs w:val="28"/>
        </w:rPr>
      </w:pPr>
    </w:p>
    <w:tbl>
      <w:tblPr>
        <w:tblStyle w:val="ae"/>
        <w:tblW w:w="0" w:type="auto"/>
        <w:tblInd w:w="534" w:type="dxa"/>
        <w:tblLayout w:type="fixed"/>
        <w:tblLook w:val="04A0"/>
      </w:tblPr>
      <w:tblGrid>
        <w:gridCol w:w="708"/>
        <w:gridCol w:w="5670"/>
        <w:gridCol w:w="4253"/>
        <w:gridCol w:w="2415"/>
        <w:gridCol w:w="2126"/>
      </w:tblGrid>
      <w:tr w:rsidR="00C424A6" w:rsidRPr="00050DDB" w:rsidTr="00A75B03">
        <w:trPr>
          <w:tblHeader/>
        </w:trPr>
        <w:tc>
          <w:tcPr>
            <w:tcW w:w="708" w:type="dxa"/>
          </w:tcPr>
          <w:bookmarkEnd w:id="48"/>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 xml:space="preserve">№ </w:t>
            </w:r>
            <w:proofErr w:type="spellStart"/>
            <w:r w:rsidRPr="00050DDB">
              <w:rPr>
                <w:rFonts w:ascii="Times New Roman" w:hAnsi="Times New Roman" w:cs="Times New Roman"/>
                <w:sz w:val="28"/>
                <w:szCs w:val="28"/>
              </w:rPr>
              <w:t>п</w:t>
            </w:r>
            <w:proofErr w:type="spellEnd"/>
            <w:r w:rsidRPr="00050DDB">
              <w:rPr>
                <w:rFonts w:ascii="Times New Roman" w:hAnsi="Times New Roman" w:cs="Times New Roman"/>
                <w:sz w:val="28"/>
                <w:szCs w:val="28"/>
              </w:rPr>
              <w:t>/</w:t>
            </w:r>
            <w:proofErr w:type="spellStart"/>
            <w:r w:rsidRPr="00050DDB">
              <w:rPr>
                <w:rFonts w:ascii="Times New Roman" w:hAnsi="Times New Roman" w:cs="Times New Roman"/>
                <w:sz w:val="28"/>
                <w:szCs w:val="28"/>
              </w:rPr>
              <w:t>п</w:t>
            </w:r>
            <w:proofErr w:type="spellEnd"/>
          </w:p>
        </w:tc>
        <w:tc>
          <w:tcPr>
            <w:tcW w:w="5670"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Наименование вида объекта</w:t>
            </w:r>
          </w:p>
        </w:tc>
        <w:tc>
          <w:tcPr>
            <w:tcW w:w="4253"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Наименование расчетного показателя, единица измерения</w:t>
            </w:r>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Значение расчетного показателя</w:t>
            </w:r>
          </w:p>
        </w:tc>
      </w:tr>
      <w:tr w:rsidR="00C424A6" w:rsidRPr="00050DDB" w:rsidTr="00A75B03">
        <w:tc>
          <w:tcPr>
            <w:tcW w:w="708" w:type="dxa"/>
            <w:vMerge w:val="restart"/>
          </w:tcPr>
          <w:p w:rsidR="00C424A6" w:rsidRPr="00050DDB" w:rsidRDefault="00C424A6" w:rsidP="00A75B03">
            <w:pPr>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vMerge w:val="restart"/>
          </w:tcPr>
          <w:p w:rsidR="00C424A6" w:rsidRPr="00050DDB" w:rsidRDefault="00C424A6" w:rsidP="00A75B03">
            <w:pPr>
              <w:rPr>
                <w:rFonts w:ascii="Times New Roman" w:hAnsi="Times New Roman" w:cs="Times New Roman"/>
                <w:sz w:val="28"/>
                <w:szCs w:val="28"/>
              </w:rPr>
            </w:pPr>
            <w:r w:rsidRPr="00050DDB">
              <w:rPr>
                <w:rFonts w:ascii="Times New Roman" w:hAnsi="Times New Roman" w:cs="Times New Roman"/>
                <w:sz w:val="28"/>
                <w:szCs w:val="28"/>
              </w:rPr>
              <w:t>Отделения и филиалы сберегательного банка</w:t>
            </w:r>
          </w:p>
        </w:tc>
        <w:tc>
          <w:tcPr>
            <w:tcW w:w="4253" w:type="dxa"/>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 xml:space="preserve">Уровень обеспеченности, операционных мест на 1-2 тыс. </w:t>
            </w:r>
            <w:r w:rsidRPr="00050DDB">
              <w:rPr>
                <w:rFonts w:ascii="Times New Roman" w:hAnsi="Times New Roman" w:cs="Times New Roman"/>
                <w:sz w:val="28"/>
                <w:szCs w:val="28"/>
              </w:rPr>
              <w:lastRenderedPageBreak/>
              <w:t>человек</w:t>
            </w:r>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lastRenderedPageBreak/>
              <w:t>1 [1]</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Пешеходная доступность, м</w:t>
            </w:r>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индивидуальная и малоэтажная жилая застройка – 800.</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vMerge w:val="restart"/>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Размер земельного участка, га</w:t>
            </w:r>
          </w:p>
        </w:tc>
        <w:tc>
          <w:tcPr>
            <w:tcW w:w="2415"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при 3 операционных местах</w:t>
            </w:r>
          </w:p>
        </w:tc>
        <w:tc>
          <w:tcPr>
            <w:tcW w:w="2126"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0,05</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vMerge/>
          </w:tcPr>
          <w:p w:rsidR="00C424A6" w:rsidRPr="00050DDB" w:rsidRDefault="00C424A6" w:rsidP="00A75B03">
            <w:pPr>
              <w:jc w:val="both"/>
              <w:rPr>
                <w:rFonts w:ascii="Times New Roman" w:hAnsi="Times New Roman" w:cs="Times New Roman"/>
                <w:sz w:val="28"/>
                <w:szCs w:val="28"/>
              </w:rPr>
            </w:pPr>
          </w:p>
        </w:tc>
        <w:tc>
          <w:tcPr>
            <w:tcW w:w="2415"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при 20 операционных местах</w:t>
            </w:r>
          </w:p>
        </w:tc>
        <w:tc>
          <w:tcPr>
            <w:tcW w:w="2126"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0,4</w:t>
            </w:r>
          </w:p>
        </w:tc>
      </w:tr>
    </w:tbl>
    <w:p w:rsidR="00C424A6" w:rsidRPr="00394F1F" w:rsidRDefault="00C424A6" w:rsidP="00C424A6">
      <w:pPr>
        <w:spacing w:after="0" w:line="240" w:lineRule="auto"/>
        <w:ind w:left="152"/>
        <w:rPr>
          <w:rFonts w:ascii="Times New Roman" w:hAnsi="Times New Roman" w:cs="Times New Roman"/>
          <w:b/>
          <w:sz w:val="28"/>
          <w:szCs w:val="28"/>
        </w:rPr>
      </w:pPr>
    </w:p>
    <w:p w:rsidR="00C424A6" w:rsidRPr="00394F1F"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Примечание :</w:t>
      </w:r>
    </w:p>
    <w:p w:rsidR="00C424A6" w:rsidRPr="00394F1F" w:rsidRDefault="00C424A6" w:rsidP="00C424A6">
      <w:pPr>
        <w:spacing w:after="0" w:line="240" w:lineRule="auto"/>
        <w:ind w:firstLine="709"/>
        <w:rPr>
          <w:rFonts w:ascii="Times New Roman" w:hAnsi="Times New Roman" w:cs="Times New Roman"/>
          <w:b/>
          <w:sz w:val="28"/>
          <w:szCs w:val="28"/>
        </w:rPr>
      </w:pPr>
      <w:r w:rsidRPr="00394F1F">
        <w:rPr>
          <w:rFonts w:ascii="Times New Roman" w:hAnsi="Times New Roman" w:cs="Times New Roman"/>
          <w:sz w:val="28"/>
          <w:szCs w:val="28"/>
        </w:rPr>
        <w:t>В соответствии с СП 42.13330.2016 «</w:t>
      </w:r>
      <w:proofErr w:type="spellStart"/>
      <w:r w:rsidRPr="00394F1F">
        <w:rPr>
          <w:rFonts w:ascii="Times New Roman" w:hAnsi="Times New Roman" w:cs="Times New Roman"/>
          <w:sz w:val="28"/>
          <w:szCs w:val="28"/>
        </w:rPr>
        <w:t>СНиП</w:t>
      </w:r>
      <w:proofErr w:type="spellEnd"/>
      <w:r w:rsidRPr="00394F1F">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C424A6" w:rsidRDefault="00C424A6" w:rsidP="00C424A6">
      <w:pPr>
        <w:pStyle w:val="TableParagraph"/>
        <w:tabs>
          <w:tab w:val="left" w:pos="1134"/>
        </w:tabs>
        <w:ind w:left="709" w:right="-31"/>
        <w:jc w:val="both"/>
        <w:rPr>
          <w:sz w:val="28"/>
          <w:szCs w:val="28"/>
        </w:rPr>
      </w:pPr>
    </w:p>
    <w:p w:rsidR="00C424A6" w:rsidRPr="003475DA" w:rsidRDefault="00C424A6" w:rsidP="00335A51">
      <w:pPr>
        <w:pStyle w:val="ac"/>
        <w:numPr>
          <w:ilvl w:val="1"/>
          <w:numId w:val="10"/>
        </w:numPr>
        <w:spacing w:after="0" w:line="240" w:lineRule="auto"/>
        <w:ind w:left="0" w:hanging="11"/>
        <w:jc w:val="center"/>
        <w:outlineLvl w:val="1"/>
        <w:rPr>
          <w:rFonts w:ascii="Times New Roman" w:hAnsi="Times New Roman" w:cs="Times New Roman"/>
          <w:b/>
          <w:spacing w:val="2"/>
          <w:sz w:val="28"/>
          <w:szCs w:val="28"/>
          <w:shd w:val="clear" w:color="auto" w:fill="FFFFFF"/>
        </w:rPr>
      </w:pPr>
      <w:bookmarkStart w:id="49" w:name="_Toc524445419"/>
      <w:r w:rsidRPr="00335A51">
        <w:rPr>
          <w:rFonts w:ascii="Times New Roman" w:eastAsia="Times New Roman" w:hAnsi="Times New Roman" w:cs="Times New Roman"/>
          <w:b/>
          <w:bCs/>
          <w:sz w:val="28"/>
          <w:szCs w:val="28"/>
          <w:lang w:eastAsia="ru-RU"/>
        </w:rPr>
        <w:t>Объекты, относящиеся к области почтовой связи</w:t>
      </w:r>
      <w:bookmarkEnd w:id="49"/>
    </w:p>
    <w:p w:rsidR="00C424A6" w:rsidRPr="00094B22" w:rsidRDefault="00C424A6" w:rsidP="00C424A6">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4541"/>
      </w:tblGrid>
      <w:tr w:rsidR="00C424A6" w:rsidRPr="00394F1F" w:rsidTr="00A75B03">
        <w:trPr>
          <w:tblHeader/>
        </w:trPr>
        <w:tc>
          <w:tcPr>
            <w:tcW w:w="708" w:type="dxa"/>
          </w:tcPr>
          <w:p w:rsidR="00C424A6" w:rsidRPr="00394F1F" w:rsidRDefault="00C424A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C424A6" w:rsidRPr="00394F1F" w:rsidRDefault="00C424A6" w:rsidP="00A75B0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C424A6" w:rsidRPr="00394F1F" w:rsidRDefault="00C424A6" w:rsidP="00A75B0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41" w:type="dxa"/>
          </w:tcPr>
          <w:p w:rsidR="00C424A6" w:rsidRPr="00394F1F" w:rsidRDefault="00C424A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C424A6" w:rsidRPr="00394F1F" w:rsidTr="00A75B03">
        <w:tc>
          <w:tcPr>
            <w:tcW w:w="708" w:type="dxa"/>
            <w:vMerge w:val="restart"/>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C424A6" w:rsidRPr="00394F1F" w:rsidRDefault="00C424A6" w:rsidP="00A75B03">
            <w:pPr>
              <w:pStyle w:val="TableParagraph"/>
              <w:rPr>
                <w:sz w:val="28"/>
                <w:szCs w:val="28"/>
                <w:lang w:val="ru-RU"/>
              </w:rPr>
            </w:pPr>
            <w:r w:rsidRPr="00394F1F">
              <w:rPr>
                <w:sz w:val="28"/>
                <w:szCs w:val="28"/>
                <w:lang w:val="ru-RU"/>
              </w:rPr>
              <w:t>Отделения почтовой связи</w:t>
            </w:r>
          </w:p>
        </w:tc>
        <w:tc>
          <w:tcPr>
            <w:tcW w:w="4253" w:type="dxa"/>
          </w:tcPr>
          <w:p w:rsidR="00C424A6" w:rsidRPr="00394F1F" w:rsidRDefault="00C424A6" w:rsidP="00A75B03">
            <w:pPr>
              <w:pStyle w:val="TableParagraph"/>
              <w:rPr>
                <w:sz w:val="28"/>
                <w:szCs w:val="28"/>
                <w:lang w:val="ru-RU"/>
              </w:rPr>
            </w:pPr>
            <w:r w:rsidRPr="00394F1F">
              <w:rPr>
                <w:sz w:val="28"/>
                <w:szCs w:val="28"/>
                <w:lang w:val="ru-RU"/>
              </w:rPr>
              <w:t>Уровень обеспеченности, объект</w:t>
            </w:r>
          </w:p>
        </w:tc>
        <w:tc>
          <w:tcPr>
            <w:tcW w:w="4541" w:type="dxa"/>
          </w:tcPr>
          <w:p w:rsidR="00C424A6" w:rsidRPr="00CF08F5" w:rsidRDefault="00CF08F5" w:rsidP="00CF08F5">
            <w:pPr>
              <w:rPr>
                <w:sz w:val="28"/>
                <w:szCs w:val="28"/>
              </w:rPr>
            </w:pPr>
            <w:r w:rsidRPr="00CF08F5">
              <w:rPr>
                <w:rFonts w:ascii="Times New Roman" w:eastAsia="Times New Roman" w:hAnsi="Times New Roman" w:cs="Times New Roman"/>
                <w:sz w:val="28"/>
                <w:szCs w:val="28"/>
              </w:rPr>
              <w:t xml:space="preserve">1 на 0,5-6,0 тыс. </w:t>
            </w:r>
            <w:r w:rsidRPr="00CF08F5">
              <w:rPr>
                <w:rFonts w:ascii="Times New Roman" w:hAnsi="Times New Roman" w:cs="Times New Roman"/>
                <w:sz w:val="28"/>
                <w:szCs w:val="28"/>
              </w:rPr>
              <w:t>жителей</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pStyle w:val="TableParagraph"/>
              <w:rPr>
                <w:sz w:val="28"/>
                <w:szCs w:val="28"/>
                <w:lang w:val="ru-RU"/>
              </w:rPr>
            </w:pPr>
          </w:p>
        </w:tc>
        <w:tc>
          <w:tcPr>
            <w:tcW w:w="4253" w:type="dxa"/>
          </w:tcPr>
          <w:p w:rsidR="00C424A6" w:rsidRPr="00394F1F" w:rsidRDefault="00C424A6" w:rsidP="00A75B03">
            <w:pPr>
              <w:pStyle w:val="TableParagraph"/>
              <w:rPr>
                <w:sz w:val="28"/>
                <w:szCs w:val="28"/>
                <w:lang w:val="ru-RU"/>
              </w:rPr>
            </w:pPr>
            <w:r w:rsidRPr="00394F1F">
              <w:rPr>
                <w:sz w:val="28"/>
                <w:szCs w:val="28"/>
                <w:lang w:val="ru-RU"/>
              </w:rPr>
              <w:t>Пешеходная доступность, м</w:t>
            </w:r>
          </w:p>
        </w:tc>
        <w:tc>
          <w:tcPr>
            <w:tcW w:w="4541" w:type="dxa"/>
          </w:tcPr>
          <w:p w:rsidR="00C424A6" w:rsidRPr="00394F1F" w:rsidRDefault="00C424A6" w:rsidP="00A75B03">
            <w:pPr>
              <w:pStyle w:val="TableParagraph"/>
              <w:ind w:right="333"/>
              <w:rPr>
                <w:sz w:val="28"/>
                <w:szCs w:val="28"/>
                <w:lang w:val="ru-RU"/>
              </w:rPr>
            </w:pPr>
            <w:r w:rsidRPr="00394F1F">
              <w:rPr>
                <w:sz w:val="28"/>
                <w:szCs w:val="28"/>
                <w:lang w:val="ru-RU"/>
              </w:rPr>
              <w:t>индивидуальная и малоэтажная жилая застройка – 800.</w:t>
            </w:r>
          </w:p>
        </w:tc>
      </w:tr>
    </w:tbl>
    <w:p w:rsidR="00C424A6" w:rsidRDefault="00C424A6" w:rsidP="00C424A6">
      <w:pPr>
        <w:pStyle w:val="afd"/>
        <w:spacing w:after="0"/>
        <w:rPr>
          <w:b/>
          <w:sz w:val="28"/>
          <w:szCs w:val="28"/>
        </w:rPr>
      </w:pPr>
    </w:p>
    <w:p w:rsidR="00C55087" w:rsidRDefault="00C55087" w:rsidP="00C424A6">
      <w:pPr>
        <w:pStyle w:val="afd"/>
        <w:spacing w:after="0"/>
        <w:rPr>
          <w:b/>
          <w:sz w:val="28"/>
          <w:szCs w:val="28"/>
        </w:rPr>
      </w:pPr>
    </w:p>
    <w:p w:rsidR="00C55087" w:rsidRPr="00394F1F" w:rsidRDefault="00C55087" w:rsidP="00C424A6">
      <w:pPr>
        <w:pStyle w:val="afd"/>
        <w:spacing w:after="0"/>
        <w:rPr>
          <w:b/>
          <w:sz w:val="28"/>
          <w:szCs w:val="28"/>
        </w:rPr>
      </w:pPr>
    </w:p>
    <w:p w:rsidR="00C424A6" w:rsidRPr="00394F1F" w:rsidRDefault="00C424A6" w:rsidP="00C424A6">
      <w:pPr>
        <w:pStyle w:val="afd"/>
        <w:spacing w:after="0"/>
        <w:ind w:firstLine="709"/>
        <w:rPr>
          <w:sz w:val="28"/>
          <w:szCs w:val="28"/>
        </w:rPr>
      </w:pPr>
      <w:r w:rsidRPr="00394F1F">
        <w:rPr>
          <w:sz w:val="28"/>
          <w:szCs w:val="28"/>
        </w:rPr>
        <w:lastRenderedPageBreak/>
        <w:t xml:space="preserve">Примечание: </w:t>
      </w:r>
    </w:p>
    <w:p w:rsidR="00C424A6" w:rsidRPr="00394F1F" w:rsidRDefault="00C424A6" w:rsidP="00C424A6">
      <w:pPr>
        <w:pStyle w:val="afd"/>
        <w:spacing w:after="0"/>
        <w:ind w:firstLine="709"/>
        <w:rPr>
          <w:b/>
          <w:sz w:val="28"/>
          <w:szCs w:val="28"/>
        </w:rPr>
      </w:pPr>
      <w:r w:rsidRPr="00394F1F">
        <w:rPr>
          <w:sz w:val="28"/>
          <w:szCs w:val="28"/>
        </w:rPr>
        <w:t>В соответствии с СП 42.13330.2016 «</w:t>
      </w:r>
      <w:proofErr w:type="spellStart"/>
      <w:r w:rsidRPr="00394F1F">
        <w:rPr>
          <w:sz w:val="28"/>
          <w:szCs w:val="28"/>
        </w:rPr>
        <w:t>СНиП</w:t>
      </w:r>
      <w:proofErr w:type="spellEnd"/>
      <w:r w:rsidRPr="00394F1F">
        <w:rPr>
          <w:sz w:val="28"/>
          <w:szCs w:val="28"/>
        </w:rPr>
        <w:t xml:space="preserve"> 2.07.01-89* «Градостроительство. Планировка и застройка городских и сельских поселений».</w:t>
      </w:r>
    </w:p>
    <w:p w:rsidR="00C424A6" w:rsidRDefault="00C424A6" w:rsidP="00C424A6">
      <w:pPr>
        <w:pStyle w:val="TableParagraph"/>
        <w:tabs>
          <w:tab w:val="left" w:pos="1134"/>
        </w:tabs>
        <w:ind w:left="709" w:right="-31"/>
        <w:jc w:val="both"/>
        <w:rPr>
          <w:sz w:val="28"/>
          <w:szCs w:val="28"/>
        </w:rPr>
      </w:pPr>
    </w:p>
    <w:p w:rsidR="00C424A6" w:rsidRPr="00335A51" w:rsidRDefault="00C424A6" w:rsidP="00335A51">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0" w:name="_Toc524445420"/>
      <w:r w:rsidRPr="00335A51">
        <w:rPr>
          <w:rFonts w:ascii="Times New Roman" w:eastAsia="Times New Roman" w:hAnsi="Times New Roman" w:cs="Times New Roman"/>
          <w:b/>
          <w:bCs/>
          <w:sz w:val="28"/>
          <w:szCs w:val="28"/>
          <w:lang w:eastAsia="ru-RU"/>
        </w:rPr>
        <w:t>Объекты, относящиеся к области фармацевтики</w:t>
      </w:r>
      <w:bookmarkEnd w:id="50"/>
    </w:p>
    <w:p w:rsidR="00C424A6" w:rsidRPr="003475DA" w:rsidRDefault="00C424A6" w:rsidP="00C424A6">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4536"/>
      </w:tblGrid>
      <w:tr w:rsidR="00C424A6" w:rsidRPr="00394F1F" w:rsidTr="00A75B03">
        <w:trPr>
          <w:tblHeader/>
        </w:trPr>
        <w:tc>
          <w:tcPr>
            <w:tcW w:w="708"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r w:rsidRPr="00394F1F">
              <w:rPr>
                <w:rFonts w:ascii="Times New Roman" w:hAnsi="Times New Roman" w:cs="Times New Roman"/>
                <w:sz w:val="28"/>
                <w:szCs w:val="28"/>
              </w:rPr>
              <w:t>п</w:t>
            </w:r>
            <w:proofErr w:type="spell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C424A6" w:rsidRPr="00394F1F" w:rsidTr="00A75B03">
        <w:tc>
          <w:tcPr>
            <w:tcW w:w="708" w:type="dxa"/>
            <w:vMerge w:val="restart"/>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Аптеки</w:t>
            </w: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учреждение на 6,2 тыс. жителей</w:t>
            </w:r>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 xml:space="preserve">1, в сельской местности </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rPr>
                <w:rFonts w:ascii="Times New Roman" w:hAnsi="Times New Roman" w:cs="Times New Roman"/>
                <w:sz w:val="28"/>
                <w:szCs w:val="28"/>
              </w:rPr>
            </w:pP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мин в одну сторону</w:t>
            </w:r>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30</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rPr>
                <w:rFonts w:ascii="Times New Roman" w:hAnsi="Times New Roman" w:cs="Times New Roman"/>
                <w:sz w:val="28"/>
                <w:szCs w:val="28"/>
              </w:rPr>
            </w:pP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bl>
    <w:p w:rsidR="00C424A6" w:rsidRPr="00394F1F" w:rsidRDefault="00C424A6" w:rsidP="00C424A6">
      <w:pPr>
        <w:spacing w:after="0" w:line="240" w:lineRule="auto"/>
        <w:ind w:left="132"/>
        <w:rPr>
          <w:rFonts w:ascii="Times New Roman" w:hAnsi="Times New Roman" w:cs="Times New Roman"/>
          <w:b/>
          <w:sz w:val="28"/>
          <w:szCs w:val="28"/>
        </w:rPr>
      </w:pPr>
    </w:p>
    <w:p w:rsidR="00C424A6" w:rsidRPr="00394F1F"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Примечание:</w:t>
      </w:r>
    </w:p>
    <w:p w:rsidR="00C424A6"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 xml:space="preserve">В соответствии с социальными нормативами и нормами, утвержденным Распоряжением Правительства РФ от 03.07.1996 </w:t>
      </w:r>
      <w:r w:rsidR="00CF08F5">
        <w:rPr>
          <w:rFonts w:ascii="Times New Roman" w:hAnsi="Times New Roman" w:cs="Times New Roman"/>
          <w:sz w:val="28"/>
          <w:szCs w:val="28"/>
        </w:rPr>
        <w:t xml:space="preserve">            </w:t>
      </w:r>
      <w:r w:rsidRPr="00394F1F">
        <w:rPr>
          <w:rFonts w:ascii="Times New Roman" w:hAnsi="Times New Roman" w:cs="Times New Roman"/>
          <w:sz w:val="28"/>
          <w:szCs w:val="28"/>
        </w:rPr>
        <w:t>№ 1063-р.</w:t>
      </w:r>
    </w:p>
    <w:p w:rsidR="00DF060F" w:rsidRDefault="00DF060F" w:rsidP="00DF060F"/>
    <w:p w:rsidR="00FF61BA" w:rsidRPr="005B3ED2" w:rsidRDefault="00FF61BA" w:rsidP="00FF61BA">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1" w:name="_Toc524445421"/>
      <w:r w:rsidRPr="005B3ED2">
        <w:rPr>
          <w:rFonts w:ascii="Times New Roman" w:eastAsia="Times New Roman" w:hAnsi="Times New Roman" w:cs="Times New Roman"/>
          <w:b/>
          <w:bCs/>
          <w:sz w:val="28"/>
          <w:szCs w:val="28"/>
          <w:lang w:eastAsia="ru-RU"/>
        </w:rPr>
        <w:t>Объекты</w:t>
      </w:r>
      <w:r w:rsidR="00335A51">
        <w:rPr>
          <w:rFonts w:ascii="Times New Roman" w:eastAsia="Times New Roman" w:hAnsi="Times New Roman" w:cs="Times New Roman"/>
          <w:b/>
          <w:bCs/>
          <w:sz w:val="28"/>
          <w:szCs w:val="28"/>
          <w:lang w:eastAsia="ru-RU"/>
        </w:rPr>
        <w:t>, относящиеся к</w:t>
      </w:r>
      <w:r w:rsidRPr="00FF61BA">
        <w:rPr>
          <w:rFonts w:ascii="Times New Roman" w:eastAsia="Times New Roman" w:hAnsi="Times New Roman" w:cs="Times New Roman"/>
          <w:b/>
          <w:bCs/>
          <w:sz w:val="28"/>
          <w:szCs w:val="28"/>
          <w:lang w:eastAsia="ru-RU"/>
        </w:rPr>
        <w:t xml:space="preserve"> области промышленности и сельского хозяйства</w:t>
      </w:r>
      <w:bookmarkEnd w:id="51"/>
    </w:p>
    <w:bookmarkEnd w:id="44"/>
    <w:p w:rsidR="00FF272A" w:rsidRPr="00394F1F" w:rsidRDefault="00FF272A" w:rsidP="004D163A">
      <w:pPr>
        <w:pStyle w:val="afd"/>
        <w:spacing w:after="0"/>
        <w:rPr>
          <w:b/>
          <w:sz w:val="28"/>
          <w:szCs w:val="28"/>
        </w:rPr>
      </w:pPr>
    </w:p>
    <w:tbl>
      <w:tblPr>
        <w:tblStyle w:val="ae"/>
        <w:tblW w:w="15325" w:type="dxa"/>
        <w:jc w:val="center"/>
        <w:tblInd w:w="534" w:type="dxa"/>
        <w:tblLayout w:type="fixed"/>
        <w:tblLook w:val="04A0"/>
      </w:tblPr>
      <w:tblGrid>
        <w:gridCol w:w="705"/>
        <w:gridCol w:w="3563"/>
        <w:gridCol w:w="4393"/>
        <w:gridCol w:w="4677"/>
        <w:gridCol w:w="1987"/>
      </w:tblGrid>
      <w:tr w:rsidR="00926202" w:rsidRPr="0055494D" w:rsidTr="00B26AFF">
        <w:trPr>
          <w:tblHeader/>
          <w:jc w:val="center"/>
        </w:trPr>
        <w:tc>
          <w:tcPr>
            <w:tcW w:w="705"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 xml:space="preserve">№ </w:t>
            </w:r>
            <w:proofErr w:type="spellStart"/>
            <w:r w:rsidRPr="0055494D">
              <w:rPr>
                <w:rFonts w:ascii="Times New Roman" w:hAnsi="Times New Roman" w:cs="Times New Roman"/>
                <w:sz w:val="28"/>
                <w:szCs w:val="28"/>
              </w:rPr>
              <w:t>п</w:t>
            </w:r>
            <w:proofErr w:type="spellEnd"/>
            <w:r w:rsidRPr="0055494D">
              <w:rPr>
                <w:rFonts w:ascii="Times New Roman" w:hAnsi="Times New Roman" w:cs="Times New Roman"/>
                <w:sz w:val="28"/>
                <w:szCs w:val="28"/>
              </w:rPr>
              <w:t>/</w:t>
            </w:r>
            <w:proofErr w:type="spellStart"/>
            <w:r w:rsidRPr="0055494D">
              <w:rPr>
                <w:rFonts w:ascii="Times New Roman" w:hAnsi="Times New Roman" w:cs="Times New Roman"/>
                <w:sz w:val="28"/>
                <w:szCs w:val="28"/>
              </w:rPr>
              <w:t>п</w:t>
            </w:r>
            <w:proofErr w:type="spellEnd"/>
          </w:p>
        </w:tc>
        <w:tc>
          <w:tcPr>
            <w:tcW w:w="356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вида объекта</w:t>
            </w:r>
          </w:p>
        </w:tc>
        <w:tc>
          <w:tcPr>
            <w:tcW w:w="439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расчетного показателя, единица измерения</w:t>
            </w:r>
          </w:p>
        </w:tc>
        <w:tc>
          <w:tcPr>
            <w:tcW w:w="6664" w:type="dxa"/>
            <w:gridSpan w:val="2"/>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Значение расчетного показателя</w:t>
            </w:r>
          </w:p>
        </w:tc>
      </w:tr>
      <w:tr w:rsidR="0084741B" w:rsidRPr="0055494D" w:rsidTr="00B26AFF">
        <w:trPr>
          <w:trHeight w:val="149"/>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1</w:t>
            </w:r>
          </w:p>
        </w:tc>
        <w:tc>
          <w:tcPr>
            <w:tcW w:w="356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Машиностроение</w:t>
            </w:r>
          </w:p>
        </w:tc>
        <w:tc>
          <w:tcPr>
            <w:tcW w:w="439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Минимальная плотность застройки</w:t>
            </w:r>
            <w:r w:rsidRPr="0055494D">
              <w:rPr>
                <w:rFonts w:ascii="Times New Roman" w:hAnsi="Times New Roman" w:cs="Times New Roman"/>
                <w:sz w:val="28"/>
                <w:szCs w:val="28"/>
              </w:rPr>
              <w:t>[1],</w:t>
            </w:r>
            <w:r w:rsidRPr="0055494D">
              <w:rPr>
                <w:rFonts w:ascii="Times New Roman" w:hAnsi="Times New Roman" w:cs="Times New Roman"/>
                <w:spacing w:val="2"/>
                <w:sz w:val="28"/>
                <w:szCs w:val="28"/>
                <w:shd w:val="clear" w:color="auto" w:fill="FFFFFF"/>
              </w:rPr>
              <w:t xml:space="preserve"> %</w:t>
            </w: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механизированных крепей, выемочных комплексов и агрегатов, вагонеток, комбайнов для очистных и проходческих работ, </w:t>
            </w:r>
            <w:r w:rsidRPr="0055494D">
              <w:rPr>
                <w:rFonts w:ascii="Times New Roman" w:hAnsi="Times New Roman" w:cs="Times New Roman"/>
                <w:spacing w:val="2"/>
                <w:sz w:val="28"/>
                <w:szCs w:val="28"/>
                <w:shd w:val="clear" w:color="auto" w:fill="FFFFFF"/>
              </w:rPr>
              <w:lastRenderedPageBreak/>
              <w:t>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lastRenderedPageBreak/>
              <w:t>52</w:t>
            </w:r>
          </w:p>
        </w:tc>
      </w:tr>
      <w:tr w:rsidR="0084741B" w:rsidRPr="0055494D" w:rsidTr="00B26AFF">
        <w:trPr>
          <w:trHeight w:val="168"/>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электрических мостовых и козловых кранов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50</w:t>
            </w:r>
          </w:p>
        </w:tc>
      </w:tr>
      <w:tr w:rsidR="0084741B" w:rsidRPr="0055494D" w:rsidTr="002E1D54">
        <w:trPr>
          <w:trHeight w:val="339"/>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52</w:t>
            </w:r>
          </w:p>
        </w:tc>
      </w:tr>
      <w:tr w:rsidR="0084741B" w:rsidRPr="0055494D" w:rsidTr="00B26AFF">
        <w:trPr>
          <w:trHeight w:val="116"/>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2</w:t>
            </w:r>
          </w:p>
        </w:tc>
        <w:tc>
          <w:tcPr>
            <w:tcW w:w="3563" w:type="dxa"/>
            <w:vMerge w:val="restart"/>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Строительно-дорожное машиностроение</w:t>
            </w:r>
          </w:p>
        </w:tc>
        <w:tc>
          <w:tcPr>
            <w:tcW w:w="4393" w:type="dxa"/>
            <w:vMerge w:val="restart"/>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б</w:t>
            </w:r>
            <w:r w:rsidR="0084741B" w:rsidRPr="0055494D">
              <w:rPr>
                <w:rFonts w:ascii="Times New Roman" w:hAnsi="Times New Roman" w:cs="Times New Roman"/>
                <w:spacing w:val="2"/>
                <w:sz w:val="28"/>
                <w:szCs w:val="28"/>
                <w:shd w:val="clear" w:color="auto" w:fill="FFFFFF"/>
              </w:rPr>
              <w:t>ульдозеров, скреперов, экскаваторов и узлов для экскаваторов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84741B" w:rsidRPr="0055494D" w:rsidTr="00B26AFF">
        <w:trPr>
          <w:trHeight w:val="116"/>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п</w:t>
            </w:r>
            <w:r w:rsidR="0084741B" w:rsidRPr="0055494D">
              <w:rPr>
                <w:rFonts w:ascii="Times New Roman" w:hAnsi="Times New Roman" w:cs="Times New Roman"/>
                <w:spacing w:val="2"/>
                <w:sz w:val="28"/>
                <w:szCs w:val="28"/>
                <w:shd w:val="clear" w:color="auto" w:fill="FFFFFF"/>
              </w:rPr>
              <w:t>невматического, электрического инструмента и средств малой механизации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63</w:t>
            </w:r>
          </w:p>
        </w:tc>
      </w:tr>
      <w:tr w:rsidR="0084741B" w:rsidRPr="0055494D" w:rsidTr="00B26AFF">
        <w:trPr>
          <w:trHeight w:val="187"/>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оборудования для </w:t>
            </w:r>
            <w:r w:rsidRPr="0055494D">
              <w:rPr>
                <w:rFonts w:ascii="Times New Roman" w:hAnsi="Times New Roman" w:cs="Times New Roman"/>
                <w:spacing w:val="2"/>
                <w:sz w:val="28"/>
                <w:szCs w:val="28"/>
                <w:shd w:val="clear" w:color="auto" w:fill="FFFFFF"/>
              </w:rPr>
              <w:lastRenderedPageBreak/>
              <w:t>мелиоративных работ, лесозаготовительной и торфяной промышленности</w:t>
            </w:r>
          </w:p>
        </w:tc>
        <w:tc>
          <w:tcPr>
            <w:tcW w:w="1987" w:type="dxa"/>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55</w:t>
            </w:r>
          </w:p>
        </w:tc>
      </w:tr>
      <w:tr w:rsidR="00430203" w:rsidRPr="0055494D" w:rsidTr="00B26AFF">
        <w:trPr>
          <w:trHeight w:val="262"/>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jc w:val="both"/>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Коммунального машиностроения</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430203" w:rsidRPr="0055494D" w:rsidTr="00B26AFF">
        <w:trPr>
          <w:trHeight w:val="486"/>
          <w:jc w:val="center"/>
        </w:trPr>
        <w:tc>
          <w:tcPr>
            <w:tcW w:w="705" w:type="dxa"/>
            <w:vMerge w:val="restart"/>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3</w:t>
            </w:r>
          </w:p>
        </w:tc>
        <w:tc>
          <w:tcPr>
            <w:tcW w:w="3563" w:type="dxa"/>
            <w:vMerge w:val="restart"/>
          </w:tcPr>
          <w:p w:rsidR="00430203" w:rsidRPr="0055494D" w:rsidRDefault="00430203" w:rsidP="004D163A">
            <w:pP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Лесная промышленность</w:t>
            </w:r>
          </w:p>
        </w:tc>
        <w:tc>
          <w:tcPr>
            <w:tcW w:w="4393" w:type="dxa"/>
            <w:vMerge w:val="restart"/>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древесно-стружечных плит</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430203" w:rsidRPr="0055494D" w:rsidTr="00B26AFF">
        <w:trPr>
          <w:trHeight w:val="168"/>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фанеры</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430203" w:rsidRPr="0055494D" w:rsidTr="00B26AFF">
        <w:trPr>
          <w:trHeight w:val="135"/>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мебельные</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55494D" w:rsidRPr="0055494D" w:rsidTr="00B26AFF">
        <w:trPr>
          <w:trHeight w:val="242"/>
          <w:jc w:val="center"/>
        </w:trPr>
        <w:tc>
          <w:tcPr>
            <w:tcW w:w="705" w:type="dxa"/>
            <w:vMerge w:val="restart"/>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w:t>
            </w:r>
          </w:p>
        </w:tc>
        <w:tc>
          <w:tcPr>
            <w:tcW w:w="3563" w:type="dxa"/>
            <w:vMerge w:val="restart"/>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Услуги по обслуживанию и ремонту транспортных средств</w:t>
            </w:r>
          </w:p>
        </w:tc>
        <w:tc>
          <w:tcPr>
            <w:tcW w:w="4393" w:type="dxa"/>
            <w:vMerge w:val="restart"/>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Автобусные парки при количестве автобусов: 100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243"/>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Грузовые автостанции при отправке грузов 500-1500 т/</w:t>
            </w:r>
            <w:proofErr w:type="spellStart"/>
            <w:r w:rsidRPr="0055494D">
              <w:rPr>
                <w:rFonts w:ascii="Times New Roman" w:hAnsi="Times New Roman" w:cs="Times New Roman"/>
                <w:spacing w:val="2"/>
                <w:sz w:val="28"/>
                <w:szCs w:val="28"/>
                <w:shd w:val="clear" w:color="auto" w:fill="FFFFFF"/>
              </w:rPr>
              <w:t>сут</w:t>
            </w:r>
            <w:proofErr w:type="spellEnd"/>
            <w:r w:rsidRPr="0055494D">
              <w:rPr>
                <w:rFonts w:ascii="Times New Roman" w:hAnsi="Times New Roman" w:cs="Times New Roman"/>
                <w:spacing w:val="2"/>
                <w:sz w:val="28"/>
                <w:szCs w:val="28"/>
                <w:shd w:val="clear" w:color="auto" w:fill="FFFFFF"/>
              </w:rPr>
              <w:t>.</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76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Централизованного технического обслуживания на 1200 автомобилей</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55494D" w:rsidRPr="0055494D" w:rsidTr="00B26AFF">
        <w:trPr>
          <w:trHeight w:val="46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Станции технического обслуживания легковых автомобилей при количестве постов:</w:t>
            </w:r>
          </w:p>
        </w:tc>
      </w:tr>
      <w:tr w:rsidR="0055494D" w:rsidRPr="0055494D" w:rsidTr="00B26AFF">
        <w:trPr>
          <w:trHeight w:val="149"/>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5</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20</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28</w:t>
            </w:r>
          </w:p>
        </w:tc>
      </w:tr>
      <w:tr w:rsidR="0055494D" w:rsidRPr="0055494D" w:rsidTr="00B26AFF">
        <w:trPr>
          <w:trHeight w:val="131"/>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Автозаправочные станции при количестве заправок в сутки: 200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13</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Дорожно-строительное управление (ДСУ)</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цементно-бетонные производительностью, тыс. м</w:t>
            </w:r>
            <w:r w:rsidR="00AF7D39" w:rsidRPr="00AF7D39">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18.13330.2011 Генеральные планы промышленных предприятий. Актуализированная редакция СНиП II-89-80* (с Изменением N 1)" style="width:8.25pt;height:17.25pt"/>
              </w:pict>
            </w:r>
            <w:r w:rsidRPr="0055494D">
              <w:rPr>
                <w:rFonts w:ascii="Times New Roman" w:hAnsi="Times New Roman" w:cs="Times New Roman"/>
                <w:spacing w:val="2"/>
                <w:sz w:val="28"/>
                <w:szCs w:val="28"/>
                <w:shd w:val="clear" w:color="auto" w:fill="FFFFFF"/>
              </w:rPr>
              <w:t>/год: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сфальтобетонные производительностью, тыс. т/год: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44</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Битумные базы: притрассовые</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27</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Базы песка</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1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Полигоны для изготовления железобетонных конструкций мощностью 4 тыс. м</w:t>
            </w:r>
            <w:r w:rsidR="00AF7D39" w:rsidRPr="00AF7D39">
              <w:rPr>
                <w:rFonts w:ascii="Times New Roman" w:hAnsi="Times New Roman" w:cs="Times New Roman"/>
                <w:sz w:val="28"/>
                <w:szCs w:val="28"/>
              </w:rPr>
              <w:pict>
                <v:shape id="_x0000_i1026" type="#_x0000_t75" alt="СП 18.13330.2011 Генеральные планы промышленных предприятий. Актуализированная редакция СНиП II-89-80* (с Изменением N 1)" style="width:8.25pt;height:17.25pt"/>
              </w:pict>
            </w:r>
            <w:r w:rsidRPr="0055494D">
              <w:rPr>
                <w:rFonts w:ascii="Times New Roman" w:hAnsi="Times New Roman" w:cs="Times New Roman"/>
                <w:spacing w:val="2"/>
                <w:sz w:val="28"/>
                <w:szCs w:val="28"/>
                <w:shd w:val="clear" w:color="auto" w:fill="FFFFFF"/>
              </w:rPr>
              <w:t>/год</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195214" w:rsidRPr="0055494D" w:rsidTr="00B26AFF">
        <w:trPr>
          <w:trHeight w:val="532"/>
          <w:jc w:val="center"/>
        </w:trPr>
        <w:tc>
          <w:tcPr>
            <w:tcW w:w="705" w:type="dxa"/>
            <w:vMerge w:val="restart"/>
          </w:tcPr>
          <w:p w:rsidR="00195214" w:rsidRPr="0055494D" w:rsidRDefault="00195214" w:rsidP="004D163A">
            <w:pPr>
              <w:jc w:val="center"/>
              <w:rPr>
                <w:rFonts w:ascii="Times New Roman" w:hAnsi="Times New Roman" w:cs="Times New Roman"/>
                <w:sz w:val="28"/>
                <w:szCs w:val="28"/>
              </w:rPr>
            </w:pPr>
            <w:r w:rsidRPr="0055494D">
              <w:rPr>
                <w:rFonts w:ascii="Times New Roman" w:hAnsi="Times New Roman" w:cs="Times New Roman"/>
                <w:sz w:val="28"/>
                <w:szCs w:val="28"/>
              </w:rPr>
              <w:t>5</w:t>
            </w:r>
          </w:p>
        </w:tc>
        <w:tc>
          <w:tcPr>
            <w:tcW w:w="356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сельского хозяйства</w:t>
            </w:r>
          </w:p>
        </w:tc>
        <w:tc>
          <w:tcPr>
            <w:tcW w:w="439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сельскохозяйственных предприятий [1], %</w:t>
            </w:r>
          </w:p>
        </w:tc>
        <w:tc>
          <w:tcPr>
            <w:tcW w:w="6664" w:type="dxa"/>
            <w:gridSpan w:val="2"/>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Крупного рогатого скота товарные молочные при привязном и беспривязном содержании коров</w:t>
            </w:r>
          </w:p>
        </w:tc>
      </w:tr>
      <w:tr w:rsidR="00A36395" w:rsidRPr="0055494D" w:rsidTr="00B26AFF">
        <w:trPr>
          <w:trHeight w:val="330"/>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 51</w:t>
            </w:r>
          </w:p>
        </w:tc>
      </w:tr>
      <w:tr w:rsidR="00A36395" w:rsidRPr="0055494D" w:rsidTr="00B26AFF">
        <w:trPr>
          <w:trHeight w:val="299"/>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Мясные с полным оборотом стада и репродукторные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900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Доращивания и откорма крупного рогатого скота,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Выращивания телят, доращивания и откорма молодняка,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Откормочные площадки</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46; 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1000 и 2000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trHeight w:val="332"/>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Свиноводческие товарные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Репродукторные,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 законченным производственным циклом, на 6000 и 12000 голов</w:t>
            </w:r>
          </w:p>
        </w:tc>
        <w:tc>
          <w:tcPr>
            <w:tcW w:w="1987" w:type="dxa"/>
          </w:tcPr>
          <w:p w:rsidR="00A36395" w:rsidRPr="0055494D" w:rsidRDefault="00A36395" w:rsidP="004D163A">
            <w:pPr>
              <w:jc w:val="center"/>
              <w:rPr>
                <w:rFonts w:ascii="Times New Roman" w:eastAsia="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200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trHeight w:val="921"/>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Овцеводческие размещаемые на одной площадке специализированные тонкорунные и полутонкорунные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и 6000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6000 и 9000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 62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шубные и мясо-шерстно-молочные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500, 1000 и 2000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40; 45; 50</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2000 и 3000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молодняка и взрослого поголовья, на 1000 и 2000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 58</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8</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пищевой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Сахарные заводы при переработке свеклы, тыс.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3</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от 3 до 6</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Хлеба и хлебобулочных изделий производственной мощностью,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37</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Парфюмерно-косметических</w:t>
            </w:r>
            <w:r w:rsidR="004138DA">
              <w:rPr>
                <w:rFonts w:ascii="Times New Roman" w:hAnsi="Times New Roman" w:cs="Times New Roman"/>
                <w:sz w:val="28"/>
                <w:szCs w:val="28"/>
              </w:rPr>
              <w:t xml:space="preserve"> </w:t>
            </w:r>
            <w:r w:rsidRPr="0055494D">
              <w:rPr>
                <w:rFonts w:ascii="Times New Roman" w:hAnsi="Times New Roman" w:cs="Times New Roman"/>
                <w:sz w:val="28"/>
                <w:szCs w:val="28"/>
              </w:rPr>
              <w:t>изделий</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Плодоовощных консервов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9</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мясомолочной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Мяса (с цехами убоя и обескровливания)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По переработке молока производственной мощностью в смену, т:</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43</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Гидролизно-дрожжевые, фурфурольные, комбинированные кормовые заводы, элеваторы и хлебоприемные предприятия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41</w:t>
            </w:r>
          </w:p>
        </w:tc>
      </w:tr>
      <w:tr w:rsidR="00062554" w:rsidRPr="0055494D" w:rsidTr="00B26AFF">
        <w:trPr>
          <w:trHeight w:val="226"/>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Комбинаты хлебопродуктов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Общетоварные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Площадь складов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поселения</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193</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60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580</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11</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Вместимость складов [3], т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Овощехранилиша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25</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 овощехранилища, 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380</w:t>
            </w:r>
          </w:p>
        </w:tc>
      </w:tr>
    </w:tbl>
    <w:p w:rsidR="00062554" w:rsidRPr="00394F1F" w:rsidRDefault="00062554" w:rsidP="004D163A">
      <w:pPr>
        <w:pStyle w:val="afd"/>
        <w:spacing w:after="0"/>
        <w:rPr>
          <w:sz w:val="28"/>
          <w:szCs w:val="28"/>
        </w:rPr>
      </w:pPr>
    </w:p>
    <w:p w:rsidR="00615793" w:rsidRPr="00394F1F" w:rsidRDefault="00615793"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18.13330.201</w:t>
      </w:r>
      <w:r w:rsidR="00C55087">
        <w:rPr>
          <w:sz w:val="28"/>
          <w:szCs w:val="28"/>
          <w:lang w:val="ru-RU"/>
        </w:rPr>
        <w:t>1</w:t>
      </w:r>
      <w:r w:rsidRPr="00394F1F">
        <w:rPr>
          <w:sz w:val="28"/>
          <w:szCs w:val="28"/>
          <w:lang w:val="ru-RU"/>
        </w:rPr>
        <w:t>.</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19.13330.201</w:t>
      </w:r>
      <w:r w:rsidR="00C55087">
        <w:rPr>
          <w:sz w:val="28"/>
          <w:szCs w:val="28"/>
          <w:lang w:val="ru-RU"/>
        </w:rPr>
        <w:t>1</w:t>
      </w:r>
      <w:r w:rsidRPr="00394F1F">
        <w:rPr>
          <w:sz w:val="28"/>
          <w:szCs w:val="28"/>
          <w:lang w:val="ru-RU"/>
        </w:rPr>
        <w:t>.</w:t>
      </w:r>
    </w:p>
    <w:p w:rsidR="002E1D54" w:rsidRPr="002E5ED5" w:rsidRDefault="00615793" w:rsidP="004D163A">
      <w:pPr>
        <w:pStyle w:val="TableParagraph"/>
        <w:numPr>
          <w:ilvl w:val="0"/>
          <w:numId w:val="25"/>
        </w:numPr>
        <w:tabs>
          <w:tab w:val="left" w:pos="814"/>
          <w:tab w:val="left" w:pos="993"/>
        </w:tabs>
        <w:ind w:left="0" w:firstLine="709"/>
        <w:jc w:val="both"/>
        <w:rPr>
          <w:sz w:val="28"/>
          <w:szCs w:val="28"/>
          <w:lang w:val="ru-RU"/>
        </w:rPr>
      </w:pPr>
      <w:r w:rsidRPr="00E00A2A">
        <w:rPr>
          <w:sz w:val="28"/>
          <w:szCs w:val="28"/>
          <w:lang w:val="ru-RU"/>
        </w:rPr>
        <w:t>Значение расчетного показателя принято в соответствии с СП 42.13330.2016.</w:t>
      </w:r>
    </w:p>
    <w:p w:rsidR="00975860" w:rsidRPr="00394F1F" w:rsidRDefault="00975860" w:rsidP="004D163A">
      <w:pPr>
        <w:spacing w:after="0" w:line="240" w:lineRule="auto"/>
        <w:rPr>
          <w:rFonts w:ascii="Times New Roman" w:hAnsi="Times New Roman" w:cs="Times New Roman"/>
          <w:sz w:val="28"/>
          <w:szCs w:val="28"/>
        </w:rPr>
        <w:sectPr w:rsidR="00975860" w:rsidRPr="00394F1F" w:rsidSect="00E631D4">
          <w:pgSz w:w="16838" w:h="11906" w:orient="landscape"/>
          <w:pgMar w:top="1134" w:right="567" w:bottom="567" w:left="567" w:header="425" w:footer="726" w:gutter="0"/>
          <w:cols w:space="708"/>
          <w:docGrid w:linePitch="360"/>
        </w:sectPr>
      </w:pPr>
    </w:p>
    <w:p w:rsidR="00CB6D18" w:rsidRPr="00394F1F" w:rsidRDefault="009342FF" w:rsidP="00E75B3C">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52" w:name="_Toc502048408"/>
      <w:bookmarkStart w:id="53" w:name="_Toc524445422"/>
      <w:r w:rsidRPr="00394F1F">
        <w:rPr>
          <w:rFonts w:ascii="Times New Roman" w:hAnsi="Times New Roman" w:cs="Times New Roman"/>
          <w:b/>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bookmarkEnd w:id="52"/>
      <w:bookmarkEnd w:id="53"/>
    </w:p>
    <w:p w:rsidR="00E75B3C" w:rsidRPr="00E75B3C" w:rsidRDefault="00E75B3C" w:rsidP="00E75B3C">
      <w:pPr>
        <w:spacing w:after="0" w:line="240" w:lineRule="auto"/>
        <w:outlineLvl w:val="1"/>
        <w:rPr>
          <w:rFonts w:ascii="Times New Roman" w:hAnsi="Times New Roman" w:cs="Times New Roman"/>
          <w:b/>
          <w:vanish/>
          <w:sz w:val="28"/>
          <w:szCs w:val="28"/>
        </w:rPr>
      </w:pPr>
      <w:bookmarkStart w:id="54" w:name="_Toc502048409"/>
    </w:p>
    <w:p w:rsidR="00E3755B" w:rsidRPr="00E75B3C" w:rsidRDefault="00E3755B" w:rsidP="00E75B3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5" w:name="_Toc524445423"/>
      <w:r w:rsidRPr="00E75B3C">
        <w:rPr>
          <w:rFonts w:ascii="Times New Roman" w:eastAsia="Times New Roman" w:hAnsi="Times New Roman" w:cs="Times New Roman"/>
          <w:b/>
          <w:bCs/>
          <w:sz w:val="28"/>
          <w:szCs w:val="28"/>
          <w:lang w:eastAsia="ru-RU"/>
        </w:rPr>
        <w:t>Нормативно-правовая база</w:t>
      </w:r>
      <w:bookmarkEnd w:id="54"/>
      <w:bookmarkEnd w:id="55"/>
    </w:p>
    <w:p w:rsidR="00E3755B" w:rsidRPr="00394F1F" w:rsidRDefault="00E3755B" w:rsidP="004D163A">
      <w:pPr>
        <w:pStyle w:val="afd"/>
        <w:spacing w:after="0"/>
        <w:ind w:left="685" w:right="3514" w:firstLine="3420"/>
        <w:rPr>
          <w:b/>
          <w:i/>
          <w:sz w:val="28"/>
          <w:szCs w:val="28"/>
        </w:rPr>
      </w:pPr>
    </w:p>
    <w:p w:rsidR="00E3755B" w:rsidRPr="00394F1F" w:rsidRDefault="00E3755B" w:rsidP="004D163A">
      <w:pPr>
        <w:pStyle w:val="afd"/>
        <w:spacing w:after="0"/>
        <w:ind w:right="3"/>
        <w:jc w:val="center"/>
        <w:rPr>
          <w:b/>
          <w:sz w:val="28"/>
          <w:szCs w:val="28"/>
        </w:rPr>
      </w:pPr>
      <w:r w:rsidRPr="00394F1F">
        <w:rPr>
          <w:b/>
          <w:sz w:val="28"/>
          <w:szCs w:val="28"/>
        </w:rPr>
        <w:t>Федеральные законы</w:t>
      </w:r>
    </w:p>
    <w:p w:rsidR="00E3755B" w:rsidRPr="00394F1F" w:rsidRDefault="00E3755B" w:rsidP="004D163A">
      <w:pPr>
        <w:pStyle w:val="afd"/>
        <w:tabs>
          <w:tab w:val="left" w:pos="1134"/>
        </w:tabs>
        <w:spacing w:after="0"/>
        <w:ind w:right="3514" w:firstLine="709"/>
        <w:jc w:val="both"/>
        <w:rPr>
          <w:sz w:val="28"/>
          <w:szCs w:val="28"/>
        </w:rPr>
      </w:pP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Градостроительный кодекс Российской Федерации; Водный кодекс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Лесной кодекс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06.10.2003 № 131-ФЗ «Об общих принципах организации местного самоуправления в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22.10.2004 № 125-ФЗ «Об архивном деле в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26.03.2003 № 35-ФЗ «Об электроэнергетике».</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31.03.1999 № 69-ФЗ «О газоснабжении в Российской Федерации».</w:t>
      </w:r>
    </w:p>
    <w:p w:rsidR="00354D6E"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07.07.2003 № 126-ФЗ «О связи»</w:t>
      </w:r>
      <w:r w:rsidR="00722C61">
        <w:rPr>
          <w:sz w:val="28"/>
          <w:szCs w:val="28"/>
        </w:rPr>
        <w:t>.</w:t>
      </w:r>
      <w:r w:rsidRPr="00394F1F">
        <w:rPr>
          <w:sz w:val="28"/>
          <w:szCs w:val="28"/>
        </w:rPr>
        <w:t xml:space="preserve"> </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27.07.2010 № 190-ФЗ «О теплоснабжении».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07.12.2011 № 416-ФЗ «О водоснабжении и водоотведении».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22.07.2008 № 123-ФЗ «Технический регламент о требованиях пожарной безопасности».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22.08.1995 № 151-ФЗ «Об аварийно-спасательных службах и статусе спасателей».</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Федерального закона от 21.12.1994 № 68-ФЗ «О защите населения и территорий от чрезвычайных ситуаций природного и техногенного характера».</w:t>
      </w:r>
    </w:p>
    <w:p w:rsidR="00722C61"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 xml:space="preserve">Федеральный закон от 12.02.1998 </w:t>
      </w:r>
      <w:r w:rsidR="00722C61">
        <w:rPr>
          <w:sz w:val="28"/>
          <w:szCs w:val="28"/>
        </w:rPr>
        <w:t>№ 28-ФЗ «О гражданской обороне».</w:t>
      </w:r>
      <w:r w:rsidRPr="00394F1F">
        <w:rPr>
          <w:sz w:val="28"/>
          <w:szCs w:val="28"/>
        </w:rPr>
        <w:t xml:space="preserve"> </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04.05.1999 № 96-ФЗ «Об охране атмосферного воздуха».</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14.03.1995 № 33-ФЗ «Об особо охраняемых природных территориях».</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Закон Российской Федерации от 21.02.1992 № 2395-1 «О недрах».</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Иные нормативные акты Российской Федерации</w:t>
      </w:r>
    </w:p>
    <w:p w:rsidR="00E3755B" w:rsidRPr="00394F1F" w:rsidRDefault="00E3755B" w:rsidP="004D163A">
      <w:pPr>
        <w:pStyle w:val="afd"/>
        <w:spacing w:after="0"/>
        <w:ind w:right="112"/>
        <w:rPr>
          <w:sz w:val="28"/>
          <w:szCs w:val="28"/>
        </w:rPr>
      </w:pPr>
    </w:p>
    <w:p w:rsidR="00E3755B" w:rsidRPr="00722C61" w:rsidRDefault="00E3755B" w:rsidP="00722C61">
      <w:pPr>
        <w:pStyle w:val="afd"/>
        <w:numPr>
          <w:ilvl w:val="0"/>
          <w:numId w:val="13"/>
        </w:numPr>
        <w:tabs>
          <w:tab w:val="left" w:pos="1134"/>
        </w:tabs>
        <w:spacing w:after="0"/>
        <w:ind w:left="0" w:right="112" w:firstLine="709"/>
        <w:jc w:val="both"/>
        <w:rPr>
          <w:sz w:val="28"/>
          <w:szCs w:val="28"/>
        </w:rPr>
      </w:pPr>
      <w:r w:rsidRPr="00394F1F">
        <w:rPr>
          <w:sz w:val="28"/>
          <w:szCs w:val="28"/>
        </w:rPr>
        <w:t xml:space="preserve">Распоряжение Правительства Российской Федерации от 19.10.1999 </w:t>
      </w:r>
      <w:r w:rsidR="002E5ED5">
        <w:rPr>
          <w:sz w:val="28"/>
          <w:szCs w:val="28"/>
        </w:rPr>
        <w:t xml:space="preserve">                   </w:t>
      </w:r>
      <w:r w:rsidRPr="00394F1F">
        <w:rPr>
          <w:sz w:val="28"/>
          <w:szCs w:val="28"/>
        </w:rPr>
        <w:t>№ 1683-р «О методике определения нормативной потребности субъектов Российской Федерации в объе</w:t>
      </w:r>
      <w:r w:rsidR="00722C61">
        <w:rPr>
          <w:sz w:val="28"/>
          <w:szCs w:val="28"/>
        </w:rPr>
        <w:t>ктах социальной инфраструктуры»</w:t>
      </w:r>
      <w:r w:rsidRPr="00722C61">
        <w:rPr>
          <w:sz w:val="28"/>
          <w:szCs w:val="28"/>
        </w:rPr>
        <w:t>.</w:t>
      </w:r>
    </w:p>
    <w:p w:rsidR="00722C61" w:rsidRDefault="00722C61" w:rsidP="004D163A">
      <w:pPr>
        <w:pStyle w:val="afd"/>
        <w:spacing w:after="0"/>
        <w:rPr>
          <w:sz w:val="28"/>
          <w:szCs w:val="28"/>
        </w:rPr>
      </w:pPr>
    </w:p>
    <w:p w:rsidR="00CF08F5" w:rsidRDefault="00CF08F5" w:rsidP="004D163A">
      <w:pPr>
        <w:pStyle w:val="afd"/>
        <w:spacing w:after="0"/>
        <w:rPr>
          <w:sz w:val="28"/>
          <w:szCs w:val="28"/>
        </w:rPr>
      </w:pPr>
    </w:p>
    <w:p w:rsidR="00CF08F5" w:rsidRPr="00394F1F" w:rsidRDefault="00CF08F5"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 xml:space="preserve">Нормативные акты </w:t>
      </w:r>
      <w:r w:rsidR="00423CE7">
        <w:rPr>
          <w:rFonts w:ascii="Times New Roman" w:hAnsi="Times New Roman" w:cs="Times New Roman"/>
          <w:b/>
          <w:sz w:val="28"/>
          <w:szCs w:val="28"/>
        </w:rPr>
        <w:t>Брянской</w:t>
      </w:r>
      <w:r w:rsidRPr="00394F1F">
        <w:rPr>
          <w:rFonts w:ascii="Times New Roman" w:hAnsi="Times New Roman" w:cs="Times New Roman"/>
          <w:b/>
          <w:sz w:val="28"/>
          <w:szCs w:val="28"/>
        </w:rPr>
        <w:t xml:space="preserve"> области</w:t>
      </w:r>
      <w:r w:rsidR="00B1792E">
        <w:rPr>
          <w:rFonts w:ascii="Times New Roman" w:hAnsi="Times New Roman" w:cs="Times New Roman"/>
          <w:b/>
          <w:sz w:val="28"/>
          <w:szCs w:val="28"/>
        </w:rPr>
        <w:t xml:space="preserve">, </w:t>
      </w:r>
      <w:r w:rsidR="00960EAF">
        <w:rPr>
          <w:rFonts w:ascii="Times New Roman" w:hAnsi="Times New Roman" w:cs="Times New Roman"/>
          <w:b/>
          <w:sz w:val="28"/>
          <w:szCs w:val="28"/>
        </w:rPr>
        <w:t>Дубровского</w:t>
      </w:r>
      <w:r w:rsidR="00423CE7">
        <w:rPr>
          <w:rFonts w:ascii="Times New Roman" w:hAnsi="Times New Roman" w:cs="Times New Roman"/>
          <w:b/>
          <w:sz w:val="28"/>
          <w:szCs w:val="28"/>
        </w:rPr>
        <w:t xml:space="preserve"> </w:t>
      </w:r>
      <w:r w:rsidR="002859F4">
        <w:rPr>
          <w:rFonts w:ascii="Times New Roman" w:hAnsi="Times New Roman" w:cs="Times New Roman"/>
          <w:b/>
          <w:sz w:val="28"/>
          <w:szCs w:val="28"/>
        </w:rPr>
        <w:t xml:space="preserve">муниципального </w:t>
      </w:r>
      <w:r w:rsidR="00423CE7">
        <w:rPr>
          <w:rFonts w:ascii="Times New Roman" w:hAnsi="Times New Roman" w:cs="Times New Roman"/>
          <w:b/>
          <w:sz w:val="28"/>
          <w:szCs w:val="28"/>
        </w:rPr>
        <w:t>района</w:t>
      </w:r>
    </w:p>
    <w:p w:rsidR="00E3755B" w:rsidRPr="00394F1F" w:rsidRDefault="00E3755B" w:rsidP="004D163A">
      <w:pPr>
        <w:pStyle w:val="afd"/>
        <w:spacing w:after="0"/>
        <w:ind w:right="107" w:firstLine="709"/>
        <w:rPr>
          <w:sz w:val="28"/>
          <w:szCs w:val="28"/>
        </w:rPr>
      </w:pPr>
    </w:p>
    <w:p w:rsidR="00CF08F5" w:rsidRPr="00394F1F" w:rsidRDefault="00CF08F5" w:rsidP="00CF08F5">
      <w:pPr>
        <w:pStyle w:val="afd"/>
        <w:numPr>
          <w:ilvl w:val="0"/>
          <w:numId w:val="12"/>
        </w:numPr>
        <w:tabs>
          <w:tab w:val="left" w:pos="1134"/>
        </w:tabs>
        <w:spacing w:after="0"/>
        <w:ind w:left="0" w:right="107" w:firstLine="709"/>
        <w:jc w:val="both"/>
        <w:rPr>
          <w:sz w:val="28"/>
          <w:szCs w:val="28"/>
        </w:rPr>
      </w:pPr>
      <w:r w:rsidRPr="00B91405">
        <w:rPr>
          <w:sz w:val="28"/>
          <w:szCs w:val="28"/>
        </w:rPr>
        <w:t xml:space="preserve">Нормативы градостроительного проектирования </w:t>
      </w:r>
      <w:r>
        <w:rPr>
          <w:sz w:val="28"/>
          <w:szCs w:val="28"/>
        </w:rPr>
        <w:t>Брянской</w:t>
      </w:r>
      <w:r w:rsidRPr="00B91405">
        <w:rPr>
          <w:sz w:val="28"/>
          <w:szCs w:val="28"/>
        </w:rPr>
        <w:t xml:space="preserve"> области (утверждены Постановлением Администрации </w:t>
      </w:r>
      <w:r>
        <w:rPr>
          <w:sz w:val="28"/>
          <w:szCs w:val="28"/>
        </w:rPr>
        <w:t>Брянской</w:t>
      </w:r>
      <w:r w:rsidRPr="00B91405">
        <w:rPr>
          <w:sz w:val="28"/>
          <w:szCs w:val="28"/>
        </w:rPr>
        <w:t xml:space="preserve"> области  от </w:t>
      </w:r>
      <w:r>
        <w:rPr>
          <w:sz w:val="28"/>
          <w:szCs w:val="28"/>
        </w:rPr>
        <w:t>04</w:t>
      </w:r>
      <w:r w:rsidRPr="00B91405">
        <w:rPr>
          <w:sz w:val="28"/>
          <w:szCs w:val="28"/>
        </w:rPr>
        <w:t>.</w:t>
      </w:r>
      <w:r>
        <w:rPr>
          <w:sz w:val="28"/>
          <w:szCs w:val="28"/>
        </w:rPr>
        <w:t>1</w:t>
      </w:r>
      <w:r w:rsidRPr="00B91405">
        <w:rPr>
          <w:sz w:val="28"/>
          <w:szCs w:val="28"/>
        </w:rPr>
        <w:t>2.201</w:t>
      </w:r>
      <w:r>
        <w:rPr>
          <w:sz w:val="28"/>
          <w:szCs w:val="28"/>
        </w:rPr>
        <w:t>2</w:t>
      </w:r>
      <w:r w:rsidRPr="00B91405">
        <w:rPr>
          <w:sz w:val="28"/>
          <w:szCs w:val="28"/>
        </w:rPr>
        <w:t xml:space="preserve"> </w:t>
      </w:r>
      <w:r>
        <w:rPr>
          <w:sz w:val="28"/>
          <w:szCs w:val="28"/>
        </w:rPr>
        <w:t xml:space="preserve">                </w:t>
      </w:r>
      <w:r w:rsidRPr="00B91405">
        <w:rPr>
          <w:sz w:val="28"/>
          <w:szCs w:val="28"/>
        </w:rPr>
        <w:t xml:space="preserve">№ </w:t>
      </w:r>
      <w:r>
        <w:rPr>
          <w:sz w:val="28"/>
          <w:szCs w:val="28"/>
        </w:rPr>
        <w:t>1121</w:t>
      </w:r>
      <w:r w:rsidRPr="00B91405">
        <w:rPr>
          <w:sz w:val="28"/>
          <w:szCs w:val="28"/>
        </w:rPr>
        <w:t>)</w:t>
      </w:r>
      <w:r w:rsidRPr="00394F1F">
        <w:rPr>
          <w:sz w:val="28"/>
          <w:szCs w:val="28"/>
        </w:rPr>
        <w:t>.</w:t>
      </w:r>
    </w:p>
    <w:p w:rsidR="00CF08F5" w:rsidRPr="00394F1F" w:rsidRDefault="00AF7D39" w:rsidP="00CF08F5">
      <w:pPr>
        <w:pStyle w:val="afd"/>
        <w:numPr>
          <w:ilvl w:val="0"/>
          <w:numId w:val="12"/>
        </w:numPr>
        <w:tabs>
          <w:tab w:val="left" w:pos="1134"/>
        </w:tabs>
        <w:spacing w:after="0"/>
        <w:ind w:left="0" w:right="107" w:firstLine="709"/>
        <w:jc w:val="both"/>
        <w:rPr>
          <w:sz w:val="28"/>
          <w:szCs w:val="28"/>
        </w:rPr>
      </w:pPr>
      <w:hyperlink r:id="rId19" w:history="1">
        <w:r w:rsidR="00CF08F5" w:rsidRPr="00B91405">
          <w:rPr>
            <w:sz w:val="28"/>
            <w:szCs w:val="28"/>
          </w:rPr>
          <w:t>Закон</w:t>
        </w:r>
      </w:hyperlink>
      <w:r w:rsidR="00CF08F5" w:rsidRPr="00B91405">
        <w:rPr>
          <w:sz w:val="28"/>
          <w:szCs w:val="28"/>
        </w:rPr>
        <w:t xml:space="preserve"> </w:t>
      </w:r>
      <w:r w:rsidR="00CF08F5">
        <w:rPr>
          <w:sz w:val="28"/>
          <w:szCs w:val="28"/>
        </w:rPr>
        <w:t>Брянской</w:t>
      </w:r>
      <w:r w:rsidR="00CF08F5" w:rsidRPr="00B91405">
        <w:rPr>
          <w:sz w:val="28"/>
          <w:szCs w:val="28"/>
        </w:rPr>
        <w:t xml:space="preserve"> области </w:t>
      </w:r>
      <w:r w:rsidR="00CF08F5" w:rsidRPr="009E2375">
        <w:rPr>
          <w:sz w:val="28"/>
          <w:szCs w:val="28"/>
        </w:rPr>
        <w:t xml:space="preserve">от 15 марта 2007 года </w:t>
      </w:r>
      <w:r w:rsidR="00CF08F5" w:rsidRPr="00E87A29">
        <w:rPr>
          <w:sz w:val="28"/>
          <w:szCs w:val="28"/>
        </w:rPr>
        <w:t>№</w:t>
      </w:r>
      <w:r w:rsidR="00CF08F5" w:rsidRPr="009E2375">
        <w:rPr>
          <w:sz w:val="28"/>
          <w:szCs w:val="28"/>
        </w:rPr>
        <w:t xml:space="preserve"> 28-З </w:t>
      </w:r>
      <w:r w:rsidR="00CF08F5" w:rsidRPr="00427537">
        <w:rPr>
          <w:sz w:val="28"/>
          <w:szCs w:val="28"/>
        </w:rPr>
        <w:t xml:space="preserve">(с изменениями </w:t>
      </w:r>
      <w:r w:rsidR="00D8149B">
        <w:rPr>
          <w:sz w:val="28"/>
          <w:szCs w:val="28"/>
        </w:rPr>
        <w:t>и дополнениями</w:t>
      </w:r>
      <w:r w:rsidR="00CF08F5" w:rsidRPr="00427537">
        <w:rPr>
          <w:sz w:val="28"/>
          <w:szCs w:val="28"/>
        </w:rPr>
        <w:t>)</w:t>
      </w:r>
      <w:r w:rsidR="00CF08F5" w:rsidRPr="00B91405">
        <w:rPr>
          <w:sz w:val="28"/>
          <w:szCs w:val="28"/>
        </w:rPr>
        <w:t xml:space="preserve"> «О градостроительной деятельности </w:t>
      </w:r>
      <w:r w:rsidR="00CF08F5">
        <w:rPr>
          <w:sz w:val="28"/>
          <w:szCs w:val="28"/>
        </w:rPr>
        <w:t>в</w:t>
      </w:r>
      <w:r w:rsidR="00CF08F5" w:rsidRPr="00B91405">
        <w:rPr>
          <w:sz w:val="28"/>
          <w:szCs w:val="28"/>
        </w:rPr>
        <w:t xml:space="preserve"> </w:t>
      </w:r>
      <w:r w:rsidR="00CF08F5">
        <w:rPr>
          <w:sz w:val="28"/>
          <w:szCs w:val="28"/>
        </w:rPr>
        <w:t>Брянской</w:t>
      </w:r>
      <w:r w:rsidR="00CF08F5" w:rsidRPr="00B91405">
        <w:rPr>
          <w:sz w:val="28"/>
          <w:szCs w:val="28"/>
        </w:rPr>
        <w:t xml:space="preserve"> области»</w:t>
      </w:r>
      <w:r w:rsidR="00CF08F5" w:rsidRPr="00394F1F">
        <w:rPr>
          <w:sz w:val="28"/>
          <w:szCs w:val="28"/>
        </w:rPr>
        <w:t>.</w:t>
      </w:r>
    </w:p>
    <w:p w:rsidR="00CF08F5" w:rsidRDefault="00CF08F5" w:rsidP="00CF08F5">
      <w:pPr>
        <w:pStyle w:val="afd"/>
        <w:numPr>
          <w:ilvl w:val="0"/>
          <w:numId w:val="12"/>
        </w:numPr>
        <w:tabs>
          <w:tab w:val="left" w:pos="1134"/>
        </w:tabs>
        <w:spacing w:after="0"/>
        <w:ind w:left="0" w:right="107" w:firstLine="709"/>
        <w:jc w:val="both"/>
        <w:rPr>
          <w:sz w:val="28"/>
          <w:szCs w:val="28"/>
        </w:rPr>
      </w:pPr>
      <w:r>
        <w:rPr>
          <w:sz w:val="28"/>
          <w:szCs w:val="28"/>
        </w:rPr>
        <w:t>Закон Брянской</w:t>
      </w:r>
      <w:r w:rsidRPr="00E87A29">
        <w:rPr>
          <w:sz w:val="28"/>
          <w:szCs w:val="28"/>
        </w:rPr>
        <w:t xml:space="preserve"> области </w:t>
      </w:r>
      <w:hyperlink r:id="rId20" w:history="1">
        <w:r w:rsidRPr="00427537">
          <w:rPr>
            <w:sz w:val="28"/>
            <w:szCs w:val="28"/>
          </w:rPr>
          <w:t xml:space="preserve">от 9 марта 2005 года </w:t>
        </w:r>
        <w:r w:rsidRPr="00E87A29">
          <w:rPr>
            <w:sz w:val="28"/>
            <w:szCs w:val="28"/>
          </w:rPr>
          <w:t>№</w:t>
        </w:r>
        <w:r w:rsidRPr="00427537">
          <w:rPr>
            <w:sz w:val="28"/>
            <w:szCs w:val="28"/>
          </w:rPr>
          <w:t xml:space="preserve"> 3-З</w:t>
        </w:r>
      </w:hyperlink>
      <w:r w:rsidRPr="00427537">
        <w:rPr>
          <w:sz w:val="28"/>
          <w:szCs w:val="28"/>
        </w:rPr>
        <w:t xml:space="preserve"> (</w:t>
      </w:r>
      <w:r w:rsidR="00D8149B" w:rsidRPr="00427537">
        <w:rPr>
          <w:sz w:val="28"/>
          <w:szCs w:val="28"/>
        </w:rPr>
        <w:t xml:space="preserve">с изменениями </w:t>
      </w:r>
      <w:r w:rsidR="00D8149B">
        <w:rPr>
          <w:sz w:val="28"/>
          <w:szCs w:val="28"/>
        </w:rPr>
        <w:t>и дополнениями</w:t>
      </w:r>
      <w:r w:rsidRPr="00427537">
        <w:rPr>
          <w:sz w:val="28"/>
          <w:szCs w:val="28"/>
        </w:rPr>
        <w:t>)</w:t>
      </w:r>
      <w:r w:rsidRPr="00E87A29">
        <w:rPr>
          <w:sz w:val="28"/>
          <w:szCs w:val="28"/>
        </w:rPr>
        <w:t xml:space="preserve"> «</w:t>
      </w:r>
      <w:r w:rsidRPr="009E2375">
        <w:rPr>
          <w:sz w:val="28"/>
          <w:szCs w:val="28"/>
        </w:rPr>
        <w:t>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r w:rsidRPr="00E87A29">
        <w:rPr>
          <w:sz w:val="28"/>
          <w:szCs w:val="28"/>
        </w:rPr>
        <w:t>».</w:t>
      </w:r>
    </w:p>
    <w:p w:rsidR="00E3755B" w:rsidRPr="00CF08F5" w:rsidRDefault="00AF7D39" w:rsidP="00CF08F5">
      <w:pPr>
        <w:pStyle w:val="afd"/>
        <w:numPr>
          <w:ilvl w:val="0"/>
          <w:numId w:val="12"/>
        </w:numPr>
        <w:tabs>
          <w:tab w:val="left" w:pos="1134"/>
        </w:tabs>
        <w:spacing w:after="0"/>
        <w:ind w:left="0" w:right="107" w:firstLine="709"/>
        <w:jc w:val="both"/>
        <w:rPr>
          <w:sz w:val="28"/>
          <w:szCs w:val="28"/>
        </w:rPr>
      </w:pPr>
      <w:hyperlink r:id="rId21" w:history="1">
        <w:r w:rsidR="00CF08F5" w:rsidRPr="00CF08F5">
          <w:rPr>
            <w:sz w:val="28"/>
            <w:szCs w:val="28"/>
          </w:rPr>
          <w:t>Закон</w:t>
        </w:r>
      </w:hyperlink>
      <w:r w:rsidR="00CF08F5" w:rsidRPr="00CF08F5">
        <w:rPr>
          <w:sz w:val="28"/>
          <w:szCs w:val="28"/>
        </w:rPr>
        <w:t xml:space="preserve"> Брянской области </w:t>
      </w:r>
      <w:hyperlink r:id="rId22" w:history="1">
        <w:r w:rsidR="00CF08F5" w:rsidRPr="00CF08F5">
          <w:rPr>
            <w:sz w:val="28"/>
            <w:szCs w:val="28"/>
          </w:rPr>
          <w:t>от 9 июня 2006 года № 40-З (с изменениями на                31 мая 2017 года) "Об обороте земель сельскохозяйственного назначения в Брянской области"</w:t>
        </w:r>
      </w:hyperlink>
    </w:p>
    <w:p w:rsidR="00CF08F5" w:rsidRPr="00394F1F" w:rsidRDefault="00CF08F5" w:rsidP="004D163A">
      <w:pPr>
        <w:pStyle w:val="af5"/>
        <w:jc w:val="both"/>
        <w:rPr>
          <w:rFonts w:ascii="Times New Roman" w:hAnsi="Times New Roman" w:cs="Times New Roman"/>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Своды правил по проектированию и строительству</w:t>
      </w:r>
    </w:p>
    <w:p w:rsidR="00E3755B" w:rsidRPr="00394F1F" w:rsidRDefault="00E3755B" w:rsidP="004D163A">
      <w:pPr>
        <w:pStyle w:val="afd"/>
        <w:spacing w:after="0"/>
        <w:rPr>
          <w:i/>
          <w:sz w:val="28"/>
          <w:szCs w:val="28"/>
        </w:rPr>
      </w:pPr>
    </w:p>
    <w:p w:rsidR="00E3755B" w:rsidRPr="00394F1F" w:rsidRDefault="00E3755B" w:rsidP="00A12687">
      <w:pPr>
        <w:pStyle w:val="ac"/>
        <w:numPr>
          <w:ilvl w:val="0"/>
          <w:numId w:val="14"/>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СП 42.13330.2016</w:t>
      </w:r>
      <w:r w:rsidR="00C401C2">
        <w:rPr>
          <w:rFonts w:ascii="Times New Roman" w:hAnsi="Times New Roman" w:cs="Times New Roman"/>
          <w:sz w:val="28"/>
          <w:szCs w:val="28"/>
        </w:rPr>
        <w:t xml:space="preserve"> </w:t>
      </w:r>
      <w:r w:rsidR="00C401C2" w:rsidRPr="00394F1F">
        <w:rPr>
          <w:sz w:val="28"/>
          <w:szCs w:val="28"/>
        </w:rPr>
        <w:t>«</w:t>
      </w:r>
      <w:r w:rsidRPr="00394F1F">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E3755B" w:rsidRPr="00394F1F" w:rsidRDefault="00E3755B" w:rsidP="00A12687">
      <w:pPr>
        <w:pStyle w:val="afd"/>
        <w:numPr>
          <w:ilvl w:val="0"/>
          <w:numId w:val="14"/>
        </w:numPr>
        <w:tabs>
          <w:tab w:val="left" w:pos="1134"/>
          <w:tab w:val="left" w:pos="1335"/>
          <w:tab w:val="left" w:pos="3089"/>
          <w:tab w:val="left" w:pos="4161"/>
          <w:tab w:val="left" w:pos="5399"/>
          <w:tab w:val="left" w:pos="7164"/>
          <w:tab w:val="left" w:pos="8124"/>
        </w:tabs>
        <w:spacing w:after="0"/>
        <w:ind w:left="0" w:firstLine="709"/>
        <w:jc w:val="both"/>
        <w:rPr>
          <w:sz w:val="28"/>
          <w:szCs w:val="28"/>
        </w:rPr>
      </w:pPr>
      <w:r w:rsidRPr="00394F1F">
        <w:rPr>
          <w:sz w:val="28"/>
          <w:szCs w:val="28"/>
        </w:rPr>
        <w:t>СП 18.13330.2011 «СНиП II-89-80* «Генеральные планы промышленных предприятий».</w:t>
      </w:r>
    </w:p>
    <w:p w:rsidR="00E3755B" w:rsidRPr="00394F1F" w:rsidRDefault="00E3755B" w:rsidP="00A12687">
      <w:pPr>
        <w:pStyle w:val="afd"/>
        <w:numPr>
          <w:ilvl w:val="0"/>
          <w:numId w:val="14"/>
        </w:numPr>
        <w:tabs>
          <w:tab w:val="left" w:pos="1134"/>
          <w:tab w:val="left" w:pos="2861"/>
          <w:tab w:val="left" w:pos="3813"/>
          <w:tab w:val="left" w:pos="4933"/>
        </w:tabs>
        <w:spacing w:after="0"/>
        <w:ind w:left="0" w:firstLine="709"/>
        <w:jc w:val="both"/>
        <w:rPr>
          <w:sz w:val="28"/>
          <w:szCs w:val="28"/>
        </w:rPr>
      </w:pPr>
      <w:r w:rsidRPr="00394F1F">
        <w:rPr>
          <w:sz w:val="28"/>
          <w:szCs w:val="28"/>
        </w:rPr>
        <w:t>СП 19.13330.2011 «СНиП II-97-76* «Генеральные планы сельскохозяйственных предприятий».</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31.13330.2012 «</w:t>
      </w:r>
      <w:hyperlink r:id="rId23">
        <w:r w:rsidRPr="00394F1F">
          <w:rPr>
            <w:sz w:val="28"/>
            <w:szCs w:val="28"/>
          </w:rPr>
          <w:t>СНиП 2.04.02-84*</w:t>
        </w:r>
      </w:hyperlink>
      <w:r w:rsidRPr="00394F1F">
        <w:rPr>
          <w:sz w:val="28"/>
          <w:szCs w:val="28"/>
        </w:rPr>
        <w:t xml:space="preserve"> «Водоснабжение. Наружные сети и сооружения»; СП 32.13330.2012 «</w:t>
      </w:r>
      <w:hyperlink r:id="rId24">
        <w:r w:rsidRPr="00394F1F">
          <w:rPr>
            <w:sz w:val="28"/>
            <w:szCs w:val="28"/>
          </w:rPr>
          <w:t>СНиП 2.04.03-85</w:t>
        </w:r>
      </w:hyperlink>
      <w:r w:rsidRPr="00394F1F">
        <w:rPr>
          <w:sz w:val="28"/>
          <w:szCs w:val="28"/>
        </w:rPr>
        <w:t xml:space="preserve"> «Канализация, наружные сети и сооружения».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50.13330.2012 «СНиП 23-02-2003 «Тепловая защита зданий».</w:t>
      </w:r>
    </w:p>
    <w:p w:rsidR="00E3755B" w:rsidRPr="00394F1F" w:rsidRDefault="00E3755B" w:rsidP="00A12687">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30.13330.201</w:t>
      </w:r>
      <w:r w:rsidR="00722C61">
        <w:rPr>
          <w:sz w:val="28"/>
          <w:szCs w:val="28"/>
        </w:rPr>
        <w:t>6</w:t>
      </w:r>
      <w:r w:rsidRPr="00394F1F">
        <w:rPr>
          <w:sz w:val="28"/>
          <w:szCs w:val="28"/>
        </w:rPr>
        <w:t xml:space="preserve"> «СНиП 2.04.01-85* «Внутренний водопровод и канализация зданий».</w:t>
      </w:r>
    </w:p>
    <w:p w:rsidR="00E3755B" w:rsidRPr="00394F1F" w:rsidRDefault="00E3755B" w:rsidP="00A12687">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36.13330.2012 «СНиП 2.05.06-89* «Магистральные трубопроводы. Актуализированная редакция».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62.13330.2011 «СНиП 42-01-2002 «Газораспределительные системы»; СП 131.13330.2012 «СНиП 23-01-99* «Строительная климатология».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40.13330.2012 «СНиП 2.06.06-85 «Плотины бетонные и железобетонные»; СП 39.13330.2012 «СНиП 2.06.05-84* «Плотины из грунтовых материалов».</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88.13330.2014 «СНиП II-11-77* «Защитные сооружения гражданской обороны».</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58.13330.2012 «СНиП 33-01-2003 «Гидротехнические сооружения. Основные положения».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51.13330.2011 «СНиП 23-03-2003 «Защита от шума».</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lastRenderedPageBreak/>
        <w:t>СП 165.1325800.2014 «СНиП 2.01.51-90 «Инженерно-технические мероприятия по гражданской обороне».</w:t>
      </w:r>
    </w:p>
    <w:p w:rsidR="00E3755B" w:rsidRPr="00394F1F" w:rsidRDefault="00E3755B" w:rsidP="00A12687">
      <w:pPr>
        <w:pStyle w:val="afd"/>
        <w:numPr>
          <w:ilvl w:val="0"/>
          <w:numId w:val="14"/>
        </w:numPr>
        <w:tabs>
          <w:tab w:val="left" w:pos="1134"/>
          <w:tab w:val="left" w:pos="1299"/>
          <w:tab w:val="left" w:pos="2823"/>
          <w:tab w:val="left" w:pos="3936"/>
          <w:tab w:val="left" w:pos="5346"/>
          <w:tab w:val="left" w:pos="5874"/>
          <w:tab w:val="left" w:pos="7876"/>
          <w:tab w:val="left" w:pos="8286"/>
        </w:tabs>
        <w:spacing w:after="0"/>
        <w:ind w:left="0" w:firstLine="709"/>
        <w:jc w:val="both"/>
        <w:rPr>
          <w:sz w:val="28"/>
          <w:szCs w:val="28"/>
        </w:rPr>
      </w:pPr>
      <w:r w:rsidRPr="00394F1F">
        <w:rPr>
          <w:sz w:val="28"/>
          <w:szCs w:val="28"/>
        </w:rPr>
        <w:t>СП 42-101-2003 «Общие положения по проектированию и</w:t>
      </w:r>
      <w:r w:rsidRPr="00394F1F">
        <w:rPr>
          <w:sz w:val="28"/>
          <w:szCs w:val="28"/>
        </w:rPr>
        <w:tab/>
        <w:t>строительству газораспределительных систем из металлических и полиэтиленовых труб».</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Строительные нормы и правила, строительные нормы</w:t>
      </w:r>
    </w:p>
    <w:p w:rsidR="00E3755B" w:rsidRPr="00394F1F" w:rsidRDefault="00E3755B" w:rsidP="004D163A">
      <w:pPr>
        <w:pStyle w:val="afd"/>
        <w:spacing w:after="0"/>
        <w:ind w:left="685" w:right="637"/>
        <w:rPr>
          <w:sz w:val="28"/>
          <w:szCs w:val="28"/>
        </w:rPr>
      </w:pPr>
    </w:p>
    <w:p w:rsidR="00C401C2" w:rsidRPr="00C401C2" w:rsidRDefault="00C401C2" w:rsidP="00C401C2">
      <w:pPr>
        <w:pStyle w:val="afd"/>
        <w:numPr>
          <w:ilvl w:val="0"/>
          <w:numId w:val="15"/>
        </w:numPr>
        <w:tabs>
          <w:tab w:val="left" w:pos="1134"/>
        </w:tabs>
        <w:spacing w:after="0"/>
        <w:ind w:left="0" w:right="3" w:firstLine="709"/>
        <w:jc w:val="both"/>
        <w:rPr>
          <w:sz w:val="28"/>
          <w:szCs w:val="28"/>
        </w:rPr>
      </w:pPr>
      <w:r w:rsidRPr="00C401C2">
        <w:rPr>
          <w:sz w:val="28"/>
          <w:szCs w:val="28"/>
        </w:rPr>
        <w:t>СП 104.13330.2016 Инженерная защита территории от затопления и подтопления. Актуализированная редакция СНиП 2.06.15-85</w:t>
      </w:r>
    </w:p>
    <w:p w:rsidR="00E3755B" w:rsidRPr="00394F1F" w:rsidRDefault="00E3755B" w:rsidP="00A12687">
      <w:pPr>
        <w:pStyle w:val="afd"/>
        <w:numPr>
          <w:ilvl w:val="0"/>
          <w:numId w:val="15"/>
        </w:numPr>
        <w:tabs>
          <w:tab w:val="left" w:pos="1134"/>
        </w:tabs>
        <w:spacing w:after="0"/>
        <w:ind w:left="0" w:right="3" w:firstLine="709"/>
        <w:jc w:val="both"/>
        <w:rPr>
          <w:sz w:val="28"/>
          <w:szCs w:val="28"/>
        </w:rPr>
      </w:pPr>
      <w:r w:rsidRPr="00394F1F">
        <w:rPr>
          <w:sz w:val="28"/>
          <w:szCs w:val="28"/>
        </w:rPr>
        <w:t>СН 461-74 Нормы отвода земель для линий связи.</w:t>
      </w:r>
    </w:p>
    <w:p w:rsidR="00E3755B" w:rsidRPr="00394F1F" w:rsidRDefault="00E3755B" w:rsidP="00A12687">
      <w:pPr>
        <w:pStyle w:val="afd"/>
        <w:numPr>
          <w:ilvl w:val="0"/>
          <w:numId w:val="15"/>
        </w:numPr>
        <w:tabs>
          <w:tab w:val="left" w:pos="1134"/>
        </w:tabs>
        <w:spacing w:after="0"/>
        <w:ind w:left="0" w:right="3" w:firstLine="709"/>
        <w:jc w:val="both"/>
        <w:rPr>
          <w:sz w:val="28"/>
          <w:szCs w:val="28"/>
        </w:rPr>
      </w:pPr>
      <w:r w:rsidRPr="00394F1F">
        <w:rPr>
          <w:sz w:val="28"/>
          <w:szCs w:val="28"/>
        </w:rPr>
        <w:t>ВСН № 14278 тм-т1 «Нормы отвода земель для электрических сетей напряжением 0,38-750 кВ».</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Санитарные правила и нормы, санитарные нормы</w:t>
      </w:r>
    </w:p>
    <w:p w:rsidR="00E3755B" w:rsidRPr="00394F1F" w:rsidRDefault="00E3755B" w:rsidP="004D163A">
      <w:pPr>
        <w:pStyle w:val="afd"/>
        <w:spacing w:after="0"/>
        <w:rPr>
          <w:sz w:val="28"/>
          <w:szCs w:val="28"/>
        </w:rPr>
      </w:pP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2.2.1/2.1.1.1076-01 «Гигиенические требования к инсоляции и солнцезащите помещений жилых и общественных зданий и территорий».</w:t>
      </w:r>
    </w:p>
    <w:p w:rsidR="00E3755B" w:rsidRPr="00394F1F" w:rsidRDefault="00E3755B" w:rsidP="00A12687">
      <w:pPr>
        <w:pStyle w:val="afd"/>
        <w:numPr>
          <w:ilvl w:val="0"/>
          <w:numId w:val="16"/>
        </w:numPr>
        <w:tabs>
          <w:tab w:val="left" w:pos="1134"/>
          <w:tab w:val="left" w:pos="1917"/>
          <w:tab w:val="left" w:pos="4170"/>
          <w:tab w:val="left" w:pos="6189"/>
          <w:tab w:val="left" w:pos="7710"/>
          <w:tab w:val="left" w:pos="8187"/>
        </w:tabs>
        <w:spacing w:after="0"/>
        <w:ind w:left="0" w:firstLine="709"/>
        <w:jc w:val="both"/>
        <w:rPr>
          <w:sz w:val="28"/>
          <w:szCs w:val="28"/>
        </w:rPr>
      </w:pPr>
      <w:r w:rsidRPr="00394F1F">
        <w:rPr>
          <w:sz w:val="28"/>
          <w:szCs w:val="28"/>
        </w:rPr>
        <w:t>СанПиН 2.2.1/2.1.1.1278-03 «Гигиенические требования к естественному, искусственному и совмещенному освещению жилых и общественных зданий».</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2.2.1/2.1.1.1200-03 «Санитарно-защитные зоны и санитарная классификация предприятий, сооружений и иных объектов».</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СН 2.2.4/2.1.8.562-96 «Шум на рабочих местах, в помещениях жилых, общественных зданий и на территории жилой застройки».</w:t>
      </w:r>
    </w:p>
    <w:p w:rsidR="00E3755B" w:rsidRPr="00394F1F" w:rsidRDefault="00E3755B" w:rsidP="00A12687">
      <w:pPr>
        <w:pStyle w:val="afd"/>
        <w:numPr>
          <w:ilvl w:val="0"/>
          <w:numId w:val="16"/>
        </w:numPr>
        <w:tabs>
          <w:tab w:val="left" w:pos="1134"/>
          <w:tab w:val="left" w:pos="1836"/>
          <w:tab w:val="left" w:pos="3462"/>
          <w:tab w:val="left" w:pos="5399"/>
          <w:tab w:val="left" w:pos="6841"/>
          <w:tab w:val="left" w:pos="7239"/>
          <w:tab w:val="left" w:pos="8872"/>
        </w:tabs>
        <w:spacing w:after="0"/>
        <w:ind w:left="0" w:firstLine="709"/>
        <w:jc w:val="both"/>
        <w:rPr>
          <w:sz w:val="28"/>
          <w:szCs w:val="28"/>
        </w:rPr>
      </w:pPr>
      <w:r w:rsidRPr="00394F1F">
        <w:rPr>
          <w:sz w:val="28"/>
          <w:szCs w:val="28"/>
        </w:rPr>
        <w:t>СанПиН 2.1.6.1032-01 «Гигиенические требования к обеспечению качества атмосферного воздуха населенных мест».</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2.1.8/2.2.4.1383-03 «Гигиенические требования к размещению и эксплуатации передающих радиотехнических объектов».</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2.1.8/2.2.4.1190-03 «Гигиенические требования к размещению и эксплуатации средств сухопутной подвижной радиосвязи».</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2.1.4.1110-02 «Зоны санитарной охраны источников водоснабжения и водопроводов питьевого назначения».</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42-128-4690-88 «Санитарные правила содержания территорий населенных мест».</w:t>
      </w:r>
    </w:p>
    <w:p w:rsidR="00E3755B" w:rsidRPr="00394F1F" w:rsidRDefault="00E3755B" w:rsidP="004D163A">
      <w:pPr>
        <w:spacing w:after="0" w:line="240" w:lineRule="auto"/>
        <w:jc w:val="center"/>
        <w:rPr>
          <w:rFonts w:ascii="Times New Roman" w:hAnsi="Times New Roman" w:cs="Times New Roman"/>
          <w:b/>
          <w:i/>
          <w:sz w:val="28"/>
          <w:szCs w:val="28"/>
        </w:rPr>
      </w:pPr>
      <w:r w:rsidRPr="00394F1F">
        <w:rPr>
          <w:rFonts w:ascii="Times New Roman" w:hAnsi="Times New Roman" w:cs="Times New Roman"/>
          <w:b/>
          <w:i/>
          <w:sz w:val="28"/>
          <w:szCs w:val="28"/>
        </w:rPr>
        <w:t>Иные документы</w:t>
      </w:r>
    </w:p>
    <w:p w:rsidR="00E3755B" w:rsidRPr="00394F1F" w:rsidRDefault="00E3755B" w:rsidP="004D163A">
      <w:pPr>
        <w:pStyle w:val="afd"/>
        <w:spacing w:after="0"/>
        <w:ind w:right="116"/>
        <w:rPr>
          <w:sz w:val="28"/>
          <w:szCs w:val="28"/>
        </w:rPr>
      </w:pPr>
    </w:p>
    <w:p w:rsidR="00E3755B" w:rsidRPr="00394F1F" w:rsidRDefault="00E3755B" w:rsidP="00A12687">
      <w:pPr>
        <w:pStyle w:val="afd"/>
        <w:numPr>
          <w:ilvl w:val="0"/>
          <w:numId w:val="17"/>
        </w:numPr>
        <w:tabs>
          <w:tab w:val="left" w:pos="1134"/>
        </w:tabs>
        <w:spacing w:after="0"/>
        <w:ind w:left="0" w:right="116" w:firstLine="709"/>
        <w:jc w:val="both"/>
        <w:rPr>
          <w:sz w:val="28"/>
          <w:szCs w:val="28"/>
        </w:rPr>
      </w:pPr>
      <w:r w:rsidRPr="00394F1F">
        <w:rPr>
          <w:sz w:val="28"/>
          <w:szCs w:val="28"/>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3755B" w:rsidRPr="00394F1F" w:rsidRDefault="00E3755B" w:rsidP="00A12687">
      <w:pPr>
        <w:pStyle w:val="afd"/>
        <w:numPr>
          <w:ilvl w:val="0"/>
          <w:numId w:val="17"/>
        </w:numPr>
        <w:tabs>
          <w:tab w:val="left" w:pos="1134"/>
        </w:tabs>
        <w:spacing w:after="0"/>
        <w:ind w:left="0" w:right="112" w:firstLine="709"/>
        <w:jc w:val="both"/>
        <w:rPr>
          <w:sz w:val="28"/>
          <w:szCs w:val="28"/>
        </w:rPr>
      </w:pPr>
      <w:r w:rsidRPr="00394F1F">
        <w:rPr>
          <w:sz w:val="28"/>
          <w:szCs w:val="28"/>
        </w:rPr>
        <w:t>ГОСТ 17.1.5.02-80 «Охрана природы. Гидросфера. Гигиенические требования к зонам рекреации водных объектов».</w:t>
      </w:r>
    </w:p>
    <w:p w:rsidR="00E3755B" w:rsidRDefault="003D6F5A" w:rsidP="00A12687">
      <w:pPr>
        <w:pStyle w:val="afd"/>
        <w:numPr>
          <w:ilvl w:val="0"/>
          <w:numId w:val="17"/>
        </w:numPr>
        <w:tabs>
          <w:tab w:val="left" w:pos="1134"/>
        </w:tabs>
        <w:spacing w:after="0"/>
        <w:ind w:left="0" w:firstLine="709"/>
        <w:jc w:val="both"/>
        <w:rPr>
          <w:sz w:val="28"/>
          <w:szCs w:val="28"/>
        </w:rPr>
      </w:pPr>
      <w:r>
        <w:rPr>
          <w:sz w:val="28"/>
          <w:szCs w:val="28"/>
        </w:rPr>
        <w:t xml:space="preserve">РД 34.20.185-94 </w:t>
      </w:r>
      <w:r w:rsidRPr="00394F1F">
        <w:rPr>
          <w:sz w:val="28"/>
          <w:szCs w:val="28"/>
        </w:rPr>
        <w:t>«</w:t>
      </w:r>
      <w:r w:rsidR="00E3755B" w:rsidRPr="00394F1F">
        <w:rPr>
          <w:sz w:val="28"/>
          <w:szCs w:val="28"/>
        </w:rPr>
        <w:t xml:space="preserve">Инструкция по проектированию городских электрических сетей»; Рекомендации по проектированию улиц и дорог городов и </w:t>
      </w:r>
      <w:r w:rsidR="00E3755B" w:rsidRPr="00394F1F">
        <w:rPr>
          <w:sz w:val="28"/>
          <w:szCs w:val="28"/>
        </w:rPr>
        <w:lastRenderedPageBreak/>
        <w:t>сельских поселений, разработанные в ЦНИИП градостроительства Минстроя России.</w:t>
      </w:r>
    </w:p>
    <w:p w:rsidR="00CB6D18" w:rsidRPr="00394F1F" w:rsidRDefault="00CB6D18" w:rsidP="004D163A">
      <w:pPr>
        <w:spacing w:after="0" w:line="240" w:lineRule="auto"/>
        <w:rPr>
          <w:rFonts w:ascii="Times New Roman" w:hAnsi="Times New Roman" w:cs="Times New Roman"/>
          <w:sz w:val="28"/>
          <w:szCs w:val="28"/>
        </w:rPr>
      </w:pPr>
      <w:bookmarkStart w:id="56" w:name="_bookmark10"/>
      <w:bookmarkEnd w:id="56"/>
    </w:p>
    <w:p w:rsidR="00C2417D" w:rsidRPr="0041010C" w:rsidRDefault="00C2417D" w:rsidP="0041010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7" w:name="_Toc491876296"/>
      <w:bookmarkStart w:id="58" w:name="_Toc502048410"/>
      <w:bookmarkStart w:id="59" w:name="_Toc524445424"/>
      <w:r w:rsidRPr="0041010C">
        <w:rPr>
          <w:rFonts w:ascii="Times New Roman" w:eastAsia="Times New Roman" w:hAnsi="Times New Roman" w:cs="Times New Roman"/>
          <w:b/>
          <w:bCs/>
          <w:sz w:val="28"/>
          <w:szCs w:val="28"/>
          <w:lang w:eastAsia="ru-RU"/>
        </w:rPr>
        <w:t>Дифференциация проектируемой территории для целей разработки местных нормативов градостроительного проектирования</w:t>
      </w:r>
      <w:bookmarkEnd w:id="57"/>
      <w:bookmarkEnd w:id="58"/>
      <w:bookmarkEnd w:id="59"/>
    </w:p>
    <w:p w:rsidR="00C2417D" w:rsidRPr="00394F1F" w:rsidRDefault="00C2417D" w:rsidP="004D163A">
      <w:pPr>
        <w:pStyle w:val="afd"/>
        <w:spacing w:after="0"/>
        <w:ind w:right="113"/>
        <w:rPr>
          <w:sz w:val="28"/>
          <w:szCs w:val="28"/>
        </w:rPr>
      </w:pPr>
    </w:p>
    <w:p w:rsidR="00004319" w:rsidRPr="00004319" w:rsidRDefault="00004319" w:rsidP="00004319">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004319">
        <w:rPr>
          <w:rFonts w:ascii="Times New Roman" w:eastAsia="Times New Roman" w:hAnsi="Times New Roman" w:cs="Times New Roman"/>
          <w:sz w:val="28"/>
          <w:szCs w:val="28"/>
          <w:lang w:eastAsia="ru-RU"/>
        </w:rPr>
        <w:t xml:space="preserve">Территория </w:t>
      </w:r>
      <w:proofErr w:type="spellStart"/>
      <w:r w:rsidRPr="00004319">
        <w:rPr>
          <w:rFonts w:ascii="Times New Roman" w:eastAsia="Times New Roman" w:hAnsi="Times New Roman" w:cs="Times New Roman"/>
          <w:sz w:val="28"/>
          <w:szCs w:val="28"/>
          <w:lang w:eastAsia="ru-RU"/>
        </w:rPr>
        <w:t>Рековичского</w:t>
      </w:r>
      <w:proofErr w:type="spellEnd"/>
      <w:r w:rsidRPr="00004319">
        <w:rPr>
          <w:rFonts w:ascii="Times New Roman" w:eastAsia="Times New Roman" w:hAnsi="Times New Roman" w:cs="Times New Roman"/>
          <w:sz w:val="28"/>
          <w:szCs w:val="28"/>
          <w:lang w:eastAsia="ru-RU"/>
        </w:rPr>
        <w:t xml:space="preserve"> сельского поселения расположена в восточной части Дубровского </w:t>
      </w:r>
      <w:r w:rsidR="002859F4">
        <w:rPr>
          <w:rFonts w:ascii="Times New Roman" w:eastAsia="Times New Roman" w:hAnsi="Times New Roman" w:cs="Times New Roman"/>
          <w:sz w:val="28"/>
          <w:szCs w:val="28"/>
          <w:lang w:eastAsia="ru-RU"/>
        </w:rPr>
        <w:t xml:space="preserve">муниципального </w:t>
      </w:r>
      <w:r w:rsidRPr="00004319">
        <w:rPr>
          <w:rFonts w:ascii="Times New Roman" w:eastAsia="Times New Roman" w:hAnsi="Times New Roman" w:cs="Times New Roman"/>
          <w:sz w:val="28"/>
          <w:szCs w:val="28"/>
          <w:lang w:eastAsia="ru-RU"/>
        </w:rPr>
        <w:t>района и имеет смежные границы:</w:t>
      </w:r>
    </w:p>
    <w:p w:rsidR="00004319" w:rsidRPr="00004319" w:rsidRDefault="00004319" w:rsidP="00004319">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004319">
        <w:rPr>
          <w:rFonts w:ascii="Times New Roman" w:eastAsia="Times New Roman" w:hAnsi="Times New Roman" w:cs="Times New Roman"/>
          <w:sz w:val="28"/>
          <w:szCs w:val="28"/>
          <w:lang w:eastAsia="ru-RU"/>
        </w:rPr>
        <w:t xml:space="preserve">- на северо-востоке – с </w:t>
      </w:r>
      <w:proofErr w:type="spellStart"/>
      <w:r w:rsidRPr="00004319">
        <w:rPr>
          <w:rFonts w:ascii="Times New Roman" w:eastAsia="Times New Roman" w:hAnsi="Times New Roman" w:cs="Times New Roman"/>
          <w:sz w:val="28"/>
          <w:szCs w:val="28"/>
          <w:lang w:eastAsia="ru-RU"/>
        </w:rPr>
        <w:t>Рогнединским</w:t>
      </w:r>
      <w:proofErr w:type="spellEnd"/>
      <w:r w:rsidRPr="00004319">
        <w:rPr>
          <w:rFonts w:ascii="Times New Roman" w:eastAsia="Times New Roman" w:hAnsi="Times New Roman" w:cs="Times New Roman"/>
          <w:sz w:val="28"/>
          <w:szCs w:val="28"/>
          <w:lang w:eastAsia="ru-RU"/>
        </w:rPr>
        <w:t xml:space="preserve"> районом;</w:t>
      </w:r>
    </w:p>
    <w:p w:rsidR="00004319" w:rsidRPr="00004319" w:rsidRDefault="00004319" w:rsidP="00004319">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004319">
        <w:rPr>
          <w:rFonts w:ascii="Times New Roman" w:eastAsia="Times New Roman" w:hAnsi="Times New Roman" w:cs="Times New Roman"/>
          <w:sz w:val="28"/>
          <w:szCs w:val="28"/>
          <w:lang w:eastAsia="ru-RU"/>
        </w:rPr>
        <w:t>- на юго-востоке - с Жуковским районом;</w:t>
      </w:r>
    </w:p>
    <w:p w:rsidR="00004319" w:rsidRPr="00004319" w:rsidRDefault="00004319" w:rsidP="00004319">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004319">
        <w:rPr>
          <w:rFonts w:ascii="Times New Roman" w:eastAsia="Times New Roman" w:hAnsi="Times New Roman" w:cs="Times New Roman"/>
          <w:sz w:val="28"/>
          <w:szCs w:val="28"/>
          <w:lang w:eastAsia="ru-RU"/>
        </w:rPr>
        <w:t xml:space="preserve">- на юго-западе - с </w:t>
      </w:r>
      <w:proofErr w:type="spellStart"/>
      <w:r w:rsidRPr="00004319">
        <w:rPr>
          <w:rFonts w:ascii="Times New Roman" w:eastAsia="Times New Roman" w:hAnsi="Times New Roman" w:cs="Times New Roman"/>
          <w:sz w:val="28"/>
          <w:szCs w:val="28"/>
          <w:lang w:eastAsia="ru-RU"/>
        </w:rPr>
        <w:t>Пеклинским</w:t>
      </w:r>
      <w:proofErr w:type="spellEnd"/>
      <w:r w:rsidRPr="00004319">
        <w:rPr>
          <w:rFonts w:ascii="Times New Roman" w:eastAsia="Times New Roman" w:hAnsi="Times New Roman" w:cs="Times New Roman"/>
          <w:sz w:val="28"/>
          <w:szCs w:val="28"/>
          <w:lang w:eastAsia="ru-RU"/>
        </w:rPr>
        <w:t xml:space="preserve"> сельским поселением;</w:t>
      </w:r>
    </w:p>
    <w:p w:rsidR="00004319" w:rsidRPr="00004319" w:rsidRDefault="00004319" w:rsidP="00004319">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004319">
        <w:rPr>
          <w:rFonts w:ascii="Times New Roman" w:eastAsia="Times New Roman" w:hAnsi="Times New Roman" w:cs="Times New Roman"/>
          <w:sz w:val="28"/>
          <w:szCs w:val="28"/>
          <w:lang w:eastAsia="ru-RU"/>
        </w:rPr>
        <w:t>- на северо-западе – с Дубровским городским поселением.</w:t>
      </w:r>
    </w:p>
    <w:p w:rsidR="0000402B" w:rsidRPr="00A15CB3" w:rsidRDefault="0000402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A15CB3">
        <w:rPr>
          <w:rFonts w:ascii="Times New Roman" w:eastAsia="Times New Roman" w:hAnsi="Times New Roman" w:cs="Times New Roman"/>
          <w:sz w:val="28"/>
          <w:szCs w:val="28"/>
          <w:lang w:eastAsia="ru-RU"/>
        </w:rPr>
        <w:t xml:space="preserve">Границы </w:t>
      </w:r>
      <w:proofErr w:type="spellStart"/>
      <w:r w:rsidR="005302E6">
        <w:rPr>
          <w:rFonts w:ascii="Times New Roman" w:eastAsia="Times New Roman" w:hAnsi="Times New Roman" w:cs="Times New Roman"/>
          <w:sz w:val="28"/>
          <w:szCs w:val="28"/>
          <w:lang w:eastAsia="ru-RU"/>
        </w:rPr>
        <w:t>Рековичского</w:t>
      </w:r>
      <w:proofErr w:type="spellEnd"/>
      <w:r w:rsidRPr="00A15CB3">
        <w:rPr>
          <w:rFonts w:ascii="Times New Roman" w:eastAsia="Times New Roman" w:hAnsi="Times New Roman" w:cs="Times New Roman"/>
          <w:sz w:val="28"/>
          <w:szCs w:val="28"/>
          <w:lang w:eastAsia="ru-RU"/>
        </w:rPr>
        <w:t xml:space="preserve"> сельского поселения установлены </w:t>
      </w:r>
      <w:r w:rsidRPr="00011556">
        <w:rPr>
          <w:rFonts w:ascii="Times New Roman" w:eastAsia="Times New Roman" w:hAnsi="Times New Roman" w:cs="Times New Roman"/>
          <w:sz w:val="28"/>
          <w:szCs w:val="28"/>
          <w:lang w:eastAsia="ru-RU"/>
        </w:rPr>
        <w:t xml:space="preserve">законом </w:t>
      </w:r>
      <w:r>
        <w:rPr>
          <w:rFonts w:ascii="Times New Roman" w:eastAsia="Times New Roman" w:hAnsi="Times New Roman" w:cs="Times New Roman"/>
          <w:sz w:val="28"/>
          <w:szCs w:val="28"/>
          <w:lang w:eastAsia="ru-RU"/>
        </w:rPr>
        <w:t>Брянской</w:t>
      </w:r>
      <w:r w:rsidRPr="00011556">
        <w:rPr>
          <w:rFonts w:ascii="Times New Roman" w:eastAsia="Times New Roman" w:hAnsi="Times New Roman" w:cs="Times New Roman"/>
          <w:sz w:val="28"/>
          <w:szCs w:val="28"/>
          <w:lang w:eastAsia="ru-RU"/>
        </w:rPr>
        <w:t xml:space="preserve"> области </w:t>
      </w:r>
      <w:hyperlink r:id="rId25" w:history="1">
        <w:r w:rsidRPr="004A143A">
          <w:rPr>
            <w:rFonts w:ascii="Times New Roman" w:eastAsia="Times New Roman" w:hAnsi="Times New Roman" w:cs="Times New Roman"/>
            <w:sz w:val="28"/>
            <w:szCs w:val="28"/>
            <w:lang w:eastAsia="ru-RU"/>
          </w:rPr>
          <w:t>от 9 марта 2005 года № 3-З</w:t>
        </w:r>
      </w:hyperlink>
      <w:r w:rsidRPr="004A143A">
        <w:rPr>
          <w:rFonts w:ascii="Times New Roman" w:eastAsia="Times New Roman" w:hAnsi="Times New Roman" w:cs="Times New Roman"/>
          <w:sz w:val="28"/>
          <w:szCs w:val="28"/>
          <w:lang w:eastAsia="ru-RU"/>
        </w:rPr>
        <w:t xml:space="preserve">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r>
        <w:rPr>
          <w:rFonts w:ascii="Times New Roman" w:eastAsia="Times New Roman" w:hAnsi="Times New Roman" w:cs="Times New Roman"/>
          <w:sz w:val="28"/>
          <w:szCs w:val="28"/>
          <w:lang w:eastAsia="ru-RU"/>
        </w:rPr>
        <w:t>.</w:t>
      </w:r>
    </w:p>
    <w:p w:rsidR="0000402B" w:rsidRPr="004A143A" w:rsidRDefault="00004319"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004319">
        <w:rPr>
          <w:rFonts w:ascii="Times New Roman" w:eastAsia="Times New Roman" w:hAnsi="Times New Roman" w:cs="Times New Roman"/>
          <w:sz w:val="28"/>
          <w:szCs w:val="28"/>
          <w:lang w:eastAsia="ru-RU"/>
        </w:rPr>
        <w:t xml:space="preserve">В состав </w:t>
      </w:r>
      <w:proofErr w:type="spellStart"/>
      <w:r w:rsidRPr="00004319">
        <w:rPr>
          <w:rFonts w:ascii="Times New Roman" w:eastAsia="Times New Roman" w:hAnsi="Times New Roman" w:cs="Times New Roman"/>
          <w:sz w:val="28"/>
          <w:szCs w:val="28"/>
          <w:lang w:eastAsia="ru-RU"/>
        </w:rPr>
        <w:t>Рековичского</w:t>
      </w:r>
      <w:proofErr w:type="spellEnd"/>
      <w:r w:rsidRPr="00004319">
        <w:rPr>
          <w:rFonts w:ascii="Times New Roman" w:eastAsia="Times New Roman" w:hAnsi="Times New Roman" w:cs="Times New Roman"/>
          <w:sz w:val="28"/>
          <w:szCs w:val="28"/>
          <w:lang w:eastAsia="ru-RU"/>
        </w:rPr>
        <w:t xml:space="preserve"> сельского поселения входят 9 населённых пунктов: село </w:t>
      </w:r>
      <w:proofErr w:type="spellStart"/>
      <w:r w:rsidRPr="00004319">
        <w:rPr>
          <w:rFonts w:ascii="Times New Roman" w:eastAsia="Times New Roman" w:hAnsi="Times New Roman" w:cs="Times New Roman"/>
          <w:sz w:val="28"/>
          <w:szCs w:val="28"/>
          <w:lang w:eastAsia="ru-RU"/>
        </w:rPr>
        <w:t>Рековичи</w:t>
      </w:r>
      <w:proofErr w:type="spellEnd"/>
      <w:r w:rsidRPr="00004319">
        <w:rPr>
          <w:rFonts w:ascii="Times New Roman" w:eastAsia="Times New Roman" w:hAnsi="Times New Roman" w:cs="Times New Roman"/>
          <w:sz w:val="28"/>
          <w:szCs w:val="28"/>
          <w:lang w:eastAsia="ru-RU"/>
        </w:rPr>
        <w:t xml:space="preserve">, деревня </w:t>
      </w:r>
      <w:proofErr w:type="spellStart"/>
      <w:r w:rsidRPr="00004319">
        <w:rPr>
          <w:rFonts w:ascii="Times New Roman" w:eastAsia="Times New Roman" w:hAnsi="Times New Roman" w:cs="Times New Roman"/>
          <w:sz w:val="28"/>
          <w:szCs w:val="28"/>
          <w:lang w:eastAsia="ru-RU"/>
        </w:rPr>
        <w:t>Зимницкая</w:t>
      </w:r>
      <w:proofErr w:type="spellEnd"/>
      <w:r w:rsidRPr="00004319">
        <w:rPr>
          <w:rFonts w:ascii="Times New Roman" w:eastAsia="Times New Roman" w:hAnsi="Times New Roman" w:cs="Times New Roman"/>
          <w:sz w:val="28"/>
          <w:szCs w:val="28"/>
          <w:lang w:eastAsia="ru-RU"/>
        </w:rPr>
        <w:t xml:space="preserve"> Слобода, д. Должанская Слобода, деревня Загорье, деревня </w:t>
      </w:r>
      <w:proofErr w:type="spellStart"/>
      <w:r w:rsidRPr="00004319">
        <w:rPr>
          <w:rFonts w:ascii="Times New Roman" w:eastAsia="Times New Roman" w:hAnsi="Times New Roman" w:cs="Times New Roman"/>
          <w:sz w:val="28"/>
          <w:szCs w:val="28"/>
          <w:lang w:eastAsia="ru-RU"/>
        </w:rPr>
        <w:t>Казаново</w:t>
      </w:r>
      <w:proofErr w:type="spellEnd"/>
      <w:r w:rsidRPr="00004319">
        <w:rPr>
          <w:rFonts w:ascii="Times New Roman" w:eastAsia="Times New Roman" w:hAnsi="Times New Roman" w:cs="Times New Roman"/>
          <w:sz w:val="28"/>
          <w:szCs w:val="28"/>
          <w:lang w:eastAsia="ru-RU"/>
        </w:rPr>
        <w:t xml:space="preserve">, деревня </w:t>
      </w:r>
      <w:proofErr w:type="spellStart"/>
      <w:r w:rsidRPr="00004319">
        <w:rPr>
          <w:rFonts w:ascii="Times New Roman" w:eastAsia="Times New Roman" w:hAnsi="Times New Roman" w:cs="Times New Roman"/>
          <w:sz w:val="28"/>
          <w:szCs w:val="28"/>
          <w:lang w:eastAsia="ru-RU"/>
        </w:rPr>
        <w:t>Девочкино</w:t>
      </w:r>
      <w:proofErr w:type="spellEnd"/>
      <w:r w:rsidRPr="00004319">
        <w:rPr>
          <w:rFonts w:ascii="Times New Roman" w:eastAsia="Times New Roman" w:hAnsi="Times New Roman" w:cs="Times New Roman"/>
          <w:sz w:val="28"/>
          <w:szCs w:val="28"/>
          <w:lang w:eastAsia="ru-RU"/>
        </w:rPr>
        <w:t xml:space="preserve">, деревня </w:t>
      </w:r>
      <w:proofErr w:type="spellStart"/>
      <w:r w:rsidRPr="00004319">
        <w:rPr>
          <w:rFonts w:ascii="Times New Roman" w:eastAsia="Times New Roman" w:hAnsi="Times New Roman" w:cs="Times New Roman"/>
          <w:sz w:val="28"/>
          <w:szCs w:val="28"/>
          <w:lang w:eastAsia="ru-RU"/>
        </w:rPr>
        <w:t>Вязовск</w:t>
      </w:r>
      <w:proofErr w:type="spellEnd"/>
      <w:r w:rsidRPr="00004319">
        <w:rPr>
          <w:rFonts w:ascii="Times New Roman" w:eastAsia="Times New Roman" w:hAnsi="Times New Roman" w:cs="Times New Roman"/>
          <w:sz w:val="28"/>
          <w:szCs w:val="28"/>
          <w:lang w:eastAsia="ru-RU"/>
        </w:rPr>
        <w:t>, деревня Голубея, ж/</w:t>
      </w:r>
      <w:proofErr w:type="spellStart"/>
      <w:r w:rsidRPr="00004319">
        <w:rPr>
          <w:rFonts w:ascii="Times New Roman" w:eastAsia="Times New Roman" w:hAnsi="Times New Roman" w:cs="Times New Roman"/>
          <w:sz w:val="28"/>
          <w:szCs w:val="28"/>
          <w:lang w:eastAsia="ru-RU"/>
        </w:rPr>
        <w:t>д</w:t>
      </w:r>
      <w:proofErr w:type="spellEnd"/>
      <w:r w:rsidRPr="00004319">
        <w:rPr>
          <w:rFonts w:ascii="Times New Roman" w:eastAsia="Times New Roman" w:hAnsi="Times New Roman" w:cs="Times New Roman"/>
          <w:sz w:val="28"/>
          <w:szCs w:val="28"/>
          <w:lang w:eastAsia="ru-RU"/>
        </w:rPr>
        <w:t xml:space="preserve"> станция </w:t>
      </w:r>
      <w:proofErr w:type="spellStart"/>
      <w:r w:rsidRPr="00004319">
        <w:rPr>
          <w:rFonts w:ascii="Times New Roman" w:eastAsia="Times New Roman" w:hAnsi="Times New Roman" w:cs="Times New Roman"/>
          <w:sz w:val="28"/>
          <w:szCs w:val="28"/>
          <w:lang w:eastAsia="ru-RU"/>
        </w:rPr>
        <w:t>Рековичи</w:t>
      </w:r>
      <w:proofErr w:type="spellEnd"/>
      <w:r w:rsidR="0000402B" w:rsidRPr="004A143A">
        <w:rPr>
          <w:rFonts w:ascii="Times New Roman" w:eastAsia="Times New Roman" w:hAnsi="Times New Roman" w:cs="Times New Roman"/>
          <w:sz w:val="28"/>
          <w:szCs w:val="28"/>
          <w:lang w:eastAsia="ru-RU"/>
        </w:rPr>
        <w:t>.</w:t>
      </w:r>
    </w:p>
    <w:p w:rsidR="00004319" w:rsidRPr="00004319" w:rsidRDefault="00004319" w:rsidP="00004319">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004319">
        <w:rPr>
          <w:rFonts w:ascii="Times New Roman" w:eastAsia="Times New Roman" w:hAnsi="Times New Roman" w:cs="Times New Roman"/>
          <w:sz w:val="28"/>
          <w:szCs w:val="28"/>
          <w:lang w:eastAsia="ru-RU"/>
        </w:rPr>
        <w:t xml:space="preserve">Административным центром </w:t>
      </w:r>
      <w:proofErr w:type="spellStart"/>
      <w:r w:rsidRPr="00004319">
        <w:rPr>
          <w:rFonts w:ascii="Times New Roman" w:eastAsia="Times New Roman" w:hAnsi="Times New Roman" w:cs="Times New Roman"/>
          <w:sz w:val="28"/>
          <w:szCs w:val="28"/>
          <w:lang w:eastAsia="ru-RU"/>
        </w:rPr>
        <w:t>Рековичского</w:t>
      </w:r>
      <w:proofErr w:type="spellEnd"/>
      <w:r w:rsidRPr="00004319">
        <w:rPr>
          <w:rFonts w:ascii="Times New Roman" w:eastAsia="Times New Roman" w:hAnsi="Times New Roman" w:cs="Times New Roman"/>
          <w:sz w:val="28"/>
          <w:szCs w:val="28"/>
          <w:lang w:eastAsia="ru-RU"/>
        </w:rPr>
        <w:t xml:space="preserve"> сельского поселения является село </w:t>
      </w:r>
      <w:proofErr w:type="spellStart"/>
      <w:r w:rsidRPr="00004319">
        <w:rPr>
          <w:rFonts w:ascii="Times New Roman" w:eastAsia="Times New Roman" w:hAnsi="Times New Roman" w:cs="Times New Roman"/>
          <w:sz w:val="28"/>
          <w:szCs w:val="28"/>
          <w:lang w:eastAsia="ru-RU"/>
        </w:rPr>
        <w:t>Рековичи</w:t>
      </w:r>
      <w:proofErr w:type="spellEnd"/>
      <w:r w:rsidRPr="00004319">
        <w:rPr>
          <w:rFonts w:ascii="Times New Roman" w:eastAsia="Times New Roman" w:hAnsi="Times New Roman" w:cs="Times New Roman"/>
          <w:sz w:val="28"/>
          <w:szCs w:val="28"/>
          <w:lang w:eastAsia="ru-RU"/>
        </w:rPr>
        <w:t>. Село расположено в 9 км от центра района п. Дубровка.</w:t>
      </w:r>
    </w:p>
    <w:p w:rsidR="00CF08F5" w:rsidRPr="004B035C" w:rsidRDefault="00CF08F5" w:rsidP="004D163A">
      <w:pPr>
        <w:pStyle w:val="afd"/>
        <w:spacing w:after="0"/>
        <w:ind w:right="105"/>
        <w:rPr>
          <w:sz w:val="28"/>
          <w:szCs w:val="28"/>
        </w:rPr>
      </w:pPr>
    </w:p>
    <w:p w:rsidR="008F33F7" w:rsidRPr="0041010C" w:rsidRDefault="00AB3D12" w:rsidP="0041010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60" w:name="_bookmark12"/>
      <w:bookmarkStart w:id="61" w:name="_Toc524445425"/>
      <w:bookmarkEnd w:id="6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CF08F5" w:rsidRPr="00DA5B86">
        <w:rPr>
          <w:rFonts w:ascii="Times New Roman" w:eastAsia="Times New Roman" w:hAnsi="Times New Roman" w:cs="Times New Roman"/>
          <w:b/>
          <w:bCs/>
          <w:sz w:val="28"/>
          <w:szCs w:val="28"/>
          <w:lang w:eastAsia="ru-RU"/>
        </w:rPr>
        <w:t>электро-, газо-, тепло- и водоснабжения населения, водоотведения</w:t>
      </w:r>
      <w:bookmarkEnd w:id="61"/>
    </w:p>
    <w:p w:rsidR="008F33F7" w:rsidRPr="00394F1F" w:rsidRDefault="008F33F7" w:rsidP="004D163A">
      <w:pPr>
        <w:spacing w:after="0" w:line="240" w:lineRule="auto"/>
        <w:jc w:val="both"/>
        <w:rPr>
          <w:rFonts w:ascii="Times New Roman" w:hAnsi="Times New Roman" w:cs="Times New Roman"/>
          <w:sz w:val="28"/>
          <w:szCs w:val="28"/>
        </w:rPr>
      </w:pPr>
    </w:p>
    <w:p w:rsidR="008F33F7" w:rsidRPr="0041010C" w:rsidRDefault="00BA51E4" w:rsidP="0041010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2" w:name="_Toc502048412"/>
      <w:bookmarkStart w:id="63" w:name="_Toc52444542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41010C">
        <w:rPr>
          <w:rFonts w:ascii="Times New Roman" w:hAnsi="Times New Roman" w:cs="Times New Roman"/>
          <w:b/>
          <w:spacing w:val="2"/>
          <w:sz w:val="28"/>
          <w:szCs w:val="28"/>
          <w:shd w:val="clear" w:color="auto" w:fill="FFFFFF"/>
        </w:rPr>
        <w:t>электроснабжения</w:t>
      </w:r>
      <w:bookmarkEnd w:id="62"/>
      <w:bookmarkEnd w:id="63"/>
    </w:p>
    <w:p w:rsidR="008F33F7" w:rsidRPr="00394F1F" w:rsidRDefault="008F33F7" w:rsidP="004D163A">
      <w:pPr>
        <w:pStyle w:val="afd"/>
        <w:spacing w:after="0"/>
        <w:ind w:right="112"/>
        <w:jc w:val="both"/>
        <w:rPr>
          <w:sz w:val="28"/>
          <w:szCs w:val="28"/>
        </w:rPr>
      </w:pPr>
    </w:p>
    <w:p w:rsidR="00AE2AF6" w:rsidRDefault="00AE2AF6" w:rsidP="00AE2AF6">
      <w:pPr>
        <w:pStyle w:val="afd"/>
        <w:spacing w:after="0"/>
        <w:ind w:right="108" w:firstLine="709"/>
        <w:jc w:val="both"/>
        <w:rPr>
          <w:sz w:val="28"/>
          <w:szCs w:val="28"/>
        </w:rPr>
      </w:pPr>
      <w:r w:rsidRPr="00AF7D67">
        <w:rPr>
          <w:sz w:val="28"/>
          <w:szCs w:val="28"/>
        </w:rPr>
        <w:t xml:space="preserve">Согласно </w:t>
      </w:r>
      <w:hyperlink r:id="rId26"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AE2AF6" w:rsidRPr="00AF7D67" w:rsidRDefault="00AE2AF6" w:rsidP="00AE2AF6">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27" w:history="1">
        <w:r w:rsidRPr="00CB1480">
          <w:rPr>
            <w:rFonts w:ascii="Times New Roman" w:hAnsi="Times New Roman" w:cs="Times New Roman"/>
            <w:sz w:val="28"/>
            <w:szCs w:val="28"/>
          </w:rPr>
          <w:t xml:space="preserve">части </w:t>
        </w:r>
        <w:r w:rsidR="00CF08F5"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00CF08F5" w:rsidRPr="00CF08F5">
        <w:rPr>
          <w:rFonts w:ascii="Times New Roman" w:hAnsi="Times New Roman" w:cs="Times New Roman"/>
          <w:sz w:val="28"/>
          <w:szCs w:val="28"/>
        </w:rPr>
        <w:t>7</w:t>
      </w:r>
      <w:r w:rsidRPr="00CB1480">
        <w:rPr>
          <w:rFonts w:ascii="Times New Roman" w:hAnsi="Times New Roman" w:cs="Times New Roman"/>
          <w:sz w:val="28"/>
          <w:szCs w:val="28"/>
        </w:rPr>
        <w:t>.</w:t>
      </w:r>
      <w:r w:rsidR="00CF08F5"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sidR="00423CE7">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002A07F1"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sidR="002A07F1">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sidR="002A07F1">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sidR="002A07F1">
        <w:rPr>
          <w:rFonts w:ascii="Times New Roman" w:hAnsi="Times New Roman" w:cs="Times New Roman"/>
          <w:sz w:val="28"/>
          <w:szCs w:val="28"/>
        </w:rPr>
        <w:t xml:space="preserve">            </w:t>
      </w:r>
      <w:r>
        <w:rPr>
          <w:rFonts w:ascii="Times New Roman" w:hAnsi="Times New Roman" w:cs="Times New Roman"/>
          <w:sz w:val="28"/>
          <w:szCs w:val="28"/>
        </w:rPr>
        <w:t>№</w:t>
      </w:r>
      <w:r w:rsidRPr="00CB1480">
        <w:rPr>
          <w:rFonts w:ascii="Times New Roman" w:hAnsi="Times New Roman" w:cs="Times New Roman"/>
          <w:sz w:val="28"/>
          <w:szCs w:val="28"/>
        </w:rPr>
        <w:t xml:space="preserve"> </w:t>
      </w:r>
      <w:r w:rsidR="002A07F1">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sidR="002A07F1">
        <w:rPr>
          <w:rFonts w:ascii="Times New Roman" w:hAnsi="Times New Roman" w:cs="Times New Roman"/>
          <w:sz w:val="28"/>
          <w:szCs w:val="28"/>
        </w:rPr>
        <w:t>в</w:t>
      </w:r>
      <w:r w:rsidRPr="006C7A5B">
        <w:rPr>
          <w:rFonts w:ascii="Times New Roman" w:hAnsi="Times New Roman" w:cs="Times New Roman"/>
          <w:sz w:val="28"/>
          <w:szCs w:val="28"/>
        </w:rPr>
        <w:t xml:space="preserve"> </w:t>
      </w:r>
      <w:r w:rsidR="00423CE7">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sidR="00F80402">
        <w:rPr>
          <w:rFonts w:ascii="Times New Roman" w:hAnsi="Times New Roman" w:cs="Times New Roman"/>
          <w:sz w:val="28"/>
          <w:szCs w:val="28"/>
        </w:rPr>
        <w:t xml:space="preserve">сельского </w:t>
      </w:r>
      <w:r w:rsidR="00642EAE">
        <w:rPr>
          <w:rFonts w:ascii="Times New Roman" w:hAnsi="Times New Roman" w:cs="Times New Roman"/>
          <w:sz w:val="28"/>
          <w:szCs w:val="28"/>
        </w:rPr>
        <w:t>по</w:t>
      </w:r>
      <w:r w:rsidR="00F80402">
        <w:rPr>
          <w:rFonts w:ascii="Times New Roman" w:hAnsi="Times New Roman" w:cs="Times New Roman"/>
          <w:sz w:val="28"/>
          <w:szCs w:val="28"/>
        </w:rPr>
        <w:t>селения</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отображению на</w:t>
      </w:r>
      <w:r w:rsidR="00F80402"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002A07F1"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12" w:firstLine="709"/>
        <w:jc w:val="both"/>
        <w:rPr>
          <w:sz w:val="28"/>
          <w:szCs w:val="28"/>
        </w:rPr>
      </w:pPr>
      <w:r w:rsidRPr="00394F1F">
        <w:rPr>
          <w:sz w:val="28"/>
          <w:szCs w:val="28"/>
        </w:rPr>
        <w:lastRenderedPageBreak/>
        <w:t>Расчетные показатели минимально допустимого уровня обеспеченности населения объектами местного значения сельского поселения в области электроснабжения установлены с учетом Федерального закона от 26.03.2003 № 35-ФЗ «Об электроэнергетике». В соответствии с Федеральным законом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8F33F7" w:rsidRPr="00394F1F" w:rsidRDefault="008F33F7" w:rsidP="004D163A">
      <w:pPr>
        <w:pStyle w:val="afd"/>
        <w:spacing w:after="0"/>
        <w:ind w:right="113" w:firstLine="709"/>
        <w:jc w:val="both"/>
        <w:rPr>
          <w:sz w:val="28"/>
          <w:szCs w:val="28"/>
        </w:rPr>
      </w:pPr>
      <w:r w:rsidRPr="00394F1F">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ВСН № 14278 тм-т1 установлены расчетные показатели минимально допустимых размеров земельных участков под объекты местного значения в области электроснабжения (понизительные подстанции и переключательные пункты напряжением до 35 кВ включительно, трансформаторные подстанции и распределительные пункты)</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r w:rsidR="00E2051E" w:rsidRPr="00E2051E">
        <w:rPr>
          <w:rFonts w:ascii="Times New Roman" w:hAnsi="Times New Roman" w:cs="Times New Roman"/>
          <w:sz w:val="28"/>
          <w:szCs w:val="28"/>
        </w:rPr>
        <w:t>СП 42.13330.2016</w:t>
      </w:r>
      <w:r w:rsidRPr="00394F1F">
        <w:rPr>
          <w:rFonts w:ascii="Times New Roman" w:hAnsi="Times New Roman" w:cs="Times New Roman"/>
          <w:sz w:val="28"/>
          <w:szCs w:val="28"/>
        </w:rPr>
        <w:t>.</w:t>
      </w:r>
    </w:p>
    <w:p w:rsidR="008F33F7" w:rsidRPr="00394F1F" w:rsidRDefault="008F33F7" w:rsidP="00C127B8">
      <w:pPr>
        <w:pStyle w:val="afd"/>
        <w:spacing w:after="0"/>
        <w:ind w:right="111" w:firstLine="709"/>
        <w:jc w:val="both"/>
        <w:rPr>
          <w:sz w:val="28"/>
          <w:szCs w:val="28"/>
        </w:rPr>
      </w:pPr>
      <w:r w:rsidRPr="00394F1F">
        <w:rPr>
          <w:sz w:val="28"/>
          <w:szCs w:val="28"/>
        </w:rPr>
        <w:t xml:space="preserve">Нормативы потребления коммунальной услуги по электроснабжению в жилых помещениях многоквартирных домов и жилых домах установлены на основании </w:t>
      </w:r>
      <w:r w:rsidR="00E2051E">
        <w:rPr>
          <w:sz w:val="28"/>
          <w:szCs w:val="28"/>
        </w:rPr>
        <w:t>Постановления</w:t>
      </w:r>
      <w:r w:rsidRPr="00394F1F">
        <w:rPr>
          <w:sz w:val="28"/>
          <w:szCs w:val="28"/>
        </w:rPr>
        <w:t xml:space="preserve"> </w:t>
      </w:r>
      <w:r w:rsidR="00C127B8">
        <w:rPr>
          <w:sz w:val="28"/>
          <w:szCs w:val="28"/>
        </w:rPr>
        <w:t>У</w:t>
      </w:r>
      <w:r w:rsidR="00C127B8" w:rsidRPr="00C127B8">
        <w:rPr>
          <w:sz w:val="28"/>
          <w:szCs w:val="28"/>
        </w:rPr>
        <w:t>правлени</w:t>
      </w:r>
      <w:r w:rsidR="00C127B8">
        <w:rPr>
          <w:sz w:val="28"/>
          <w:szCs w:val="28"/>
        </w:rPr>
        <w:t>я</w:t>
      </w:r>
      <w:r w:rsidR="00C127B8" w:rsidRPr="00C127B8">
        <w:rPr>
          <w:sz w:val="28"/>
          <w:szCs w:val="28"/>
        </w:rPr>
        <w:t xml:space="preserve"> государственного регулирования тарифов Брянской области</w:t>
      </w:r>
      <w:r w:rsidR="00E2051E">
        <w:rPr>
          <w:sz w:val="28"/>
          <w:szCs w:val="28"/>
        </w:rPr>
        <w:t xml:space="preserve"> </w:t>
      </w:r>
      <w:r w:rsidR="00C127B8" w:rsidRPr="00C127B8">
        <w:rPr>
          <w:sz w:val="28"/>
          <w:szCs w:val="28"/>
        </w:rPr>
        <w:t xml:space="preserve">от 19 июня 2013 года </w:t>
      </w:r>
      <w:r w:rsidR="00C127B8">
        <w:rPr>
          <w:sz w:val="28"/>
          <w:szCs w:val="28"/>
        </w:rPr>
        <w:t>№</w:t>
      </w:r>
      <w:r w:rsidR="00C127B8" w:rsidRPr="00C127B8">
        <w:rPr>
          <w:sz w:val="28"/>
          <w:szCs w:val="28"/>
        </w:rPr>
        <w:t xml:space="preserve"> 20/3-нэ</w:t>
      </w:r>
      <w:r w:rsidRPr="00394F1F">
        <w:rPr>
          <w:sz w:val="28"/>
          <w:szCs w:val="28"/>
        </w:rPr>
        <w:t xml:space="preserve"> «</w:t>
      </w:r>
      <w:r w:rsidR="00C127B8" w:rsidRPr="00C127B8">
        <w:rPr>
          <w:sz w:val="28"/>
          <w:szCs w:val="28"/>
        </w:rPr>
        <w:t>О нормативах потребления коммунальной услуги по электроснабжению, применяемых для расчета размера платы за коммунальную услугу при отсутствии приборов учета, для потребителей Брянской области</w:t>
      </w:r>
      <w:r w:rsidRPr="00394F1F">
        <w:rPr>
          <w:sz w:val="28"/>
          <w:szCs w:val="28"/>
        </w:rPr>
        <w:t>» и рекомендованы для предварительных расчетов минимальной необходимой мощности объектов электроснабжения.</w:t>
      </w:r>
    </w:p>
    <w:p w:rsidR="008F33F7" w:rsidRPr="00394F1F" w:rsidRDefault="008F33F7" w:rsidP="004D163A">
      <w:pPr>
        <w:pStyle w:val="afd"/>
        <w:spacing w:after="0"/>
        <w:ind w:right="111" w:firstLine="709"/>
        <w:jc w:val="both"/>
        <w:rPr>
          <w:sz w:val="28"/>
          <w:szCs w:val="28"/>
        </w:rPr>
      </w:pPr>
      <w:r w:rsidRPr="00394F1F">
        <w:rPr>
          <w:sz w:val="28"/>
          <w:szCs w:val="28"/>
        </w:rPr>
        <w:t xml:space="preserve">В расчетах при градостроительном проектировании допускается принимать укрупненные показатели расхода электроэнергии согласно таблице 2.4.4 </w:t>
      </w:r>
      <w:r w:rsidR="00642EAE">
        <w:rPr>
          <w:sz w:val="28"/>
          <w:szCs w:val="28"/>
        </w:rPr>
        <w:t xml:space="preserve">                         </w:t>
      </w:r>
      <w:r w:rsidRPr="00394F1F">
        <w:rPr>
          <w:sz w:val="28"/>
          <w:szCs w:val="28"/>
        </w:rPr>
        <w:t>РД 34.20.185-94.</w:t>
      </w:r>
    </w:p>
    <w:p w:rsidR="008F33F7" w:rsidRDefault="008F33F7" w:rsidP="00C127B8">
      <w:pPr>
        <w:pStyle w:val="afd"/>
        <w:spacing w:after="0"/>
        <w:ind w:right="111" w:firstLine="709"/>
        <w:jc w:val="both"/>
        <w:rPr>
          <w:sz w:val="28"/>
          <w:szCs w:val="28"/>
        </w:rPr>
      </w:pPr>
      <w:r w:rsidRPr="00394F1F">
        <w:rPr>
          <w:sz w:val="28"/>
          <w:szCs w:val="28"/>
        </w:rPr>
        <w:t>Удельные расчетные нагрузки рекомендуется принимать согласно таблиц 2.1.1, 2.1.1</w:t>
      </w:r>
      <w:r w:rsidRPr="00C127B8">
        <w:rPr>
          <w:sz w:val="28"/>
          <w:szCs w:val="28"/>
        </w:rPr>
        <w:t>1</w:t>
      </w:r>
      <w:r w:rsidRPr="00394F1F">
        <w:rPr>
          <w:sz w:val="28"/>
          <w:szCs w:val="28"/>
        </w:rPr>
        <w:t>,</w:t>
      </w:r>
      <w:r w:rsidR="00642EAE">
        <w:rPr>
          <w:sz w:val="28"/>
          <w:szCs w:val="28"/>
        </w:rPr>
        <w:t xml:space="preserve"> 2.1.5 и 2.2.1 РД 34.20.185-94.</w:t>
      </w:r>
    </w:p>
    <w:p w:rsidR="00C127B8" w:rsidRPr="00394F1F" w:rsidRDefault="00C127B8" w:rsidP="004D163A">
      <w:pPr>
        <w:pStyle w:val="afd"/>
        <w:spacing w:after="0"/>
        <w:ind w:right="105" w:firstLine="709"/>
        <w:jc w:val="both"/>
        <w:rPr>
          <w:sz w:val="28"/>
          <w:szCs w:val="28"/>
        </w:rPr>
      </w:pPr>
    </w:p>
    <w:p w:rsidR="008F33F7" w:rsidRPr="0041010C" w:rsidRDefault="00BA51E4" w:rsidP="0041010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4" w:name="_Toc502048413"/>
      <w:bookmarkStart w:id="65" w:name="_Toc524445427"/>
      <w:r w:rsidRPr="0041010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w:t>
      </w:r>
      <w:r>
        <w:rPr>
          <w:rFonts w:ascii="Times New Roman" w:eastAsia="Times New Roman" w:hAnsi="Times New Roman" w:cs="Times New Roman"/>
          <w:b/>
          <w:bCs/>
          <w:sz w:val="28"/>
          <w:szCs w:val="28"/>
          <w:lang w:eastAsia="ru-RU"/>
        </w:rPr>
        <w:t xml:space="preserve"> </w:t>
      </w:r>
      <w:r w:rsidR="008F33F7" w:rsidRPr="0041010C">
        <w:rPr>
          <w:rFonts w:ascii="Times New Roman" w:hAnsi="Times New Roman" w:cs="Times New Roman"/>
          <w:b/>
          <w:spacing w:val="2"/>
          <w:sz w:val="28"/>
          <w:szCs w:val="28"/>
          <w:shd w:val="clear" w:color="auto" w:fill="FFFFFF"/>
        </w:rPr>
        <w:t>газоснабжения</w:t>
      </w:r>
      <w:bookmarkEnd w:id="64"/>
      <w:bookmarkEnd w:id="65"/>
    </w:p>
    <w:p w:rsidR="008F33F7" w:rsidRDefault="008F33F7" w:rsidP="004D163A">
      <w:pPr>
        <w:pStyle w:val="afd"/>
        <w:spacing w:after="0"/>
        <w:ind w:right="108"/>
        <w:jc w:val="both"/>
        <w:rPr>
          <w:sz w:val="28"/>
          <w:szCs w:val="28"/>
        </w:rPr>
      </w:pPr>
    </w:p>
    <w:p w:rsidR="00642EAE" w:rsidRDefault="00642EAE" w:rsidP="00642EAE">
      <w:pPr>
        <w:pStyle w:val="afd"/>
        <w:spacing w:after="0"/>
        <w:ind w:right="108" w:firstLine="709"/>
        <w:jc w:val="both"/>
        <w:rPr>
          <w:sz w:val="28"/>
          <w:szCs w:val="28"/>
        </w:rPr>
      </w:pPr>
      <w:r w:rsidRPr="00AF7D67">
        <w:rPr>
          <w:sz w:val="28"/>
          <w:szCs w:val="28"/>
        </w:rPr>
        <w:t xml:space="preserve">Согласно </w:t>
      </w:r>
      <w:hyperlink r:id="rId28"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642EAE"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lastRenderedPageBreak/>
        <w:t xml:space="preserve">Согласно </w:t>
      </w:r>
      <w:hyperlink r:id="rId29"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отображению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08"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области газоснабжения установлены с учетом Федерального закона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w:t>
      </w:r>
    </w:p>
    <w:p w:rsidR="008F33F7" w:rsidRPr="00394F1F" w:rsidRDefault="008F33F7" w:rsidP="004D163A">
      <w:pPr>
        <w:pStyle w:val="afd"/>
        <w:spacing w:after="0"/>
        <w:ind w:right="111" w:firstLine="684"/>
        <w:jc w:val="both"/>
        <w:rPr>
          <w:sz w:val="28"/>
          <w:szCs w:val="28"/>
        </w:rPr>
      </w:pPr>
      <w:r w:rsidRPr="00394F1F">
        <w:rPr>
          <w:sz w:val="28"/>
          <w:szCs w:val="28"/>
        </w:rPr>
        <w:t>При расчете потребления природного углеводородного газа были применены показатели,</w:t>
      </w:r>
      <w:r w:rsidRPr="00394F1F">
        <w:rPr>
          <w:color w:val="FF0000"/>
          <w:sz w:val="28"/>
          <w:szCs w:val="28"/>
        </w:rPr>
        <w:t xml:space="preserve"> </w:t>
      </w:r>
      <w:r w:rsidRPr="00394F1F">
        <w:rPr>
          <w:sz w:val="28"/>
          <w:szCs w:val="28"/>
        </w:rPr>
        <w:t>установленные п. 3.12 СП 42-101-2003.</w:t>
      </w:r>
    </w:p>
    <w:p w:rsidR="008F33F7" w:rsidRPr="00394F1F" w:rsidRDefault="008F33F7" w:rsidP="004D163A">
      <w:pPr>
        <w:pStyle w:val="afd"/>
        <w:spacing w:after="0"/>
        <w:ind w:firstLine="684"/>
        <w:jc w:val="both"/>
        <w:rPr>
          <w:sz w:val="28"/>
          <w:szCs w:val="28"/>
        </w:rPr>
      </w:pPr>
      <w:r w:rsidRPr="00394F1F">
        <w:rPr>
          <w:sz w:val="28"/>
          <w:szCs w:val="28"/>
        </w:rPr>
        <w:t>Укрупненные показатели потребления газа, куб.м/год на 1 чел составят:</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наличии централизованного горячего водоснабжения - 120;</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горячем водоснабжении от газовых водонагревателей - 300;</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отсутствии всяких видов горячего водоснабжения – 180</w:t>
      </w:r>
      <w:r w:rsidR="00C1514E">
        <w:rPr>
          <w:rFonts w:ascii="Times New Roman" w:hAnsi="Times New Roman" w:cs="Times New Roman"/>
          <w:sz w:val="28"/>
          <w:szCs w:val="28"/>
        </w:rPr>
        <w:t xml:space="preserve"> (220 в сельской местности)</w:t>
      </w:r>
      <w:r w:rsidRPr="00394F1F">
        <w:rPr>
          <w:rFonts w:ascii="Times New Roman" w:hAnsi="Times New Roman" w:cs="Times New Roman"/>
          <w:sz w:val="28"/>
          <w:szCs w:val="28"/>
        </w:rPr>
        <w:t>.</w:t>
      </w:r>
    </w:p>
    <w:p w:rsidR="008F33F7" w:rsidRPr="00394F1F" w:rsidRDefault="008F33F7" w:rsidP="004D163A">
      <w:pPr>
        <w:pStyle w:val="afd"/>
        <w:spacing w:after="0"/>
        <w:ind w:right="110" w:firstLine="684"/>
        <w:jc w:val="both"/>
        <w:rPr>
          <w:sz w:val="28"/>
          <w:szCs w:val="28"/>
        </w:rPr>
      </w:pPr>
      <w:r w:rsidRPr="00394F1F">
        <w:rPr>
          <w:sz w:val="28"/>
          <w:szCs w:val="28"/>
        </w:rPr>
        <w:t>В соответствии с п. 12.29 СП 42.13330.2016 установлены расчетные показатели минимально допустимых размеров земельных участков под объекты местного значения в области газоснабжения (газонаполнительные станции).</w:t>
      </w:r>
    </w:p>
    <w:p w:rsidR="008F33F7" w:rsidRPr="00394F1F" w:rsidRDefault="008F33F7" w:rsidP="004D163A">
      <w:pPr>
        <w:pStyle w:val="afd"/>
        <w:spacing w:after="0"/>
        <w:ind w:right="111" w:firstLine="684"/>
        <w:jc w:val="both"/>
        <w:rPr>
          <w:sz w:val="28"/>
          <w:szCs w:val="28"/>
        </w:rPr>
      </w:pPr>
      <w:r w:rsidRPr="00394F1F">
        <w:rPr>
          <w:sz w:val="28"/>
          <w:szCs w:val="28"/>
        </w:rPr>
        <w:t>Земельный участок, минимальной площадью 4 кв. м, для размещения пунктов редуцирования газа, определен исходя из анализа размеров земельных участков, отведенных под существующие ПРГ.</w:t>
      </w:r>
    </w:p>
    <w:p w:rsidR="008F33F7" w:rsidRPr="00394F1F" w:rsidRDefault="008F33F7" w:rsidP="004D163A">
      <w:pPr>
        <w:pStyle w:val="afd"/>
        <w:spacing w:after="0"/>
        <w:ind w:right="411" w:firstLine="684"/>
        <w:jc w:val="both"/>
        <w:rPr>
          <w:sz w:val="28"/>
          <w:szCs w:val="28"/>
        </w:rPr>
      </w:pPr>
      <w:r w:rsidRPr="00394F1F">
        <w:rPr>
          <w:sz w:val="28"/>
          <w:szCs w:val="28"/>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w:t>
      </w:r>
      <w:r w:rsidR="00E2051E">
        <w:rPr>
          <w:sz w:val="28"/>
          <w:szCs w:val="28"/>
        </w:rPr>
        <w:t>яется согласно п. 12.35 и п.</w:t>
      </w:r>
      <w:r w:rsidR="00E2051E">
        <w:rPr>
          <w:sz w:val="28"/>
          <w:szCs w:val="28"/>
          <w:lang w:val="en-US"/>
        </w:rPr>
        <w:t xml:space="preserve"> </w:t>
      </w:r>
      <w:r w:rsidR="00E2051E">
        <w:rPr>
          <w:sz w:val="28"/>
          <w:szCs w:val="28"/>
        </w:rPr>
        <w:t>12.</w:t>
      </w:r>
      <w:r w:rsidRPr="00394F1F">
        <w:rPr>
          <w:sz w:val="28"/>
          <w:szCs w:val="28"/>
        </w:rPr>
        <w:t>36</w:t>
      </w:r>
      <w:r w:rsidR="00E2051E">
        <w:rPr>
          <w:sz w:val="28"/>
          <w:szCs w:val="28"/>
          <w:lang w:val="en-US"/>
        </w:rPr>
        <w:t xml:space="preserve"> </w:t>
      </w:r>
      <w:r w:rsidR="00E2051E" w:rsidRPr="00394F1F">
        <w:rPr>
          <w:sz w:val="28"/>
          <w:szCs w:val="28"/>
        </w:rPr>
        <w:t>СП 42.13330.2016</w:t>
      </w:r>
      <w:r w:rsidRPr="00394F1F">
        <w:rPr>
          <w:sz w:val="28"/>
          <w:szCs w:val="28"/>
        </w:rPr>
        <w:t>.</w:t>
      </w:r>
    </w:p>
    <w:p w:rsidR="008F33F7" w:rsidRPr="00394F1F" w:rsidRDefault="008F33F7" w:rsidP="004D163A">
      <w:pPr>
        <w:spacing w:after="0" w:line="240" w:lineRule="auto"/>
        <w:jc w:val="both"/>
        <w:rPr>
          <w:rFonts w:ascii="Times New Roman" w:hAnsi="Times New Roman" w:cs="Times New Roman"/>
          <w:sz w:val="28"/>
          <w:szCs w:val="28"/>
        </w:rPr>
      </w:pPr>
    </w:p>
    <w:p w:rsidR="008F33F7" w:rsidRPr="009C685E" w:rsidRDefault="00BA51E4" w:rsidP="009C685E">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6" w:name="_Toc502048414"/>
      <w:bookmarkStart w:id="67" w:name="_Toc524445428"/>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9C685E">
        <w:rPr>
          <w:rFonts w:ascii="Times New Roman" w:hAnsi="Times New Roman" w:cs="Times New Roman"/>
          <w:b/>
          <w:spacing w:val="2"/>
          <w:sz w:val="28"/>
          <w:szCs w:val="28"/>
          <w:shd w:val="clear" w:color="auto" w:fill="FFFFFF"/>
        </w:rPr>
        <w:t>теплоснабжения</w:t>
      </w:r>
      <w:bookmarkEnd w:id="66"/>
      <w:bookmarkEnd w:id="67"/>
    </w:p>
    <w:p w:rsidR="008F33F7" w:rsidRPr="00394F1F" w:rsidRDefault="008F33F7" w:rsidP="004D163A">
      <w:pPr>
        <w:spacing w:after="0" w:line="240" w:lineRule="auto"/>
        <w:rPr>
          <w:rFonts w:ascii="Times New Roman" w:hAnsi="Times New Roman" w:cs="Times New Roman"/>
          <w:sz w:val="28"/>
          <w:szCs w:val="28"/>
        </w:rPr>
      </w:pPr>
    </w:p>
    <w:p w:rsidR="00E2051E" w:rsidRDefault="00E2051E" w:rsidP="00E2051E">
      <w:pPr>
        <w:pStyle w:val="afd"/>
        <w:spacing w:after="0"/>
        <w:ind w:right="108" w:firstLine="709"/>
        <w:jc w:val="both"/>
        <w:rPr>
          <w:sz w:val="28"/>
          <w:szCs w:val="28"/>
        </w:rPr>
      </w:pPr>
      <w:r w:rsidRPr="00AF7D67">
        <w:rPr>
          <w:sz w:val="28"/>
          <w:szCs w:val="28"/>
        </w:rPr>
        <w:t xml:space="preserve">Согласно </w:t>
      </w:r>
      <w:hyperlink r:id="rId30"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E2051E"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1"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w:t>
      </w:r>
      <w:r w:rsidRPr="00F80402">
        <w:rPr>
          <w:rFonts w:ascii="Times New Roman" w:hAnsi="Times New Roman" w:cs="Times New Roman"/>
          <w:sz w:val="28"/>
          <w:szCs w:val="28"/>
        </w:rPr>
        <w:lastRenderedPageBreak/>
        <w:t>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 w:firstLine="709"/>
        <w:jc w:val="both"/>
        <w:rPr>
          <w:sz w:val="28"/>
          <w:szCs w:val="28"/>
        </w:rPr>
      </w:pPr>
      <w:r w:rsidRPr="00394F1F">
        <w:rPr>
          <w:sz w:val="28"/>
          <w:szCs w:val="28"/>
        </w:rPr>
        <w:t>Расчетные показатели минимально допустимого уровня обеспеченности объектами местного значения поселения в области теплоснабжения установлены с учетом Федерального закона от 27.07.2010 № 190-ФЗ «О теплоснабжении».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8F33F7" w:rsidRPr="00394F1F" w:rsidRDefault="008F33F7" w:rsidP="004D163A">
      <w:pPr>
        <w:pStyle w:val="afd"/>
        <w:spacing w:after="0"/>
        <w:ind w:right="-1" w:firstLine="709"/>
        <w:jc w:val="both"/>
        <w:rPr>
          <w:sz w:val="28"/>
          <w:szCs w:val="28"/>
        </w:rPr>
      </w:pPr>
      <w:r w:rsidRPr="00394F1F">
        <w:rPr>
          <w:sz w:val="28"/>
          <w:szCs w:val="28"/>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8F33F7" w:rsidRPr="00394F1F" w:rsidRDefault="008F33F7" w:rsidP="004D163A">
      <w:pPr>
        <w:pStyle w:val="afd"/>
        <w:spacing w:after="0"/>
        <w:ind w:right="-1" w:firstLine="709"/>
        <w:jc w:val="both"/>
        <w:rPr>
          <w:sz w:val="28"/>
          <w:szCs w:val="28"/>
        </w:rPr>
      </w:pPr>
      <w:r w:rsidRPr="00394F1F">
        <w:rPr>
          <w:sz w:val="28"/>
          <w:szCs w:val="28"/>
        </w:rPr>
        <w:t>Выбор количества и расчет мощности объектов теплоснабжения выполняется исходя из расчета подключенной к ним нагрузки.</w:t>
      </w:r>
    </w:p>
    <w:p w:rsidR="008F33F7" w:rsidRDefault="008F33F7" w:rsidP="00603918">
      <w:pPr>
        <w:pStyle w:val="afd"/>
        <w:spacing w:after="0"/>
        <w:ind w:right="-1" w:firstLine="709"/>
        <w:jc w:val="both"/>
        <w:rPr>
          <w:sz w:val="28"/>
          <w:szCs w:val="28"/>
        </w:rPr>
      </w:pPr>
      <w:r w:rsidRPr="00394F1F">
        <w:rPr>
          <w:sz w:val="28"/>
          <w:szCs w:val="28"/>
        </w:rPr>
        <w:t xml:space="preserve">Расчетные часовые расходы тепла на отопление жилых, административных и общественных зданий и сооружений, рассчитываются согласно разделу 5 </w:t>
      </w:r>
      <w:r w:rsidR="00E2051E" w:rsidRPr="00E2051E">
        <w:rPr>
          <w:sz w:val="28"/>
          <w:szCs w:val="28"/>
        </w:rPr>
        <w:t xml:space="preserve">                      </w:t>
      </w:r>
      <w:hyperlink r:id="rId32">
        <w:r w:rsidRPr="00394F1F">
          <w:rPr>
            <w:sz w:val="28"/>
            <w:szCs w:val="28"/>
          </w:rPr>
          <w:t>СП 50.13330.2012</w:t>
        </w:r>
      </w:hyperlink>
      <w:r w:rsidRPr="00394F1F">
        <w:rPr>
          <w:sz w:val="28"/>
          <w:szCs w:val="28"/>
        </w:rPr>
        <w:t xml:space="preserve"> по нормируемой (базовой) удельной характеристике расхода тепловой энергии на отопление зданий, отнесенной к 1 кв. м общей площади и с учётом климатических данных по территории </w:t>
      </w:r>
      <w:proofErr w:type="spellStart"/>
      <w:r w:rsidR="005302E6">
        <w:rPr>
          <w:sz w:val="28"/>
          <w:szCs w:val="28"/>
        </w:rPr>
        <w:t>Рековичского</w:t>
      </w:r>
      <w:proofErr w:type="spellEnd"/>
      <w:r w:rsidRPr="00394F1F">
        <w:rPr>
          <w:sz w:val="28"/>
          <w:szCs w:val="28"/>
        </w:rPr>
        <w:t xml:space="preserve"> сельского поселения согласно СП 131.13330.2012 приведены ниже</w:t>
      </w:r>
      <w:bookmarkStart w:id="68" w:name="_bookmark20"/>
      <w:bookmarkEnd w:id="68"/>
      <w:r w:rsidR="00603918" w:rsidRPr="00603918">
        <w:rPr>
          <w:sz w:val="28"/>
          <w:szCs w:val="28"/>
        </w:rPr>
        <w:t>.</w:t>
      </w:r>
    </w:p>
    <w:p w:rsidR="009A3A85" w:rsidRDefault="009A3A85" w:rsidP="00603918">
      <w:pPr>
        <w:pStyle w:val="afd"/>
        <w:spacing w:after="0"/>
        <w:ind w:right="-1" w:firstLine="709"/>
        <w:jc w:val="both"/>
        <w:rPr>
          <w:sz w:val="28"/>
          <w:szCs w:val="28"/>
        </w:rPr>
      </w:pPr>
    </w:p>
    <w:p w:rsidR="008F33F7" w:rsidRPr="00394F1F" w:rsidRDefault="008F33F7"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зданий, ккал/ч на 1 кв. м общей площади здания</w:t>
      </w:r>
    </w:p>
    <w:tbl>
      <w:tblPr>
        <w:tblStyle w:val="ae"/>
        <w:tblW w:w="0" w:type="auto"/>
        <w:tblLayout w:type="fixed"/>
        <w:tblLook w:val="04A0"/>
      </w:tblPr>
      <w:tblGrid>
        <w:gridCol w:w="670"/>
        <w:gridCol w:w="2699"/>
        <w:gridCol w:w="850"/>
        <w:gridCol w:w="851"/>
        <w:gridCol w:w="850"/>
        <w:gridCol w:w="851"/>
        <w:gridCol w:w="850"/>
        <w:gridCol w:w="851"/>
        <w:gridCol w:w="850"/>
        <w:gridCol w:w="992"/>
      </w:tblGrid>
      <w:tr w:rsidR="008F33F7" w:rsidRPr="00394F1F" w:rsidTr="00E56A66">
        <w:trPr>
          <w:trHeight w:val="295"/>
          <w:tblHeader/>
        </w:trPr>
        <w:tc>
          <w:tcPr>
            <w:tcW w:w="670"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699"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Тип здания</w:t>
            </w:r>
          </w:p>
        </w:tc>
        <w:tc>
          <w:tcPr>
            <w:tcW w:w="6945" w:type="dxa"/>
            <w:gridSpan w:val="8"/>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 здания</w:t>
            </w:r>
          </w:p>
        </w:tc>
      </w:tr>
      <w:tr w:rsidR="008F33F7" w:rsidRPr="00394F1F" w:rsidTr="00E56A66">
        <w:trPr>
          <w:tblHeader/>
        </w:trPr>
        <w:tc>
          <w:tcPr>
            <w:tcW w:w="670" w:type="dxa"/>
            <w:vMerge/>
          </w:tcPr>
          <w:p w:rsidR="008F33F7" w:rsidRPr="00394F1F" w:rsidRDefault="008F33F7" w:rsidP="004D163A">
            <w:pPr>
              <w:jc w:val="center"/>
              <w:rPr>
                <w:rFonts w:ascii="Times New Roman" w:hAnsi="Times New Roman" w:cs="Times New Roman"/>
                <w:sz w:val="28"/>
                <w:szCs w:val="28"/>
              </w:rPr>
            </w:pPr>
          </w:p>
        </w:tc>
        <w:tc>
          <w:tcPr>
            <w:tcW w:w="2699" w:type="dxa"/>
            <w:vMerge/>
          </w:tcPr>
          <w:p w:rsidR="008F33F7" w:rsidRPr="00394F1F" w:rsidRDefault="008F33F7" w:rsidP="004D163A">
            <w:pPr>
              <w:jc w:val="center"/>
              <w:rPr>
                <w:rFonts w:ascii="Times New Roman" w:hAnsi="Times New Roman" w:cs="Times New Roman"/>
                <w:sz w:val="28"/>
                <w:szCs w:val="28"/>
              </w:rPr>
            </w:pP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4, 5</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6, 7</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8, 9</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10, 11</w:t>
            </w:r>
          </w:p>
        </w:tc>
        <w:tc>
          <w:tcPr>
            <w:tcW w:w="99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12 и выше</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Жилые многоквартирные, гостиницы, общежития</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48,42</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44,06</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39,59</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38,21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35,76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33,95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32,03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30,86</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Общественные</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57,17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51,65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48,95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43,55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40,15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36,51</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Административного назначения (офисы)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51,46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48,62</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34,31</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31,47</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Поликлиники и лечебные учреждения, дома-интернаты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53,37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51,74</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50,25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45,51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43,89</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42,12</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 xml:space="preserve">Дошкольные учреждения, </w:t>
            </w:r>
            <w:r w:rsidRPr="00394F1F">
              <w:rPr>
                <w:rFonts w:ascii="Times New Roman" w:hAnsi="Times New Roman" w:cs="Times New Roman"/>
                <w:sz w:val="28"/>
                <w:szCs w:val="28"/>
              </w:rPr>
              <w:lastRenderedPageBreak/>
              <w:t>хосписы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r>
    </w:tbl>
    <w:p w:rsidR="008F33F7" w:rsidRPr="00394F1F" w:rsidRDefault="008F33F7" w:rsidP="00471DE7">
      <w:pPr>
        <w:pStyle w:val="afd"/>
        <w:spacing w:after="0"/>
        <w:ind w:left="138" w:right="413"/>
        <w:jc w:val="both"/>
        <w:rPr>
          <w:sz w:val="28"/>
          <w:szCs w:val="28"/>
        </w:rPr>
      </w:pPr>
    </w:p>
    <w:p w:rsidR="008F33F7" w:rsidRPr="00394F1F" w:rsidRDefault="008F33F7" w:rsidP="00471DE7">
      <w:pPr>
        <w:pStyle w:val="afd"/>
        <w:spacing w:after="0"/>
        <w:ind w:right="3" w:firstLine="709"/>
        <w:jc w:val="both"/>
        <w:rPr>
          <w:sz w:val="28"/>
          <w:szCs w:val="28"/>
        </w:rPr>
      </w:pPr>
      <w:r w:rsidRPr="00394F1F">
        <w:rPr>
          <w:sz w:val="28"/>
          <w:szCs w:val="28"/>
        </w:rPr>
        <w:t>Для разработки нормативов градостроительного проектирования используются только удельные расходы тепловой энергии на отопление жилых и общественных зданий.</w:t>
      </w:r>
    </w:p>
    <w:p w:rsidR="008F33F7" w:rsidRPr="00394F1F" w:rsidRDefault="008F33F7" w:rsidP="00471DE7">
      <w:pPr>
        <w:pStyle w:val="afd"/>
        <w:spacing w:after="0"/>
        <w:ind w:right="3" w:firstLine="709"/>
        <w:jc w:val="both"/>
        <w:rPr>
          <w:sz w:val="28"/>
          <w:szCs w:val="28"/>
        </w:rPr>
      </w:pPr>
      <w:r w:rsidRPr="00394F1F">
        <w:rPr>
          <w:sz w:val="28"/>
          <w:szCs w:val="28"/>
        </w:rPr>
        <w:t>В соответствии с Таблицей 12.4 п. 12.27 СП 42.13330.2016 установлены расчетные показатели минимально допустимых размеров земельных участков под объекты местного значения сельского поселения в области теплоснабжения (отдельно стоящие котельные).</w:t>
      </w:r>
    </w:p>
    <w:p w:rsidR="008F33F7" w:rsidRPr="00394F1F" w:rsidRDefault="008F33F7" w:rsidP="00471DE7">
      <w:pPr>
        <w:pStyle w:val="afd"/>
        <w:spacing w:after="0"/>
        <w:ind w:right="3" w:firstLine="709"/>
        <w:jc w:val="both"/>
        <w:rPr>
          <w:sz w:val="28"/>
          <w:szCs w:val="28"/>
        </w:rPr>
      </w:pPr>
      <w:r w:rsidRPr="00394F1F">
        <w:rPr>
          <w:sz w:val="28"/>
          <w:szCs w:val="28"/>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пп.12.35, 12.36 СП 42.13330.2016.</w:t>
      </w:r>
    </w:p>
    <w:p w:rsidR="008F33F7" w:rsidRPr="00394F1F" w:rsidRDefault="008F33F7" w:rsidP="00471DE7">
      <w:pPr>
        <w:pStyle w:val="afd"/>
        <w:spacing w:after="0"/>
        <w:ind w:right="3" w:firstLine="709"/>
        <w:jc w:val="both"/>
        <w:rPr>
          <w:sz w:val="28"/>
          <w:szCs w:val="28"/>
        </w:rPr>
      </w:pPr>
      <w:r w:rsidRPr="00394F1F">
        <w:rPr>
          <w:sz w:val="28"/>
          <w:szCs w:val="28"/>
        </w:rPr>
        <w:t>В части установления допустимых размеров земельных участков под объекты теплоснабжения поселений и населенных пунктов района был проведен анализ существующих и планируемых объектов.</w:t>
      </w:r>
    </w:p>
    <w:p w:rsidR="008F33F7" w:rsidRPr="00394F1F" w:rsidRDefault="008F33F7" w:rsidP="004D163A">
      <w:pPr>
        <w:pStyle w:val="afd"/>
        <w:spacing w:after="0"/>
        <w:ind w:left="178" w:right="273"/>
        <w:rPr>
          <w:sz w:val="28"/>
          <w:szCs w:val="28"/>
        </w:rPr>
      </w:pPr>
    </w:p>
    <w:p w:rsidR="008F33F7" w:rsidRPr="002A33EC" w:rsidRDefault="000F3DCA" w:rsidP="002A33E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9" w:name="_Toc502048415"/>
      <w:bookmarkStart w:id="70" w:name="_Toc524445429"/>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2A33EC">
        <w:rPr>
          <w:rFonts w:ascii="Times New Roman" w:hAnsi="Times New Roman" w:cs="Times New Roman"/>
          <w:b/>
          <w:spacing w:val="2"/>
          <w:sz w:val="28"/>
          <w:szCs w:val="28"/>
          <w:shd w:val="clear" w:color="auto" w:fill="FFFFFF"/>
        </w:rPr>
        <w:t>водоснабжения</w:t>
      </w:r>
      <w:bookmarkEnd w:id="69"/>
      <w:bookmarkEnd w:id="70"/>
    </w:p>
    <w:p w:rsidR="008F33F7" w:rsidRPr="00394F1F" w:rsidRDefault="008F33F7" w:rsidP="004D163A">
      <w:pPr>
        <w:pStyle w:val="afd"/>
        <w:spacing w:after="0"/>
        <w:ind w:left="178" w:right="266"/>
        <w:rPr>
          <w:sz w:val="28"/>
          <w:szCs w:val="28"/>
        </w:rPr>
      </w:pPr>
    </w:p>
    <w:p w:rsidR="002A33EC" w:rsidRDefault="002A33EC" w:rsidP="002A33EC">
      <w:pPr>
        <w:pStyle w:val="afd"/>
        <w:spacing w:after="0"/>
        <w:ind w:right="108" w:firstLine="709"/>
        <w:jc w:val="both"/>
        <w:rPr>
          <w:sz w:val="28"/>
          <w:szCs w:val="28"/>
        </w:rPr>
      </w:pPr>
      <w:r w:rsidRPr="00AF7D67">
        <w:rPr>
          <w:sz w:val="28"/>
          <w:szCs w:val="28"/>
        </w:rPr>
        <w:t xml:space="preserve">Согласно </w:t>
      </w:r>
      <w:hyperlink r:id="rId33"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2A07F1"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4"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3"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поселения в области водоснабжения установлены с учетом Федерального закона от 07.12.2011 № 416-ФЗ «О водоснабжении и водоотведении» (далее – Федеральный закон «О водоснабжении и водоотведении»).</w:t>
      </w:r>
    </w:p>
    <w:p w:rsidR="008F33F7" w:rsidRPr="00394F1F" w:rsidRDefault="008F33F7" w:rsidP="004D163A">
      <w:pPr>
        <w:pStyle w:val="afd"/>
        <w:spacing w:after="0"/>
        <w:ind w:right="3" w:firstLine="709"/>
        <w:jc w:val="both"/>
        <w:rPr>
          <w:sz w:val="28"/>
          <w:szCs w:val="28"/>
        </w:rPr>
      </w:pPr>
      <w:r w:rsidRPr="00394F1F">
        <w:rPr>
          <w:sz w:val="28"/>
          <w:szCs w:val="28"/>
        </w:rPr>
        <w:t xml:space="preserve">В соответствии с Федеральным законом «О водоснабжении и водоотведении», потребители, подключенные к централизованной системе водоснабжения, должны </w:t>
      </w:r>
      <w:r w:rsidRPr="00394F1F">
        <w:rPr>
          <w:sz w:val="28"/>
          <w:szCs w:val="28"/>
        </w:rPr>
        <w:lastRenderedPageBreak/>
        <w:t>снабжаться питьевой водой, соответствующей установленным требованиям качества в требуемом объеме.</w:t>
      </w:r>
    </w:p>
    <w:p w:rsidR="008F33F7" w:rsidRPr="00394F1F" w:rsidRDefault="008F33F7" w:rsidP="004D163A">
      <w:pPr>
        <w:pStyle w:val="afd"/>
        <w:spacing w:after="0"/>
        <w:ind w:right="3" w:firstLine="709"/>
        <w:jc w:val="both"/>
        <w:rPr>
          <w:sz w:val="28"/>
          <w:szCs w:val="28"/>
        </w:rPr>
      </w:pPr>
      <w:r w:rsidRPr="00394F1F">
        <w:rPr>
          <w:sz w:val="28"/>
          <w:szCs w:val="28"/>
        </w:rPr>
        <w:t>При установлении расчетных показателей минимально допустимого уровня обеспеченности населения объектами местного значения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8F33F7" w:rsidRPr="00394F1F" w:rsidRDefault="008F33F7" w:rsidP="004D163A">
      <w:pPr>
        <w:pStyle w:val="afd"/>
        <w:spacing w:after="0"/>
        <w:ind w:right="3" w:firstLine="709"/>
        <w:jc w:val="both"/>
        <w:rPr>
          <w:sz w:val="28"/>
          <w:szCs w:val="28"/>
        </w:rPr>
      </w:pPr>
      <w:r w:rsidRPr="00394F1F">
        <w:rPr>
          <w:sz w:val="28"/>
          <w:szCs w:val="28"/>
        </w:rPr>
        <w:t>В составе МНГП в области водоснабжения установлены следующие расчетные показатели:</w:t>
      </w:r>
    </w:p>
    <w:p w:rsidR="008F33F7" w:rsidRPr="00394F1F" w:rsidRDefault="008F33F7" w:rsidP="00EE6E1B">
      <w:pPr>
        <w:pStyle w:val="ac"/>
        <w:widowControl w:val="0"/>
        <w:numPr>
          <w:ilvl w:val="0"/>
          <w:numId w:val="29"/>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показатель удельного водопотребления для жилых домов и помещений, </w:t>
      </w:r>
      <w:r w:rsidR="00603918" w:rsidRPr="003C0341">
        <w:rPr>
          <w:rFonts w:ascii="Times New Roman" w:hAnsi="Times New Roman" w:cs="Times New Roman"/>
          <w:sz w:val="28"/>
          <w:szCs w:val="28"/>
        </w:rPr>
        <w:t>л/сут на 1 чел.</w:t>
      </w:r>
      <w:r w:rsidR="00603918">
        <w:rPr>
          <w:rFonts w:ascii="Times New Roman" w:hAnsi="Times New Roman" w:cs="Times New Roman"/>
          <w:sz w:val="28"/>
          <w:szCs w:val="28"/>
        </w:rPr>
        <w:t xml:space="preserve"> (за год)</w:t>
      </w:r>
      <w:r w:rsidRPr="00394F1F">
        <w:rPr>
          <w:rFonts w:ascii="Times New Roman" w:hAnsi="Times New Roman" w:cs="Times New Roman"/>
          <w:sz w:val="28"/>
          <w:szCs w:val="28"/>
        </w:rPr>
        <w:t>;</w:t>
      </w:r>
    </w:p>
    <w:p w:rsidR="008F33F7" w:rsidRPr="00394F1F" w:rsidRDefault="008F33F7" w:rsidP="00EE6E1B">
      <w:pPr>
        <w:pStyle w:val="ac"/>
        <w:widowControl w:val="0"/>
        <w:numPr>
          <w:ilvl w:val="0"/>
          <w:numId w:val="29"/>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станций водоподготовки (водопроводные очистные сооружения) в зависимости от их производительности.</w:t>
      </w:r>
    </w:p>
    <w:p w:rsidR="008F33F7" w:rsidRDefault="008F33F7" w:rsidP="004D163A">
      <w:pPr>
        <w:pStyle w:val="afd"/>
        <w:spacing w:after="0"/>
        <w:ind w:right="3" w:firstLine="709"/>
        <w:jc w:val="both"/>
        <w:rPr>
          <w:sz w:val="28"/>
          <w:szCs w:val="28"/>
        </w:rPr>
      </w:pPr>
      <w:r w:rsidRPr="00394F1F">
        <w:rPr>
          <w:sz w:val="28"/>
          <w:szCs w:val="28"/>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130BAB" w:rsidRPr="00394F1F" w:rsidRDefault="00130BAB" w:rsidP="004D163A">
      <w:pPr>
        <w:pStyle w:val="afd"/>
        <w:spacing w:after="0"/>
        <w:ind w:right="3" w:firstLine="709"/>
        <w:jc w:val="both"/>
        <w:rPr>
          <w:sz w:val="28"/>
          <w:szCs w:val="28"/>
        </w:rPr>
      </w:pPr>
    </w:p>
    <w:tbl>
      <w:tblPr>
        <w:tblStyle w:val="ae"/>
        <w:tblW w:w="9726" w:type="dxa"/>
        <w:jc w:val="center"/>
        <w:tblInd w:w="-513" w:type="dxa"/>
        <w:tblLayout w:type="fixed"/>
        <w:tblLook w:val="04A0"/>
      </w:tblPr>
      <w:tblGrid>
        <w:gridCol w:w="469"/>
        <w:gridCol w:w="2595"/>
        <w:gridCol w:w="3118"/>
        <w:gridCol w:w="3544"/>
      </w:tblGrid>
      <w:tr w:rsidR="00603918" w:rsidRPr="00394F1F" w:rsidTr="00603918">
        <w:trPr>
          <w:jc w:val="center"/>
        </w:trPr>
        <w:tc>
          <w:tcPr>
            <w:tcW w:w="469" w:type="dxa"/>
            <w:vMerge w:val="restart"/>
          </w:tcPr>
          <w:p w:rsidR="00603918" w:rsidRPr="00394F1F" w:rsidRDefault="00603918" w:rsidP="00603918">
            <w:pPr>
              <w:jc w:val="both"/>
              <w:rPr>
                <w:rFonts w:ascii="Times New Roman" w:hAnsi="Times New Roman" w:cs="Times New Roman"/>
                <w:sz w:val="28"/>
                <w:szCs w:val="28"/>
              </w:rPr>
            </w:pPr>
            <w:bookmarkStart w:id="71" w:name="_bookmark21"/>
            <w:bookmarkEnd w:id="71"/>
            <w:r>
              <w:rPr>
                <w:rFonts w:ascii="Times New Roman" w:hAnsi="Times New Roman" w:cs="Times New Roman"/>
                <w:sz w:val="28"/>
                <w:szCs w:val="28"/>
              </w:rPr>
              <w:t>1</w:t>
            </w:r>
          </w:p>
        </w:tc>
        <w:tc>
          <w:tcPr>
            <w:tcW w:w="2595" w:type="dxa"/>
            <w:vMerge w:val="restart"/>
          </w:tcPr>
          <w:p w:rsidR="00603918" w:rsidRPr="003C0341" w:rsidRDefault="00603918" w:rsidP="004B035C">
            <w:pPr>
              <w:rPr>
                <w:rFonts w:ascii="Times New Roman" w:hAnsi="Times New Roman" w:cs="Times New Roman"/>
                <w:sz w:val="28"/>
                <w:szCs w:val="28"/>
              </w:rPr>
            </w:pPr>
            <w:r w:rsidRPr="003C0341">
              <w:rPr>
                <w:rFonts w:ascii="Times New Roman" w:hAnsi="Times New Roman" w:cs="Times New Roman"/>
                <w:sz w:val="28"/>
                <w:szCs w:val="28"/>
              </w:rPr>
              <w:t>Показатель удельного водопотребления, л/сут на 1 чел.</w:t>
            </w:r>
            <w:r>
              <w:rPr>
                <w:rFonts w:ascii="Times New Roman" w:hAnsi="Times New Roman" w:cs="Times New Roman"/>
                <w:sz w:val="28"/>
                <w:szCs w:val="28"/>
              </w:rPr>
              <w:t xml:space="preserve"> (за год)</w:t>
            </w:r>
          </w:p>
        </w:tc>
        <w:tc>
          <w:tcPr>
            <w:tcW w:w="3118" w:type="dxa"/>
          </w:tcPr>
          <w:p w:rsidR="00603918" w:rsidRPr="003C0341" w:rsidRDefault="00603918" w:rsidP="004B035C">
            <w:pPr>
              <w:rPr>
                <w:rFonts w:ascii="Times New Roman" w:hAnsi="Times New Roman" w:cs="Times New Roman"/>
                <w:sz w:val="28"/>
                <w:szCs w:val="28"/>
              </w:rPr>
            </w:pPr>
            <w:r w:rsidRPr="003C0341">
              <w:rPr>
                <w:rStyle w:val="105pt"/>
                <w:rFonts w:eastAsiaTheme="minorHAnsi"/>
                <w:sz w:val="28"/>
                <w:szCs w:val="28"/>
              </w:rPr>
              <w:t>Застройка зданиями, оборудованными внутренним водопроводом и канализацией: без ванн</w:t>
            </w:r>
          </w:p>
        </w:tc>
        <w:tc>
          <w:tcPr>
            <w:tcW w:w="3544" w:type="dxa"/>
          </w:tcPr>
          <w:p w:rsidR="00603918" w:rsidRPr="003C0341" w:rsidRDefault="00603918" w:rsidP="004B035C">
            <w:pPr>
              <w:jc w:val="center"/>
              <w:rPr>
                <w:rFonts w:ascii="Times New Roman" w:hAnsi="Times New Roman" w:cs="Times New Roman"/>
                <w:sz w:val="28"/>
                <w:szCs w:val="28"/>
              </w:rPr>
            </w:pPr>
            <w:r w:rsidRPr="003C0341">
              <w:rPr>
                <w:rFonts w:ascii="Times New Roman" w:hAnsi="Times New Roman" w:cs="Times New Roman"/>
                <w:sz w:val="28"/>
                <w:szCs w:val="28"/>
              </w:rPr>
              <w:t>125-160</w:t>
            </w:r>
          </w:p>
        </w:tc>
      </w:tr>
      <w:tr w:rsidR="00603918" w:rsidRPr="00394F1F" w:rsidTr="00603918">
        <w:trPr>
          <w:trHeight w:val="585"/>
          <w:jc w:val="center"/>
        </w:trPr>
        <w:tc>
          <w:tcPr>
            <w:tcW w:w="469" w:type="dxa"/>
            <w:vMerge/>
          </w:tcPr>
          <w:p w:rsidR="00603918" w:rsidRPr="00394F1F" w:rsidRDefault="00603918" w:rsidP="004B035C">
            <w:pPr>
              <w:jc w:val="center"/>
              <w:rPr>
                <w:rFonts w:ascii="Times New Roman" w:hAnsi="Times New Roman" w:cs="Times New Roman"/>
                <w:sz w:val="28"/>
                <w:szCs w:val="28"/>
              </w:rPr>
            </w:pPr>
          </w:p>
        </w:tc>
        <w:tc>
          <w:tcPr>
            <w:tcW w:w="2595" w:type="dxa"/>
            <w:vMerge/>
          </w:tcPr>
          <w:p w:rsidR="00603918" w:rsidRPr="003C0341" w:rsidRDefault="00603918" w:rsidP="004B035C">
            <w:pPr>
              <w:rPr>
                <w:rFonts w:ascii="Times New Roman" w:hAnsi="Times New Roman" w:cs="Times New Roman"/>
                <w:sz w:val="28"/>
                <w:szCs w:val="28"/>
              </w:rPr>
            </w:pPr>
          </w:p>
        </w:tc>
        <w:tc>
          <w:tcPr>
            <w:tcW w:w="3118" w:type="dxa"/>
          </w:tcPr>
          <w:p w:rsidR="00603918" w:rsidRPr="003C0341" w:rsidRDefault="00603918" w:rsidP="004B035C">
            <w:pPr>
              <w:rPr>
                <w:rFonts w:ascii="Times New Roman" w:hAnsi="Times New Roman" w:cs="Times New Roman"/>
                <w:sz w:val="28"/>
                <w:szCs w:val="28"/>
              </w:rPr>
            </w:pPr>
            <w:r w:rsidRPr="003C0341">
              <w:rPr>
                <w:rStyle w:val="105pt"/>
                <w:rFonts w:eastAsiaTheme="minorHAnsi"/>
                <w:sz w:val="28"/>
                <w:szCs w:val="28"/>
              </w:rPr>
              <w:t>с ванными и местными водонагревателями</w:t>
            </w:r>
          </w:p>
        </w:tc>
        <w:tc>
          <w:tcPr>
            <w:tcW w:w="3544" w:type="dxa"/>
          </w:tcPr>
          <w:p w:rsidR="00603918" w:rsidRPr="003C0341" w:rsidRDefault="00603918" w:rsidP="004B035C">
            <w:pPr>
              <w:jc w:val="center"/>
              <w:rPr>
                <w:rFonts w:ascii="Times New Roman" w:hAnsi="Times New Roman" w:cs="Times New Roman"/>
                <w:sz w:val="28"/>
                <w:szCs w:val="28"/>
              </w:rPr>
            </w:pPr>
            <w:r w:rsidRPr="003C0341">
              <w:rPr>
                <w:rFonts w:ascii="Times New Roman" w:hAnsi="Times New Roman" w:cs="Times New Roman"/>
                <w:sz w:val="28"/>
                <w:szCs w:val="28"/>
              </w:rPr>
              <w:t>160-230</w:t>
            </w:r>
          </w:p>
        </w:tc>
      </w:tr>
    </w:tbl>
    <w:p w:rsidR="008F33F7" w:rsidRPr="00394F1F" w:rsidRDefault="008F33F7" w:rsidP="004D163A">
      <w:pPr>
        <w:pStyle w:val="afd"/>
        <w:spacing w:after="0"/>
        <w:rPr>
          <w:sz w:val="28"/>
          <w:szCs w:val="28"/>
        </w:rPr>
      </w:pPr>
    </w:p>
    <w:p w:rsidR="008F33F7" w:rsidRPr="00394F1F" w:rsidRDefault="008F33F7" w:rsidP="004D163A">
      <w:pPr>
        <w:pStyle w:val="afd"/>
        <w:spacing w:after="0"/>
        <w:ind w:right="-1" w:firstLine="709"/>
        <w:jc w:val="both"/>
        <w:rPr>
          <w:sz w:val="28"/>
          <w:szCs w:val="28"/>
        </w:rPr>
      </w:pPr>
      <w:r w:rsidRPr="00394F1F">
        <w:rPr>
          <w:sz w:val="28"/>
          <w:szCs w:val="28"/>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8F33F7" w:rsidRPr="00394F1F" w:rsidRDefault="008F33F7" w:rsidP="004D163A">
      <w:pPr>
        <w:pStyle w:val="afd"/>
        <w:spacing w:after="0"/>
        <w:ind w:right="-1" w:firstLine="709"/>
        <w:jc w:val="both"/>
        <w:rPr>
          <w:sz w:val="28"/>
          <w:szCs w:val="28"/>
        </w:rPr>
      </w:pPr>
      <w:r w:rsidRPr="00394F1F">
        <w:rPr>
          <w:sz w:val="28"/>
          <w:szCs w:val="28"/>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(водопроводных очистных сооружений), приведены ниже</w:t>
      </w:r>
      <w:r w:rsidR="00603918">
        <w:rPr>
          <w:sz w:val="28"/>
          <w:szCs w:val="28"/>
        </w:rPr>
        <w:t>.</w:t>
      </w:r>
    </w:p>
    <w:p w:rsidR="008F33F7" w:rsidRDefault="008F33F7" w:rsidP="00603918">
      <w:pPr>
        <w:spacing w:after="0" w:line="240" w:lineRule="auto"/>
        <w:ind w:firstLine="709"/>
        <w:jc w:val="both"/>
        <w:rPr>
          <w:rFonts w:ascii="Times New Roman" w:hAnsi="Times New Roman" w:cs="Times New Roman"/>
          <w:sz w:val="28"/>
          <w:szCs w:val="28"/>
        </w:rPr>
      </w:pPr>
      <w:bookmarkStart w:id="72" w:name="_bookmark22"/>
      <w:bookmarkEnd w:id="72"/>
      <w:r w:rsidRPr="00394F1F">
        <w:rPr>
          <w:rFonts w:ascii="Times New Roman" w:hAnsi="Times New Roman" w:cs="Times New Roman"/>
          <w:sz w:val="28"/>
          <w:szCs w:val="28"/>
        </w:rPr>
        <w:t>Расчетные показатели минимально допустимых размеров земельных участков для размещения станций водоподготовки в зависимости от их производительности</w:t>
      </w:r>
      <w:r w:rsidR="00130BAB">
        <w:rPr>
          <w:rFonts w:ascii="Times New Roman" w:hAnsi="Times New Roman" w:cs="Times New Roman"/>
          <w:sz w:val="28"/>
          <w:szCs w:val="28"/>
        </w:rPr>
        <w:t>.</w:t>
      </w:r>
    </w:p>
    <w:p w:rsidR="00130BAB" w:rsidRPr="00394F1F" w:rsidRDefault="00130BAB" w:rsidP="00603918">
      <w:pPr>
        <w:spacing w:after="0" w:line="240" w:lineRule="auto"/>
        <w:ind w:firstLine="709"/>
        <w:jc w:val="both"/>
        <w:rPr>
          <w:rFonts w:ascii="Times New Roman" w:hAnsi="Times New Roman" w:cs="Times New Roman"/>
          <w:sz w:val="28"/>
          <w:szCs w:val="28"/>
        </w:rPr>
      </w:pPr>
    </w:p>
    <w:tbl>
      <w:tblPr>
        <w:tblStyle w:val="ae"/>
        <w:tblW w:w="0" w:type="auto"/>
        <w:jc w:val="center"/>
        <w:tblLook w:val="04A0"/>
      </w:tblPr>
      <w:tblGrid>
        <w:gridCol w:w="675"/>
        <w:gridCol w:w="4962"/>
        <w:gridCol w:w="2001"/>
      </w:tblGrid>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96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станций водоподготовки (водопроводных очистных сооружений), тыс.куб.м /сут</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1</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bl>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8F33F7" w:rsidRPr="00394F1F" w:rsidRDefault="008F33F7" w:rsidP="004D163A">
      <w:pPr>
        <w:spacing w:after="0" w:line="240" w:lineRule="auto"/>
        <w:rPr>
          <w:rFonts w:ascii="Times New Roman" w:hAnsi="Times New Roman" w:cs="Times New Roman"/>
          <w:b/>
          <w:sz w:val="28"/>
          <w:szCs w:val="28"/>
        </w:rPr>
      </w:pPr>
    </w:p>
    <w:p w:rsidR="008F33F7" w:rsidRPr="002A33EC" w:rsidRDefault="000F3DCA" w:rsidP="002A33E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3" w:name="_Toc502048416"/>
      <w:bookmarkStart w:id="74" w:name="_Toc52444543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2A33EC">
        <w:rPr>
          <w:rFonts w:ascii="Times New Roman" w:hAnsi="Times New Roman" w:cs="Times New Roman"/>
          <w:b/>
          <w:spacing w:val="2"/>
          <w:sz w:val="28"/>
          <w:szCs w:val="28"/>
          <w:shd w:val="clear" w:color="auto" w:fill="FFFFFF"/>
        </w:rPr>
        <w:t>водоотведения</w:t>
      </w:r>
      <w:bookmarkEnd w:id="73"/>
      <w:bookmarkEnd w:id="74"/>
    </w:p>
    <w:p w:rsidR="008F33F7" w:rsidRPr="00394F1F" w:rsidRDefault="008F33F7" w:rsidP="004D163A">
      <w:pPr>
        <w:pStyle w:val="afd"/>
        <w:spacing w:after="0"/>
        <w:ind w:left="178" w:right="269"/>
        <w:rPr>
          <w:sz w:val="28"/>
          <w:szCs w:val="28"/>
        </w:rPr>
      </w:pPr>
    </w:p>
    <w:p w:rsidR="002A33EC" w:rsidRDefault="002A33EC" w:rsidP="002A33EC">
      <w:pPr>
        <w:pStyle w:val="afd"/>
        <w:spacing w:after="0"/>
        <w:ind w:right="108" w:firstLine="709"/>
        <w:jc w:val="both"/>
        <w:rPr>
          <w:sz w:val="28"/>
          <w:szCs w:val="28"/>
        </w:rPr>
      </w:pPr>
      <w:r w:rsidRPr="00AF7D67">
        <w:rPr>
          <w:sz w:val="28"/>
          <w:szCs w:val="28"/>
        </w:rPr>
        <w:t xml:space="preserve">Согласно </w:t>
      </w:r>
      <w:hyperlink r:id="rId35"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2A33EC"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6"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поселения в области водоотведения установлены с учетом Федерального закона «О водоснабжении и водоотведении».</w:t>
      </w:r>
    </w:p>
    <w:p w:rsidR="008F33F7" w:rsidRPr="00394F1F" w:rsidRDefault="008F33F7" w:rsidP="004D163A">
      <w:pPr>
        <w:pStyle w:val="afd"/>
        <w:spacing w:after="0"/>
        <w:ind w:right="-1" w:firstLine="709"/>
        <w:jc w:val="both"/>
        <w:rPr>
          <w:sz w:val="28"/>
          <w:szCs w:val="28"/>
        </w:rPr>
      </w:pPr>
      <w:r w:rsidRPr="00394F1F">
        <w:rPr>
          <w:sz w:val="28"/>
          <w:szCs w:val="28"/>
        </w:rPr>
        <w:t>В составе МНГП в области водоотведения установлены следующие расчетные показатели:</w:t>
      </w:r>
    </w:p>
    <w:p w:rsidR="008F33F7" w:rsidRPr="00394F1F" w:rsidRDefault="008F33F7" w:rsidP="00EE6E1B">
      <w:pPr>
        <w:pStyle w:val="ac"/>
        <w:widowControl w:val="0"/>
        <w:numPr>
          <w:ilvl w:val="0"/>
          <w:numId w:val="28"/>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показатель удельного водоотведения для жилых домов и помещений, </w:t>
      </w:r>
      <w:r w:rsidR="008020B0" w:rsidRPr="003C0341">
        <w:rPr>
          <w:rFonts w:ascii="Times New Roman" w:hAnsi="Times New Roman" w:cs="Times New Roman"/>
          <w:sz w:val="28"/>
          <w:szCs w:val="28"/>
        </w:rPr>
        <w:t>л/сут на 1 чел.</w:t>
      </w:r>
      <w:r w:rsidR="008020B0">
        <w:rPr>
          <w:rFonts w:ascii="Times New Roman" w:hAnsi="Times New Roman" w:cs="Times New Roman"/>
          <w:sz w:val="28"/>
          <w:szCs w:val="28"/>
        </w:rPr>
        <w:t xml:space="preserve"> (за год)</w:t>
      </w:r>
      <w:r w:rsidR="008020B0" w:rsidRPr="00394F1F">
        <w:rPr>
          <w:rFonts w:ascii="Times New Roman" w:hAnsi="Times New Roman" w:cs="Times New Roman"/>
          <w:sz w:val="28"/>
          <w:szCs w:val="28"/>
        </w:rPr>
        <w:t>;</w:t>
      </w:r>
    </w:p>
    <w:p w:rsidR="008F33F7" w:rsidRPr="00394F1F" w:rsidRDefault="008F33F7" w:rsidP="00EE6E1B">
      <w:pPr>
        <w:pStyle w:val="ac"/>
        <w:widowControl w:val="0"/>
        <w:numPr>
          <w:ilvl w:val="0"/>
          <w:numId w:val="28"/>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канализационных очистных сооружений в зависимости от их производительности.</w:t>
      </w:r>
    </w:p>
    <w:p w:rsidR="008F33F7" w:rsidRDefault="008F33F7" w:rsidP="004D163A">
      <w:pPr>
        <w:pStyle w:val="afd"/>
        <w:spacing w:after="0"/>
        <w:ind w:right="-1" w:firstLine="709"/>
        <w:jc w:val="both"/>
        <w:rPr>
          <w:sz w:val="28"/>
          <w:szCs w:val="28"/>
        </w:rPr>
      </w:pPr>
      <w:r w:rsidRPr="00394F1F">
        <w:rPr>
          <w:sz w:val="28"/>
          <w:szCs w:val="28"/>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приведены ниже.</w:t>
      </w:r>
    </w:p>
    <w:p w:rsidR="00B62A67" w:rsidRDefault="00B62A67" w:rsidP="004D163A">
      <w:pPr>
        <w:spacing w:after="0" w:line="240" w:lineRule="auto"/>
        <w:jc w:val="center"/>
        <w:rPr>
          <w:rFonts w:ascii="Times New Roman" w:hAnsi="Times New Roman" w:cs="Times New Roman"/>
          <w:sz w:val="28"/>
          <w:szCs w:val="28"/>
        </w:rPr>
      </w:pPr>
      <w:bookmarkStart w:id="75" w:name="_bookmark23"/>
      <w:bookmarkEnd w:id="75"/>
    </w:p>
    <w:p w:rsidR="008F33F7" w:rsidRPr="00394F1F" w:rsidRDefault="008F33F7"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w:t>
      </w:r>
    </w:p>
    <w:tbl>
      <w:tblPr>
        <w:tblStyle w:val="ae"/>
        <w:tblW w:w="0" w:type="auto"/>
        <w:tblLook w:val="04A0"/>
      </w:tblPr>
      <w:tblGrid>
        <w:gridCol w:w="674"/>
        <w:gridCol w:w="3482"/>
        <w:gridCol w:w="2077"/>
        <w:gridCol w:w="2075"/>
        <w:gridCol w:w="2113"/>
      </w:tblGrid>
      <w:tr w:rsidR="008F33F7" w:rsidRPr="00394F1F" w:rsidTr="00C1514E">
        <w:tc>
          <w:tcPr>
            <w:tcW w:w="675" w:type="dxa"/>
            <w:vMerge w:val="restart"/>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482" w:type="dxa"/>
            <w:vMerge w:val="restart"/>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канализационных очистных сооружений, тыс.куб.м /сут</w:t>
            </w:r>
          </w:p>
        </w:tc>
        <w:tc>
          <w:tcPr>
            <w:tcW w:w="6265" w:type="dxa"/>
            <w:gridSpan w:val="3"/>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C1514E">
        <w:tc>
          <w:tcPr>
            <w:tcW w:w="675" w:type="dxa"/>
            <w:vMerge/>
            <w:vAlign w:val="center"/>
          </w:tcPr>
          <w:p w:rsidR="008F33F7" w:rsidRPr="00394F1F" w:rsidRDefault="008F33F7" w:rsidP="00C1514E">
            <w:pPr>
              <w:jc w:val="center"/>
              <w:rPr>
                <w:rFonts w:ascii="Times New Roman" w:hAnsi="Times New Roman" w:cs="Times New Roman"/>
                <w:sz w:val="28"/>
                <w:szCs w:val="28"/>
              </w:rPr>
            </w:pPr>
          </w:p>
        </w:tc>
        <w:tc>
          <w:tcPr>
            <w:tcW w:w="3482" w:type="dxa"/>
            <w:vMerge/>
            <w:vAlign w:val="center"/>
          </w:tcPr>
          <w:p w:rsidR="008F33F7" w:rsidRPr="00394F1F" w:rsidRDefault="008F33F7" w:rsidP="00C1514E">
            <w:pPr>
              <w:jc w:val="center"/>
              <w:rPr>
                <w:rFonts w:ascii="Times New Roman" w:hAnsi="Times New Roman" w:cs="Times New Roman"/>
                <w:sz w:val="28"/>
                <w:szCs w:val="28"/>
              </w:rPr>
            </w:pPr>
          </w:p>
        </w:tc>
        <w:tc>
          <w:tcPr>
            <w:tcW w:w="2077"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2075"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2113"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0,5</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r>
    </w:tbl>
    <w:p w:rsidR="008F33F7" w:rsidRDefault="008F33F7" w:rsidP="004D163A">
      <w:pPr>
        <w:pStyle w:val="afd"/>
        <w:spacing w:after="0"/>
        <w:ind w:right="105"/>
        <w:jc w:val="both"/>
        <w:rPr>
          <w:sz w:val="28"/>
          <w:szCs w:val="28"/>
        </w:rPr>
      </w:pPr>
    </w:p>
    <w:p w:rsidR="003A27F7" w:rsidRPr="0041010C" w:rsidRDefault="003A27F7" w:rsidP="003A27F7">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76" w:name="_Toc524445431"/>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07F1" w:rsidRPr="005B3ED2">
        <w:rPr>
          <w:rFonts w:ascii="Times New Roman" w:eastAsia="Times New Roman" w:hAnsi="Times New Roman" w:cs="Times New Roman"/>
          <w:b/>
          <w:bCs/>
          <w:sz w:val="28"/>
          <w:szCs w:val="28"/>
          <w:lang w:eastAsia="ru-RU"/>
        </w:rPr>
        <w:t>области автомобильных дорог местного значения</w:t>
      </w:r>
      <w:bookmarkEnd w:id="76"/>
    </w:p>
    <w:p w:rsidR="00E00E82" w:rsidRDefault="00E00E82" w:rsidP="004D163A">
      <w:pPr>
        <w:pStyle w:val="afd"/>
        <w:spacing w:after="0"/>
        <w:ind w:right="106"/>
        <w:jc w:val="both"/>
        <w:rPr>
          <w:sz w:val="28"/>
          <w:szCs w:val="28"/>
        </w:rPr>
      </w:pPr>
    </w:p>
    <w:p w:rsidR="003A27F7" w:rsidRDefault="003A27F7" w:rsidP="003A27F7">
      <w:pPr>
        <w:pStyle w:val="afd"/>
        <w:spacing w:after="0"/>
        <w:ind w:right="108" w:firstLine="709"/>
        <w:jc w:val="both"/>
        <w:rPr>
          <w:sz w:val="28"/>
          <w:szCs w:val="28"/>
        </w:rPr>
      </w:pPr>
      <w:r w:rsidRPr="00AF7D67">
        <w:rPr>
          <w:sz w:val="28"/>
          <w:szCs w:val="28"/>
        </w:rPr>
        <w:t xml:space="preserve">Согласно </w:t>
      </w:r>
      <w:hyperlink r:id="rId37"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3A27F7">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8" w:anchor="dst100179" w:history="1">
        <w:r w:rsidRPr="003A27F7">
          <w:rPr>
            <w:sz w:val="28"/>
            <w:szCs w:val="28"/>
          </w:rPr>
          <w:t>законодательством</w:t>
        </w:r>
      </w:hyperlink>
      <w:r w:rsidRPr="003A27F7">
        <w:rPr>
          <w:sz w:val="28"/>
          <w:szCs w:val="28"/>
        </w:rPr>
        <w:t> Российской Федерации</w:t>
      </w:r>
      <w:r>
        <w:rPr>
          <w:sz w:val="28"/>
          <w:szCs w:val="28"/>
        </w:rPr>
        <w:t>.</w:t>
      </w:r>
    </w:p>
    <w:p w:rsidR="003A27F7" w:rsidRPr="00AF7D67" w:rsidRDefault="002A07F1" w:rsidP="003A27F7">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9"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автомобильные дороги местного значения</w:t>
      </w:r>
      <w:r w:rsidR="003A27F7" w:rsidRPr="00CB1480">
        <w:rPr>
          <w:rFonts w:ascii="Times New Roman" w:hAnsi="Times New Roman" w:cs="Times New Roman"/>
          <w:sz w:val="28"/>
          <w:szCs w:val="28"/>
        </w:rPr>
        <w:t>.</w:t>
      </w:r>
    </w:p>
    <w:p w:rsidR="003A27F7" w:rsidRPr="009703C4" w:rsidRDefault="003A27F7" w:rsidP="009703C4">
      <w:pPr>
        <w:pStyle w:val="ConsPlusNormal"/>
        <w:ind w:firstLine="709"/>
        <w:jc w:val="both"/>
        <w:rPr>
          <w:rFonts w:ascii="Times New Roman" w:hAnsi="Times New Roman" w:cs="Times New Roman"/>
          <w:sz w:val="28"/>
          <w:szCs w:val="28"/>
        </w:rPr>
      </w:pPr>
      <w:r w:rsidRPr="009703C4">
        <w:rPr>
          <w:rFonts w:ascii="Times New Roman" w:hAnsi="Times New Roman" w:cs="Times New Roman"/>
          <w:sz w:val="28"/>
          <w:szCs w:val="28"/>
        </w:rPr>
        <w:t>Установление расчетных показателей в области транспортного обслуживания необходимо для формирования целостной системы автомобильных дорог и объектов транспортной инфраструктуры, создающих транспортный каркас улично-дорожной сети населенных пунктов.</w:t>
      </w:r>
    </w:p>
    <w:p w:rsidR="003A27F7" w:rsidRPr="009703C4" w:rsidRDefault="003A27F7" w:rsidP="009703C4">
      <w:pPr>
        <w:pStyle w:val="ConsPlusNormal"/>
        <w:ind w:firstLine="709"/>
        <w:jc w:val="both"/>
        <w:rPr>
          <w:rFonts w:ascii="Times New Roman" w:hAnsi="Times New Roman" w:cs="Times New Roman"/>
          <w:sz w:val="28"/>
          <w:szCs w:val="28"/>
        </w:rPr>
      </w:pPr>
      <w:r w:rsidRPr="009703C4">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сельского поселения, относящиеся к области автомобильных дорог местного значения, установлены на основе направлений, заданных документами стратегического и социально-экономического планирования </w:t>
      </w:r>
      <w:r w:rsidR="00960EAF">
        <w:rPr>
          <w:rFonts w:ascii="Times New Roman" w:hAnsi="Times New Roman" w:cs="Times New Roman"/>
          <w:sz w:val="28"/>
          <w:szCs w:val="28"/>
        </w:rPr>
        <w:t>Дубровского</w:t>
      </w:r>
      <w:r w:rsidR="00423CE7" w:rsidRPr="009703C4">
        <w:rPr>
          <w:rFonts w:ascii="Times New Roman" w:hAnsi="Times New Roman" w:cs="Times New Roman"/>
          <w:sz w:val="28"/>
          <w:szCs w:val="28"/>
        </w:rPr>
        <w:t xml:space="preserve"> района</w:t>
      </w:r>
      <w:r w:rsidRPr="009703C4">
        <w:rPr>
          <w:rFonts w:ascii="Times New Roman" w:hAnsi="Times New Roman" w:cs="Times New Roman"/>
          <w:sz w:val="28"/>
          <w:szCs w:val="28"/>
        </w:rPr>
        <w:t>.</w:t>
      </w:r>
    </w:p>
    <w:p w:rsidR="003A27F7" w:rsidRPr="005D33C4" w:rsidRDefault="003A27F7" w:rsidP="003A27F7">
      <w:pPr>
        <w:pStyle w:val="ConsPlusNormal"/>
        <w:ind w:firstLine="709"/>
        <w:jc w:val="both"/>
        <w:rPr>
          <w:rFonts w:ascii="Times New Roman" w:hAnsi="Times New Roman" w:cs="Times New Roman"/>
          <w:sz w:val="28"/>
          <w:szCs w:val="28"/>
        </w:rPr>
      </w:pPr>
      <w:r w:rsidRPr="005D33C4">
        <w:rPr>
          <w:rFonts w:ascii="Times New Roman" w:hAnsi="Times New Roman" w:cs="Times New Roman"/>
          <w:sz w:val="28"/>
          <w:szCs w:val="28"/>
        </w:rPr>
        <w:t xml:space="preserve">Исходя из функционального назначения, состава потока и скоростей движения автомобильного транспорта дороги и улицы должны быть дифференцированы на </w:t>
      </w:r>
      <w:r w:rsidRPr="005D33C4">
        <w:rPr>
          <w:rFonts w:ascii="Times New Roman" w:hAnsi="Times New Roman" w:cs="Times New Roman"/>
          <w:sz w:val="28"/>
          <w:szCs w:val="28"/>
        </w:rPr>
        <w:lastRenderedPageBreak/>
        <w:t xml:space="preserve">соответствующие категории согласно таблице </w:t>
      </w:r>
      <w:r w:rsidRPr="005E275B">
        <w:rPr>
          <w:rFonts w:ascii="Times New Roman" w:hAnsi="Times New Roman" w:cs="Times New Roman"/>
          <w:sz w:val="28"/>
          <w:szCs w:val="28"/>
        </w:rPr>
        <w:t>11.4</w:t>
      </w:r>
      <w:r w:rsidRPr="005D33C4">
        <w:rPr>
          <w:rFonts w:ascii="Times New Roman" w:hAnsi="Times New Roman" w:cs="Times New Roman"/>
          <w:sz w:val="28"/>
          <w:szCs w:val="28"/>
        </w:rPr>
        <w:t xml:space="preserve"> СП 42.13330.2016 для сельских поселений.</w:t>
      </w:r>
    </w:p>
    <w:p w:rsidR="003A27F7" w:rsidRPr="003762DA" w:rsidRDefault="003A27F7" w:rsidP="003A27F7">
      <w:pPr>
        <w:pStyle w:val="ConsPlusNormal"/>
        <w:ind w:firstLine="709"/>
        <w:jc w:val="both"/>
        <w:rPr>
          <w:rFonts w:ascii="Times New Roman" w:hAnsi="Times New Roman" w:cs="Times New Roman"/>
          <w:sz w:val="28"/>
          <w:szCs w:val="28"/>
        </w:rPr>
      </w:pPr>
      <w:r w:rsidRPr="00B845C0">
        <w:rPr>
          <w:rFonts w:ascii="Times New Roman" w:hAnsi="Times New Roman" w:cs="Times New Roman"/>
          <w:sz w:val="28"/>
          <w:szCs w:val="28"/>
        </w:rPr>
        <w:t>Проектирование парковых дорог, проездов, велосипедных дорожек следует осуществлять в соответствии с характеристиками, приведенными в таблицах 11.5 и 11.6</w:t>
      </w:r>
      <w:r w:rsidRPr="003762DA">
        <w:rPr>
          <w:rFonts w:ascii="Times New Roman" w:hAnsi="Times New Roman" w:cs="Times New Roman"/>
          <w:sz w:val="28"/>
          <w:szCs w:val="28"/>
        </w:rPr>
        <w:t xml:space="preserve"> </w:t>
      </w:r>
      <w:r w:rsidRPr="005D33C4">
        <w:rPr>
          <w:rFonts w:ascii="Times New Roman" w:hAnsi="Times New Roman" w:cs="Times New Roman"/>
          <w:sz w:val="28"/>
          <w:szCs w:val="28"/>
        </w:rPr>
        <w:t>СП 42.13330.2016</w:t>
      </w:r>
      <w:r w:rsidRPr="003762DA">
        <w:rPr>
          <w:rFonts w:ascii="Times New Roman" w:hAnsi="Times New Roman" w:cs="Times New Roman"/>
          <w:sz w:val="28"/>
          <w:szCs w:val="28"/>
        </w:rPr>
        <w:t>.</w:t>
      </w:r>
    </w:p>
    <w:p w:rsidR="003A27F7" w:rsidRPr="003762DA" w:rsidRDefault="003A27F7" w:rsidP="003A27F7">
      <w:pPr>
        <w:pStyle w:val="ConsPlusNormal"/>
        <w:ind w:firstLine="709"/>
        <w:jc w:val="both"/>
        <w:rPr>
          <w:rFonts w:ascii="Times New Roman" w:hAnsi="Times New Roman" w:cs="Times New Roman"/>
          <w:sz w:val="28"/>
          <w:szCs w:val="28"/>
        </w:rPr>
      </w:pPr>
      <w:r w:rsidRPr="003762DA">
        <w:rPr>
          <w:rFonts w:ascii="Times New Roman" w:hAnsi="Times New Roman" w:cs="Times New Roman"/>
          <w:sz w:val="28"/>
          <w:szCs w:val="28"/>
        </w:rPr>
        <w:t>Согласно п. 11.</w:t>
      </w:r>
      <w:r>
        <w:rPr>
          <w:rFonts w:ascii="Times New Roman" w:hAnsi="Times New Roman" w:cs="Times New Roman"/>
          <w:sz w:val="28"/>
          <w:szCs w:val="28"/>
        </w:rPr>
        <w:t>11</w:t>
      </w:r>
      <w:r w:rsidRPr="003762DA">
        <w:rPr>
          <w:rFonts w:ascii="Times New Roman" w:hAnsi="Times New Roman" w:cs="Times New Roman"/>
          <w:sz w:val="28"/>
          <w:szCs w:val="28"/>
        </w:rPr>
        <w:t xml:space="preserve"> СП 42.13330.201</w:t>
      </w:r>
      <w:r>
        <w:rPr>
          <w:rFonts w:ascii="Times New Roman" w:hAnsi="Times New Roman" w:cs="Times New Roman"/>
          <w:sz w:val="28"/>
          <w:szCs w:val="28"/>
        </w:rPr>
        <w:t>6</w:t>
      </w:r>
      <w:r w:rsidRPr="003762DA">
        <w:rPr>
          <w:rFonts w:ascii="Times New Roman" w:hAnsi="Times New Roman" w:cs="Times New Roman"/>
          <w:sz w:val="28"/>
          <w:szCs w:val="28"/>
        </w:rPr>
        <w:t xml:space="preserve"> установлены расчетные показатели минимально допустимого уровня расстояний:</w:t>
      </w:r>
    </w:p>
    <w:p w:rsidR="003A27F7" w:rsidRPr="003762DA" w:rsidRDefault="003A27F7" w:rsidP="003A27F7">
      <w:pPr>
        <w:pStyle w:val="ConsPlusNormal"/>
        <w:ind w:firstLine="709"/>
        <w:jc w:val="both"/>
        <w:rPr>
          <w:rFonts w:ascii="Times New Roman" w:hAnsi="Times New Roman" w:cs="Times New Roman"/>
          <w:sz w:val="28"/>
          <w:szCs w:val="28"/>
        </w:rPr>
      </w:pPr>
      <w:r w:rsidRPr="003B402F">
        <w:rPr>
          <w:rFonts w:ascii="Times New Roman" w:hAnsi="Times New Roman" w:cs="Times New Roman"/>
          <w:sz w:val="28"/>
          <w:szCs w:val="28"/>
        </w:rPr>
        <w:t>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9703C4" w:rsidRPr="00336321" w:rsidRDefault="009703C4" w:rsidP="009703C4">
      <w:pPr>
        <w:pStyle w:val="ConsPlusNormal"/>
        <w:ind w:firstLine="709"/>
        <w:jc w:val="both"/>
        <w:rPr>
          <w:rFonts w:ascii="Times New Roman" w:hAnsi="Times New Roman" w:cs="Times New Roman"/>
          <w:sz w:val="28"/>
          <w:szCs w:val="28"/>
        </w:rPr>
      </w:pPr>
      <w:r w:rsidRPr="00CC5615">
        <w:rPr>
          <w:rFonts w:ascii="Times New Roman" w:hAnsi="Times New Roman" w:cs="Times New Roman"/>
          <w:sz w:val="28"/>
          <w:szCs w:val="28"/>
        </w:rPr>
        <w:t xml:space="preserve">Согласно </w:t>
      </w:r>
      <w:r>
        <w:rPr>
          <w:rFonts w:ascii="Times New Roman" w:hAnsi="Times New Roman" w:cs="Times New Roman"/>
          <w:sz w:val="28"/>
          <w:szCs w:val="28"/>
        </w:rPr>
        <w:t>положениям</w:t>
      </w:r>
      <w:r w:rsidRPr="00CC5615">
        <w:rPr>
          <w:rFonts w:ascii="Times New Roman" w:hAnsi="Times New Roman" w:cs="Times New Roman"/>
          <w:sz w:val="28"/>
          <w:szCs w:val="28"/>
        </w:rPr>
        <w:t xml:space="preserve"> Региональных нормативов градостроительного проектирования </w:t>
      </w:r>
      <w:r>
        <w:rPr>
          <w:rFonts w:ascii="Times New Roman" w:hAnsi="Times New Roman" w:cs="Times New Roman"/>
          <w:sz w:val="28"/>
          <w:szCs w:val="28"/>
        </w:rPr>
        <w:t>Брянской</w:t>
      </w:r>
      <w:r w:rsidRPr="00CC5615">
        <w:rPr>
          <w:rFonts w:ascii="Times New Roman" w:hAnsi="Times New Roman" w:cs="Times New Roman"/>
          <w:sz w:val="28"/>
          <w:szCs w:val="28"/>
        </w:rPr>
        <w:t xml:space="preserve"> области</w:t>
      </w:r>
      <w:r w:rsidRPr="00336321">
        <w:rPr>
          <w:rFonts w:ascii="Times New Roman" w:hAnsi="Times New Roman" w:cs="Times New Roman"/>
          <w:sz w:val="28"/>
          <w:szCs w:val="28"/>
        </w:rPr>
        <w:t xml:space="preserve"> установлены расчетные показатели минимально допустимого уровня ширины боковых проездов:</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xml:space="preserve">- 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336321">
          <w:rPr>
            <w:rFonts w:ascii="Times New Roman" w:hAnsi="Times New Roman" w:cs="Times New Roman"/>
            <w:sz w:val="28"/>
            <w:szCs w:val="28"/>
          </w:rPr>
          <w:t>7,0 м</w:t>
        </w:r>
      </w:smartTag>
      <w:r w:rsidRPr="00336321">
        <w:rPr>
          <w:rFonts w:ascii="Times New Roman" w:hAnsi="Times New Roman" w:cs="Times New Roman"/>
          <w:sz w:val="28"/>
          <w:szCs w:val="28"/>
        </w:rPr>
        <w:t>;</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xml:space="preserve">- 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336321">
          <w:rPr>
            <w:rFonts w:ascii="Times New Roman" w:hAnsi="Times New Roman" w:cs="Times New Roman"/>
            <w:sz w:val="28"/>
            <w:szCs w:val="28"/>
          </w:rPr>
          <w:t>10,5 м</w:t>
        </w:r>
      </w:smartTag>
      <w:r w:rsidRPr="00336321">
        <w:rPr>
          <w:rFonts w:ascii="Times New Roman" w:hAnsi="Times New Roman" w:cs="Times New Roman"/>
          <w:sz w:val="28"/>
          <w:szCs w:val="28"/>
        </w:rPr>
        <w:t>;</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при двустороннем движении и организации движения массового пассажирского транспорта - 11,25 м.</w:t>
      </w:r>
    </w:p>
    <w:p w:rsidR="003A27F7" w:rsidRPr="0021374A"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A27F7" w:rsidRPr="0021374A"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 xml:space="preserve">- </w:t>
      </w:r>
      <w:r>
        <w:rPr>
          <w:rFonts w:ascii="Times New Roman" w:hAnsi="Times New Roman" w:cs="Times New Roman"/>
          <w:sz w:val="28"/>
          <w:szCs w:val="28"/>
        </w:rPr>
        <w:t>р</w:t>
      </w:r>
      <w:r w:rsidRPr="003B402F">
        <w:rPr>
          <w:rFonts w:ascii="Times New Roman" w:hAnsi="Times New Roman" w:cs="Times New Roman"/>
          <w:sz w:val="28"/>
          <w:szCs w:val="28"/>
        </w:rPr>
        <w:t>асстояни</w:t>
      </w:r>
      <w:r>
        <w:rPr>
          <w:rFonts w:ascii="Times New Roman" w:hAnsi="Times New Roman" w:cs="Times New Roman"/>
          <w:sz w:val="28"/>
          <w:szCs w:val="28"/>
        </w:rPr>
        <w:t>е</w:t>
      </w:r>
      <w:r w:rsidRPr="003B402F">
        <w:rPr>
          <w:rFonts w:ascii="Times New Roman" w:hAnsi="Times New Roman" w:cs="Times New Roman"/>
          <w:sz w:val="28"/>
          <w:szCs w:val="28"/>
        </w:rPr>
        <w:t xml:space="preserve"> между пересечениями магистральных улиц и дорог регулируемого движения в пределах селитебной территории</w:t>
      </w:r>
      <w:r w:rsidRPr="0021374A">
        <w:rPr>
          <w:rFonts w:ascii="Times New Roman" w:hAnsi="Times New Roman" w:cs="Times New Roman"/>
          <w:sz w:val="28"/>
          <w:szCs w:val="28"/>
        </w:rPr>
        <w:t>: не менее 500 м и не более 1500 м;</w:t>
      </w:r>
    </w:p>
    <w:p w:rsidR="003A27F7"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 xml:space="preserve">- </w:t>
      </w:r>
      <w:r>
        <w:rPr>
          <w:rFonts w:ascii="Times New Roman" w:hAnsi="Times New Roman" w:cs="Times New Roman"/>
          <w:sz w:val="28"/>
          <w:szCs w:val="28"/>
        </w:rPr>
        <w:t>у</w:t>
      </w:r>
      <w:r w:rsidRPr="0021374A">
        <w:rPr>
          <w:rFonts w:ascii="Times New Roman" w:hAnsi="Times New Roman" w:cs="Times New Roman"/>
          <w:sz w:val="28"/>
          <w:szCs w:val="28"/>
        </w:rPr>
        <w:t>стройство примыканий пешеходно-транспортных улиц, улиц и дорог (проездов) местного значения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A27F7" w:rsidRPr="00394F1F" w:rsidRDefault="003A27F7" w:rsidP="003A27F7">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1C0B05">
        <w:rPr>
          <w:sz w:val="28"/>
          <w:szCs w:val="28"/>
        </w:rPr>
        <w:t>обеспеченност</w:t>
      </w:r>
      <w:r>
        <w:rPr>
          <w:sz w:val="28"/>
          <w:szCs w:val="28"/>
        </w:rPr>
        <w:t>и</w:t>
      </w:r>
      <w:r w:rsidRPr="001C0B05">
        <w:rPr>
          <w:sz w:val="28"/>
          <w:szCs w:val="28"/>
        </w:rPr>
        <w:t xml:space="preserve"> местами для постоянного хранения легковых автомобилей, находящихся в собственности граждан</w:t>
      </w:r>
      <w:r w:rsidR="00FF42E9">
        <w:rPr>
          <w:sz w:val="28"/>
          <w:szCs w:val="28"/>
        </w:rPr>
        <w:t>;</w:t>
      </w:r>
      <w:r>
        <w:rPr>
          <w:sz w:val="28"/>
          <w:szCs w:val="28"/>
        </w:rPr>
        <w:t xml:space="preserve"> р</w:t>
      </w:r>
      <w:r w:rsidRPr="00452ABE">
        <w:rPr>
          <w:sz w:val="28"/>
          <w:szCs w:val="28"/>
        </w:rPr>
        <w:t>асчетное количество машино-мест</w:t>
      </w:r>
      <w:r w:rsidRPr="00394F1F">
        <w:rPr>
          <w:sz w:val="28"/>
          <w:szCs w:val="28"/>
        </w:rPr>
        <w:t xml:space="preserve"> </w:t>
      </w:r>
      <w:r w:rsidRPr="001C0B05">
        <w:rPr>
          <w:sz w:val="28"/>
          <w:szCs w:val="28"/>
        </w:rPr>
        <w:t>для постоянного хранения автомобилей</w:t>
      </w:r>
      <w:r w:rsidR="00FF42E9">
        <w:rPr>
          <w:sz w:val="28"/>
          <w:szCs w:val="28"/>
        </w:rPr>
        <w:t>;</w:t>
      </w:r>
      <w:r w:rsidRPr="007D6B3D">
        <w:rPr>
          <w:sz w:val="28"/>
          <w:szCs w:val="28"/>
        </w:rPr>
        <w:t xml:space="preserve"> открытых площадок (гостевых автостоянок) для временного хранения легковых автомобилей</w:t>
      </w:r>
      <w:r w:rsidR="00FF42E9">
        <w:rPr>
          <w:sz w:val="28"/>
          <w:szCs w:val="28"/>
        </w:rPr>
        <w:t>;</w:t>
      </w:r>
      <w:r w:rsidRPr="007D6B3D">
        <w:rPr>
          <w:sz w:val="28"/>
          <w:szCs w:val="28"/>
        </w:rPr>
        <w:t xml:space="preserve">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w:t>
      </w:r>
      <w:r w:rsidRPr="00394F1F">
        <w:rPr>
          <w:sz w:val="28"/>
          <w:szCs w:val="28"/>
        </w:rPr>
        <w:t xml:space="preserve"> 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sidR="00423CE7">
        <w:rPr>
          <w:sz w:val="28"/>
          <w:szCs w:val="28"/>
        </w:rPr>
        <w:t>Брянской</w:t>
      </w:r>
      <w:r w:rsidRPr="00CB1480">
        <w:rPr>
          <w:sz w:val="28"/>
          <w:szCs w:val="28"/>
        </w:rPr>
        <w:t xml:space="preserve"> области</w:t>
      </w:r>
      <w:r w:rsidRPr="00394F1F">
        <w:rPr>
          <w:sz w:val="28"/>
          <w:szCs w:val="28"/>
        </w:rPr>
        <w:t>.</w:t>
      </w:r>
    </w:p>
    <w:p w:rsidR="003A27F7" w:rsidRDefault="003A27F7" w:rsidP="003A27F7">
      <w:pPr>
        <w:pStyle w:val="ConsPlusNormal"/>
        <w:ind w:firstLine="540"/>
        <w:jc w:val="both"/>
        <w:rPr>
          <w:rFonts w:ascii="Times New Roman" w:hAnsi="Times New Roman" w:cs="Times New Roman"/>
          <w:sz w:val="28"/>
          <w:szCs w:val="28"/>
        </w:rPr>
      </w:pPr>
      <w:r w:rsidRPr="007D6B3D">
        <w:rPr>
          <w:rFonts w:ascii="Times New Roman" w:hAnsi="Times New Roman" w:cs="Times New Roman"/>
          <w:sz w:val="28"/>
          <w:szCs w:val="28"/>
        </w:rPr>
        <w:t>Санитарные разрыв</w:t>
      </w:r>
      <w:r>
        <w:rPr>
          <w:rFonts w:ascii="Times New Roman" w:hAnsi="Times New Roman" w:cs="Times New Roman"/>
          <w:sz w:val="28"/>
          <w:szCs w:val="28"/>
        </w:rPr>
        <w:t>ы</w:t>
      </w:r>
      <w:r w:rsidRPr="007D6B3D">
        <w:rPr>
          <w:rFonts w:ascii="Times New Roman" w:hAnsi="Times New Roman" w:cs="Times New Roman"/>
          <w:sz w:val="28"/>
          <w:szCs w:val="28"/>
        </w:rPr>
        <w:t xml:space="preserve"> от открытых автостоянок до жилых и общественно-деловых объектов</w:t>
      </w:r>
      <w:r>
        <w:rPr>
          <w:rFonts w:ascii="Times New Roman" w:hAnsi="Times New Roman" w:cs="Times New Roman"/>
          <w:sz w:val="28"/>
          <w:szCs w:val="28"/>
        </w:rPr>
        <w:t xml:space="preserve">; от </w:t>
      </w:r>
      <w:r w:rsidRPr="00E7735D">
        <w:rPr>
          <w:rFonts w:ascii="Times New Roman" w:hAnsi="Times New Roman" w:cs="Times New Roman"/>
          <w:spacing w:val="-2"/>
          <w:sz w:val="28"/>
          <w:szCs w:val="28"/>
        </w:rPr>
        <w:t xml:space="preserve">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общеобразовательных школ, лечебных учреждений стационарного типа, размещаемых на территориях жилых и общественно-деловых зон</w:t>
      </w:r>
      <w:r>
        <w:rPr>
          <w:rFonts w:ascii="Times New Roman" w:hAnsi="Times New Roman" w:cs="Times New Roman"/>
          <w:spacing w:val="-2"/>
          <w:sz w:val="28"/>
          <w:szCs w:val="28"/>
        </w:rPr>
        <w:t xml:space="preserve">; </w:t>
      </w:r>
      <w:r>
        <w:rPr>
          <w:rFonts w:ascii="Times New Roman" w:hAnsi="Times New Roman" w:cs="Times New Roman"/>
          <w:sz w:val="28"/>
          <w:szCs w:val="28"/>
        </w:rPr>
        <w:t>с</w:t>
      </w:r>
      <w:r w:rsidRPr="00CE4658">
        <w:rPr>
          <w:rFonts w:ascii="Times New Roman" w:hAnsi="Times New Roman" w:cs="Times New Roman"/>
          <w:sz w:val="28"/>
          <w:szCs w:val="28"/>
        </w:rPr>
        <w:t>анитарно-</w:t>
      </w:r>
      <w:r w:rsidRPr="00CE4658">
        <w:rPr>
          <w:rFonts w:ascii="Times New Roman" w:hAnsi="Times New Roman" w:cs="Times New Roman"/>
          <w:sz w:val="28"/>
          <w:szCs w:val="28"/>
        </w:rPr>
        <w:lastRenderedPageBreak/>
        <w:t>защитные зоны для автозаправочных станций</w:t>
      </w:r>
      <w:r>
        <w:rPr>
          <w:rFonts w:ascii="Times New Roman" w:hAnsi="Times New Roman" w:cs="Times New Roman"/>
          <w:sz w:val="28"/>
          <w:szCs w:val="28"/>
        </w:rPr>
        <w:t xml:space="preserve">, </w:t>
      </w:r>
      <w:r w:rsidRPr="00CE4658">
        <w:rPr>
          <w:rFonts w:ascii="Times New Roman" w:hAnsi="Times New Roman" w:cs="Times New Roman"/>
          <w:sz w:val="28"/>
          <w:szCs w:val="28"/>
        </w:rPr>
        <w:t>для моечных пунктов</w:t>
      </w:r>
      <w:r>
        <w:rPr>
          <w:rFonts w:ascii="Times New Roman" w:hAnsi="Times New Roman" w:cs="Times New Roman"/>
          <w:sz w:val="28"/>
          <w:szCs w:val="28"/>
        </w:rPr>
        <w:t xml:space="preserve"> устано</w:t>
      </w:r>
      <w:r w:rsidRPr="00CE4658">
        <w:rPr>
          <w:rFonts w:ascii="Times New Roman" w:hAnsi="Times New Roman" w:cs="Times New Roman"/>
          <w:sz w:val="28"/>
          <w:szCs w:val="28"/>
        </w:rPr>
        <w:t>вл</w:t>
      </w:r>
      <w:r>
        <w:rPr>
          <w:rFonts w:ascii="Times New Roman" w:hAnsi="Times New Roman" w:cs="Times New Roman"/>
          <w:sz w:val="28"/>
          <w:szCs w:val="28"/>
        </w:rPr>
        <w:t>ены</w:t>
      </w:r>
      <w:r w:rsidRPr="00CE4658">
        <w:rPr>
          <w:rFonts w:ascii="Times New Roman" w:hAnsi="Times New Roman" w:cs="Times New Roman"/>
          <w:sz w:val="28"/>
          <w:szCs w:val="28"/>
        </w:rPr>
        <w:t xml:space="preserve"> в соответствии с требованиями СанПиН 2.2.1/2.1.1.1200-03</w:t>
      </w:r>
    </w:p>
    <w:p w:rsidR="003A27F7" w:rsidRPr="00F4576D" w:rsidRDefault="003A27F7" w:rsidP="003A27F7">
      <w:pPr>
        <w:pStyle w:val="ConsPlusNormal"/>
        <w:ind w:firstLine="540"/>
        <w:jc w:val="both"/>
        <w:rPr>
          <w:rFonts w:ascii="Times New Roman" w:hAnsi="Times New Roman" w:cs="Times New Roman"/>
          <w:sz w:val="28"/>
          <w:szCs w:val="28"/>
        </w:rPr>
      </w:pPr>
      <w:r w:rsidRPr="00F4576D">
        <w:rPr>
          <w:rFonts w:ascii="Times New Roman" w:hAnsi="Times New Roman" w:cs="Times New Roman"/>
          <w:sz w:val="28"/>
          <w:szCs w:val="28"/>
        </w:rPr>
        <w:t>Согласно п. 11.4</w:t>
      </w:r>
      <w:r>
        <w:rPr>
          <w:rFonts w:ascii="Times New Roman" w:hAnsi="Times New Roman" w:cs="Times New Roman"/>
          <w:sz w:val="28"/>
          <w:szCs w:val="28"/>
        </w:rPr>
        <w:t>0</w:t>
      </w:r>
      <w:r w:rsidRPr="00F4576D">
        <w:rPr>
          <w:rFonts w:ascii="Times New Roman" w:hAnsi="Times New Roman" w:cs="Times New Roman"/>
          <w:sz w:val="28"/>
          <w:szCs w:val="28"/>
        </w:rPr>
        <w:t xml:space="preserve"> СП 42.13330.2016 установлены расчетные показатели минимально допустимого уровня размеров земельных участков объектов по техническому обслуживанию автомобилей:</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5 постов – 0,5</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Default="003A27F7" w:rsidP="003A27F7">
      <w:pPr>
        <w:spacing w:line="240" w:lineRule="auto"/>
        <w:ind w:firstLine="720"/>
        <w:contextualSpacing/>
        <w:jc w:val="both"/>
        <w:rPr>
          <w:rFonts w:ascii="Times New Roman" w:hAnsi="Times New Roman" w:cs="Times New Roman"/>
          <w:sz w:val="28"/>
          <w:szCs w:val="28"/>
        </w:rPr>
      </w:pPr>
      <w:r w:rsidRPr="00E7735D">
        <w:rPr>
          <w:rFonts w:ascii="Times New Roman" w:hAnsi="Times New Roman" w:cs="Times New Roman"/>
          <w:sz w:val="28"/>
          <w:szCs w:val="28"/>
        </w:rPr>
        <w:t>- на 25 постов – 2,0</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Default="003A27F7" w:rsidP="003A27F7">
      <w:pPr>
        <w:spacing w:line="240" w:lineRule="auto"/>
        <w:ind w:firstLine="720"/>
        <w:contextualSpacing/>
        <w:jc w:val="both"/>
        <w:rPr>
          <w:rFonts w:ascii="Times New Roman" w:hAnsi="Times New Roman" w:cs="Times New Roman"/>
          <w:sz w:val="28"/>
          <w:szCs w:val="28"/>
        </w:rPr>
      </w:pPr>
      <w:r w:rsidRPr="00F4576D">
        <w:rPr>
          <w:rFonts w:ascii="Times New Roman" w:hAnsi="Times New Roman" w:cs="Times New Roman"/>
          <w:sz w:val="28"/>
          <w:szCs w:val="28"/>
        </w:rPr>
        <w:t>Согласно п. 11.41 СП 42.13330.2016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A27F7" w:rsidRDefault="003A27F7" w:rsidP="003A27F7">
      <w:pPr>
        <w:spacing w:line="240" w:lineRule="auto"/>
        <w:ind w:firstLine="720"/>
        <w:contextualSpacing/>
        <w:jc w:val="both"/>
        <w:rPr>
          <w:rFonts w:ascii="Times New Roman" w:hAnsi="Times New Roman" w:cs="Times New Roman"/>
          <w:sz w:val="28"/>
          <w:szCs w:val="28"/>
        </w:rPr>
      </w:pPr>
      <w:r w:rsidRPr="00F4576D">
        <w:rPr>
          <w:rFonts w:ascii="Times New Roman" w:hAnsi="Times New Roman" w:cs="Times New Roman"/>
          <w:sz w:val="28"/>
          <w:szCs w:val="28"/>
        </w:rPr>
        <w:t>- одна топливо-раздаточная колонка на 1200 автомобилей.</w:t>
      </w:r>
    </w:p>
    <w:p w:rsidR="003A27F7" w:rsidRPr="00F4576D" w:rsidRDefault="003A27F7" w:rsidP="003A27F7">
      <w:pPr>
        <w:spacing w:line="240" w:lineRule="auto"/>
        <w:ind w:firstLine="720"/>
        <w:contextualSpacing/>
        <w:jc w:val="both"/>
        <w:rPr>
          <w:rFonts w:ascii="Times New Roman" w:hAnsi="Times New Roman" w:cs="Times New Roman"/>
          <w:b/>
          <w:bCs/>
          <w:sz w:val="28"/>
          <w:szCs w:val="28"/>
        </w:rPr>
      </w:pPr>
      <w:r w:rsidRPr="00F4576D">
        <w:rPr>
          <w:rFonts w:ascii="Times New Roman" w:hAnsi="Times New Roman" w:cs="Times New Roman"/>
          <w:sz w:val="28"/>
          <w:szCs w:val="28"/>
        </w:rPr>
        <w:t>Согласно п. 11.41 СП 42.13330.2016 установлены расчетные показатели минимально допустимого уровня размеров земельных участков АЗС:</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2 колонки – 0,1</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5 колонок – 0,2</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7 колонок – 0,3</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hAnsi="Times New Roman" w:cs="Times New Roman"/>
          <w:sz w:val="28"/>
          <w:szCs w:val="28"/>
        </w:rPr>
        <w:t>Согласно п. 11.</w:t>
      </w:r>
      <w:r>
        <w:rPr>
          <w:rFonts w:ascii="Times New Roman" w:hAnsi="Times New Roman" w:cs="Times New Roman"/>
          <w:sz w:val="28"/>
          <w:szCs w:val="28"/>
        </w:rPr>
        <w:t>25</w:t>
      </w:r>
      <w:r w:rsidRPr="00F4576D">
        <w:rPr>
          <w:rFonts w:ascii="Times New Roman" w:hAnsi="Times New Roman" w:cs="Times New Roman"/>
          <w:sz w:val="28"/>
          <w:szCs w:val="28"/>
        </w:rPr>
        <w:t xml:space="preserve"> СП 42.13330.201</w:t>
      </w:r>
      <w:r>
        <w:rPr>
          <w:rFonts w:ascii="Times New Roman" w:hAnsi="Times New Roman" w:cs="Times New Roman"/>
          <w:sz w:val="28"/>
          <w:szCs w:val="28"/>
        </w:rPr>
        <w:t>6</w:t>
      </w:r>
      <w:r w:rsidRPr="00F4576D">
        <w:rPr>
          <w:rFonts w:ascii="Times New Roman" w:hAnsi="Times New Roman" w:cs="Times New Roman"/>
          <w:sz w:val="28"/>
          <w:szCs w:val="28"/>
        </w:rPr>
        <w:t xml:space="preserve"> установлены расчетные показатели минимально допустимого уровня расстояний между остановочными пунктами общественного п</w:t>
      </w:r>
      <w:r w:rsidR="007246B9">
        <w:rPr>
          <w:rFonts w:ascii="Times New Roman" w:hAnsi="Times New Roman" w:cs="Times New Roman"/>
          <w:sz w:val="28"/>
          <w:szCs w:val="28"/>
        </w:rPr>
        <w:t>ас</w:t>
      </w:r>
      <w:r w:rsidRPr="00F4576D">
        <w:rPr>
          <w:rFonts w:ascii="Times New Roman" w:hAnsi="Times New Roman" w:cs="Times New Roman"/>
          <w:sz w:val="28"/>
          <w:szCs w:val="28"/>
        </w:rPr>
        <w:t>сажирского транспорта 400 - 600 м.</w:t>
      </w:r>
    </w:p>
    <w:p w:rsidR="003A27F7" w:rsidRDefault="003A27F7" w:rsidP="003A27F7">
      <w:pPr>
        <w:pStyle w:val="afd"/>
        <w:spacing w:after="0"/>
        <w:ind w:right="115" w:firstLine="709"/>
        <w:jc w:val="both"/>
        <w:rPr>
          <w:sz w:val="28"/>
          <w:szCs w:val="28"/>
        </w:rPr>
      </w:pPr>
      <w:r w:rsidRPr="00394F1F">
        <w:rPr>
          <w:sz w:val="28"/>
          <w:szCs w:val="28"/>
        </w:rPr>
        <w:t>Расчетный показатель максимально допустимого уровня территориальной доступности автомобильных дорог местного значения в границах населенного пункта не нормируется.</w:t>
      </w:r>
    </w:p>
    <w:p w:rsidR="00E00E82" w:rsidRDefault="00E00E82" w:rsidP="004D163A">
      <w:pPr>
        <w:pStyle w:val="afd"/>
        <w:spacing w:after="0"/>
        <w:ind w:right="105"/>
        <w:jc w:val="both"/>
        <w:rPr>
          <w:sz w:val="28"/>
          <w:szCs w:val="28"/>
        </w:rPr>
      </w:pPr>
    </w:p>
    <w:p w:rsidR="005C652D" w:rsidRDefault="005C652D" w:rsidP="005C652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77" w:name="_Toc524445432"/>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07F1" w:rsidRPr="004A2709">
        <w:rPr>
          <w:rFonts w:ascii="Times New Roman" w:eastAsia="Times New Roman" w:hAnsi="Times New Roman" w:cs="Times New Roman"/>
          <w:b/>
          <w:bCs/>
          <w:sz w:val="28"/>
          <w:szCs w:val="28"/>
          <w:lang w:eastAsia="ru-RU"/>
        </w:rPr>
        <w:t xml:space="preserve">области </w:t>
      </w:r>
      <w:r w:rsidR="002A07F1" w:rsidRPr="00047E04">
        <w:rPr>
          <w:rFonts w:ascii="Times New Roman" w:eastAsia="Times New Roman" w:hAnsi="Times New Roman" w:cs="Times New Roman"/>
          <w:b/>
          <w:bCs/>
          <w:sz w:val="28"/>
          <w:szCs w:val="28"/>
          <w:lang w:eastAsia="ru-RU"/>
        </w:rPr>
        <w:t>культуры, досуга, физической культуры и массового спорта, финансируемы</w:t>
      </w:r>
      <w:r w:rsidR="006F5D3B">
        <w:rPr>
          <w:rFonts w:ascii="Times New Roman" w:eastAsia="Times New Roman" w:hAnsi="Times New Roman" w:cs="Times New Roman"/>
          <w:b/>
          <w:bCs/>
          <w:sz w:val="28"/>
          <w:szCs w:val="28"/>
          <w:lang w:eastAsia="ru-RU"/>
        </w:rPr>
        <w:t>х</w:t>
      </w:r>
      <w:r w:rsidR="002A07F1" w:rsidRPr="00047E04">
        <w:rPr>
          <w:rFonts w:ascii="Times New Roman" w:eastAsia="Times New Roman" w:hAnsi="Times New Roman" w:cs="Times New Roman"/>
          <w:b/>
          <w:bCs/>
          <w:sz w:val="28"/>
          <w:szCs w:val="28"/>
          <w:lang w:eastAsia="ru-RU"/>
        </w:rPr>
        <w:t xml:space="preserve"> за счет средств местного бюджета</w:t>
      </w:r>
      <w:bookmarkEnd w:id="77"/>
    </w:p>
    <w:p w:rsidR="002A07F1" w:rsidRPr="002A33EC" w:rsidRDefault="002A07F1" w:rsidP="002A07F1">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8" w:name="_Toc524445433"/>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0E0C82" w:rsidRPr="004A2709">
        <w:rPr>
          <w:rFonts w:ascii="Times New Roman" w:eastAsia="Times New Roman" w:hAnsi="Times New Roman" w:cs="Times New Roman"/>
          <w:b/>
          <w:bCs/>
          <w:sz w:val="28"/>
          <w:szCs w:val="28"/>
          <w:lang w:eastAsia="ru-RU"/>
        </w:rPr>
        <w:t xml:space="preserve">области </w:t>
      </w:r>
      <w:r w:rsidR="000E0C82" w:rsidRPr="00047E04">
        <w:rPr>
          <w:rFonts w:ascii="Times New Roman" w:eastAsia="Times New Roman" w:hAnsi="Times New Roman" w:cs="Times New Roman"/>
          <w:b/>
          <w:bCs/>
          <w:sz w:val="28"/>
          <w:szCs w:val="28"/>
          <w:lang w:eastAsia="ru-RU"/>
        </w:rPr>
        <w:t>культуры, досуга, финансируемы</w:t>
      </w:r>
      <w:r w:rsidR="006F5D3B">
        <w:rPr>
          <w:rFonts w:ascii="Times New Roman" w:eastAsia="Times New Roman" w:hAnsi="Times New Roman" w:cs="Times New Roman"/>
          <w:b/>
          <w:bCs/>
          <w:sz w:val="28"/>
          <w:szCs w:val="28"/>
          <w:lang w:eastAsia="ru-RU"/>
        </w:rPr>
        <w:t>х</w:t>
      </w:r>
      <w:r w:rsidR="000E0C82" w:rsidRPr="00047E04">
        <w:rPr>
          <w:rFonts w:ascii="Times New Roman" w:eastAsia="Times New Roman" w:hAnsi="Times New Roman" w:cs="Times New Roman"/>
          <w:b/>
          <w:bCs/>
          <w:sz w:val="28"/>
          <w:szCs w:val="28"/>
          <w:lang w:eastAsia="ru-RU"/>
        </w:rPr>
        <w:t xml:space="preserve"> за счет средств местного бюджета</w:t>
      </w:r>
      <w:bookmarkEnd w:id="78"/>
    </w:p>
    <w:p w:rsidR="005C652D" w:rsidRDefault="005C652D" w:rsidP="005C652D">
      <w:pPr>
        <w:pStyle w:val="afd"/>
        <w:spacing w:after="0"/>
        <w:ind w:right="106"/>
        <w:jc w:val="both"/>
        <w:rPr>
          <w:sz w:val="28"/>
          <w:szCs w:val="28"/>
        </w:rPr>
      </w:pPr>
    </w:p>
    <w:p w:rsidR="000E0C82" w:rsidRDefault="000E0C82" w:rsidP="000E0C82">
      <w:pPr>
        <w:pStyle w:val="afd"/>
        <w:spacing w:after="0"/>
        <w:ind w:right="108" w:firstLine="709"/>
        <w:jc w:val="both"/>
        <w:rPr>
          <w:sz w:val="28"/>
          <w:szCs w:val="28"/>
        </w:rPr>
      </w:pPr>
      <w:r w:rsidRPr="00AF7D67">
        <w:rPr>
          <w:sz w:val="28"/>
          <w:szCs w:val="28"/>
        </w:rPr>
        <w:t xml:space="preserve">Согласно </w:t>
      </w:r>
      <w:hyperlink r:id="rId40"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9D35A0">
        <w:rPr>
          <w:sz w:val="28"/>
          <w:szCs w:val="28"/>
        </w:rPr>
        <w:t>создание условий для организации досуга и обеспечения жителей поселения услугами организаций культуры</w:t>
      </w:r>
      <w:r>
        <w:rPr>
          <w:sz w:val="28"/>
          <w:szCs w:val="28"/>
        </w:rPr>
        <w:t>.</w:t>
      </w:r>
    </w:p>
    <w:p w:rsidR="000E0C82" w:rsidRDefault="000E0C82" w:rsidP="000E0C82">
      <w:pPr>
        <w:pStyle w:val="afd"/>
        <w:spacing w:after="0"/>
        <w:ind w:right="108" w:firstLine="709"/>
        <w:jc w:val="both"/>
        <w:rPr>
          <w:sz w:val="28"/>
          <w:szCs w:val="28"/>
        </w:rPr>
      </w:pPr>
      <w:r w:rsidRPr="00CB1480">
        <w:rPr>
          <w:sz w:val="28"/>
          <w:szCs w:val="28"/>
        </w:rPr>
        <w:t xml:space="preserve">Согласно </w:t>
      </w:r>
      <w:hyperlink r:id="rId41" w:history="1">
        <w:r w:rsidRPr="00CB1480">
          <w:rPr>
            <w:sz w:val="28"/>
            <w:szCs w:val="28"/>
          </w:rPr>
          <w:t xml:space="preserve">части </w:t>
        </w:r>
        <w:r w:rsidRPr="00CF08F5">
          <w:rPr>
            <w:sz w:val="28"/>
            <w:szCs w:val="28"/>
          </w:rPr>
          <w:t>4</w:t>
        </w:r>
        <w:r w:rsidRPr="00CB1480">
          <w:rPr>
            <w:sz w:val="28"/>
            <w:szCs w:val="28"/>
          </w:rPr>
          <w:t xml:space="preserve"> статьи </w:t>
        </w:r>
      </w:hyperlink>
      <w:r w:rsidRPr="00CF08F5">
        <w:rPr>
          <w:sz w:val="28"/>
          <w:szCs w:val="28"/>
        </w:rPr>
        <w:t>7</w:t>
      </w:r>
      <w:r w:rsidRPr="00CB1480">
        <w:rPr>
          <w:sz w:val="28"/>
          <w:szCs w:val="28"/>
        </w:rPr>
        <w:t>.</w:t>
      </w:r>
      <w:r w:rsidRPr="002A07F1">
        <w:rPr>
          <w:sz w:val="28"/>
          <w:szCs w:val="28"/>
        </w:rPr>
        <w:t>1</w:t>
      </w:r>
      <w:r w:rsidRPr="00CB1480">
        <w:rPr>
          <w:sz w:val="28"/>
          <w:szCs w:val="28"/>
        </w:rPr>
        <w:t xml:space="preserve"> закона </w:t>
      </w:r>
      <w:r>
        <w:rPr>
          <w:sz w:val="28"/>
          <w:szCs w:val="28"/>
        </w:rPr>
        <w:t>Брянской</w:t>
      </w:r>
      <w:r w:rsidRPr="00CB1480">
        <w:rPr>
          <w:sz w:val="28"/>
          <w:szCs w:val="28"/>
        </w:rPr>
        <w:t xml:space="preserve"> области от </w:t>
      </w:r>
      <w:r w:rsidRPr="002A07F1">
        <w:rPr>
          <w:sz w:val="28"/>
          <w:szCs w:val="28"/>
        </w:rPr>
        <w:t>1</w:t>
      </w:r>
      <w:r w:rsidRPr="00CB1480">
        <w:rPr>
          <w:sz w:val="28"/>
          <w:szCs w:val="28"/>
        </w:rPr>
        <w:t xml:space="preserve">5 </w:t>
      </w:r>
      <w:r>
        <w:rPr>
          <w:sz w:val="28"/>
          <w:szCs w:val="28"/>
        </w:rPr>
        <w:t xml:space="preserve">марта </w:t>
      </w:r>
      <w:r w:rsidRPr="00CB1480">
        <w:rPr>
          <w:sz w:val="28"/>
          <w:szCs w:val="28"/>
        </w:rPr>
        <w:t>200</w:t>
      </w:r>
      <w:r>
        <w:rPr>
          <w:sz w:val="28"/>
          <w:szCs w:val="28"/>
        </w:rPr>
        <w:t>7</w:t>
      </w:r>
      <w:r w:rsidRPr="00CB1480">
        <w:rPr>
          <w:sz w:val="28"/>
          <w:szCs w:val="28"/>
        </w:rPr>
        <w:t xml:space="preserve"> года </w:t>
      </w:r>
      <w:r>
        <w:rPr>
          <w:sz w:val="28"/>
          <w:szCs w:val="28"/>
        </w:rPr>
        <w:t xml:space="preserve">            №</w:t>
      </w:r>
      <w:r w:rsidRPr="00CB1480">
        <w:rPr>
          <w:sz w:val="28"/>
          <w:szCs w:val="28"/>
        </w:rPr>
        <w:t xml:space="preserve"> </w:t>
      </w:r>
      <w:r>
        <w:rPr>
          <w:sz w:val="28"/>
          <w:szCs w:val="28"/>
        </w:rPr>
        <w:t>28</w:t>
      </w:r>
      <w:r w:rsidRPr="00CB1480">
        <w:rPr>
          <w:sz w:val="28"/>
          <w:szCs w:val="28"/>
        </w:rPr>
        <w:t>-з</w:t>
      </w:r>
      <w:r>
        <w:rPr>
          <w:sz w:val="28"/>
          <w:szCs w:val="28"/>
        </w:rPr>
        <w:t xml:space="preserve"> </w:t>
      </w:r>
      <w:r w:rsidRPr="006C7A5B">
        <w:rPr>
          <w:sz w:val="28"/>
          <w:szCs w:val="28"/>
        </w:rPr>
        <w:t xml:space="preserve">«О градостроительной деятельности </w:t>
      </w:r>
      <w:r>
        <w:rPr>
          <w:sz w:val="28"/>
          <w:szCs w:val="28"/>
        </w:rPr>
        <w:t>в</w:t>
      </w:r>
      <w:r w:rsidRPr="006C7A5B">
        <w:rPr>
          <w:sz w:val="28"/>
          <w:szCs w:val="28"/>
        </w:rPr>
        <w:t xml:space="preserve"> </w:t>
      </w:r>
      <w:r>
        <w:rPr>
          <w:sz w:val="28"/>
          <w:szCs w:val="28"/>
        </w:rPr>
        <w:t>Брянской</w:t>
      </w:r>
      <w:r w:rsidRPr="006C7A5B">
        <w:rPr>
          <w:sz w:val="28"/>
          <w:szCs w:val="28"/>
        </w:rPr>
        <w:t xml:space="preserve"> области»</w:t>
      </w:r>
      <w:r w:rsidRPr="00CB1480">
        <w:rPr>
          <w:sz w:val="28"/>
          <w:szCs w:val="28"/>
        </w:rPr>
        <w:t xml:space="preserve"> объект</w:t>
      </w:r>
      <w:r>
        <w:rPr>
          <w:sz w:val="28"/>
          <w:szCs w:val="28"/>
        </w:rPr>
        <w:t>ами</w:t>
      </w:r>
      <w:r w:rsidRPr="00CB1480">
        <w:rPr>
          <w:sz w:val="28"/>
          <w:szCs w:val="28"/>
        </w:rPr>
        <w:t xml:space="preserve"> местного значения </w:t>
      </w:r>
      <w:r>
        <w:rPr>
          <w:sz w:val="28"/>
          <w:szCs w:val="28"/>
        </w:rPr>
        <w:t>сельского поселения</w:t>
      </w:r>
      <w:r w:rsidRPr="00CB1480">
        <w:rPr>
          <w:sz w:val="28"/>
          <w:szCs w:val="28"/>
        </w:rPr>
        <w:t xml:space="preserve">, </w:t>
      </w:r>
      <w:r w:rsidR="00D52D21">
        <w:rPr>
          <w:sz w:val="28"/>
          <w:szCs w:val="28"/>
        </w:rPr>
        <w:t>подлежащими отображению</w:t>
      </w:r>
      <w:r w:rsidRPr="00CB1480">
        <w:rPr>
          <w:sz w:val="28"/>
          <w:szCs w:val="28"/>
        </w:rPr>
        <w:t xml:space="preserve"> на</w:t>
      </w:r>
      <w:r w:rsidRPr="00F80402">
        <w:rPr>
          <w:sz w:val="28"/>
          <w:szCs w:val="28"/>
        </w:rPr>
        <w:t xml:space="preserve"> </w:t>
      </w:r>
      <w:r w:rsidRPr="00F80402">
        <w:rPr>
          <w:sz w:val="28"/>
          <w:szCs w:val="28"/>
        </w:rPr>
        <w:lastRenderedPageBreak/>
        <w:t>генеральном плане поселения</w:t>
      </w:r>
      <w:r w:rsidRPr="00CB1480">
        <w:rPr>
          <w:sz w:val="28"/>
          <w:szCs w:val="28"/>
        </w:rPr>
        <w:t xml:space="preserve">, </w:t>
      </w:r>
      <w:r>
        <w:rPr>
          <w:sz w:val="28"/>
          <w:szCs w:val="28"/>
        </w:rPr>
        <w:t>являются</w:t>
      </w:r>
      <w:r w:rsidRPr="00CB1480">
        <w:rPr>
          <w:sz w:val="28"/>
          <w:szCs w:val="28"/>
        </w:rPr>
        <w:t xml:space="preserve"> </w:t>
      </w:r>
      <w:r w:rsidRPr="000E0C82">
        <w:rPr>
          <w:sz w:val="28"/>
          <w:szCs w:val="28"/>
        </w:rPr>
        <w:t>объекты культуры, досуга, физической культуры и массового спорта, финансируемые за счет средств местного бюджета.</w:t>
      </w:r>
    </w:p>
    <w:p w:rsidR="000E0C82" w:rsidRDefault="000E0C82" w:rsidP="000E0C82">
      <w:pPr>
        <w:pStyle w:val="afd"/>
        <w:spacing w:after="0"/>
        <w:ind w:right="107" w:firstLine="709"/>
        <w:jc w:val="both"/>
        <w:rPr>
          <w:sz w:val="28"/>
          <w:szCs w:val="28"/>
        </w:rPr>
      </w:pPr>
      <w:r w:rsidRPr="00E00E82">
        <w:rPr>
          <w:sz w:val="28"/>
          <w:szCs w:val="28"/>
        </w:rPr>
        <w:t>Расчетный показатель минимально допустимого уровня обеспеченности объектами местного значения поселения – учреждениями культурно-досугового типа установлен исходя из фактических мощностей существующих объектов, численности населения и оптимального размещения объектов на территории сельского поселения.</w:t>
      </w:r>
    </w:p>
    <w:p w:rsidR="000E0C82" w:rsidRDefault="000E0C82" w:rsidP="000E0C82">
      <w:pPr>
        <w:pStyle w:val="afd"/>
        <w:spacing w:after="0"/>
        <w:ind w:right="107" w:firstLine="709"/>
        <w:jc w:val="both"/>
        <w:rPr>
          <w:sz w:val="28"/>
          <w:szCs w:val="28"/>
        </w:rPr>
      </w:pPr>
      <w:r w:rsidRPr="00E00E82">
        <w:rPr>
          <w:sz w:val="28"/>
          <w:szCs w:val="28"/>
        </w:rPr>
        <w:t xml:space="preserve">При разработке генеральных планов сельских поселений необходимо учитывать размещение многофункциональных культурно-досуговых комплексов клубного типа, например – учреждение культурно-досугового типа, библиотека, музей, </w:t>
      </w:r>
      <w:r>
        <w:rPr>
          <w:sz w:val="28"/>
          <w:szCs w:val="28"/>
        </w:rPr>
        <w:t>п</w:t>
      </w:r>
      <w:r w:rsidRPr="00A337AA">
        <w:rPr>
          <w:sz w:val="28"/>
          <w:szCs w:val="28"/>
        </w:rPr>
        <w:t>омещени</w:t>
      </w:r>
      <w:r>
        <w:rPr>
          <w:sz w:val="28"/>
          <w:szCs w:val="28"/>
        </w:rPr>
        <w:t>е</w:t>
      </w:r>
      <w:r w:rsidRPr="00A337AA">
        <w:rPr>
          <w:sz w:val="28"/>
          <w:szCs w:val="28"/>
        </w:rPr>
        <w:t xml:space="preserve"> для культурно-массовой работы, досуга и любительской деятельности</w:t>
      </w:r>
      <w:r w:rsidRPr="00E00E82">
        <w:rPr>
          <w:sz w:val="28"/>
          <w:szCs w:val="28"/>
        </w:rPr>
        <w:t>.</w:t>
      </w:r>
    </w:p>
    <w:p w:rsidR="000E0C82" w:rsidRDefault="000E0C82" w:rsidP="000E0C82">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п</w:t>
      </w:r>
      <w:r w:rsidRPr="00A337AA">
        <w:rPr>
          <w:sz w:val="28"/>
          <w:szCs w:val="28"/>
        </w:rPr>
        <w:t>омещения</w:t>
      </w:r>
      <w:r>
        <w:rPr>
          <w:sz w:val="28"/>
          <w:szCs w:val="28"/>
        </w:rPr>
        <w:t>ми</w:t>
      </w:r>
      <w:r w:rsidRPr="00A337AA">
        <w:rPr>
          <w:sz w:val="28"/>
          <w:szCs w:val="28"/>
        </w:rPr>
        <w:t xml:space="preserve"> для культурно-массовой работы, досуга и любительской деятельности</w:t>
      </w:r>
      <w:r>
        <w:rPr>
          <w:sz w:val="28"/>
          <w:szCs w:val="28"/>
        </w:rPr>
        <w:t xml:space="preserve"> и у</w:t>
      </w:r>
      <w:r w:rsidRPr="006B7B68">
        <w:rPr>
          <w:sz w:val="28"/>
          <w:szCs w:val="28"/>
        </w:rPr>
        <w:t>чреждения</w:t>
      </w:r>
      <w:r>
        <w:rPr>
          <w:sz w:val="28"/>
          <w:szCs w:val="28"/>
        </w:rPr>
        <w:t>ми</w:t>
      </w:r>
      <w:r w:rsidRPr="006B7B68">
        <w:rPr>
          <w:sz w:val="28"/>
          <w:szCs w:val="28"/>
        </w:rPr>
        <w:t xml:space="preserve"> культурно-досугового типа</w:t>
      </w:r>
      <w:r>
        <w:rPr>
          <w:sz w:val="28"/>
          <w:szCs w:val="28"/>
        </w:rPr>
        <w:t xml:space="preserve">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Pr>
          <w:sz w:val="28"/>
          <w:szCs w:val="28"/>
        </w:rPr>
        <w:t>Брянской</w:t>
      </w:r>
      <w:r w:rsidRPr="00CB1480">
        <w:rPr>
          <w:sz w:val="28"/>
          <w:szCs w:val="28"/>
        </w:rPr>
        <w:t xml:space="preserve"> области</w:t>
      </w:r>
      <w:r w:rsidRPr="00394F1F">
        <w:rPr>
          <w:sz w:val="28"/>
          <w:szCs w:val="28"/>
        </w:rPr>
        <w:t>.</w:t>
      </w:r>
    </w:p>
    <w:p w:rsidR="000E0C82" w:rsidRPr="00394F1F" w:rsidRDefault="000E0C82" w:rsidP="000E0C82">
      <w:pPr>
        <w:pStyle w:val="afd"/>
        <w:spacing w:after="0"/>
        <w:ind w:right="105" w:firstLine="709"/>
        <w:jc w:val="both"/>
        <w:rPr>
          <w:sz w:val="28"/>
          <w:szCs w:val="28"/>
        </w:rPr>
      </w:pPr>
      <w:r w:rsidRPr="00394F1F">
        <w:rPr>
          <w:sz w:val="28"/>
          <w:szCs w:val="28"/>
        </w:rPr>
        <w:t xml:space="preserve">Расчетные показатели минимально допустимого уровня обеспеченности объектами местного значения </w:t>
      </w:r>
      <w:r>
        <w:rPr>
          <w:sz w:val="28"/>
          <w:szCs w:val="28"/>
        </w:rPr>
        <w:t>поселения – музеями</w:t>
      </w:r>
      <w:r w:rsidRPr="00394F1F">
        <w:rPr>
          <w:sz w:val="28"/>
          <w:szCs w:val="28"/>
        </w:rPr>
        <w:t xml:space="preserve"> установлены в соответствии с Методикой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w:t>
      </w:r>
    </w:p>
    <w:p w:rsidR="000E0C82" w:rsidRDefault="000E0C82" w:rsidP="000E0C82">
      <w:pPr>
        <w:pStyle w:val="afd"/>
        <w:spacing w:after="0"/>
        <w:ind w:right="113" w:firstLine="709"/>
        <w:jc w:val="both"/>
        <w:rPr>
          <w:sz w:val="28"/>
          <w:szCs w:val="28"/>
        </w:rPr>
      </w:pPr>
      <w:r w:rsidRPr="00E00E82">
        <w:rPr>
          <w:sz w:val="28"/>
          <w:szCs w:val="28"/>
        </w:rPr>
        <w:t>Расчетные показатели максимально допустимого уровня территориальной доступности объектов местного значения поселения в области культуры и искусства не нормируются.</w:t>
      </w:r>
    </w:p>
    <w:p w:rsidR="000E0C82" w:rsidRDefault="000E0C82" w:rsidP="000E0C82">
      <w:pPr>
        <w:pStyle w:val="afd"/>
        <w:spacing w:after="0"/>
        <w:ind w:right="107" w:firstLine="709"/>
        <w:jc w:val="both"/>
        <w:rPr>
          <w:sz w:val="28"/>
          <w:szCs w:val="28"/>
        </w:rPr>
      </w:pPr>
      <w:r w:rsidRPr="00394F1F">
        <w:rPr>
          <w:sz w:val="28"/>
          <w:szCs w:val="28"/>
        </w:rPr>
        <w:t>Минимальные размеры территорий для размещения музеев и выставочных залов установлены с учетом Рекомендаций по проектированию музеев, ЦНИИЭП им. Б.С. Мезенцева Москва Стройиздат 1988 год, актуализированные в 2008 году.</w:t>
      </w:r>
    </w:p>
    <w:p w:rsidR="002A07F1" w:rsidRDefault="002A07F1" w:rsidP="005C652D">
      <w:pPr>
        <w:pStyle w:val="afd"/>
        <w:spacing w:after="0"/>
        <w:ind w:right="106"/>
        <w:jc w:val="both"/>
        <w:rPr>
          <w:sz w:val="28"/>
          <w:szCs w:val="28"/>
        </w:rPr>
      </w:pPr>
    </w:p>
    <w:p w:rsidR="000E0C82" w:rsidRPr="002A33EC" w:rsidRDefault="000E0C82" w:rsidP="000E0C8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9" w:name="_Toc524445434"/>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w:t>
      </w:r>
      <w:r w:rsidRPr="004A2709">
        <w:rPr>
          <w:rFonts w:ascii="Times New Roman" w:eastAsia="Times New Roman" w:hAnsi="Times New Roman" w:cs="Times New Roman"/>
          <w:b/>
          <w:bCs/>
          <w:sz w:val="28"/>
          <w:szCs w:val="28"/>
          <w:lang w:eastAsia="ru-RU"/>
        </w:rPr>
        <w:t xml:space="preserve">области </w:t>
      </w:r>
      <w:r w:rsidRPr="00047E04">
        <w:rPr>
          <w:rFonts w:ascii="Times New Roman" w:eastAsia="Times New Roman" w:hAnsi="Times New Roman" w:cs="Times New Roman"/>
          <w:b/>
          <w:bCs/>
          <w:sz w:val="28"/>
          <w:szCs w:val="28"/>
          <w:lang w:eastAsia="ru-RU"/>
        </w:rPr>
        <w:t>физической культуры и массового спорта, финансируемы</w:t>
      </w:r>
      <w:r w:rsidR="006F5D3B">
        <w:rPr>
          <w:rFonts w:ascii="Times New Roman" w:eastAsia="Times New Roman" w:hAnsi="Times New Roman" w:cs="Times New Roman"/>
          <w:b/>
          <w:bCs/>
          <w:sz w:val="28"/>
          <w:szCs w:val="28"/>
          <w:lang w:eastAsia="ru-RU"/>
        </w:rPr>
        <w:t>х</w:t>
      </w:r>
      <w:r w:rsidRPr="00047E04">
        <w:rPr>
          <w:rFonts w:ascii="Times New Roman" w:eastAsia="Times New Roman" w:hAnsi="Times New Roman" w:cs="Times New Roman"/>
          <w:b/>
          <w:bCs/>
          <w:sz w:val="28"/>
          <w:szCs w:val="28"/>
          <w:lang w:eastAsia="ru-RU"/>
        </w:rPr>
        <w:t xml:space="preserve"> за счет средств местного бюджета</w:t>
      </w:r>
      <w:bookmarkEnd w:id="79"/>
    </w:p>
    <w:p w:rsidR="000E0C82" w:rsidRDefault="000E0C82" w:rsidP="005C652D">
      <w:pPr>
        <w:pStyle w:val="afd"/>
        <w:spacing w:after="0"/>
        <w:ind w:right="106"/>
        <w:jc w:val="both"/>
        <w:rPr>
          <w:sz w:val="28"/>
          <w:szCs w:val="28"/>
        </w:rPr>
      </w:pPr>
    </w:p>
    <w:p w:rsidR="005C652D" w:rsidRDefault="005C652D" w:rsidP="005C652D">
      <w:pPr>
        <w:pStyle w:val="afd"/>
        <w:spacing w:after="0"/>
        <w:ind w:right="108" w:firstLine="709"/>
        <w:jc w:val="both"/>
        <w:rPr>
          <w:sz w:val="28"/>
          <w:szCs w:val="28"/>
        </w:rPr>
      </w:pPr>
      <w:r w:rsidRPr="00AF7D67">
        <w:rPr>
          <w:sz w:val="28"/>
          <w:szCs w:val="28"/>
        </w:rPr>
        <w:t xml:space="preserve">Согласно </w:t>
      </w:r>
      <w:hyperlink r:id="rId42"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5C652D">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sz w:val="28"/>
          <w:szCs w:val="28"/>
        </w:rPr>
        <w:t>.</w:t>
      </w:r>
    </w:p>
    <w:p w:rsidR="005C652D" w:rsidRPr="00AF7D67" w:rsidRDefault="000E0C82" w:rsidP="005C652D">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3"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w:t>
      </w:r>
      <w:r w:rsidRPr="00F80402">
        <w:rPr>
          <w:rFonts w:ascii="Times New Roman" w:hAnsi="Times New Roman" w:cs="Times New Roman"/>
          <w:sz w:val="28"/>
          <w:szCs w:val="28"/>
        </w:rPr>
        <w:lastRenderedPageBreak/>
        <w:t>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0E0C82">
        <w:rPr>
          <w:rFonts w:ascii="Times New Roman" w:hAnsi="Times New Roman" w:cs="Times New Roman"/>
          <w:sz w:val="28"/>
          <w:szCs w:val="28"/>
        </w:rPr>
        <w:t>объекты культуры, досуга, физической культуры и массового спорта, финансируемые за счет средств местного бюджета</w:t>
      </w:r>
      <w:r w:rsidR="005C652D" w:rsidRPr="00CB1480">
        <w:rPr>
          <w:rFonts w:ascii="Times New Roman" w:hAnsi="Times New Roman" w:cs="Times New Roman"/>
          <w:sz w:val="28"/>
          <w:szCs w:val="28"/>
        </w:rPr>
        <w:t>.</w:t>
      </w:r>
    </w:p>
    <w:p w:rsidR="005C652D" w:rsidRPr="00394F1F" w:rsidRDefault="005C652D" w:rsidP="005C652D">
      <w:pPr>
        <w:pStyle w:val="afd"/>
        <w:spacing w:after="0"/>
        <w:ind w:right="105" w:firstLine="709"/>
        <w:jc w:val="both"/>
        <w:rPr>
          <w:sz w:val="28"/>
          <w:szCs w:val="28"/>
        </w:rPr>
      </w:pPr>
      <w:r w:rsidRPr="00394F1F">
        <w:rPr>
          <w:sz w:val="28"/>
          <w:szCs w:val="28"/>
        </w:rPr>
        <w:t>Расчетный показатель минимально допустимого уровня обеспеченности помещениями для физкультурных занятий и тренировок установлен в соответствии в соответствии с Приложением Д СП 42.13330.2016.</w:t>
      </w:r>
    </w:p>
    <w:p w:rsidR="005C652D" w:rsidRPr="00394F1F" w:rsidRDefault="005C652D" w:rsidP="005C652D">
      <w:pPr>
        <w:pStyle w:val="afd"/>
        <w:spacing w:after="0"/>
        <w:ind w:right="112" w:firstLine="709"/>
        <w:jc w:val="both"/>
        <w:rPr>
          <w:sz w:val="28"/>
          <w:szCs w:val="28"/>
        </w:rPr>
      </w:pPr>
      <w:r w:rsidRPr="00394F1F">
        <w:rPr>
          <w:sz w:val="28"/>
          <w:szCs w:val="28"/>
        </w:rPr>
        <w:t>Помещения для физкультурных занятий и тренировок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5C652D" w:rsidRPr="00394F1F" w:rsidRDefault="005C652D" w:rsidP="005C652D">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т</w:t>
      </w:r>
      <w:r w:rsidRPr="00B9788A">
        <w:rPr>
          <w:sz w:val="28"/>
          <w:szCs w:val="28"/>
        </w:rPr>
        <w:t>ерритория</w:t>
      </w:r>
      <w:r>
        <w:rPr>
          <w:sz w:val="28"/>
          <w:szCs w:val="28"/>
        </w:rPr>
        <w:t>ми</w:t>
      </w:r>
      <w:r w:rsidRPr="00B9788A">
        <w:rPr>
          <w:sz w:val="28"/>
          <w:szCs w:val="28"/>
        </w:rPr>
        <w:t xml:space="preserve"> плоскостных спортивных сооружений</w:t>
      </w:r>
      <w:r>
        <w:rPr>
          <w:sz w:val="28"/>
          <w:szCs w:val="28"/>
        </w:rPr>
        <w:t xml:space="preserve"> и с</w:t>
      </w:r>
      <w:r w:rsidRPr="00B9788A">
        <w:rPr>
          <w:sz w:val="28"/>
          <w:szCs w:val="28"/>
        </w:rPr>
        <w:t>портивны</w:t>
      </w:r>
      <w:r>
        <w:rPr>
          <w:sz w:val="28"/>
          <w:szCs w:val="28"/>
        </w:rPr>
        <w:t>ми</w:t>
      </w:r>
      <w:r w:rsidRPr="00B9788A">
        <w:rPr>
          <w:sz w:val="28"/>
          <w:szCs w:val="28"/>
        </w:rPr>
        <w:t xml:space="preserve"> зал</w:t>
      </w:r>
      <w:r>
        <w:rPr>
          <w:sz w:val="28"/>
          <w:szCs w:val="28"/>
        </w:rPr>
        <w:t>ами</w:t>
      </w:r>
      <w:r w:rsidRPr="00CB1480">
        <w:rPr>
          <w:sz w:val="28"/>
          <w:szCs w:val="28"/>
        </w:rPr>
        <w:t>,</w:t>
      </w:r>
      <w:r w:rsidRPr="005C652D">
        <w:rPr>
          <w:sz w:val="28"/>
          <w:szCs w:val="28"/>
        </w:rPr>
        <w:t xml:space="preserve"> </w:t>
      </w:r>
      <w:r>
        <w:rPr>
          <w:sz w:val="28"/>
          <w:szCs w:val="28"/>
        </w:rPr>
        <w:t xml:space="preserve">уровня </w:t>
      </w:r>
      <w:r w:rsidRPr="009F7CA1">
        <w:rPr>
          <w:sz w:val="28"/>
          <w:szCs w:val="28"/>
        </w:rPr>
        <w:t xml:space="preserve">территориальной доступности (пешеходной и транспортной) </w:t>
      </w:r>
      <w:r>
        <w:rPr>
          <w:sz w:val="28"/>
          <w:szCs w:val="28"/>
        </w:rPr>
        <w:t xml:space="preserve">указанных объектов,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sidR="00423CE7">
        <w:rPr>
          <w:sz w:val="28"/>
          <w:szCs w:val="28"/>
        </w:rPr>
        <w:t>Брянской</w:t>
      </w:r>
      <w:r w:rsidRPr="00CB1480">
        <w:rPr>
          <w:sz w:val="28"/>
          <w:szCs w:val="28"/>
        </w:rPr>
        <w:t xml:space="preserve"> области</w:t>
      </w:r>
      <w:r w:rsidRPr="00394F1F">
        <w:rPr>
          <w:sz w:val="28"/>
          <w:szCs w:val="28"/>
        </w:rPr>
        <w:t>.</w:t>
      </w:r>
    </w:p>
    <w:p w:rsidR="005C652D" w:rsidRPr="00394F1F" w:rsidRDefault="005C652D" w:rsidP="005C652D">
      <w:pPr>
        <w:pStyle w:val="afd"/>
        <w:spacing w:after="0"/>
        <w:ind w:right="116"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физической культуры и массового спорта, установлены для пешеходной доступности объектов данного вида в разрезе видов жилой застройки.</w:t>
      </w:r>
    </w:p>
    <w:p w:rsidR="005C652D" w:rsidRDefault="005C652D" w:rsidP="004D163A">
      <w:pPr>
        <w:pStyle w:val="afd"/>
        <w:spacing w:after="0"/>
        <w:ind w:right="105"/>
        <w:jc w:val="both"/>
        <w:rPr>
          <w:sz w:val="28"/>
          <w:szCs w:val="28"/>
        </w:rPr>
      </w:pPr>
    </w:p>
    <w:p w:rsidR="002A15B8" w:rsidRPr="00066396" w:rsidRDefault="00ED6873" w:rsidP="002A15B8">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80" w:name="_Toc524445435"/>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15B8" w:rsidRPr="0041010C">
        <w:rPr>
          <w:rFonts w:ascii="Times New Roman" w:eastAsia="Times New Roman" w:hAnsi="Times New Roman" w:cs="Times New Roman"/>
          <w:b/>
          <w:bCs/>
          <w:sz w:val="28"/>
          <w:szCs w:val="28"/>
          <w:lang w:eastAsia="ru-RU"/>
        </w:rPr>
        <w:t>области</w:t>
      </w:r>
      <w:r w:rsidR="002A15B8">
        <w:rPr>
          <w:rFonts w:ascii="Times New Roman" w:eastAsia="Times New Roman" w:hAnsi="Times New Roman" w:cs="Times New Roman"/>
          <w:b/>
          <w:bCs/>
          <w:sz w:val="28"/>
          <w:szCs w:val="28"/>
          <w:lang w:eastAsia="ru-RU"/>
        </w:rPr>
        <w:t xml:space="preserve"> </w:t>
      </w:r>
      <w:r w:rsidR="002A15B8" w:rsidRPr="00DE009C">
        <w:rPr>
          <w:rFonts w:ascii="Times New Roman" w:eastAsia="Times New Roman" w:hAnsi="Times New Roman" w:cs="Times New Roman"/>
          <w:b/>
          <w:bCs/>
          <w:sz w:val="28"/>
          <w:szCs w:val="28"/>
          <w:lang w:eastAsia="ru-RU"/>
        </w:rPr>
        <w:t>жилищного строительства</w:t>
      </w:r>
      <w:r w:rsidR="002A15B8">
        <w:rPr>
          <w:rFonts w:ascii="Times New Roman" w:eastAsia="Times New Roman" w:hAnsi="Times New Roman" w:cs="Times New Roman"/>
          <w:b/>
          <w:bCs/>
          <w:sz w:val="28"/>
          <w:szCs w:val="28"/>
          <w:lang w:eastAsia="ru-RU"/>
        </w:rPr>
        <w:t xml:space="preserve"> (</w:t>
      </w:r>
      <w:r w:rsidR="002A15B8" w:rsidRPr="00066396">
        <w:rPr>
          <w:rFonts w:ascii="Times New Roman" w:eastAsia="Times New Roman" w:hAnsi="Times New Roman" w:cs="Times New Roman"/>
          <w:b/>
          <w:bCs/>
          <w:sz w:val="28"/>
          <w:szCs w:val="28"/>
          <w:lang w:eastAsia="ru-RU"/>
        </w:rPr>
        <w:t>объект</w:t>
      </w:r>
      <w:r w:rsidR="002A15B8">
        <w:rPr>
          <w:rFonts w:ascii="Times New Roman" w:eastAsia="Times New Roman" w:hAnsi="Times New Roman" w:cs="Times New Roman"/>
          <w:b/>
          <w:bCs/>
          <w:sz w:val="28"/>
          <w:szCs w:val="28"/>
          <w:lang w:eastAsia="ru-RU"/>
        </w:rPr>
        <w:t>ов</w:t>
      </w:r>
      <w:r w:rsidR="002A15B8" w:rsidRPr="00066396">
        <w:rPr>
          <w:rFonts w:ascii="Times New Roman" w:eastAsia="Times New Roman" w:hAnsi="Times New Roman" w:cs="Times New Roman"/>
          <w:b/>
          <w:bCs/>
          <w:sz w:val="28"/>
          <w:szCs w:val="28"/>
          <w:lang w:eastAsia="ru-RU"/>
        </w:rPr>
        <w:t xml:space="preserve"> муниципального жилищного фонда)</w:t>
      </w:r>
      <w:bookmarkEnd w:id="80"/>
    </w:p>
    <w:p w:rsidR="00ED6873" w:rsidRDefault="00ED6873" w:rsidP="002A15B8">
      <w:pPr>
        <w:pStyle w:val="ac"/>
        <w:spacing w:after="0" w:line="240" w:lineRule="auto"/>
        <w:ind w:left="0"/>
        <w:outlineLvl w:val="1"/>
        <w:rPr>
          <w:rFonts w:ascii="Times New Roman" w:eastAsia="Times New Roman" w:hAnsi="Times New Roman" w:cs="Times New Roman"/>
          <w:b/>
          <w:bCs/>
          <w:sz w:val="28"/>
          <w:szCs w:val="28"/>
          <w:lang w:eastAsia="ru-RU"/>
        </w:rPr>
      </w:pPr>
    </w:p>
    <w:p w:rsidR="002A15B8" w:rsidRDefault="002A15B8" w:rsidP="002A15B8">
      <w:pPr>
        <w:pStyle w:val="afd"/>
        <w:spacing w:after="0"/>
        <w:ind w:right="108" w:firstLine="709"/>
        <w:jc w:val="both"/>
        <w:rPr>
          <w:sz w:val="28"/>
          <w:szCs w:val="28"/>
        </w:rPr>
      </w:pPr>
      <w:r w:rsidRPr="00AF7D67">
        <w:rPr>
          <w:sz w:val="28"/>
          <w:szCs w:val="28"/>
        </w:rPr>
        <w:t xml:space="preserve">Согласно </w:t>
      </w:r>
      <w:hyperlink r:id="rId44"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EC5767">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5" w:anchor="dst22" w:history="1">
        <w:r w:rsidRPr="00EC5767">
          <w:rPr>
            <w:sz w:val="28"/>
            <w:szCs w:val="28"/>
          </w:rPr>
          <w:t>законодательством</w:t>
        </w:r>
      </w:hyperlink>
      <w:r w:rsidRPr="00C41A16">
        <w:rPr>
          <w:sz w:val="28"/>
          <w:szCs w:val="28"/>
        </w:rPr>
        <w:t>.</w:t>
      </w:r>
    </w:p>
    <w:p w:rsidR="002A15B8" w:rsidRPr="00AF7D67" w:rsidRDefault="002A15B8" w:rsidP="002A15B8">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6"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15B8">
        <w:rPr>
          <w:rFonts w:ascii="Times New Roman" w:hAnsi="Times New Roman" w:cs="Times New Roman"/>
          <w:sz w:val="28"/>
          <w:szCs w:val="28"/>
        </w:rPr>
        <w:t>объекты муниципального жилищного фонда</w:t>
      </w:r>
      <w:r w:rsidRPr="00CB1480">
        <w:rPr>
          <w:rFonts w:ascii="Times New Roman" w:hAnsi="Times New Roman" w:cs="Times New Roman"/>
          <w:sz w:val="28"/>
          <w:szCs w:val="28"/>
        </w:rPr>
        <w:t>.</w:t>
      </w:r>
    </w:p>
    <w:p w:rsidR="002A15B8" w:rsidRPr="00394F1F" w:rsidRDefault="002A15B8" w:rsidP="002A15B8">
      <w:pPr>
        <w:pStyle w:val="afd"/>
        <w:spacing w:after="0"/>
        <w:ind w:firstLine="709"/>
        <w:jc w:val="both"/>
        <w:rPr>
          <w:sz w:val="28"/>
          <w:szCs w:val="28"/>
        </w:rPr>
      </w:pPr>
      <w:r w:rsidRPr="00394F1F">
        <w:rPr>
          <w:sz w:val="28"/>
          <w:szCs w:val="28"/>
        </w:rPr>
        <w:t>В соответствии с п. 5.7 СП 42.13330.2016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2A15B8" w:rsidRPr="00394F1F" w:rsidRDefault="002A15B8" w:rsidP="002A15B8">
      <w:pPr>
        <w:pStyle w:val="afd"/>
        <w:spacing w:after="0"/>
        <w:ind w:firstLine="709"/>
        <w:jc w:val="both"/>
        <w:rPr>
          <w:sz w:val="28"/>
          <w:szCs w:val="28"/>
        </w:rPr>
      </w:pPr>
      <w:r w:rsidRPr="00394F1F">
        <w:rPr>
          <w:sz w:val="28"/>
          <w:szCs w:val="28"/>
        </w:rPr>
        <w:t xml:space="preserve">При определении жилых зон следует предусматривать их дифференциацию по типам застройки, градостроительной ценности территории, типу освоения территории. Тип и этажность жилой застройки определяются в соответствии с </w:t>
      </w:r>
      <w:r w:rsidRPr="00394F1F">
        <w:rPr>
          <w:sz w:val="28"/>
          <w:szCs w:val="28"/>
        </w:rPr>
        <w:lastRenderedPageBreak/>
        <w:t>архитектурно- 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2A15B8" w:rsidRPr="00394F1F" w:rsidRDefault="002A15B8" w:rsidP="002A15B8">
      <w:pPr>
        <w:pStyle w:val="afd"/>
        <w:spacing w:after="0"/>
        <w:ind w:firstLine="709"/>
        <w:jc w:val="both"/>
        <w:rPr>
          <w:sz w:val="28"/>
          <w:szCs w:val="28"/>
        </w:rPr>
      </w:pPr>
      <w:r w:rsidRPr="00394F1F">
        <w:rPr>
          <w:sz w:val="28"/>
          <w:szCs w:val="28"/>
        </w:rPr>
        <w:t>Жилая застройка в зависимости от этажности подразделяется на следующие типы:</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жилая застройка – застройка отдельно стоящими жилыми домами с приусадебными участками, высотой до 3 этажей включительно;</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блокированная жилая застройка – застройка малоэтажными жилыми домами блокированного типа до 3 этажей включительно, имеющих отдельный земельный участок;</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малоэтажная жилая застройка – застройка многоквартирными жилыми домами высотой до 4 этажей, включая мансардный, без отдельных земельны</w:t>
      </w:r>
      <w:r>
        <w:rPr>
          <w:rFonts w:ascii="Times New Roman" w:hAnsi="Times New Roman" w:cs="Times New Roman"/>
          <w:sz w:val="28"/>
          <w:szCs w:val="28"/>
        </w:rPr>
        <w:t>х участков.</w:t>
      </w:r>
    </w:p>
    <w:p w:rsidR="002A15B8" w:rsidRPr="00394F1F" w:rsidRDefault="002A15B8" w:rsidP="002A15B8">
      <w:pPr>
        <w:pStyle w:val="afd"/>
        <w:spacing w:after="0"/>
        <w:ind w:firstLine="709"/>
        <w:jc w:val="both"/>
        <w:rPr>
          <w:sz w:val="28"/>
          <w:szCs w:val="28"/>
        </w:rPr>
      </w:pPr>
      <w:r w:rsidRPr="00394F1F">
        <w:rPr>
          <w:sz w:val="28"/>
          <w:szCs w:val="28"/>
        </w:rPr>
        <w:t>При разработке градостроительной документации обосновывается тип застройки, отвечающий предпочтительным условиям развития данной территории.</w:t>
      </w:r>
    </w:p>
    <w:p w:rsidR="00921117" w:rsidRPr="00394F1F" w:rsidRDefault="00921117" w:rsidP="00921117">
      <w:pPr>
        <w:pStyle w:val="afd"/>
        <w:spacing w:after="0"/>
        <w:ind w:firstLine="709"/>
        <w:jc w:val="both"/>
        <w:rPr>
          <w:sz w:val="28"/>
          <w:szCs w:val="28"/>
        </w:rPr>
      </w:pPr>
      <w:r w:rsidRPr="00394F1F">
        <w:rPr>
          <w:sz w:val="28"/>
          <w:szCs w:val="28"/>
        </w:rPr>
        <w:t xml:space="preserve">Для предварительного определения потребности в территориях жилищного строительства, в том числе территорий муниципального жилищного фонда, инвестиционных площадок в сфере развития жилищного строительства для целей комплексного освоения и коммерческого найма в границах </w:t>
      </w:r>
      <w:proofErr w:type="spellStart"/>
      <w:r w:rsidR="005302E6">
        <w:rPr>
          <w:sz w:val="28"/>
          <w:szCs w:val="28"/>
        </w:rPr>
        <w:t>Рековичского</w:t>
      </w:r>
      <w:proofErr w:type="spellEnd"/>
      <w:r w:rsidRPr="00394F1F">
        <w:rPr>
          <w:sz w:val="28"/>
          <w:szCs w:val="28"/>
        </w:rPr>
        <w:t xml:space="preserve"> сельского поселения установлены расчетные показатели минимально допустимой площади территории для зон жилой застройки, в гектарах, в</w:t>
      </w:r>
      <w:r>
        <w:rPr>
          <w:sz w:val="28"/>
          <w:szCs w:val="28"/>
        </w:rPr>
        <w:t xml:space="preserve"> </w:t>
      </w:r>
      <w:r w:rsidRPr="00394F1F">
        <w:rPr>
          <w:sz w:val="28"/>
          <w:szCs w:val="28"/>
        </w:rPr>
        <w:t>расчете на 1 тыс. человек.</w:t>
      </w:r>
    </w:p>
    <w:p w:rsidR="00921117" w:rsidRPr="00394F1F" w:rsidRDefault="00921117" w:rsidP="00921117">
      <w:pPr>
        <w:pStyle w:val="afd"/>
        <w:spacing w:after="0"/>
        <w:ind w:firstLine="709"/>
        <w:jc w:val="both"/>
        <w:rPr>
          <w:sz w:val="28"/>
          <w:szCs w:val="28"/>
        </w:rPr>
      </w:pPr>
    </w:p>
    <w:p w:rsidR="00921117" w:rsidRPr="0018766D" w:rsidRDefault="00921117" w:rsidP="00921117">
      <w:pPr>
        <w:pStyle w:val="a1"/>
        <w:numPr>
          <w:ilvl w:val="0"/>
          <w:numId w:val="0"/>
        </w:numPr>
        <w:jc w:val="center"/>
        <w:rPr>
          <w:sz w:val="28"/>
          <w:szCs w:val="28"/>
        </w:rPr>
      </w:pPr>
      <w:r w:rsidRPr="0018766D">
        <w:rPr>
          <w:sz w:val="28"/>
          <w:szCs w:val="28"/>
        </w:rPr>
        <w:t>Предельные размеры земельных участков для ведения:</w:t>
      </w:r>
    </w:p>
    <w:tbl>
      <w:tblPr>
        <w:tblW w:w="0" w:type="auto"/>
        <w:jc w:val="center"/>
        <w:tblInd w:w="-5" w:type="dxa"/>
        <w:tblLayout w:type="fixed"/>
        <w:tblLook w:val="0000"/>
      </w:tblPr>
      <w:tblGrid>
        <w:gridCol w:w="5500"/>
        <w:gridCol w:w="2410"/>
        <w:gridCol w:w="2410"/>
      </w:tblGrid>
      <w:tr w:rsidR="00921117" w:rsidRPr="00934A91" w:rsidTr="00D8149B">
        <w:trPr>
          <w:cantSplit/>
          <w:trHeight w:hRule="exact" w:val="419"/>
          <w:jc w:val="center"/>
        </w:trPr>
        <w:tc>
          <w:tcPr>
            <w:tcW w:w="5500" w:type="dxa"/>
            <w:vMerge w:val="restart"/>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Размеры земельных участков, га</w:t>
            </w:r>
          </w:p>
        </w:tc>
      </w:tr>
      <w:tr w:rsidR="00921117" w:rsidRPr="00934A91" w:rsidTr="00D8149B">
        <w:trPr>
          <w:cantSplit/>
          <w:jc w:val="center"/>
        </w:trPr>
        <w:tc>
          <w:tcPr>
            <w:tcW w:w="5500" w:type="dxa"/>
            <w:vMerge/>
            <w:tcBorders>
              <w:top w:val="single" w:sz="4" w:space="0" w:color="000000"/>
              <w:left w:val="single" w:sz="4" w:space="0" w:color="000000"/>
              <w:bottom w:val="single" w:sz="4" w:space="0" w:color="000000"/>
            </w:tcBorders>
            <w:vAlign w:val="center"/>
          </w:tcPr>
          <w:p w:rsidR="00921117" w:rsidRPr="00934A91" w:rsidRDefault="00921117" w:rsidP="00D8149B">
            <w:pPr>
              <w:ind w:firstLine="5"/>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максимальные</w:t>
            </w:r>
          </w:p>
        </w:tc>
      </w:tr>
      <w:tr w:rsidR="00921117" w:rsidRPr="00934A91" w:rsidTr="00D8149B">
        <w:trPr>
          <w:trHeight w:val="763"/>
          <w:jc w:val="center"/>
        </w:trPr>
        <w:tc>
          <w:tcPr>
            <w:tcW w:w="5500" w:type="dxa"/>
            <w:tcBorders>
              <w:top w:val="single" w:sz="4" w:space="0" w:color="000000"/>
              <w:left w:val="single" w:sz="4" w:space="0" w:color="000000"/>
              <w:bottom w:val="single" w:sz="4" w:space="0" w:color="000000"/>
            </w:tcBorders>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921117" w:rsidRPr="00B14E25" w:rsidRDefault="00921117" w:rsidP="00B14E25">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B14E25">
              <w:rPr>
                <w:rFonts w:ascii="Times New Roman" w:hAnsi="Times New Roman" w:cs="Times New Roman"/>
                <w:b/>
                <w:sz w:val="28"/>
                <w:szCs w:val="28"/>
              </w:rPr>
              <w:t>04</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D84EB2" w:rsidRDefault="00B14E25" w:rsidP="00D8149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2</w:t>
            </w:r>
            <w:r w:rsidR="00921117">
              <w:rPr>
                <w:rFonts w:ascii="Times New Roman" w:hAnsi="Times New Roman" w:cs="Times New Roman"/>
                <w:b/>
                <w:sz w:val="28"/>
                <w:szCs w:val="28"/>
              </w:rPr>
              <w:t>,00</w:t>
            </w:r>
          </w:p>
        </w:tc>
      </w:tr>
      <w:tr w:rsidR="00921117" w:rsidRPr="00934A91" w:rsidTr="00D8149B">
        <w:trPr>
          <w:jc w:val="center"/>
        </w:trPr>
        <w:tc>
          <w:tcPr>
            <w:tcW w:w="5500" w:type="dxa"/>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921117" w:rsidRPr="00DF69E4" w:rsidRDefault="00921117" w:rsidP="00B14E25">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B14E25">
              <w:rPr>
                <w:rFonts w:ascii="Times New Roman" w:hAnsi="Times New Roman" w:cs="Times New Roman"/>
                <w:b/>
                <w:sz w:val="28"/>
                <w:szCs w:val="28"/>
              </w:rPr>
              <w:t>04</w:t>
            </w:r>
            <w:r>
              <w:rPr>
                <w:rFonts w:ascii="Times New Roman" w:hAnsi="Times New Roman" w:cs="Times New Roman"/>
                <w:b/>
                <w:sz w:val="28"/>
                <w:szCs w:val="28"/>
              </w:rPr>
              <w:t>5</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DF69E4" w:rsidRDefault="00B14E25" w:rsidP="00D8149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0,2</w:t>
            </w:r>
          </w:p>
        </w:tc>
      </w:tr>
    </w:tbl>
    <w:p w:rsidR="002A15B8" w:rsidRPr="00394F1F" w:rsidRDefault="002A15B8" w:rsidP="002A15B8">
      <w:pPr>
        <w:pStyle w:val="afd"/>
        <w:spacing w:after="0"/>
        <w:jc w:val="both"/>
        <w:rPr>
          <w:b/>
          <w:sz w:val="28"/>
          <w:szCs w:val="28"/>
        </w:rPr>
      </w:pPr>
    </w:p>
    <w:p w:rsidR="002A15B8" w:rsidRPr="00394F1F" w:rsidRDefault="002A15B8" w:rsidP="002A15B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Определение расчетной плотности населения в границах планировочного элемента</w:t>
      </w:r>
    </w:p>
    <w:p w:rsidR="002A15B8" w:rsidRPr="00394F1F" w:rsidRDefault="002A15B8" w:rsidP="002A15B8">
      <w:pPr>
        <w:pStyle w:val="afd"/>
        <w:spacing w:after="0"/>
        <w:ind w:left="218" w:right="231"/>
        <w:jc w:val="both"/>
        <w:rPr>
          <w:sz w:val="28"/>
          <w:szCs w:val="28"/>
        </w:rPr>
      </w:pPr>
    </w:p>
    <w:p w:rsidR="002A15B8" w:rsidRPr="00394F1F" w:rsidRDefault="002A15B8" w:rsidP="002A15B8">
      <w:pPr>
        <w:pStyle w:val="afd"/>
        <w:spacing w:after="0"/>
        <w:ind w:firstLine="709"/>
        <w:jc w:val="both"/>
        <w:rPr>
          <w:sz w:val="28"/>
          <w:szCs w:val="28"/>
        </w:rPr>
      </w:pPr>
      <w:r w:rsidRPr="00394F1F">
        <w:rPr>
          <w:sz w:val="28"/>
          <w:szCs w:val="28"/>
        </w:rPr>
        <w:t>Показателем обеспеченности территорией для размещения объектов жилищного строительства является расчетная плотность населения в границах планировочного элемента - квартала. Показатель минимально допустимого уровня обеспеченности территорией, выражается значением расчетного показателя максимально допустимой расчетной плотности населения.</w:t>
      </w:r>
    </w:p>
    <w:p w:rsidR="002A15B8" w:rsidRPr="00394F1F" w:rsidRDefault="002A15B8" w:rsidP="002A15B8">
      <w:pPr>
        <w:pStyle w:val="afd"/>
        <w:spacing w:after="0"/>
        <w:ind w:firstLine="709"/>
        <w:jc w:val="both"/>
        <w:rPr>
          <w:sz w:val="28"/>
          <w:szCs w:val="28"/>
        </w:rPr>
      </w:pPr>
      <w:r w:rsidRPr="00394F1F">
        <w:rPr>
          <w:sz w:val="28"/>
          <w:szCs w:val="28"/>
        </w:rPr>
        <w:lastRenderedPageBreak/>
        <w:t>Общая площадь зданий жилого назначения определяется как сумма площадей жилых этажей здания по внешнему контуру наружных стен и включает площади всех его вертикальных и горизонтальных коммуникаций.</w:t>
      </w:r>
    </w:p>
    <w:p w:rsidR="002A15B8" w:rsidRPr="00394F1F" w:rsidRDefault="002A15B8" w:rsidP="002A15B8">
      <w:pPr>
        <w:pStyle w:val="afd"/>
        <w:spacing w:after="0"/>
        <w:ind w:firstLine="709"/>
        <w:jc w:val="both"/>
        <w:rPr>
          <w:sz w:val="28"/>
          <w:szCs w:val="28"/>
        </w:rPr>
      </w:pPr>
      <w:r w:rsidRPr="00394F1F">
        <w:rPr>
          <w:sz w:val="28"/>
          <w:szCs w:val="28"/>
        </w:rPr>
        <w:t>Общая площадь встроенных и встроенно-пристроенных в жилые здания помещений, занимаемых организациями и предприятиями повседневного пользования, определяется согласно технико-экономическим показателям проектов данных зданий.</w:t>
      </w:r>
    </w:p>
    <w:p w:rsidR="002A15B8" w:rsidRPr="00394F1F" w:rsidRDefault="002A15B8" w:rsidP="002A15B8">
      <w:pPr>
        <w:pStyle w:val="afd"/>
        <w:spacing w:after="0"/>
        <w:ind w:firstLine="709"/>
        <w:jc w:val="both"/>
        <w:rPr>
          <w:sz w:val="28"/>
          <w:szCs w:val="28"/>
        </w:rPr>
      </w:pPr>
      <w:r w:rsidRPr="00394F1F">
        <w:rPr>
          <w:sz w:val="28"/>
          <w:szCs w:val="28"/>
        </w:rPr>
        <w:t>В расчетную территорию планировочного элемента включаются все площади участков объектов повседневного пользования, обслуживающих расчетное население территории, в том числе расположенных на смежных территория</w:t>
      </w:r>
      <w:r>
        <w:rPr>
          <w:sz w:val="28"/>
          <w:szCs w:val="28"/>
        </w:rPr>
        <w:t>х</w:t>
      </w:r>
      <w:r w:rsidRPr="00394F1F">
        <w:rPr>
          <w:sz w:val="28"/>
          <w:szCs w:val="28"/>
        </w:rPr>
        <w:t>. Технические зоны прокладки магистральных и других внешних сетей, проходящие по территории квартала, включаются в расчетную территорию планировочного элемента как зона благоустройства (в том числе участки зеленых насаждений).</w:t>
      </w:r>
    </w:p>
    <w:p w:rsidR="002A15B8" w:rsidRPr="00394F1F" w:rsidRDefault="002A15B8" w:rsidP="002A15B8">
      <w:pPr>
        <w:pStyle w:val="afd"/>
        <w:spacing w:after="0"/>
        <w:ind w:left="218" w:right="226"/>
        <w:jc w:val="both"/>
        <w:rPr>
          <w:sz w:val="28"/>
          <w:szCs w:val="28"/>
        </w:rPr>
      </w:pPr>
    </w:p>
    <w:p w:rsidR="002A15B8" w:rsidRPr="00394F1F" w:rsidRDefault="002A15B8" w:rsidP="002A15B8">
      <w:pPr>
        <w:pStyle w:val="afd"/>
        <w:spacing w:after="0"/>
        <w:ind w:firstLine="709"/>
        <w:jc w:val="both"/>
        <w:rPr>
          <w:sz w:val="28"/>
          <w:szCs w:val="28"/>
        </w:rPr>
      </w:pPr>
      <w:r w:rsidRPr="00394F1F">
        <w:rPr>
          <w:b/>
          <w:sz w:val="28"/>
          <w:szCs w:val="28"/>
        </w:rPr>
        <w:t xml:space="preserve">При комплексном освоении территории, </w:t>
      </w:r>
      <w:r w:rsidRPr="00394F1F">
        <w:rPr>
          <w:sz w:val="28"/>
          <w:szCs w:val="28"/>
        </w:rPr>
        <w:t>расчетная плотность населения определяется в соответствии с этажностью застройки, коэффициентом плотности застройки. Расчетная плотность установлена по формуле:</w:t>
      </w:r>
    </w:p>
    <w:p w:rsidR="002A15B8" w:rsidRPr="00394F1F" w:rsidRDefault="002A15B8" w:rsidP="002A15B8">
      <w:pPr>
        <w:pStyle w:val="afd"/>
        <w:spacing w:after="0"/>
        <w:jc w:val="both"/>
        <w:rPr>
          <w:sz w:val="28"/>
          <w:szCs w:val="28"/>
        </w:rPr>
      </w:pPr>
      <w:r w:rsidRPr="00394F1F">
        <w:rPr>
          <w:noProof/>
          <w:sz w:val="28"/>
          <w:szCs w:val="28"/>
        </w:rPr>
        <w:drawing>
          <wp:anchor distT="0" distB="0" distL="0" distR="0" simplePos="0" relativeHeight="251659264" behindDoc="0" locked="0" layoutInCell="1" allowOverlap="1">
            <wp:simplePos x="0" y="0"/>
            <wp:positionH relativeFrom="page">
              <wp:posOffset>3181985</wp:posOffset>
            </wp:positionH>
            <wp:positionV relativeFrom="paragraph">
              <wp:posOffset>181537</wp:posOffset>
            </wp:positionV>
            <wp:extent cx="1914525" cy="457200"/>
            <wp:effectExtent l="0" t="0" r="0" b="0"/>
            <wp:wrapTopAndBottom/>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7" cstate="print"/>
                    <a:stretch>
                      <a:fillRect/>
                    </a:stretch>
                  </pic:blipFill>
                  <pic:spPr>
                    <a:xfrm>
                      <a:off x="0" y="0"/>
                      <a:ext cx="1914525" cy="457200"/>
                    </a:xfrm>
                    <a:prstGeom prst="rect">
                      <a:avLst/>
                    </a:prstGeom>
                  </pic:spPr>
                </pic:pic>
              </a:graphicData>
            </a:graphic>
          </wp:anchor>
        </w:drawing>
      </w:r>
    </w:p>
    <w:p w:rsidR="002A15B8" w:rsidRPr="00394F1F" w:rsidRDefault="002A15B8" w:rsidP="002A15B8">
      <w:pPr>
        <w:pStyle w:val="afd"/>
        <w:spacing w:after="0"/>
        <w:ind w:firstLine="709"/>
        <w:jc w:val="both"/>
        <w:rPr>
          <w:sz w:val="28"/>
          <w:szCs w:val="28"/>
        </w:rPr>
      </w:pPr>
      <w:r w:rsidRPr="00394F1F">
        <w:rPr>
          <w:sz w:val="28"/>
          <w:szCs w:val="28"/>
        </w:rPr>
        <w:t>где:</w:t>
      </w:r>
    </w:p>
    <w:p w:rsidR="002A15B8" w:rsidRPr="00394F1F" w:rsidRDefault="002A15B8" w:rsidP="002A15B8">
      <w:pPr>
        <w:pStyle w:val="afd"/>
        <w:tabs>
          <w:tab w:val="left" w:pos="993"/>
        </w:tabs>
        <w:spacing w:after="0"/>
        <w:ind w:firstLine="709"/>
        <w:jc w:val="both"/>
        <w:rPr>
          <w:sz w:val="28"/>
          <w:szCs w:val="28"/>
        </w:rPr>
      </w:pPr>
      <w:r w:rsidRPr="00394F1F">
        <w:rPr>
          <w:noProof/>
          <w:sz w:val="28"/>
          <w:szCs w:val="28"/>
        </w:rPr>
        <w:t>Р</w:t>
      </w:r>
      <w:r w:rsidRPr="00394F1F">
        <w:rPr>
          <w:noProof/>
          <w:sz w:val="28"/>
          <w:szCs w:val="28"/>
          <w:vertAlign w:val="subscript"/>
        </w:rPr>
        <w:t xml:space="preserve">РАСЧ </w:t>
      </w:r>
      <w:r w:rsidRPr="00394F1F">
        <w:rPr>
          <w:sz w:val="28"/>
          <w:szCs w:val="28"/>
        </w:rPr>
        <w:t>– расчетная плотность населения в границах жилого квартала, чел./га;</w:t>
      </w:r>
    </w:p>
    <w:p w:rsidR="002A15B8" w:rsidRPr="00394F1F" w:rsidRDefault="002A15B8" w:rsidP="002A15B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ПЗ</w:t>
      </w:r>
      <w:r w:rsidRPr="00394F1F">
        <w:rPr>
          <w:sz w:val="28"/>
          <w:szCs w:val="28"/>
        </w:rPr>
        <w:t xml:space="preserve"> </w:t>
      </w:r>
      <w:r w:rsidRPr="00394F1F">
        <w:rPr>
          <w:position w:val="2"/>
          <w:sz w:val="28"/>
          <w:szCs w:val="28"/>
        </w:rPr>
        <w:t xml:space="preserve">–коэффициент плотности застройки - отношение площади всех этажей зданий и </w:t>
      </w:r>
      <w:r w:rsidRPr="00394F1F">
        <w:rPr>
          <w:sz w:val="28"/>
          <w:szCs w:val="28"/>
        </w:rPr>
        <w:t>сооружений к площади планировочного элемента. Определяется в соответствии с планируемой этажностью жилой застройки, согласно приложени</w:t>
      </w:r>
      <w:r>
        <w:rPr>
          <w:sz w:val="28"/>
          <w:szCs w:val="28"/>
        </w:rPr>
        <w:t>я</w:t>
      </w:r>
      <w:r w:rsidRPr="00394F1F">
        <w:rPr>
          <w:sz w:val="28"/>
          <w:szCs w:val="28"/>
        </w:rPr>
        <w:t xml:space="preserve"> Б СП 42.13330.2016;</w:t>
      </w:r>
    </w:p>
    <w:p w:rsidR="002A15B8" w:rsidRPr="00394F1F" w:rsidRDefault="002A15B8" w:rsidP="002A15B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ПЕР</w:t>
      </w:r>
      <w:r w:rsidRPr="00394F1F">
        <w:rPr>
          <w:sz w:val="28"/>
          <w:szCs w:val="28"/>
        </w:rPr>
        <w:t xml:space="preserve"> </w:t>
      </w:r>
      <w:r w:rsidRPr="00394F1F">
        <w:rPr>
          <w:position w:val="2"/>
          <w:sz w:val="28"/>
          <w:szCs w:val="28"/>
        </w:rPr>
        <w:t xml:space="preserve">– коэффициент перехода от общей площади к площади жилых помещений, </w:t>
      </w:r>
      <w:r w:rsidRPr="00394F1F">
        <w:rPr>
          <w:sz w:val="28"/>
          <w:szCs w:val="28"/>
        </w:rPr>
        <w:t>определяемый в соответствии с конструктивными особенностями застройки, объемом помещений общего пользования;</w:t>
      </w:r>
    </w:p>
    <w:p w:rsidR="002A15B8" w:rsidRPr="00394F1F" w:rsidRDefault="002A15B8" w:rsidP="002A15B8">
      <w:pPr>
        <w:pStyle w:val="afd"/>
        <w:spacing w:after="0"/>
        <w:ind w:left="685"/>
        <w:jc w:val="both"/>
        <w:rPr>
          <w:sz w:val="28"/>
          <w:szCs w:val="28"/>
        </w:rPr>
      </w:pPr>
      <w:r w:rsidRPr="00394F1F">
        <w:rPr>
          <w:position w:val="2"/>
          <w:sz w:val="28"/>
          <w:szCs w:val="28"/>
        </w:rPr>
        <w:t>К</w:t>
      </w:r>
      <w:r w:rsidRPr="00394F1F">
        <w:rPr>
          <w:sz w:val="28"/>
          <w:szCs w:val="28"/>
          <w:vertAlign w:val="subscript"/>
        </w:rPr>
        <w:t xml:space="preserve">ЖИЛ. ОБЕСП. </w:t>
      </w:r>
      <w:r w:rsidRPr="00394F1F">
        <w:rPr>
          <w:position w:val="2"/>
          <w:sz w:val="28"/>
          <w:szCs w:val="28"/>
        </w:rPr>
        <w:t>– нормативный коэффициент жилищной обеспеченности, кв. м/чел.</w:t>
      </w:r>
    </w:p>
    <w:p w:rsidR="002A15B8" w:rsidRPr="00394F1F" w:rsidRDefault="002A15B8" w:rsidP="002A15B8">
      <w:pPr>
        <w:pStyle w:val="afd"/>
        <w:spacing w:after="0"/>
        <w:ind w:firstLine="709"/>
        <w:jc w:val="both"/>
        <w:rPr>
          <w:sz w:val="28"/>
          <w:szCs w:val="28"/>
        </w:rPr>
      </w:pPr>
      <w:r w:rsidRPr="00394F1F">
        <w:rPr>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A15B8" w:rsidRPr="00394F1F" w:rsidRDefault="002A15B8" w:rsidP="002A15B8">
      <w:pPr>
        <w:pStyle w:val="afd"/>
        <w:spacing w:after="0"/>
        <w:ind w:firstLine="709"/>
        <w:jc w:val="both"/>
        <w:rPr>
          <w:sz w:val="28"/>
          <w:szCs w:val="28"/>
        </w:rPr>
      </w:pPr>
      <w:r w:rsidRPr="00394F1F">
        <w:rPr>
          <w:sz w:val="28"/>
          <w:szCs w:val="28"/>
        </w:rPr>
        <w:t>Расчетная плотность населения применяется в границах планировочного элемента – квартала. Границами кварталов являются красные линии.</w:t>
      </w:r>
    </w:p>
    <w:p w:rsidR="002A15B8" w:rsidRPr="00394F1F" w:rsidRDefault="002A15B8" w:rsidP="002A15B8">
      <w:pPr>
        <w:pStyle w:val="afd"/>
        <w:spacing w:after="0"/>
        <w:ind w:firstLine="709"/>
        <w:jc w:val="both"/>
        <w:rPr>
          <w:sz w:val="28"/>
          <w:szCs w:val="28"/>
        </w:rPr>
      </w:pPr>
      <w:r w:rsidRPr="00394F1F">
        <w:rPr>
          <w:sz w:val="28"/>
          <w:szCs w:val="28"/>
        </w:rPr>
        <w:t>При повышении показателя расчетной жилищной обеспеченности, расчетная плотность населения уменьшается.</w:t>
      </w:r>
    </w:p>
    <w:p w:rsidR="002A15B8" w:rsidRPr="00394F1F" w:rsidRDefault="002A15B8" w:rsidP="002A15B8">
      <w:pPr>
        <w:pStyle w:val="afd"/>
        <w:spacing w:after="0"/>
        <w:ind w:firstLine="709"/>
        <w:jc w:val="both"/>
        <w:rPr>
          <w:sz w:val="28"/>
          <w:szCs w:val="28"/>
        </w:rPr>
      </w:pPr>
      <w:r w:rsidRPr="00394F1F">
        <w:rPr>
          <w:sz w:val="28"/>
          <w:szCs w:val="28"/>
        </w:rPr>
        <w:lastRenderedPageBreak/>
        <w:t>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p>
    <w:p w:rsidR="002A15B8" w:rsidRPr="00394F1F" w:rsidRDefault="002A15B8" w:rsidP="002A15B8">
      <w:pPr>
        <w:pStyle w:val="afd"/>
        <w:spacing w:after="0"/>
        <w:ind w:firstLine="709"/>
        <w:jc w:val="both"/>
        <w:rPr>
          <w:sz w:val="28"/>
          <w:szCs w:val="28"/>
        </w:rPr>
      </w:pPr>
      <w:r w:rsidRPr="00394F1F">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с учетом противопожарных требований и бытовых разрывов. Расстояние между длинными сторонами секционных жилых зданий высотой 2 – 3 этажа должны быть не менее </w:t>
      </w:r>
      <w:r>
        <w:rPr>
          <w:sz w:val="28"/>
          <w:szCs w:val="28"/>
        </w:rPr>
        <w:t xml:space="preserve">   </w:t>
      </w:r>
      <w:r w:rsidRPr="00394F1F">
        <w:rPr>
          <w:sz w:val="28"/>
          <w:szCs w:val="28"/>
        </w:rPr>
        <w:t>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w:t>
      </w:r>
      <w:r>
        <w:rPr>
          <w:sz w:val="28"/>
          <w:szCs w:val="28"/>
        </w:rPr>
        <w:t xml:space="preserve"> </w:t>
      </w:r>
      <w:r w:rsidRPr="00394F1F">
        <w:rPr>
          <w:sz w:val="28"/>
          <w:szCs w:val="28"/>
        </w:rPr>
        <w:t>жилых посещений окно в окно.</w:t>
      </w:r>
    </w:p>
    <w:p w:rsidR="002A15B8" w:rsidRPr="00394F1F" w:rsidRDefault="002A15B8" w:rsidP="002A15B8">
      <w:pPr>
        <w:pStyle w:val="afd"/>
        <w:spacing w:after="0"/>
        <w:ind w:firstLine="709"/>
        <w:jc w:val="both"/>
        <w:rPr>
          <w:sz w:val="28"/>
          <w:szCs w:val="28"/>
        </w:rPr>
      </w:pPr>
      <w:r w:rsidRPr="00394F1F">
        <w:rPr>
          <w:sz w:val="28"/>
          <w:szCs w:val="28"/>
        </w:rPr>
        <w:t>Площадь зеленых насаждений в границах планировочного элемента рекомендуется принимать не менее 25 % от всей территории планировочного элемента.</w:t>
      </w:r>
    </w:p>
    <w:p w:rsidR="002A15B8" w:rsidRPr="00394F1F" w:rsidRDefault="002A15B8" w:rsidP="002A15B8">
      <w:pPr>
        <w:pStyle w:val="afd"/>
        <w:spacing w:after="0"/>
        <w:ind w:firstLine="709"/>
        <w:jc w:val="both"/>
        <w:rPr>
          <w:sz w:val="28"/>
          <w:szCs w:val="28"/>
        </w:rPr>
      </w:pPr>
      <w:r w:rsidRPr="00394F1F">
        <w:rPr>
          <w:sz w:val="28"/>
          <w:szCs w:val="28"/>
        </w:rPr>
        <w:t>Количество въездов в квартал (микрорайон) жилой застройки должно быть не менее двух. К каждому участку жилой застройки необходимо предусмотреть проезд.</w:t>
      </w:r>
    </w:p>
    <w:p w:rsidR="002A15B8" w:rsidRPr="00394F1F" w:rsidRDefault="002A15B8" w:rsidP="002A15B8">
      <w:pPr>
        <w:pStyle w:val="afd"/>
        <w:spacing w:after="0"/>
        <w:ind w:firstLine="709"/>
        <w:jc w:val="both"/>
        <w:rPr>
          <w:sz w:val="28"/>
          <w:szCs w:val="28"/>
        </w:rPr>
      </w:pPr>
      <w:r w:rsidRPr="00394F1F">
        <w:rPr>
          <w:sz w:val="28"/>
          <w:szCs w:val="28"/>
        </w:rPr>
        <w:t>В кварталах (микрорайонах) жилых зон не допускается устройство транзитных  проездов через территорию группы жилых домов, объединенных общим пространством (двором).</w:t>
      </w:r>
    </w:p>
    <w:p w:rsidR="002A15B8" w:rsidRPr="00394F1F" w:rsidRDefault="002A15B8" w:rsidP="002A15B8">
      <w:pPr>
        <w:pStyle w:val="afd"/>
        <w:spacing w:after="0"/>
        <w:ind w:firstLine="709"/>
        <w:jc w:val="both"/>
        <w:rPr>
          <w:sz w:val="28"/>
          <w:szCs w:val="28"/>
        </w:rPr>
      </w:pPr>
      <w:r w:rsidRPr="00394F1F">
        <w:rPr>
          <w:sz w:val="28"/>
          <w:szCs w:val="28"/>
        </w:rPr>
        <w:t>В рамках развития застроенных территорий, расчетная плотность населения не должна превышать показатель сложившейся плотности жилых кварталов. Так же должно выполняться условие соблюдения иных расчетных показателей, имеющих непосредственное влияние на допустимую расчетную плотность населения.</w:t>
      </w:r>
    </w:p>
    <w:p w:rsidR="002A15B8" w:rsidRPr="00394F1F" w:rsidRDefault="002A15B8" w:rsidP="002A15B8">
      <w:pPr>
        <w:pStyle w:val="afd"/>
        <w:spacing w:after="0"/>
        <w:ind w:firstLine="709"/>
        <w:jc w:val="both"/>
        <w:rPr>
          <w:sz w:val="28"/>
          <w:szCs w:val="28"/>
        </w:rPr>
      </w:pPr>
      <w:r w:rsidRPr="00394F1F">
        <w:rPr>
          <w:sz w:val="28"/>
          <w:szCs w:val="28"/>
        </w:rPr>
        <w:t>Размеры земельных участков индивидуальной жилой застройки, приквартирных земельных участков рекомендуется принимать с учетом особенностей территорий, характера сложившейся и формируемой жилой застройки, условий ее размещения в структурном элементе жилой зоны.</w:t>
      </w:r>
    </w:p>
    <w:p w:rsidR="002A15B8" w:rsidRPr="00394F1F" w:rsidRDefault="002A15B8" w:rsidP="002A15B8">
      <w:pPr>
        <w:pStyle w:val="afd"/>
        <w:spacing w:after="0"/>
        <w:ind w:right="110"/>
        <w:jc w:val="both"/>
        <w:rPr>
          <w:sz w:val="28"/>
          <w:szCs w:val="28"/>
        </w:rPr>
      </w:pPr>
    </w:p>
    <w:p w:rsidR="002A15B8" w:rsidRPr="00394F1F" w:rsidRDefault="002A15B8" w:rsidP="002A15B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Показатели минимально допустимых размеров площадок придомового благоустройства различного функционального назначения</w:t>
      </w:r>
    </w:p>
    <w:p w:rsidR="002A15B8" w:rsidRPr="00394F1F" w:rsidRDefault="002A15B8" w:rsidP="002A15B8">
      <w:pPr>
        <w:pStyle w:val="afd"/>
        <w:spacing w:after="0"/>
        <w:ind w:right="106"/>
        <w:jc w:val="both"/>
        <w:rPr>
          <w:sz w:val="28"/>
          <w:szCs w:val="28"/>
        </w:rPr>
      </w:pPr>
    </w:p>
    <w:p w:rsidR="002A15B8" w:rsidRPr="00394F1F" w:rsidRDefault="002A15B8" w:rsidP="002A15B8">
      <w:pPr>
        <w:pStyle w:val="afd"/>
        <w:spacing w:after="0"/>
        <w:ind w:right="106" w:firstLine="709"/>
        <w:jc w:val="both"/>
        <w:rPr>
          <w:sz w:val="28"/>
          <w:szCs w:val="28"/>
        </w:rPr>
      </w:pPr>
      <w:r w:rsidRPr="00394F1F">
        <w:rPr>
          <w:sz w:val="28"/>
          <w:szCs w:val="28"/>
        </w:rPr>
        <w:t xml:space="preserve">При проектировании </w:t>
      </w:r>
      <w:r>
        <w:rPr>
          <w:sz w:val="28"/>
          <w:szCs w:val="28"/>
        </w:rPr>
        <w:t>жилого микрорайона</w:t>
      </w:r>
      <w:r w:rsidRPr="00394F1F">
        <w:rPr>
          <w:sz w:val="28"/>
          <w:szCs w:val="28"/>
        </w:rPr>
        <w:t xml:space="preserve"> необходимо предусматривать размещение площадок </w:t>
      </w:r>
      <w:r>
        <w:rPr>
          <w:sz w:val="28"/>
          <w:szCs w:val="28"/>
        </w:rPr>
        <w:t>общего пользования различного назначения</w:t>
      </w:r>
      <w:r w:rsidRPr="00394F1F">
        <w:rPr>
          <w:sz w:val="28"/>
          <w:szCs w:val="28"/>
        </w:rPr>
        <w:t xml:space="preserve"> с учетом </w:t>
      </w:r>
      <w:r>
        <w:rPr>
          <w:sz w:val="28"/>
          <w:szCs w:val="28"/>
        </w:rPr>
        <w:t>демографического состава населения и типа застройки.</w:t>
      </w:r>
    </w:p>
    <w:p w:rsidR="002A15B8" w:rsidRPr="00394F1F" w:rsidRDefault="002A15B8" w:rsidP="002A15B8">
      <w:pPr>
        <w:pStyle w:val="afd"/>
        <w:spacing w:after="0"/>
        <w:ind w:right="113" w:firstLine="709"/>
        <w:jc w:val="both"/>
        <w:rPr>
          <w:sz w:val="28"/>
          <w:szCs w:val="28"/>
        </w:rPr>
      </w:pPr>
      <w:r w:rsidRPr="00394F1F">
        <w:rPr>
          <w:sz w:val="28"/>
          <w:szCs w:val="28"/>
        </w:rPr>
        <w:t xml:space="preserve">Удельный размер площадок </w:t>
      </w:r>
      <w:r>
        <w:rPr>
          <w:sz w:val="28"/>
          <w:szCs w:val="28"/>
        </w:rPr>
        <w:t>общего пользования</w:t>
      </w:r>
      <w:r w:rsidRPr="00394F1F">
        <w:rPr>
          <w:sz w:val="28"/>
          <w:szCs w:val="28"/>
        </w:rPr>
        <w:t xml:space="preserve"> определяет минимальный уровень обеспеченности площадками</w:t>
      </w:r>
      <w:r w:rsidRPr="00963F77">
        <w:rPr>
          <w:sz w:val="28"/>
          <w:szCs w:val="28"/>
        </w:rPr>
        <w:t xml:space="preserve"> </w:t>
      </w:r>
      <w:r>
        <w:rPr>
          <w:sz w:val="28"/>
          <w:szCs w:val="28"/>
        </w:rPr>
        <w:t>общего пользования и</w:t>
      </w:r>
      <w:r w:rsidRPr="00394F1F">
        <w:rPr>
          <w:sz w:val="28"/>
          <w:szCs w:val="28"/>
        </w:rPr>
        <w:t xml:space="preserve"> выражается в площади территории, приходящейся на единицу общей площади квартир жилого здания </w:t>
      </w:r>
      <w:r>
        <w:rPr>
          <w:sz w:val="28"/>
          <w:szCs w:val="28"/>
        </w:rPr>
        <w:t xml:space="preserve">               </w:t>
      </w:r>
      <w:r w:rsidRPr="00394F1F">
        <w:rPr>
          <w:sz w:val="28"/>
          <w:szCs w:val="28"/>
        </w:rPr>
        <w:t xml:space="preserve">(кв. м площадок/100 кв. м площади </w:t>
      </w:r>
      <w:r>
        <w:rPr>
          <w:sz w:val="28"/>
          <w:szCs w:val="28"/>
        </w:rPr>
        <w:t>жилой площади</w:t>
      </w:r>
      <w:r w:rsidRPr="00394F1F">
        <w:rPr>
          <w:sz w:val="28"/>
          <w:szCs w:val="28"/>
        </w:rPr>
        <w:t>).</w:t>
      </w:r>
    </w:p>
    <w:p w:rsidR="002A15B8" w:rsidRPr="00394F1F" w:rsidRDefault="002A15B8" w:rsidP="002A15B8">
      <w:pPr>
        <w:pStyle w:val="afd"/>
        <w:spacing w:after="0"/>
        <w:ind w:right="112" w:firstLine="709"/>
        <w:jc w:val="both"/>
        <w:rPr>
          <w:sz w:val="28"/>
          <w:szCs w:val="28"/>
        </w:rPr>
      </w:pPr>
      <w:r w:rsidRPr="00394F1F">
        <w:rPr>
          <w:sz w:val="28"/>
          <w:szCs w:val="28"/>
        </w:rPr>
        <w:lastRenderedPageBreak/>
        <w:t>Расстояние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 но не ближе 20 метров от окон жилых и общественных зданий.</w:t>
      </w:r>
    </w:p>
    <w:p w:rsidR="002A15B8" w:rsidRPr="00394F1F" w:rsidRDefault="002A15B8" w:rsidP="002A15B8">
      <w:pPr>
        <w:pStyle w:val="afd"/>
        <w:spacing w:after="0"/>
        <w:ind w:right="114" w:firstLine="709"/>
        <w:jc w:val="both"/>
        <w:rPr>
          <w:sz w:val="28"/>
          <w:szCs w:val="28"/>
        </w:rPr>
      </w:pPr>
      <w:r w:rsidRPr="00394F1F">
        <w:rPr>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w:t>
      </w:r>
    </w:p>
    <w:p w:rsidR="002A15B8" w:rsidRPr="00394F1F" w:rsidRDefault="002A15B8" w:rsidP="002A15B8">
      <w:pPr>
        <w:pStyle w:val="afd"/>
        <w:spacing w:after="0"/>
        <w:ind w:right="114" w:firstLine="709"/>
        <w:jc w:val="both"/>
        <w:rPr>
          <w:sz w:val="28"/>
          <w:szCs w:val="28"/>
        </w:rPr>
      </w:pPr>
      <w:r w:rsidRPr="00394F1F">
        <w:rPr>
          <w:sz w:val="28"/>
          <w:szCs w:val="28"/>
        </w:rPr>
        <w:t>Расстояние от площадок для занятий физкультурой устанавливается в зависимости от их шумовых характеристик.</w:t>
      </w:r>
      <w:r>
        <w:rPr>
          <w:sz w:val="28"/>
          <w:szCs w:val="28"/>
        </w:rPr>
        <w:t xml:space="preserve"> </w:t>
      </w:r>
    </w:p>
    <w:p w:rsidR="002A15B8" w:rsidRPr="00394F1F" w:rsidRDefault="002A15B8" w:rsidP="002A15B8">
      <w:pPr>
        <w:pStyle w:val="afd"/>
        <w:spacing w:after="0"/>
        <w:ind w:right="107" w:firstLine="709"/>
        <w:jc w:val="both"/>
        <w:rPr>
          <w:sz w:val="28"/>
          <w:szCs w:val="28"/>
        </w:rPr>
      </w:pPr>
      <w:r w:rsidRPr="00394F1F">
        <w:rPr>
          <w:sz w:val="28"/>
          <w:szCs w:val="28"/>
        </w:rPr>
        <w:t>Допускается уменьшать, но не более чем на 50 процентов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2A15B8" w:rsidRPr="00394F1F" w:rsidRDefault="002A15B8" w:rsidP="002A15B8">
      <w:pPr>
        <w:pStyle w:val="afd"/>
        <w:spacing w:after="0"/>
        <w:ind w:right="104" w:firstLine="709"/>
        <w:jc w:val="both"/>
        <w:rPr>
          <w:sz w:val="28"/>
          <w:szCs w:val="28"/>
        </w:rPr>
      </w:pPr>
      <w:r w:rsidRPr="00394F1F">
        <w:rPr>
          <w:sz w:val="28"/>
          <w:szCs w:val="28"/>
        </w:rPr>
        <w:t>При организации мусороудаления непосредственно из мусоросборных камер, расстояние до хозяйственных площадок для крупногабаритных бытовых отходов – не более 150 м.</w:t>
      </w:r>
    </w:p>
    <w:p w:rsidR="002A15B8" w:rsidRPr="00394F1F" w:rsidRDefault="002A15B8" w:rsidP="002A15B8">
      <w:pPr>
        <w:pStyle w:val="afd"/>
        <w:spacing w:after="0"/>
        <w:ind w:firstLine="709"/>
        <w:jc w:val="both"/>
        <w:rPr>
          <w:sz w:val="28"/>
          <w:szCs w:val="28"/>
        </w:rPr>
      </w:pPr>
      <w:r w:rsidRPr="00394F1F">
        <w:rPr>
          <w:sz w:val="28"/>
          <w:szCs w:val="28"/>
        </w:rPr>
        <w:t>Расстояние до площадок для выгула собак – не более 500 м.</w:t>
      </w:r>
    </w:p>
    <w:p w:rsidR="00ED6873" w:rsidRDefault="00ED6873" w:rsidP="004D163A">
      <w:pPr>
        <w:pStyle w:val="afd"/>
        <w:spacing w:after="0"/>
        <w:ind w:right="105"/>
        <w:jc w:val="both"/>
        <w:rPr>
          <w:sz w:val="28"/>
          <w:szCs w:val="28"/>
        </w:rPr>
      </w:pPr>
    </w:p>
    <w:p w:rsidR="002A15B8" w:rsidRPr="00066396" w:rsidRDefault="002A15B8" w:rsidP="002A15B8">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81" w:name="_Toc52444543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Pr="0041010C">
        <w:rPr>
          <w:rFonts w:ascii="Times New Roman" w:eastAsia="Times New Roman" w:hAnsi="Times New Roman" w:cs="Times New Roman"/>
          <w:b/>
          <w:bCs/>
          <w:sz w:val="28"/>
          <w:szCs w:val="28"/>
          <w:lang w:eastAsia="ru-RU"/>
        </w:rPr>
        <w:t>области</w:t>
      </w:r>
      <w:r>
        <w:rPr>
          <w:rFonts w:ascii="Times New Roman" w:eastAsia="Times New Roman" w:hAnsi="Times New Roman" w:cs="Times New Roman"/>
          <w:b/>
          <w:bCs/>
          <w:sz w:val="28"/>
          <w:szCs w:val="28"/>
          <w:lang w:eastAsia="ru-RU"/>
        </w:rPr>
        <w:t xml:space="preserve"> </w:t>
      </w:r>
      <w:r w:rsidRPr="00066396">
        <w:rPr>
          <w:rFonts w:ascii="Times New Roman" w:eastAsia="Times New Roman" w:hAnsi="Times New Roman" w:cs="Times New Roman"/>
          <w:b/>
          <w:bCs/>
          <w:sz w:val="28"/>
          <w:szCs w:val="28"/>
          <w:lang w:eastAsia="ru-RU"/>
        </w:rPr>
        <w:t>организации ритуальных услуг и содержания мест захоронения</w:t>
      </w:r>
      <w:bookmarkEnd w:id="81"/>
    </w:p>
    <w:p w:rsidR="002A15B8" w:rsidRDefault="002A15B8" w:rsidP="004D163A">
      <w:pPr>
        <w:pStyle w:val="afd"/>
        <w:spacing w:after="0"/>
        <w:ind w:right="105"/>
        <w:jc w:val="both"/>
        <w:rPr>
          <w:sz w:val="28"/>
          <w:szCs w:val="28"/>
        </w:rPr>
      </w:pPr>
    </w:p>
    <w:p w:rsidR="002A15B8" w:rsidRDefault="002A15B8" w:rsidP="002A15B8">
      <w:pPr>
        <w:pStyle w:val="afd"/>
        <w:spacing w:after="0"/>
        <w:ind w:right="108" w:firstLine="709"/>
        <w:jc w:val="both"/>
        <w:rPr>
          <w:sz w:val="28"/>
          <w:szCs w:val="28"/>
        </w:rPr>
      </w:pPr>
      <w:r w:rsidRPr="00AF7D67">
        <w:rPr>
          <w:sz w:val="28"/>
          <w:szCs w:val="28"/>
        </w:rPr>
        <w:t xml:space="preserve">Согласно </w:t>
      </w:r>
      <w:hyperlink r:id="rId48"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E92E88">
        <w:rPr>
          <w:sz w:val="28"/>
          <w:szCs w:val="28"/>
        </w:rPr>
        <w:t>организация ритуальных услуг и содержание мест захоронения</w:t>
      </w:r>
      <w:r w:rsidRPr="00C41A16">
        <w:rPr>
          <w:sz w:val="28"/>
          <w:szCs w:val="28"/>
        </w:rPr>
        <w:t>.</w:t>
      </w:r>
    </w:p>
    <w:p w:rsidR="002A15B8" w:rsidRPr="005B2595" w:rsidRDefault="002A15B8" w:rsidP="002A15B8">
      <w:pPr>
        <w:pStyle w:val="afd"/>
        <w:spacing w:after="0"/>
        <w:ind w:right="108" w:firstLine="709"/>
        <w:jc w:val="both"/>
        <w:rPr>
          <w:sz w:val="28"/>
          <w:szCs w:val="28"/>
        </w:rPr>
      </w:pPr>
      <w:r w:rsidRPr="00CB1480">
        <w:rPr>
          <w:sz w:val="28"/>
          <w:szCs w:val="28"/>
        </w:rPr>
        <w:t xml:space="preserve">Согласно </w:t>
      </w:r>
      <w:hyperlink r:id="rId49" w:history="1">
        <w:r w:rsidRPr="00CB1480">
          <w:rPr>
            <w:sz w:val="28"/>
            <w:szCs w:val="28"/>
          </w:rPr>
          <w:t xml:space="preserve">части </w:t>
        </w:r>
        <w:r w:rsidRPr="00CF08F5">
          <w:rPr>
            <w:sz w:val="28"/>
            <w:szCs w:val="28"/>
          </w:rPr>
          <w:t>4</w:t>
        </w:r>
        <w:r w:rsidRPr="00CB1480">
          <w:rPr>
            <w:sz w:val="28"/>
            <w:szCs w:val="28"/>
          </w:rPr>
          <w:t xml:space="preserve"> статьи </w:t>
        </w:r>
      </w:hyperlink>
      <w:r w:rsidRPr="00CF08F5">
        <w:rPr>
          <w:sz w:val="28"/>
          <w:szCs w:val="28"/>
        </w:rPr>
        <w:t>7</w:t>
      </w:r>
      <w:r w:rsidRPr="00CB1480">
        <w:rPr>
          <w:sz w:val="28"/>
          <w:szCs w:val="28"/>
        </w:rPr>
        <w:t>.</w:t>
      </w:r>
      <w:r w:rsidRPr="002A07F1">
        <w:rPr>
          <w:sz w:val="28"/>
          <w:szCs w:val="28"/>
        </w:rPr>
        <w:t>1</w:t>
      </w:r>
      <w:r w:rsidRPr="00CB1480">
        <w:rPr>
          <w:sz w:val="28"/>
          <w:szCs w:val="28"/>
        </w:rPr>
        <w:t xml:space="preserve"> закона </w:t>
      </w:r>
      <w:r>
        <w:rPr>
          <w:sz w:val="28"/>
          <w:szCs w:val="28"/>
        </w:rPr>
        <w:t>Брянской</w:t>
      </w:r>
      <w:r w:rsidRPr="00CB1480">
        <w:rPr>
          <w:sz w:val="28"/>
          <w:szCs w:val="28"/>
        </w:rPr>
        <w:t xml:space="preserve"> области от </w:t>
      </w:r>
      <w:r w:rsidRPr="002A07F1">
        <w:rPr>
          <w:sz w:val="28"/>
          <w:szCs w:val="28"/>
        </w:rPr>
        <w:t>1</w:t>
      </w:r>
      <w:r w:rsidRPr="00CB1480">
        <w:rPr>
          <w:sz w:val="28"/>
          <w:szCs w:val="28"/>
        </w:rPr>
        <w:t xml:space="preserve">5 </w:t>
      </w:r>
      <w:r>
        <w:rPr>
          <w:sz w:val="28"/>
          <w:szCs w:val="28"/>
        </w:rPr>
        <w:t xml:space="preserve">марта </w:t>
      </w:r>
      <w:r w:rsidRPr="00CB1480">
        <w:rPr>
          <w:sz w:val="28"/>
          <w:szCs w:val="28"/>
        </w:rPr>
        <w:t>200</w:t>
      </w:r>
      <w:r>
        <w:rPr>
          <w:sz w:val="28"/>
          <w:szCs w:val="28"/>
        </w:rPr>
        <w:t>7</w:t>
      </w:r>
      <w:r w:rsidRPr="00CB1480">
        <w:rPr>
          <w:sz w:val="28"/>
          <w:szCs w:val="28"/>
        </w:rPr>
        <w:t xml:space="preserve"> года </w:t>
      </w:r>
      <w:r>
        <w:rPr>
          <w:sz w:val="28"/>
          <w:szCs w:val="28"/>
        </w:rPr>
        <w:t xml:space="preserve">            №</w:t>
      </w:r>
      <w:r w:rsidRPr="00CB1480">
        <w:rPr>
          <w:sz w:val="28"/>
          <w:szCs w:val="28"/>
        </w:rPr>
        <w:t xml:space="preserve"> </w:t>
      </w:r>
      <w:r>
        <w:rPr>
          <w:sz w:val="28"/>
          <w:szCs w:val="28"/>
        </w:rPr>
        <w:t>28</w:t>
      </w:r>
      <w:r w:rsidRPr="00CB1480">
        <w:rPr>
          <w:sz w:val="28"/>
          <w:szCs w:val="28"/>
        </w:rPr>
        <w:t>-з</w:t>
      </w:r>
      <w:r>
        <w:rPr>
          <w:sz w:val="28"/>
          <w:szCs w:val="28"/>
        </w:rPr>
        <w:t xml:space="preserve"> </w:t>
      </w:r>
      <w:r w:rsidRPr="006C7A5B">
        <w:rPr>
          <w:sz w:val="28"/>
          <w:szCs w:val="28"/>
        </w:rPr>
        <w:t xml:space="preserve">«О градостроительной деятельности </w:t>
      </w:r>
      <w:r>
        <w:rPr>
          <w:sz w:val="28"/>
          <w:szCs w:val="28"/>
        </w:rPr>
        <w:t>в</w:t>
      </w:r>
      <w:r w:rsidRPr="006C7A5B">
        <w:rPr>
          <w:sz w:val="28"/>
          <w:szCs w:val="28"/>
        </w:rPr>
        <w:t xml:space="preserve"> </w:t>
      </w:r>
      <w:r>
        <w:rPr>
          <w:sz w:val="28"/>
          <w:szCs w:val="28"/>
        </w:rPr>
        <w:t>Брянской</w:t>
      </w:r>
      <w:r w:rsidRPr="006C7A5B">
        <w:rPr>
          <w:sz w:val="28"/>
          <w:szCs w:val="28"/>
        </w:rPr>
        <w:t xml:space="preserve"> области»</w:t>
      </w:r>
      <w:r w:rsidRPr="00CB1480">
        <w:rPr>
          <w:sz w:val="28"/>
          <w:szCs w:val="28"/>
        </w:rPr>
        <w:t xml:space="preserve"> объект</w:t>
      </w:r>
      <w:r>
        <w:rPr>
          <w:sz w:val="28"/>
          <w:szCs w:val="28"/>
        </w:rPr>
        <w:t>ами</w:t>
      </w:r>
      <w:r w:rsidRPr="00CB1480">
        <w:rPr>
          <w:sz w:val="28"/>
          <w:szCs w:val="28"/>
        </w:rPr>
        <w:t xml:space="preserve"> местного значения </w:t>
      </w:r>
      <w:r>
        <w:rPr>
          <w:sz w:val="28"/>
          <w:szCs w:val="28"/>
        </w:rPr>
        <w:t>сельского поселения</w:t>
      </w:r>
      <w:r w:rsidRPr="00CB1480">
        <w:rPr>
          <w:sz w:val="28"/>
          <w:szCs w:val="28"/>
        </w:rPr>
        <w:t xml:space="preserve">, </w:t>
      </w:r>
      <w:r w:rsidR="00D52D21">
        <w:rPr>
          <w:sz w:val="28"/>
          <w:szCs w:val="28"/>
        </w:rPr>
        <w:t>подлежащими отображению</w:t>
      </w:r>
      <w:r w:rsidRPr="00CB1480">
        <w:rPr>
          <w:sz w:val="28"/>
          <w:szCs w:val="28"/>
        </w:rPr>
        <w:t xml:space="preserve"> на</w:t>
      </w:r>
      <w:r w:rsidRPr="00F80402">
        <w:rPr>
          <w:sz w:val="28"/>
          <w:szCs w:val="28"/>
        </w:rPr>
        <w:t xml:space="preserve"> генеральном плане поселения</w:t>
      </w:r>
      <w:r w:rsidRPr="00CB1480">
        <w:rPr>
          <w:sz w:val="28"/>
          <w:szCs w:val="28"/>
        </w:rPr>
        <w:t xml:space="preserve">, </w:t>
      </w:r>
      <w:r>
        <w:rPr>
          <w:sz w:val="28"/>
          <w:szCs w:val="28"/>
        </w:rPr>
        <w:t>являются</w:t>
      </w:r>
      <w:r w:rsidRPr="00CB1480">
        <w:rPr>
          <w:sz w:val="28"/>
          <w:szCs w:val="28"/>
        </w:rPr>
        <w:t xml:space="preserve"> </w:t>
      </w:r>
      <w:r w:rsidRPr="002A15B8">
        <w:rPr>
          <w:sz w:val="28"/>
          <w:szCs w:val="28"/>
        </w:rPr>
        <w:t>объекты для организации ритуальных услуг и содержания мест захоронения</w:t>
      </w:r>
      <w:r w:rsidRPr="00CB1480">
        <w:rPr>
          <w:sz w:val="28"/>
          <w:szCs w:val="28"/>
        </w:rPr>
        <w:t>.</w:t>
      </w:r>
    </w:p>
    <w:p w:rsidR="002A15B8" w:rsidRPr="00394F1F" w:rsidRDefault="002A15B8" w:rsidP="002A15B8">
      <w:pPr>
        <w:pStyle w:val="afd"/>
        <w:spacing w:after="0"/>
        <w:ind w:right="109" w:firstLine="709"/>
        <w:jc w:val="both"/>
        <w:rPr>
          <w:sz w:val="28"/>
          <w:szCs w:val="28"/>
        </w:rPr>
      </w:pPr>
      <w:r w:rsidRPr="00394F1F">
        <w:rPr>
          <w:sz w:val="28"/>
          <w:szCs w:val="28"/>
        </w:rPr>
        <w:t xml:space="preserve">Среди объектов местного значения поселения в области ритуального обслуживания населения в МНГП расчетные показатели устанавливаются для кладбищ традиционного захоронения в соответствии с Приложением Д </w:t>
      </w:r>
      <w:r>
        <w:rPr>
          <w:sz w:val="28"/>
          <w:szCs w:val="28"/>
        </w:rPr>
        <w:t xml:space="preserve">                          </w:t>
      </w:r>
      <w:r w:rsidRPr="00394F1F">
        <w:rPr>
          <w:sz w:val="28"/>
          <w:szCs w:val="28"/>
        </w:rPr>
        <w:t>СП 42.13330.2016.</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В соответствии приложением </w:t>
      </w:r>
      <w:r>
        <w:rPr>
          <w:rFonts w:ascii="Times New Roman" w:hAnsi="Times New Roman" w:cs="Times New Roman"/>
          <w:sz w:val="28"/>
          <w:szCs w:val="28"/>
        </w:rPr>
        <w:t>Д</w:t>
      </w:r>
      <w:r w:rsidRPr="00D93117">
        <w:rPr>
          <w:rFonts w:ascii="Times New Roman" w:hAnsi="Times New Roman" w:cs="Times New Roman"/>
          <w:sz w:val="28"/>
          <w:szCs w:val="28"/>
        </w:rPr>
        <w:t xml:space="preserve">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В соответствии с приложением </w:t>
      </w:r>
      <w:r>
        <w:rPr>
          <w:rFonts w:ascii="Times New Roman" w:hAnsi="Times New Roman" w:cs="Times New Roman"/>
          <w:sz w:val="28"/>
          <w:szCs w:val="28"/>
        </w:rPr>
        <w:t>Д</w:t>
      </w:r>
      <w:r w:rsidRPr="00D93117">
        <w:rPr>
          <w:rFonts w:ascii="Times New Roman" w:hAnsi="Times New Roman" w:cs="Times New Roman"/>
          <w:sz w:val="28"/>
          <w:szCs w:val="28"/>
        </w:rPr>
        <w:t xml:space="preserve"> СП 42.13330.2011 расчетный показатель </w:t>
      </w:r>
      <w:r w:rsidRPr="00D93117">
        <w:rPr>
          <w:rFonts w:ascii="Times New Roman" w:hAnsi="Times New Roman" w:cs="Times New Roman"/>
          <w:sz w:val="28"/>
          <w:szCs w:val="28"/>
        </w:rPr>
        <w:lastRenderedPageBreak/>
        <w:t>минимально допустимого размера земельного участка кладбища для погребения после кремации установлен: 0,02 га/1 тыс. чел.</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Максимально допустимый размер земельного участка для кладбища устанавливается в соответствии с </w:t>
      </w:r>
      <w:hyperlink r:id="rId50" w:history="1">
        <w:r w:rsidRPr="00D93117">
          <w:rPr>
            <w:rFonts w:ascii="Times New Roman" w:hAnsi="Times New Roman" w:cs="Times New Roman"/>
            <w:sz w:val="28"/>
            <w:szCs w:val="28"/>
          </w:rPr>
          <w:t>СанПиН</w:t>
        </w:r>
      </w:hyperlink>
      <w:r w:rsidRPr="00D93117">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и составляет более 40 га.</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Размер санитарно-защитной зоны устанавливается для мест погребения в соответствии с требованиями </w:t>
      </w:r>
      <w:hyperlink r:id="rId51" w:history="1">
        <w:r w:rsidRPr="00D93117">
          <w:rPr>
            <w:rFonts w:ascii="Times New Roman" w:hAnsi="Times New Roman" w:cs="Times New Roman"/>
            <w:sz w:val="28"/>
            <w:szCs w:val="28"/>
          </w:rPr>
          <w:t>п. 7.1.12</w:t>
        </w:r>
      </w:hyperlink>
      <w:r w:rsidRPr="00D93117">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p>
    <w:p w:rsidR="00C127B8" w:rsidRDefault="00C127B8" w:rsidP="004D163A">
      <w:pPr>
        <w:pStyle w:val="afd"/>
        <w:spacing w:after="0"/>
        <w:ind w:right="105"/>
        <w:jc w:val="both"/>
        <w:rPr>
          <w:sz w:val="28"/>
          <w:szCs w:val="28"/>
        </w:rPr>
      </w:pPr>
    </w:p>
    <w:p w:rsidR="005C652D" w:rsidRPr="005C652D" w:rsidRDefault="005C652D" w:rsidP="005C652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2" w:name="_Toc524445437"/>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w:t>
      </w:r>
      <w:r>
        <w:rPr>
          <w:rFonts w:ascii="Times New Roman" w:eastAsia="Times New Roman" w:hAnsi="Times New Roman" w:cs="Times New Roman"/>
          <w:b/>
          <w:bCs/>
          <w:sz w:val="28"/>
          <w:szCs w:val="28"/>
          <w:lang w:eastAsia="ru-RU"/>
        </w:rPr>
        <w:t>и</w:t>
      </w:r>
      <w:r w:rsidRPr="00850112">
        <w:rPr>
          <w:rFonts w:ascii="Times New Roman" w:eastAsia="Times New Roman" w:hAnsi="Times New Roman" w:cs="Times New Roman"/>
          <w:b/>
          <w:bCs/>
          <w:sz w:val="28"/>
          <w:szCs w:val="28"/>
          <w:lang w:eastAsia="ru-RU"/>
        </w:rPr>
        <w:t>ны</w:t>
      </w:r>
      <w:r>
        <w:rPr>
          <w:rFonts w:ascii="Times New Roman" w:eastAsia="Times New Roman" w:hAnsi="Times New Roman" w:cs="Times New Roman"/>
          <w:b/>
          <w:bCs/>
          <w:sz w:val="28"/>
          <w:szCs w:val="28"/>
          <w:lang w:eastAsia="ru-RU"/>
        </w:rPr>
        <w:t>х</w:t>
      </w:r>
      <w:r w:rsidRPr="00850112">
        <w:rPr>
          <w:rFonts w:ascii="Times New Roman" w:eastAsia="Times New Roman" w:hAnsi="Times New Roman" w:cs="Times New Roman"/>
          <w:b/>
          <w:bCs/>
          <w:sz w:val="28"/>
          <w:szCs w:val="28"/>
          <w:lang w:eastAsia="ru-RU"/>
        </w:rPr>
        <w:t xml:space="preserve"> объект</w:t>
      </w:r>
      <w:r>
        <w:rPr>
          <w:rFonts w:ascii="Times New Roman" w:eastAsia="Times New Roman" w:hAnsi="Times New Roman" w:cs="Times New Roman"/>
          <w:b/>
          <w:bCs/>
          <w:sz w:val="28"/>
          <w:szCs w:val="28"/>
          <w:lang w:eastAsia="ru-RU"/>
        </w:rPr>
        <w:t>ов</w:t>
      </w:r>
      <w:r w:rsidRPr="00850112">
        <w:rPr>
          <w:rFonts w:ascii="Times New Roman" w:eastAsia="Times New Roman" w:hAnsi="Times New Roman" w:cs="Times New Roman"/>
          <w:b/>
          <w:bCs/>
          <w:sz w:val="28"/>
          <w:szCs w:val="28"/>
          <w:lang w:eastAsia="ru-RU"/>
        </w:rPr>
        <w:t xml:space="preserve"> </w:t>
      </w:r>
      <w:r w:rsidR="007247CA" w:rsidRPr="007247CA">
        <w:rPr>
          <w:rFonts w:ascii="Times New Roman" w:eastAsia="Times New Roman" w:hAnsi="Times New Roman" w:cs="Times New Roman"/>
          <w:b/>
          <w:bCs/>
          <w:sz w:val="28"/>
          <w:szCs w:val="28"/>
          <w:lang w:eastAsia="ru-RU"/>
        </w:rPr>
        <w:t>местного значения, необходимы</w:t>
      </w:r>
      <w:r w:rsidR="002D3EB5">
        <w:rPr>
          <w:rFonts w:ascii="Times New Roman" w:eastAsia="Times New Roman" w:hAnsi="Times New Roman" w:cs="Times New Roman"/>
          <w:b/>
          <w:bCs/>
          <w:sz w:val="28"/>
          <w:szCs w:val="28"/>
          <w:lang w:eastAsia="ru-RU"/>
        </w:rPr>
        <w:t>х</w:t>
      </w:r>
      <w:r w:rsidR="007247CA" w:rsidRPr="007247CA">
        <w:rPr>
          <w:rFonts w:ascii="Times New Roman" w:eastAsia="Times New Roman" w:hAnsi="Times New Roman" w:cs="Times New Roman"/>
          <w:b/>
          <w:bCs/>
          <w:sz w:val="28"/>
          <w:szCs w:val="28"/>
          <w:lang w:eastAsia="ru-RU"/>
        </w:rPr>
        <w:t xml:space="preserve"> для осуществления полномочий органов местного самоуправления поселения, определенны</w:t>
      </w:r>
      <w:r w:rsidR="002D3EB5">
        <w:rPr>
          <w:rFonts w:ascii="Times New Roman" w:eastAsia="Times New Roman" w:hAnsi="Times New Roman" w:cs="Times New Roman"/>
          <w:b/>
          <w:bCs/>
          <w:sz w:val="28"/>
          <w:szCs w:val="28"/>
          <w:lang w:eastAsia="ru-RU"/>
        </w:rPr>
        <w:t>х</w:t>
      </w:r>
      <w:r w:rsidR="007247CA" w:rsidRPr="007247CA">
        <w:rPr>
          <w:rFonts w:ascii="Times New Roman" w:eastAsia="Times New Roman" w:hAnsi="Times New Roman" w:cs="Times New Roman"/>
          <w:b/>
          <w:bCs/>
          <w:sz w:val="28"/>
          <w:szCs w:val="28"/>
          <w:lang w:eastAsia="ru-RU"/>
        </w:rPr>
        <w:t xml:space="preserve"> документацией по планировке территории в соответствии с генеральными планами сельских поселений</w:t>
      </w:r>
      <w:bookmarkEnd w:id="82"/>
    </w:p>
    <w:p w:rsidR="00E5185E" w:rsidRDefault="00E5185E" w:rsidP="009D35A0">
      <w:pPr>
        <w:pStyle w:val="afd"/>
        <w:spacing w:after="0"/>
        <w:ind w:right="107" w:firstLine="709"/>
        <w:jc w:val="both"/>
        <w:rPr>
          <w:sz w:val="28"/>
          <w:szCs w:val="28"/>
        </w:rPr>
      </w:pPr>
    </w:p>
    <w:p w:rsidR="00E5185E" w:rsidRPr="002A33EC" w:rsidRDefault="00E5185E" w:rsidP="00E5185E">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3" w:name="_Toc524445438"/>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Pr>
          <w:rFonts w:ascii="Times New Roman" w:hAnsi="Times New Roman" w:cs="Times New Roman"/>
          <w:b/>
          <w:spacing w:val="2"/>
          <w:sz w:val="28"/>
          <w:szCs w:val="28"/>
          <w:shd w:val="clear" w:color="auto" w:fill="FFFFFF"/>
        </w:rPr>
        <w:t xml:space="preserve">области </w:t>
      </w:r>
      <w:r w:rsidRPr="00650545">
        <w:rPr>
          <w:rFonts w:ascii="Times New Roman" w:hAnsi="Times New Roman" w:cs="Times New Roman"/>
          <w:b/>
          <w:spacing w:val="2"/>
          <w:sz w:val="28"/>
          <w:szCs w:val="28"/>
          <w:shd w:val="clear" w:color="auto" w:fill="FFFFFF"/>
        </w:rPr>
        <w:t>обеспечения жителей поселения услугами общественного питания, торговли и бытового обслуживания</w:t>
      </w:r>
      <w:bookmarkEnd w:id="83"/>
    </w:p>
    <w:p w:rsidR="00E5185E" w:rsidRDefault="00E5185E" w:rsidP="009D35A0">
      <w:pPr>
        <w:pStyle w:val="afd"/>
        <w:spacing w:after="0"/>
        <w:ind w:right="107" w:firstLine="709"/>
        <w:jc w:val="both"/>
        <w:rPr>
          <w:sz w:val="28"/>
          <w:szCs w:val="28"/>
        </w:rPr>
      </w:pPr>
    </w:p>
    <w:p w:rsidR="00654B12" w:rsidRPr="005B2595" w:rsidRDefault="00654B12" w:rsidP="00654B12">
      <w:pPr>
        <w:pStyle w:val="afd"/>
        <w:spacing w:after="0"/>
        <w:ind w:right="108" w:firstLine="709"/>
        <w:jc w:val="both"/>
        <w:rPr>
          <w:sz w:val="28"/>
          <w:szCs w:val="28"/>
        </w:rPr>
      </w:pPr>
      <w:r w:rsidRPr="00AF7D67">
        <w:rPr>
          <w:sz w:val="28"/>
          <w:szCs w:val="28"/>
        </w:rPr>
        <w:t xml:space="preserve">Согласно </w:t>
      </w:r>
      <w:hyperlink r:id="rId52"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654B12">
        <w:rPr>
          <w:sz w:val="28"/>
          <w:szCs w:val="28"/>
        </w:rPr>
        <w:t>создание условий для обеспечения жителей поселения услугами связи, общественного питания, торговли и бытового обслуживания</w:t>
      </w:r>
      <w:r>
        <w:rPr>
          <w:sz w:val="28"/>
          <w:szCs w:val="28"/>
        </w:rPr>
        <w:t>.</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Торговля - активно развивающаяся отрасль экономики, которая является одной из важнейших сфер жизнеобеспечения населения поселения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поселения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Бытовое обслуживание населения поселения</w:t>
      </w:r>
      <w:r w:rsidR="00C1514E">
        <w:rPr>
          <w:rFonts w:ascii="Times New Roman" w:hAnsi="Times New Roman" w:cs="Times New Roman"/>
          <w:sz w:val="28"/>
          <w:szCs w:val="28"/>
        </w:rPr>
        <w:t xml:space="preserve"> </w:t>
      </w:r>
      <w:r w:rsidRPr="005B2595">
        <w:rPr>
          <w:rFonts w:ascii="Times New Roman" w:hAnsi="Times New Roman" w:cs="Times New Roman"/>
          <w:sz w:val="28"/>
          <w:szCs w:val="28"/>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w:t>
      </w:r>
      <w:r w:rsidRPr="005B2595">
        <w:rPr>
          <w:rFonts w:ascii="Times New Roman" w:hAnsi="Times New Roman" w:cs="Times New Roman"/>
          <w:sz w:val="28"/>
          <w:szCs w:val="28"/>
        </w:rPr>
        <w:lastRenderedPageBreak/>
        <w:t>деятельности.</w:t>
      </w:r>
    </w:p>
    <w:p w:rsidR="00654B12" w:rsidRPr="00394F1F" w:rsidRDefault="00654B12" w:rsidP="00654B12">
      <w:pPr>
        <w:pStyle w:val="afd"/>
        <w:spacing w:after="0"/>
        <w:ind w:right="109" w:firstLine="709"/>
        <w:jc w:val="both"/>
        <w:rPr>
          <w:sz w:val="28"/>
          <w:szCs w:val="28"/>
        </w:rPr>
      </w:pPr>
      <w:r w:rsidRPr="00394F1F">
        <w:rPr>
          <w:sz w:val="28"/>
          <w:szCs w:val="28"/>
        </w:rPr>
        <w:t>Расчетные показатели минимально допусти</w:t>
      </w:r>
      <w:r>
        <w:rPr>
          <w:sz w:val="28"/>
          <w:szCs w:val="28"/>
        </w:rPr>
        <w:t xml:space="preserve">мого уровня обеспеченности </w:t>
      </w:r>
      <w:r w:rsidRPr="00394F1F">
        <w:rPr>
          <w:sz w:val="28"/>
          <w:szCs w:val="28"/>
        </w:rPr>
        <w:t xml:space="preserve">предприятиями общественного питания, предприятиями бытового и коммунального обслуживания определены в соответствии с Приложением Д </w:t>
      </w:r>
      <w:r>
        <w:rPr>
          <w:sz w:val="28"/>
          <w:szCs w:val="28"/>
        </w:rPr>
        <w:t xml:space="preserve">                    </w:t>
      </w:r>
      <w:r w:rsidRPr="00394F1F">
        <w:rPr>
          <w:sz w:val="28"/>
          <w:szCs w:val="28"/>
        </w:rPr>
        <w:t>СП 42.13330.2016.</w:t>
      </w:r>
    </w:p>
    <w:p w:rsidR="00654B12" w:rsidRPr="00394F1F" w:rsidRDefault="00654B12" w:rsidP="00654B12">
      <w:pPr>
        <w:pStyle w:val="afd"/>
        <w:spacing w:after="0"/>
        <w:ind w:right="113" w:firstLine="709"/>
        <w:jc w:val="both"/>
        <w:rPr>
          <w:sz w:val="28"/>
          <w:szCs w:val="28"/>
        </w:rPr>
      </w:pPr>
      <w:r w:rsidRPr="00394F1F">
        <w:rPr>
          <w:sz w:val="28"/>
          <w:szCs w:val="28"/>
        </w:rPr>
        <w:t>Расчетные показатели максимально допустимого уровня территориальной доступности предприятий торговли, общественного питания и бытового обслуживания, установлены для пешеходной доступности объектов данного вида в разрезе видов жилой застройки.</w:t>
      </w:r>
    </w:p>
    <w:p w:rsidR="00654B12" w:rsidRPr="00394F1F" w:rsidRDefault="00654B12" w:rsidP="00654B12">
      <w:pPr>
        <w:pStyle w:val="afd"/>
        <w:spacing w:after="0"/>
        <w:ind w:right="106" w:firstLine="709"/>
        <w:jc w:val="both"/>
        <w:rPr>
          <w:sz w:val="28"/>
          <w:szCs w:val="28"/>
        </w:rPr>
      </w:pPr>
      <w:r w:rsidRPr="00394F1F">
        <w:rPr>
          <w:sz w:val="28"/>
          <w:szCs w:val="28"/>
        </w:rPr>
        <w:t>Минимальные размеры земельных участков для размещения объектов, относящихся к области торговли, общественного питания и коммунально-бытового обслуживания, определены в соответствии с Приложением Д, СП 42.13330.2016.</w:t>
      </w:r>
    </w:p>
    <w:p w:rsidR="009F2EC7" w:rsidRPr="00AF6432" w:rsidRDefault="009F2EC7" w:rsidP="004D163A">
      <w:pPr>
        <w:pStyle w:val="afd"/>
        <w:spacing w:after="0"/>
        <w:ind w:right="107" w:firstLine="709"/>
        <w:jc w:val="both"/>
        <w:rPr>
          <w:sz w:val="28"/>
          <w:szCs w:val="28"/>
        </w:rPr>
      </w:pPr>
    </w:p>
    <w:p w:rsidR="003F18D2" w:rsidRPr="002A33EC" w:rsidRDefault="003F18D2" w:rsidP="003F18D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4" w:name="_Toc524445439"/>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sidRPr="00094B22">
        <w:rPr>
          <w:rFonts w:ascii="Times New Roman" w:hAnsi="Times New Roman" w:cs="Times New Roman"/>
          <w:b/>
          <w:spacing w:val="2"/>
          <w:sz w:val="28"/>
          <w:szCs w:val="28"/>
          <w:shd w:val="clear" w:color="auto" w:fill="FFFFFF"/>
        </w:rPr>
        <w:t>области инвестиционной деятельности</w:t>
      </w:r>
      <w:bookmarkEnd w:id="84"/>
    </w:p>
    <w:p w:rsidR="009F2EC7" w:rsidRDefault="009F2EC7" w:rsidP="004D163A">
      <w:pPr>
        <w:pStyle w:val="afd"/>
        <w:spacing w:after="0"/>
        <w:ind w:right="107" w:firstLine="709"/>
        <w:jc w:val="both"/>
        <w:rPr>
          <w:sz w:val="28"/>
          <w:szCs w:val="28"/>
        </w:rPr>
      </w:pPr>
    </w:p>
    <w:p w:rsidR="00D6069C" w:rsidRPr="005B2595" w:rsidRDefault="00D6069C" w:rsidP="00D6069C">
      <w:pPr>
        <w:pStyle w:val="afd"/>
        <w:spacing w:after="0"/>
        <w:ind w:right="108" w:firstLine="709"/>
        <w:jc w:val="both"/>
        <w:rPr>
          <w:sz w:val="28"/>
          <w:szCs w:val="28"/>
        </w:rPr>
      </w:pPr>
      <w:r w:rsidRPr="00AF7D67">
        <w:rPr>
          <w:sz w:val="28"/>
          <w:szCs w:val="28"/>
        </w:rPr>
        <w:t xml:space="preserve">Согласно </w:t>
      </w:r>
      <w:hyperlink r:id="rId53"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D6069C">
        <w:rPr>
          <w:sz w:val="28"/>
          <w:szCs w:val="28"/>
        </w:rPr>
        <w:t>содействие в развитии сельскохозяйственного производства, создание условий для развития малого и среднего предпринимательства</w:t>
      </w:r>
      <w:r>
        <w:rPr>
          <w:sz w:val="28"/>
          <w:szCs w:val="28"/>
        </w:rPr>
        <w:t>.</w:t>
      </w:r>
    </w:p>
    <w:p w:rsidR="00C2417D" w:rsidRPr="00394F1F" w:rsidRDefault="00C2417D" w:rsidP="004D163A">
      <w:pPr>
        <w:pStyle w:val="afd"/>
        <w:spacing w:after="0"/>
        <w:ind w:right="110" w:firstLine="709"/>
        <w:jc w:val="both"/>
        <w:rPr>
          <w:sz w:val="28"/>
          <w:szCs w:val="28"/>
        </w:rPr>
      </w:pPr>
      <w:r w:rsidRPr="00394F1F">
        <w:rPr>
          <w:sz w:val="28"/>
          <w:szCs w:val="28"/>
        </w:rPr>
        <w:t xml:space="preserve">Достижение стратегических целей развития </w:t>
      </w:r>
      <w:r w:rsidR="00960EAF">
        <w:rPr>
          <w:sz w:val="28"/>
          <w:szCs w:val="28"/>
        </w:rPr>
        <w:t>Дубровского</w:t>
      </w:r>
      <w:r w:rsidR="00423CE7">
        <w:rPr>
          <w:sz w:val="28"/>
          <w:szCs w:val="28"/>
        </w:rPr>
        <w:t xml:space="preserve"> района</w:t>
      </w:r>
      <w:r w:rsidRPr="00394F1F">
        <w:rPr>
          <w:sz w:val="28"/>
          <w:szCs w:val="28"/>
        </w:rPr>
        <w:t xml:space="preserve"> во многом зависит от способности органов местного самоуправления построить эффективный механизм привлечения инвестиций. Одним из механизмов привлечения инвестиционных ресурсов на территорию муниципальных образований является создание инвестиционных площадок, формирующих привлекательные условия для инвесторов в различных сферах.</w:t>
      </w:r>
    </w:p>
    <w:p w:rsidR="00C2417D" w:rsidRPr="00394F1F" w:rsidRDefault="00C2417D" w:rsidP="004D163A">
      <w:pPr>
        <w:pStyle w:val="afd"/>
        <w:spacing w:after="0"/>
        <w:ind w:right="110" w:firstLine="709"/>
        <w:jc w:val="both"/>
        <w:rPr>
          <w:sz w:val="28"/>
          <w:szCs w:val="28"/>
        </w:rPr>
      </w:pPr>
      <w:r w:rsidRPr="00394F1F">
        <w:rPr>
          <w:sz w:val="28"/>
          <w:szCs w:val="28"/>
        </w:rPr>
        <w:t xml:space="preserve">МНГП </w:t>
      </w:r>
      <w:proofErr w:type="spellStart"/>
      <w:r w:rsidR="005302E6">
        <w:rPr>
          <w:sz w:val="28"/>
          <w:szCs w:val="28"/>
        </w:rPr>
        <w:t>Рековичского</w:t>
      </w:r>
      <w:proofErr w:type="spellEnd"/>
      <w:r w:rsidRPr="00394F1F">
        <w:rPr>
          <w:sz w:val="28"/>
          <w:szCs w:val="28"/>
        </w:rPr>
        <w:t xml:space="preserve"> сельского поселения направлены на реализацию мероприятий в области строительства объектов производственного и коммунально-складского назначения, производственного и коммунально-складского назначения, объектов сельского хозяйства, объектов туризма и рекреации, объектов в области жилищного строительства, в т.ч. путем организации инвестиционных площадок в соответствующих сферах.</w:t>
      </w:r>
    </w:p>
    <w:p w:rsidR="00C2417D" w:rsidRPr="00394F1F" w:rsidRDefault="00C2417D" w:rsidP="004D163A">
      <w:pPr>
        <w:pStyle w:val="afd"/>
        <w:spacing w:after="0"/>
        <w:ind w:right="108" w:firstLine="709"/>
        <w:jc w:val="both"/>
        <w:rPr>
          <w:sz w:val="28"/>
          <w:szCs w:val="28"/>
        </w:rPr>
      </w:pPr>
      <w:r w:rsidRPr="00394F1F">
        <w:rPr>
          <w:sz w:val="28"/>
          <w:szCs w:val="28"/>
        </w:rPr>
        <w:t xml:space="preserve">Местными нормативами градостроительного проектирования </w:t>
      </w:r>
      <w:proofErr w:type="spellStart"/>
      <w:r w:rsidR="005302E6">
        <w:rPr>
          <w:sz w:val="28"/>
          <w:szCs w:val="28"/>
        </w:rPr>
        <w:t>Рековичского</w:t>
      </w:r>
      <w:proofErr w:type="spellEnd"/>
      <w:r w:rsidRPr="00394F1F">
        <w:rPr>
          <w:sz w:val="28"/>
          <w:szCs w:val="28"/>
        </w:rPr>
        <w:t xml:space="preserve"> сельского поселения определена минимальная доля финансирования затрат на обеспечение инвестиционных площадок транспортной и инже</w:t>
      </w:r>
      <w:r w:rsidR="00E00E82">
        <w:rPr>
          <w:sz w:val="28"/>
          <w:szCs w:val="28"/>
        </w:rPr>
        <w:t xml:space="preserve">нерной инфраструктурой за счет </w:t>
      </w:r>
      <w:r w:rsidRPr="00394F1F">
        <w:rPr>
          <w:sz w:val="28"/>
          <w:szCs w:val="28"/>
        </w:rPr>
        <w:t>бюджетов соответствующего уровня (в процентном соотношении). Доля финансирования затрат на обеспечение инвестиционных площадок транспортной и инженерной инфраструктурой за счет бюджетов соответствующего уровня установлена экспертным путем исходя из возможностей бюджетов различных уровней.</w:t>
      </w:r>
    </w:p>
    <w:p w:rsidR="00C2417D" w:rsidRPr="00394F1F" w:rsidRDefault="00C2417D" w:rsidP="004D163A">
      <w:pPr>
        <w:pStyle w:val="afd"/>
        <w:spacing w:after="0"/>
        <w:ind w:right="105" w:firstLine="709"/>
        <w:jc w:val="both"/>
        <w:rPr>
          <w:sz w:val="28"/>
          <w:szCs w:val="28"/>
        </w:rPr>
      </w:pPr>
      <w:r w:rsidRPr="00394F1F">
        <w:rPr>
          <w:sz w:val="28"/>
          <w:szCs w:val="28"/>
        </w:rPr>
        <w:lastRenderedPageBreak/>
        <w:t>Для объектов местного значения сельского поселения в области инвестиционной деятельности максимально допустимый уровень территориальной доступности не нормируется.</w:t>
      </w:r>
      <w:bookmarkStart w:id="85" w:name="_bookmark18"/>
      <w:bookmarkEnd w:id="85"/>
    </w:p>
    <w:p w:rsidR="00BC773D" w:rsidRDefault="00BC773D" w:rsidP="004D163A">
      <w:pPr>
        <w:spacing w:after="0" w:line="240" w:lineRule="auto"/>
        <w:jc w:val="both"/>
        <w:rPr>
          <w:rFonts w:ascii="Times New Roman" w:hAnsi="Times New Roman" w:cs="Times New Roman"/>
          <w:sz w:val="28"/>
          <w:szCs w:val="28"/>
        </w:rPr>
      </w:pPr>
      <w:bookmarkStart w:id="86" w:name="_bookmark19"/>
      <w:bookmarkEnd w:id="86"/>
    </w:p>
    <w:p w:rsidR="00B33182" w:rsidRPr="002A33EC" w:rsidRDefault="00B33182" w:rsidP="00B3318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7" w:name="_Toc52444544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sidRPr="00632E6C">
        <w:rPr>
          <w:rFonts w:ascii="Times New Roman" w:hAnsi="Times New Roman" w:cs="Times New Roman"/>
          <w:b/>
          <w:spacing w:val="2"/>
          <w:sz w:val="28"/>
          <w:szCs w:val="28"/>
          <w:shd w:val="clear" w:color="auto" w:fill="FFFFFF"/>
        </w:rPr>
        <w:t>области благоустройства и озеленения территории</w:t>
      </w:r>
      <w:bookmarkEnd w:id="87"/>
    </w:p>
    <w:p w:rsidR="00B33182" w:rsidRDefault="00B33182" w:rsidP="004D163A">
      <w:pPr>
        <w:spacing w:after="0" w:line="240" w:lineRule="auto"/>
        <w:jc w:val="both"/>
        <w:rPr>
          <w:rFonts w:ascii="Times New Roman" w:hAnsi="Times New Roman" w:cs="Times New Roman"/>
          <w:sz w:val="28"/>
          <w:szCs w:val="28"/>
        </w:rPr>
      </w:pPr>
    </w:p>
    <w:p w:rsidR="005769F1" w:rsidRDefault="005769F1" w:rsidP="005769F1">
      <w:pPr>
        <w:pStyle w:val="afd"/>
        <w:spacing w:after="0"/>
        <w:ind w:right="108" w:firstLine="709"/>
        <w:jc w:val="both"/>
        <w:rPr>
          <w:sz w:val="28"/>
          <w:szCs w:val="28"/>
        </w:rPr>
      </w:pPr>
      <w:r w:rsidRPr="00AF7D67">
        <w:rPr>
          <w:sz w:val="28"/>
          <w:szCs w:val="28"/>
        </w:rPr>
        <w:t xml:space="preserve">Согласно </w:t>
      </w:r>
      <w:hyperlink r:id="rId54"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5769F1">
        <w:rPr>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Pr>
          <w:sz w:val="28"/>
          <w:szCs w:val="28"/>
        </w:rPr>
        <w:t xml:space="preserve">. </w:t>
      </w:r>
    </w:p>
    <w:p w:rsidR="005769F1" w:rsidRPr="005B2595" w:rsidRDefault="005769F1" w:rsidP="005769F1">
      <w:pPr>
        <w:pStyle w:val="afd"/>
        <w:spacing w:after="0"/>
        <w:ind w:right="108" w:firstLine="709"/>
        <w:jc w:val="both"/>
        <w:rPr>
          <w:sz w:val="28"/>
          <w:szCs w:val="28"/>
        </w:rPr>
      </w:pPr>
      <w:r w:rsidRPr="00AF7D67">
        <w:rPr>
          <w:sz w:val="28"/>
          <w:szCs w:val="28"/>
        </w:rPr>
        <w:t xml:space="preserve">Согласно </w:t>
      </w:r>
      <w:hyperlink r:id="rId55"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5769F1">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C41A16">
        <w:rPr>
          <w:sz w:val="28"/>
          <w:szCs w:val="28"/>
        </w:rPr>
        <w:t>.</w:t>
      </w:r>
    </w:p>
    <w:p w:rsidR="00B33182" w:rsidRPr="00394F1F" w:rsidRDefault="00B33182" w:rsidP="00B33182">
      <w:pPr>
        <w:pStyle w:val="afd"/>
        <w:spacing w:after="0"/>
        <w:ind w:right="106" w:firstLine="709"/>
        <w:jc w:val="both"/>
        <w:rPr>
          <w:sz w:val="28"/>
          <w:szCs w:val="28"/>
        </w:rPr>
      </w:pPr>
      <w:r w:rsidRPr="00394F1F">
        <w:rPr>
          <w:sz w:val="28"/>
          <w:szCs w:val="28"/>
        </w:rPr>
        <w:t>Расчетные показатели минимально допустимого уровня обеспеченности населения сельского поселения объектами местного значения в области благоустройства (озеленения) территории (парки, скверы, бульвары, набережные), устанавливаются в соответствии с Таблицей 9.2 СП 42.13330.2016.</w:t>
      </w:r>
    </w:p>
    <w:p w:rsidR="00B33182" w:rsidRDefault="00B33182" w:rsidP="00B33182">
      <w:pPr>
        <w:pStyle w:val="afd"/>
        <w:spacing w:after="0"/>
        <w:ind w:right="115" w:firstLine="709"/>
        <w:jc w:val="both"/>
        <w:rPr>
          <w:sz w:val="28"/>
          <w:szCs w:val="28"/>
        </w:rPr>
      </w:pPr>
      <w:r w:rsidRPr="00394F1F">
        <w:rPr>
          <w:sz w:val="28"/>
          <w:szCs w:val="28"/>
        </w:rPr>
        <w:t xml:space="preserve">Расчетные показатели минимально допустимого размера земельного участка для объектов озеленения общего пользования устанавливаются с учетом анализа существующего состояния и размеров объектов озеленения общего пользования в поселениях </w:t>
      </w:r>
      <w:r w:rsidR="00960EAF">
        <w:rPr>
          <w:sz w:val="28"/>
          <w:szCs w:val="28"/>
        </w:rPr>
        <w:t>Дубровского</w:t>
      </w:r>
      <w:r w:rsidR="00423CE7">
        <w:rPr>
          <w:sz w:val="28"/>
          <w:szCs w:val="28"/>
        </w:rPr>
        <w:t xml:space="preserve"> района</w:t>
      </w:r>
      <w:r w:rsidRPr="00394F1F">
        <w:rPr>
          <w:sz w:val="28"/>
          <w:szCs w:val="28"/>
        </w:rPr>
        <w:t xml:space="preserve"> и с учетом положений п. 9.8 СП 42.13330.2016.</w:t>
      </w:r>
    </w:p>
    <w:p w:rsidR="00B33182" w:rsidRPr="00394F1F" w:rsidRDefault="00B33182" w:rsidP="00B33182">
      <w:pPr>
        <w:pStyle w:val="afd"/>
        <w:spacing w:after="0"/>
        <w:ind w:right="115" w:firstLine="709"/>
        <w:jc w:val="both"/>
        <w:rPr>
          <w:sz w:val="28"/>
          <w:szCs w:val="28"/>
        </w:rPr>
      </w:pPr>
      <w:r w:rsidRPr="00394F1F">
        <w:rPr>
          <w:sz w:val="28"/>
          <w:szCs w:val="28"/>
        </w:rPr>
        <w:t>Расчетные показатели минимально допустимой ширины бульвара устанавливаются в соответствии с п. 9.</w:t>
      </w:r>
      <w:r>
        <w:rPr>
          <w:sz w:val="28"/>
          <w:szCs w:val="28"/>
        </w:rPr>
        <w:t>5</w:t>
      </w:r>
      <w:r w:rsidRPr="00394F1F">
        <w:rPr>
          <w:sz w:val="28"/>
          <w:szCs w:val="28"/>
        </w:rPr>
        <w:t xml:space="preserve"> СП 42.13330.2016.</w:t>
      </w:r>
    </w:p>
    <w:p w:rsidR="00B33182" w:rsidRPr="00394F1F" w:rsidRDefault="00B33182" w:rsidP="00B33182">
      <w:pPr>
        <w:pStyle w:val="afd"/>
        <w:spacing w:after="0"/>
        <w:ind w:right="108" w:firstLine="709"/>
        <w:jc w:val="both"/>
        <w:rPr>
          <w:sz w:val="28"/>
          <w:szCs w:val="28"/>
        </w:rPr>
      </w:pPr>
      <w:r w:rsidRPr="00394F1F">
        <w:rPr>
          <w:sz w:val="28"/>
          <w:szCs w:val="28"/>
        </w:rPr>
        <w:t>Для населенных пунктов, расположенных на берегах водных объектов, необходима организация набережных, как наиболее ценных элементов благоустройства. Расчетные показатели минимальной ширины пешеходных аллей для набережных установлены в соответствии с таблицей 1 Рекомендаций по проектированию улиц и дорог городов и сельских поселений.</w:t>
      </w:r>
    </w:p>
    <w:p w:rsidR="00B33182" w:rsidRPr="00394F1F" w:rsidRDefault="00B33182" w:rsidP="00B33182">
      <w:pPr>
        <w:pStyle w:val="afd"/>
        <w:spacing w:after="0"/>
        <w:ind w:right="108" w:firstLine="709"/>
        <w:jc w:val="both"/>
        <w:rPr>
          <w:sz w:val="28"/>
          <w:szCs w:val="28"/>
        </w:rPr>
      </w:pPr>
      <w:r w:rsidRPr="00394F1F">
        <w:rPr>
          <w:sz w:val="28"/>
          <w:szCs w:val="28"/>
        </w:rPr>
        <w:t>Показатели максимально допустимого уровня территориальной пешеходной доступности для объектов озеленения общего пользования устанавливаются с учетом климатических особенностей территории в зимний период и с учетом положений п. 9.9 СП 42.13330.2016.</w:t>
      </w:r>
    </w:p>
    <w:p w:rsidR="00786C5A" w:rsidRPr="00B26AFF" w:rsidRDefault="00786C5A" w:rsidP="004D163A">
      <w:pPr>
        <w:pStyle w:val="afd"/>
        <w:spacing w:after="0"/>
        <w:ind w:right="106" w:firstLine="709"/>
        <w:jc w:val="both"/>
        <w:rPr>
          <w:sz w:val="28"/>
          <w:szCs w:val="28"/>
        </w:rPr>
      </w:pPr>
      <w:r w:rsidRPr="00B26AFF">
        <w:rPr>
          <w:sz w:val="28"/>
          <w:szCs w:val="28"/>
        </w:rPr>
        <w:t>Расчетные показатели минимально допустимого уровня обеспеченности сельского поселения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w:t>
      </w:r>
    </w:p>
    <w:p w:rsidR="00786C5A" w:rsidRPr="00B26AFF" w:rsidRDefault="00786C5A" w:rsidP="004D163A">
      <w:pPr>
        <w:pStyle w:val="afd"/>
        <w:spacing w:after="0"/>
        <w:ind w:right="113" w:firstLine="684"/>
        <w:jc w:val="both"/>
        <w:rPr>
          <w:sz w:val="28"/>
          <w:szCs w:val="28"/>
        </w:rPr>
      </w:pPr>
      <w:r w:rsidRPr="00B26AFF">
        <w:rPr>
          <w:sz w:val="28"/>
          <w:szCs w:val="28"/>
        </w:rPr>
        <w:lastRenderedPageBreak/>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w:t>
      </w:r>
      <w:r w:rsidR="00726A29">
        <w:rPr>
          <w:sz w:val="28"/>
          <w:szCs w:val="28"/>
        </w:rPr>
        <w:t xml:space="preserve">                                                  </w:t>
      </w:r>
      <w:r w:rsidRPr="00B26AFF">
        <w:rPr>
          <w:sz w:val="28"/>
          <w:szCs w:val="28"/>
        </w:rPr>
        <w:t>СП 42.13330.2016.</w:t>
      </w:r>
    </w:p>
    <w:p w:rsidR="00786C5A" w:rsidRPr="00B26AFF" w:rsidRDefault="00786C5A" w:rsidP="004D163A">
      <w:pPr>
        <w:pStyle w:val="afd"/>
        <w:spacing w:after="0"/>
        <w:ind w:right="107" w:firstLine="684"/>
        <w:jc w:val="both"/>
        <w:rPr>
          <w:sz w:val="28"/>
          <w:szCs w:val="28"/>
        </w:rPr>
      </w:pPr>
      <w:r w:rsidRPr="00B26AFF">
        <w:rPr>
          <w:sz w:val="28"/>
          <w:szCs w:val="28"/>
        </w:rPr>
        <w:t xml:space="preserve">Пляжи необходимо оборудовать пунктами оказания первой медицинской помощи и спасательными станциями в соответствии с ГОСТ 17.1.5.02-80 </w:t>
      </w:r>
      <w:r w:rsidR="00E308E7" w:rsidRPr="00B26AFF">
        <w:rPr>
          <w:sz w:val="28"/>
          <w:szCs w:val="28"/>
        </w:rPr>
        <w:t>«</w:t>
      </w:r>
      <w:r w:rsidRPr="00B26AFF">
        <w:rPr>
          <w:sz w:val="28"/>
          <w:szCs w:val="28"/>
        </w:rPr>
        <w:t>Гигиенические требования к зонам рекреации водных объектов</w:t>
      </w:r>
      <w:r w:rsidR="00E308E7" w:rsidRPr="00B26AFF">
        <w:rPr>
          <w:sz w:val="28"/>
          <w:szCs w:val="28"/>
        </w:rPr>
        <w:t>»</w:t>
      </w:r>
      <w:r w:rsidRPr="00B26AFF">
        <w:rPr>
          <w:sz w:val="28"/>
          <w:szCs w:val="28"/>
        </w:rPr>
        <w:t xml:space="preserve"> и </w:t>
      </w:r>
      <w:r w:rsidR="005B0781" w:rsidRPr="00B26AFF">
        <w:rPr>
          <w:sz w:val="28"/>
          <w:szCs w:val="28"/>
        </w:rPr>
        <w:t>Правилами охраны жизни людей на вод</w:t>
      </w:r>
      <w:r w:rsidR="005B0781">
        <w:rPr>
          <w:sz w:val="28"/>
          <w:szCs w:val="28"/>
        </w:rPr>
        <w:t>оемах</w:t>
      </w:r>
      <w:r w:rsidR="005B0781" w:rsidRPr="00B26AFF">
        <w:rPr>
          <w:sz w:val="28"/>
          <w:szCs w:val="28"/>
        </w:rPr>
        <w:t xml:space="preserve"> </w:t>
      </w:r>
      <w:r w:rsidR="005B0781">
        <w:rPr>
          <w:sz w:val="28"/>
          <w:szCs w:val="28"/>
        </w:rPr>
        <w:t>Брянской области</w:t>
      </w:r>
      <w:r w:rsidR="005B0781" w:rsidRPr="00B26AFF">
        <w:rPr>
          <w:sz w:val="28"/>
          <w:szCs w:val="28"/>
        </w:rPr>
        <w:t xml:space="preserve">, утвержденными Постановлением </w:t>
      </w:r>
      <w:r w:rsidR="005B0781">
        <w:rPr>
          <w:sz w:val="28"/>
          <w:szCs w:val="28"/>
        </w:rPr>
        <w:t>Администрации</w:t>
      </w:r>
      <w:r w:rsidR="005B0781" w:rsidRPr="00B26AFF">
        <w:rPr>
          <w:sz w:val="28"/>
          <w:szCs w:val="28"/>
        </w:rPr>
        <w:t xml:space="preserve"> </w:t>
      </w:r>
      <w:r w:rsidR="005B0781">
        <w:rPr>
          <w:sz w:val="28"/>
          <w:szCs w:val="28"/>
        </w:rPr>
        <w:t>Брянской</w:t>
      </w:r>
      <w:r w:rsidR="005B0781" w:rsidRPr="00B26AFF">
        <w:rPr>
          <w:sz w:val="28"/>
          <w:szCs w:val="28"/>
        </w:rPr>
        <w:t xml:space="preserve"> области от </w:t>
      </w:r>
      <w:r w:rsidR="005B0781">
        <w:rPr>
          <w:sz w:val="28"/>
          <w:szCs w:val="28"/>
        </w:rPr>
        <w:t>15</w:t>
      </w:r>
      <w:r w:rsidR="005B0781" w:rsidRPr="00B26AFF">
        <w:rPr>
          <w:sz w:val="28"/>
          <w:szCs w:val="28"/>
        </w:rPr>
        <w:t>.0</w:t>
      </w:r>
      <w:r w:rsidR="005B0781">
        <w:rPr>
          <w:sz w:val="28"/>
          <w:szCs w:val="28"/>
        </w:rPr>
        <w:t>2</w:t>
      </w:r>
      <w:r w:rsidR="005B0781" w:rsidRPr="00B26AFF">
        <w:rPr>
          <w:sz w:val="28"/>
          <w:szCs w:val="28"/>
        </w:rPr>
        <w:t>.200</w:t>
      </w:r>
      <w:r w:rsidR="005B0781">
        <w:rPr>
          <w:sz w:val="28"/>
          <w:szCs w:val="28"/>
        </w:rPr>
        <w:t>6</w:t>
      </w:r>
      <w:r w:rsidR="005B0781" w:rsidRPr="00B26AFF">
        <w:rPr>
          <w:sz w:val="28"/>
          <w:szCs w:val="28"/>
        </w:rPr>
        <w:t xml:space="preserve"> № </w:t>
      </w:r>
      <w:r w:rsidR="005B0781">
        <w:rPr>
          <w:sz w:val="28"/>
          <w:szCs w:val="28"/>
        </w:rPr>
        <w:t>101</w:t>
      </w:r>
      <w:r w:rsidRPr="00B26AFF">
        <w:rPr>
          <w:sz w:val="28"/>
          <w:szCs w:val="28"/>
        </w:rPr>
        <w:t>.</w:t>
      </w:r>
    </w:p>
    <w:p w:rsidR="00786C5A" w:rsidRPr="00B26AFF" w:rsidRDefault="00786C5A" w:rsidP="004D163A">
      <w:pPr>
        <w:pStyle w:val="afd"/>
        <w:spacing w:after="0"/>
        <w:ind w:right="110" w:firstLine="684"/>
        <w:jc w:val="both"/>
        <w:rPr>
          <w:sz w:val="28"/>
          <w:szCs w:val="28"/>
        </w:rPr>
      </w:pPr>
      <w:r w:rsidRPr="00B26AFF">
        <w:rPr>
          <w:sz w:val="28"/>
          <w:szCs w:val="28"/>
        </w:rPr>
        <w:t>Организованные пляжи должны быть оборудованы спасательными станциями: 1 спасательная станция на каждый организованный пляж.</w:t>
      </w:r>
    </w:p>
    <w:p w:rsidR="00786C5A" w:rsidRPr="00B26AFF" w:rsidRDefault="00786C5A" w:rsidP="004D163A">
      <w:pPr>
        <w:pStyle w:val="afd"/>
        <w:spacing w:after="0"/>
        <w:ind w:right="109" w:firstLine="684"/>
        <w:jc w:val="both"/>
        <w:rPr>
          <w:sz w:val="28"/>
          <w:szCs w:val="28"/>
        </w:rPr>
      </w:pPr>
      <w:r w:rsidRPr="00B26AFF">
        <w:rPr>
          <w:sz w:val="28"/>
          <w:szCs w:val="28"/>
        </w:rPr>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786C5A" w:rsidRPr="00B26AFF" w:rsidRDefault="00786C5A" w:rsidP="004D163A">
      <w:pPr>
        <w:pStyle w:val="afd"/>
        <w:spacing w:after="0"/>
        <w:ind w:right="115" w:firstLine="684"/>
        <w:jc w:val="both"/>
        <w:rPr>
          <w:sz w:val="28"/>
          <w:szCs w:val="28"/>
        </w:rPr>
      </w:pPr>
      <w:r w:rsidRPr="00B26AFF">
        <w:rPr>
          <w:sz w:val="28"/>
          <w:szCs w:val="28"/>
        </w:rPr>
        <w:t>Зоны рекреации водного объекта должны быть радиофицированы, иметь телефонную связь и обеспечиваться транспортом.</w:t>
      </w:r>
    </w:p>
    <w:p w:rsidR="00786C5A" w:rsidRPr="00B26AFF" w:rsidRDefault="00786C5A" w:rsidP="004D163A">
      <w:pPr>
        <w:pStyle w:val="afd"/>
        <w:spacing w:after="0"/>
        <w:ind w:right="106" w:firstLine="684"/>
        <w:jc w:val="both"/>
        <w:rPr>
          <w:sz w:val="28"/>
          <w:szCs w:val="28"/>
        </w:rPr>
      </w:pPr>
      <w:r w:rsidRPr="00B26AFF">
        <w:rPr>
          <w:sz w:val="28"/>
          <w:szCs w:val="28"/>
        </w:rPr>
        <w:t>Пляжи должны быть оборудованы мач</w:t>
      </w:r>
      <w:r w:rsidR="001C2A64" w:rsidRPr="00B26AFF">
        <w:rPr>
          <w:sz w:val="28"/>
          <w:szCs w:val="28"/>
        </w:rPr>
        <w:t>тами высотой 8-</w:t>
      </w:r>
      <w:r w:rsidRPr="00B26AFF">
        <w:rPr>
          <w:sz w:val="28"/>
          <w:szCs w:val="28"/>
        </w:rPr>
        <w:t>10 метров для подъема сигналов.</w:t>
      </w:r>
    </w:p>
    <w:p w:rsidR="00786C5A" w:rsidRPr="00B26AFF" w:rsidRDefault="00786C5A" w:rsidP="004D163A">
      <w:pPr>
        <w:spacing w:after="0" w:line="240" w:lineRule="auto"/>
        <w:ind w:firstLine="684"/>
        <w:jc w:val="both"/>
        <w:rPr>
          <w:rFonts w:ascii="Times New Roman" w:hAnsi="Times New Roman" w:cs="Times New Roman"/>
          <w:sz w:val="28"/>
          <w:szCs w:val="28"/>
        </w:rPr>
      </w:pPr>
      <w:r w:rsidRPr="00B26AFF">
        <w:rPr>
          <w:rFonts w:ascii="Times New Roman" w:hAnsi="Times New Roman" w:cs="Times New Roman"/>
          <w:sz w:val="28"/>
          <w:szCs w:val="28"/>
        </w:rPr>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0C7042" w:rsidRPr="00394F1F" w:rsidRDefault="000C7042" w:rsidP="000C7042">
      <w:pPr>
        <w:pStyle w:val="afd"/>
        <w:spacing w:after="0"/>
        <w:ind w:firstLine="709"/>
        <w:jc w:val="both"/>
        <w:rPr>
          <w:sz w:val="28"/>
          <w:szCs w:val="28"/>
        </w:rPr>
      </w:pPr>
      <w:bookmarkStart w:id="88" w:name="_bookmark28"/>
      <w:bookmarkEnd w:id="88"/>
      <w:r w:rsidRPr="00394F1F">
        <w:rPr>
          <w:sz w:val="28"/>
          <w:szCs w:val="28"/>
        </w:rPr>
        <w:t xml:space="preserve">МНГП </w:t>
      </w:r>
      <w:proofErr w:type="spellStart"/>
      <w:r w:rsidR="005302E6">
        <w:rPr>
          <w:sz w:val="28"/>
          <w:szCs w:val="28"/>
        </w:rPr>
        <w:t>Рековичского</w:t>
      </w:r>
      <w:proofErr w:type="spellEnd"/>
      <w:r w:rsidRPr="00394F1F">
        <w:rPr>
          <w:sz w:val="28"/>
          <w:szCs w:val="28"/>
        </w:rPr>
        <w:t xml:space="preserve"> сельского поселения направлены на реализацию мероприятий в области строительства объектов туризма и рекреации.</w:t>
      </w:r>
    </w:p>
    <w:p w:rsidR="000C7042" w:rsidRDefault="000C7042" w:rsidP="000C7042">
      <w:pPr>
        <w:pStyle w:val="afd"/>
        <w:spacing w:after="0"/>
        <w:ind w:firstLine="709"/>
        <w:jc w:val="both"/>
        <w:rPr>
          <w:sz w:val="28"/>
          <w:szCs w:val="28"/>
        </w:rPr>
      </w:pPr>
      <w:r w:rsidRPr="00240489">
        <w:rPr>
          <w:sz w:val="28"/>
          <w:szCs w:val="28"/>
        </w:rPr>
        <w:t xml:space="preserve">Минимальные расчетные показатели обеспечения объектами рекреационного назначения, размещаемыми за пределами границ населенных пунктов, </w:t>
      </w:r>
      <w:r w:rsidRPr="00394F1F">
        <w:rPr>
          <w:sz w:val="28"/>
          <w:szCs w:val="28"/>
        </w:rPr>
        <w:t>установлены согласно Приложению Д СП 42.13330.2016</w:t>
      </w:r>
      <w:r>
        <w:rPr>
          <w:sz w:val="28"/>
          <w:szCs w:val="28"/>
        </w:rPr>
        <w:t>.</w:t>
      </w:r>
    </w:p>
    <w:p w:rsidR="000C7042" w:rsidRPr="00394F1F" w:rsidRDefault="000C7042" w:rsidP="000C7042">
      <w:pPr>
        <w:pStyle w:val="afd"/>
        <w:spacing w:after="0"/>
        <w:ind w:firstLine="709"/>
        <w:jc w:val="both"/>
        <w:rPr>
          <w:sz w:val="28"/>
          <w:szCs w:val="28"/>
        </w:rPr>
      </w:pPr>
      <w:r w:rsidRPr="00394F1F">
        <w:rPr>
          <w:sz w:val="28"/>
          <w:szCs w:val="28"/>
        </w:rPr>
        <w:t>Для объектов в области туризма и рекреации максимально допустимый уровень территориальной доступности не нормируется.</w:t>
      </w:r>
    </w:p>
    <w:p w:rsidR="000C7042" w:rsidRDefault="000C7042" w:rsidP="000C7042">
      <w:pPr>
        <w:pStyle w:val="afd"/>
        <w:spacing w:after="0"/>
        <w:ind w:firstLine="709"/>
        <w:jc w:val="both"/>
        <w:rPr>
          <w:sz w:val="28"/>
          <w:szCs w:val="28"/>
        </w:rPr>
      </w:pPr>
      <w:r w:rsidRPr="00394F1F">
        <w:rPr>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3E0783" w:rsidRPr="00A41489" w:rsidRDefault="003E0783" w:rsidP="004D163A">
      <w:pPr>
        <w:spacing w:after="0" w:line="240" w:lineRule="auto"/>
        <w:jc w:val="both"/>
        <w:rPr>
          <w:rFonts w:ascii="Times New Roman" w:hAnsi="Times New Roman" w:cs="Times New Roman"/>
          <w:sz w:val="28"/>
          <w:szCs w:val="28"/>
        </w:rPr>
      </w:pPr>
    </w:p>
    <w:p w:rsidR="00C41A16" w:rsidRPr="002A33EC" w:rsidRDefault="00C41A16" w:rsidP="00C41A16">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9" w:name="_Toc524445441"/>
      <w:r w:rsidRPr="0041010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w:t>
      </w:r>
      <w:r w:rsidR="00636696">
        <w:rPr>
          <w:rFonts w:ascii="Times New Roman" w:eastAsia="Times New Roman" w:hAnsi="Times New Roman" w:cs="Times New Roman"/>
          <w:b/>
          <w:bCs/>
          <w:sz w:val="28"/>
          <w:szCs w:val="28"/>
          <w:lang w:eastAsia="ru-RU"/>
        </w:rPr>
        <w:t xml:space="preserve"> </w:t>
      </w:r>
      <w:r w:rsidR="00636696" w:rsidRPr="0041010C">
        <w:rPr>
          <w:rFonts w:ascii="Times New Roman" w:eastAsia="Times New Roman" w:hAnsi="Times New Roman" w:cs="Times New Roman"/>
          <w:b/>
          <w:bCs/>
          <w:sz w:val="28"/>
          <w:szCs w:val="28"/>
          <w:lang w:eastAsia="ru-RU"/>
        </w:rPr>
        <w:t>местного значения сельского поселения</w:t>
      </w:r>
      <w:r w:rsidRPr="0041010C">
        <w:rPr>
          <w:rFonts w:ascii="Times New Roman" w:eastAsia="Times New Roman" w:hAnsi="Times New Roman" w:cs="Times New Roman"/>
          <w:b/>
          <w:bCs/>
          <w:sz w:val="28"/>
          <w:szCs w:val="28"/>
          <w:lang w:eastAsia="ru-RU"/>
        </w:rPr>
        <w:t xml:space="preserve">, относящихся </w:t>
      </w:r>
      <w:r>
        <w:rPr>
          <w:rFonts w:ascii="Times New Roman" w:eastAsia="Times New Roman" w:hAnsi="Times New Roman" w:cs="Times New Roman"/>
          <w:b/>
          <w:bCs/>
          <w:sz w:val="28"/>
          <w:szCs w:val="28"/>
          <w:lang w:eastAsia="ru-RU"/>
        </w:rPr>
        <w:t xml:space="preserve">к </w:t>
      </w:r>
      <w:r w:rsidRPr="004D131A">
        <w:rPr>
          <w:rFonts w:ascii="Times New Roman" w:hAnsi="Times New Roman" w:cs="Times New Roman"/>
          <w:b/>
          <w:spacing w:val="2"/>
          <w:sz w:val="28"/>
          <w:szCs w:val="28"/>
          <w:shd w:val="clear" w:color="auto" w:fill="FFFFFF"/>
        </w:rPr>
        <w:t>области обработки, утилизации, обезвреживания, размещения твердых коммунальных отходов</w:t>
      </w:r>
      <w:bookmarkEnd w:id="89"/>
    </w:p>
    <w:p w:rsidR="00C41A16" w:rsidRPr="00A41489" w:rsidRDefault="00C41A16" w:rsidP="00C41A16">
      <w:pPr>
        <w:pStyle w:val="afd"/>
        <w:spacing w:after="0"/>
        <w:ind w:right="114"/>
        <w:rPr>
          <w:sz w:val="28"/>
          <w:szCs w:val="28"/>
        </w:rPr>
      </w:pPr>
    </w:p>
    <w:p w:rsidR="00C41A16" w:rsidRPr="005B2595" w:rsidRDefault="00C41A16" w:rsidP="00C41A16">
      <w:pPr>
        <w:pStyle w:val="afd"/>
        <w:spacing w:after="0"/>
        <w:ind w:right="108" w:firstLine="709"/>
        <w:jc w:val="both"/>
        <w:rPr>
          <w:sz w:val="28"/>
          <w:szCs w:val="28"/>
        </w:rPr>
      </w:pPr>
      <w:r w:rsidRPr="00AF7D67">
        <w:rPr>
          <w:sz w:val="28"/>
          <w:szCs w:val="28"/>
        </w:rPr>
        <w:t xml:space="preserve">Согласно </w:t>
      </w:r>
      <w:hyperlink r:id="rId56"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sidR="00A41489">
        <w:rPr>
          <w:sz w:val="28"/>
          <w:szCs w:val="28"/>
        </w:rPr>
        <w:t>жет</w:t>
      </w:r>
      <w:r w:rsidRPr="00C41A16">
        <w:rPr>
          <w:sz w:val="28"/>
          <w:szCs w:val="28"/>
        </w:rPr>
        <w:t xml:space="preserve"> закрепляться следующий вопрос местного значения городских поселений - участие в организации деятельности по сбору (в том числе раздельному сбору) и транспортированию твердых коммунальных отходов.</w:t>
      </w:r>
    </w:p>
    <w:p w:rsidR="00C41A16" w:rsidRPr="00A9679D" w:rsidRDefault="00C41A16" w:rsidP="00C41A16">
      <w:pPr>
        <w:pStyle w:val="afd"/>
        <w:spacing w:after="0"/>
        <w:ind w:firstLine="709"/>
        <w:jc w:val="both"/>
        <w:rPr>
          <w:sz w:val="28"/>
          <w:szCs w:val="28"/>
        </w:rPr>
      </w:pPr>
      <w:r w:rsidRPr="00A9679D">
        <w:rPr>
          <w:sz w:val="28"/>
          <w:szCs w:val="28"/>
        </w:rPr>
        <w:lastRenderedPageBreak/>
        <w:t xml:space="preserve">Нормы накопления коммунальных отходов </w:t>
      </w:r>
      <w:r>
        <w:rPr>
          <w:sz w:val="28"/>
          <w:szCs w:val="28"/>
        </w:rPr>
        <w:t>установлены в соответствии с Приложением К</w:t>
      </w:r>
      <w:r w:rsidRPr="00394F1F">
        <w:rPr>
          <w:sz w:val="28"/>
          <w:szCs w:val="28"/>
        </w:rPr>
        <w:t xml:space="preserve"> СП 42.13330.2016.</w:t>
      </w:r>
    </w:p>
    <w:p w:rsidR="00C41A16" w:rsidRPr="00394F1F" w:rsidRDefault="00C41A16" w:rsidP="00C41A16">
      <w:pPr>
        <w:pStyle w:val="afd"/>
        <w:spacing w:after="0"/>
        <w:ind w:firstLine="709"/>
        <w:jc w:val="both"/>
        <w:rPr>
          <w:sz w:val="28"/>
          <w:szCs w:val="28"/>
        </w:rPr>
      </w:pPr>
      <w:r w:rsidRPr="00394F1F">
        <w:rPr>
          <w:sz w:val="28"/>
          <w:szCs w:val="28"/>
        </w:rPr>
        <w:t>К объектам местного значения сельского поселения в области сбора и вывоза твердых коммунальных и промышленных отходов отнесены площадки для установки контейнеров для сбора мусора.</w:t>
      </w:r>
    </w:p>
    <w:p w:rsidR="00C41A16" w:rsidRPr="00394F1F" w:rsidRDefault="00C41A16" w:rsidP="00C41A16">
      <w:pPr>
        <w:pStyle w:val="afd"/>
        <w:spacing w:after="0"/>
        <w:ind w:firstLine="709"/>
        <w:jc w:val="both"/>
        <w:rPr>
          <w:sz w:val="28"/>
          <w:szCs w:val="28"/>
        </w:rPr>
      </w:pPr>
      <w:r w:rsidRPr="00394F1F">
        <w:rPr>
          <w:sz w:val="28"/>
          <w:szCs w:val="28"/>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sidR="00D4553D">
        <w:rPr>
          <w:sz w:val="28"/>
          <w:szCs w:val="28"/>
        </w:rPr>
        <w:t>.</w:t>
      </w:r>
    </w:p>
    <w:p w:rsidR="00C41A16" w:rsidRPr="00394F1F" w:rsidRDefault="00C41A16" w:rsidP="00C41A16">
      <w:pPr>
        <w:pStyle w:val="afd"/>
        <w:spacing w:after="0"/>
        <w:ind w:firstLine="709"/>
        <w:jc w:val="both"/>
        <w:rPr>
          <w:sz w:val="28"/>
          <w:szCs w:val="28"/>
        </w:rPr>
      </w:pPr>
      <w:r w:rsidRPr="00394F1F">
        <w:rPr>
          <w:sz w:val="28"/>
          <w:szCs w:val="28"/>
        </w:rPr>
        <w:t xml:space="preserve">Нормы образования твердых коммунальных отходов от населения сельского поселения на человека в год принимаются в соответствии с утвержденными нормами образования твердых коммунальных отходов для населения </w:t>
      </w:r>
      <w:r w:rsidR="00960EAF">
        <w:rPr>
          <w:sz w:val="28"/>
          <w:szCs w:val="28"/>
        </w:rPr>
        <w:t>Дубровского</w:t>
      </w:r>
      <w:r w:rsidR="00423CE7">
        <w:rPr>
          <w:sz w:val="28"/>
          <w:szCs w:val="28"/>
        </w:rPr>
        <w:t xml:space="preserve"> района</w:t>
      </w:r>
      <w:r w:rsidRPr="00394F1F">
        <w:rPr>
          <w:sz w:val="28"/>
          <w:szCs w:val="28"/>
        </w:rPr>
        <w:t xml:space="preserve"> </w:t>
      </w:r>
      <w:r w:rsidR="00423CE7">
        <w:rPr>
          <w:sz w:val="28"/>
          <w:szCs w:val="28"/>
        </w:rPr>
        <w:t>Брянской</w:t>
      </w:r>
      <w:r w:rsidRPr="00394F1F">
        <w:rPr>
          <w:sz w:val="28"/>
          <w:szCs w:val="28"/>
        </w:rPr>
        <w:t xml:space="preserve"> области.</w:t>
      </w:r>
    </w:p>
    <w:p w:rsidR="00C41A16" w:rsidRDefault="00C41A16" w:rsidP="00C41A16">
      <w:pPr>
        <w:pStyle w:val="afd"/>
        <w:spacing w:after="0"/>
        <w:ind w:right="108"/>
        <w:jc w:val="center"/>
        <w:rPr>
          <w:sz w:val="28"/>
          <w:szCs w:val="28"/>
        </w:rPr>
      </w:pPr>
    </w:p>
    <w:p w:rsidR="00C41A16" w:rsidRPr="00394F1F" w:rsidRDefault="00C41A16" w:rsidP="00C41A16">
      <w:pPr>
        <w:pStyle w:val="afd"/>
        <w:spacing w:after="0"/>
        <w:ind w:right="108"/>
        <w:jc w:val="center"/>
        <w:rPr>
          <w:sz w:val="28"/>
          <w:szCs w:val="28"/>
        </w:rPr>
      </w:pPr>
      <w:r w:rsidRPr="00394F1F">
        <w:rPr>
          <w:sz w:val="28"/>
          <w:szCs w:val="28"/>
        </w:rPr>
        <w:t>Нормы образования твердых коммунальных отходов</w:t>
      </w:r>
    </w:p>
    <w:tbl>
      <w:tblPr>
        <w:tblW w:w="0" w:type="auto"/>
        <w:tblInd w:w="291" w:type="dxa"/>
        <w:shd w:val="clear" w:color="auto" w:fill="FFFFFF"/>
        <w:tblCellMar>
          <w:left w:w="0" w:type="dxa"/>
          <w:right w:w="0" w:type="dxa"/>
        </w:tblCellMar>
        <w:tblLook w:val="04A0"/>
      </w:tblPr>
      <w:tblGrid>
        <w:gridCol w:w="676"/>
        <w:gridCol w:w="4435"/>
        <w:gridCol w:w="4756"/>
      </w:tblGrid>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sidRPr="00394F1F">
              <w:rPr>
                <w:rFonts w:ascii="Times New Roman" w:eastAsia="Times New Roman" w:hAnsi="Times New Roman" w:cs="Times New Roman"/>
                <w:color w:val="2D2D2D"/>
                <w:sz w:val="28"/>
                <w:szCs w:val="28"/>
                <w:lang w:eastAsia="ru-RU"/>
              </w:rPr>
              <w:t>№ п/п</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Потребитель</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Норма накопления, м</w:t>
            </w:r>
            <w:r w:rsidRPr="00394F1F">
              <w:rPr>
                <w:rFonts w:ascii="Times New Roman" w:eastAsia="Times New Roman" w:hAnsi="Times New Roman" w:cs="Times New Roman"/>
                <w:sz w:val="28"/>
                <w:szCs w:val="28"/>
                <w:vertAlign w:val="superscript"/>
                <w:lang w:eastAsia="ru-RU"/>
              </w:rPr>
              <w:t>3</w:t>
            </w:r>
            <w:r w:rsidRPr="00394F1F">
              <w:rPr>
                <w:rFonts w:ascii="Times New Roman" w:eastAsia="Times New Roman" w:hAnsi="Times New Roman" w:cs="Times New Roman"/>
                <w:sz w:val="28"/>
                <w:szCs w:val="28"/>
                <w:lang w:eastAsia="ru-RU"/>
              </w:rPr>
              <w:t>/чел. в год</w:t>
            </w:r>
          </w:p>
        </w:tc>
      </w:tr>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1</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both"/>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Частный сектор с контейнерами</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tc>
      </w:tr>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2</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both"/>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Частный сектор без контейнеров</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tc>
      </w:tr>
    </w:tbl>
    <w:p w:rsidR="00C41A16" w:rsidRPr="00394F1F" w:rsidRDefault="00C41A16" w:rsidP="00C41A16">
      <w:pPr>
        <w:pStyle w:val="afd"/>
        <w:spacing w:after="0"/>
        <w:ind w:right="108"/>
        <w:jc w:val="center"/>
        <w:rPr>
          <w:sz w:val="28"/>
          <w:szCs w:val="28"/>
        </w:rPr>
      </w:pPr>
    </w:p>
    <w:p w:rsidR="00C41A16" w:rsidRPr="00394F1F" w:rsidRDefault="00C41A16" w:rsidP="00C41A16">
      <w:pPr>
        <w:pStyle w:val="afd"/>
        <w:spacing w:after="0"/>
        <w:ind w:right="113" w:firstLine="709"/>
        <w:jc w:val="both"/>
        <w:rPr>
          <w:sz w:val="28"/>
          <w:szCs w:val="28"/>
        </w:rPr>
      </w:pPr>
      <w:r w:rsidRPr="00394F1F">
        <w:rPr>
          <w:sz w:val="28"/>
          <w:szCs w:val="28"/>
        </w:rPr>
        <w:t>Нормы образования крупногабаритных коммунальных отходов следует принимать в размере 8 процентов от объема твёрдых коммунальных отходов.</w:t>
      </w:r>
    </w:p>
    <w:p w:rsidR="00C41A16" w:rsidRPr="00394F1F" w:rsidRDefault="00C41A16" w:rsidP="00C41A16">
      <w:pPr>
        <w:pStyle w:val="afd"/>
        <w:spacing w:after="0"/>
        <w:ind w:right="113" w:firstLine="709"/>
        <w:jc w:val="both"/>
        <w:rPr>
          <w:sz w:val="28"/>
          <w:szCs w:val="28"/>
        </w:rPr>
      </w:pPr>
      <w:r w:rsidRPr="00394F1F">
        <w:rPr>
          <w:sz w:val="28"/>
          <w:szCs w:val="28"/>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 образования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C41A16" w:rsidRPr="00394F1F" w:rsidRDefault="00C41A16" w:rsidP="00C41A16">
      <w:pPr>
        <w:pStyle w:val="afd"/>
        <w:spacing w:after="0"/>
        <w:ind w:left="685" w:right="2773"/>
        <w:rPr>
          <w:sz w:val="28"/>
          <w:szCs w:val="28"/>
        </w:rPr>
      </w:pPr>
      <w:r w:rsidRPr="00394F1F">
        <w:rPr>
          <w:sz w:val="28"/>
          <w:szCs w:val="28"/>
        </w:rPr>
        <w:t>Необходимое число контейнеров рассчитывается по формуле: Бконт = Пгод × t ×К / (365 × V),</w:t>
      </w:r>
    </w:p>
    <w:p w:rsidR="00C41A16" w:rsidRPr="00394F1F" w:rsidRDefault="00C41A16" w:rsidP="00C41A16">
      <w:pPr>
        <w:pStyle w:val="afd"/>
        <w:spacing w:after="0"/>
        <w:ind w:firstLine="709"/>
        <w:jc w:val="both"/>
        <w:rPr>
          <w:sz w:val="28"/>
          <w:szCs w:val="28"/>
        </w:rPr>
      </w:pPr>
      <w:r w:rsidRPr="00394F1F">
        <w:rPr>
          <w:sz w:val="28"/>
          <w:szCs w:val="28"/>
        </w:rPr>
        <w:t>где Пгод – годовое накопление муниципальных отходов, куб. м; t – периодичность удаления отходов, сут;</w:t>
      </w:r>
    </w:p>
    <w:p w:rsidR="00C41A16" w:rsidRPr="00394F1F" w:rsidRDefault="00C41A16" w:rsidP="00C41A16">
      <w:pPr>
        <w:pStyle w:val="afd"/>
        <w:spacing w:after="0"/>
        <w:ind w:firstLine="709"/>
        <w:jc w:val="both"/>
        <w:rPr>
          <w:sz w:val="28"/>
          <w:szCs w:val="28"/>
        </w:rPr>
      </w:pPr>
      <w:r w:rsidRPr="00394F1F">
        <w:rPr>
          <w:sz w:val="28"/>
          <w:szCs w:val="28"/>
        </w:rPr>
        <w:t xml:space="preserve">К – коэффициент неравномерности отходов, равный 1,25; </w:t>
      </w:r>
    </w:p>
    <w:p w:rsidR="00C41A16" w:rsidRPr="00394F1F" w:rsidRDefault="00C41A16" w:rsidP="00C41A16">
      <w:pPr>
        <w:pStyle w:val="afd"/>
        <w:spacing w:after="0"/>
        <w:ind w:firstLine="709"/>
        <w:jc w:val="both"/>
        <w:rPr>
          <w:sz w:val="28"/>
          <w:szCs w:val="28"/>
        </w:rPr>
      </w:pPr>
      <w:r w:rsidRPr="00394F1F">
        <w:rPr>
          <w:sz w:val="28"/>
          <w:szCs w:val="28"/>
        </w:rPr>
        <w:t>V – вместимость контейнера.</w:t>
      </w:r>
    </w:p>
    <w:p w:rsidR="00C41A16" w:rsidRPr="00394F1F" w:rsidRDefault="00C41A16" w:rsidP="00C41A16">
      <w:pPr>
        <w:pStyle w:val="afd"/>
        <w:spacing w:after="0"/>
        <w:ind w:right="113" w:firstLine="709"/>
        <w:jc w:val="both"/>
        <w:rPr>
          <w:sz w:val="28"/>
          <w:szCs w:val="28"/>
        </w:rPr>
      </w:pPr>
      <w:r w:rsidRPr="00394F1F">
        <w:rPr>
          <w:sz w:val="28"/>
          <w:szCs w:val="28"/>
        </w:rPr>
        <w:t>Размер площадок должен быть рассчитан на установку необходимого числа, но не более 5, контейнеров в соответствии с требованиями СанПиН 42-128-4690-88.</w:t>
      </w:r>
    </w:p>
    <w:p w:rsidR="00C41A16" w:rsidRDefault="00C41A16" w:rsidP="00C41A16">
      <w:pPr>
        <w:pStyle w:val="afd"/>
        <w:spacing w:after="0"/>
        <w:ind w:right="111" w:firstLine="709"/>
        <w:jc w:val="both"/>
        <w:rPr>
          <w:sz w:val="28"/>
          <w:szCs w:val="28"/>
        </w:rPr>
      </w:pPr>
      <w:r w:rsidRPr="00394F1F">
        <w:rPr>
          <w:sz w:val="28"/>
          <w:szCs w:val="28"/>
        </w:rPr>
        <w:t>Расчетный показатель максимального уровня пешеходной доступности до площадок для установки контейнеров для сбора мусора устанавливается в соответствии с  требованиями СанПиН 42-128-4690-88.</w:t>
      </w:r>
    </w:p>
    <w:p w:rsidR="00C41A16" w:rsidRDefault="00C41A16" w:rsidP="004D163A">
      <w:pPr>
        <w:spacing w:after="0" w:line="240" w:lineRule="auto"/>
        <w:jc w:val="both"/>
        <w:rPr>
          <w:rFonts w:ascii="Times New Roman" w:hAnsi="Times New Roman" w:cs="Times New Roman"/>
          <w:sz w:val="28"/>
          <w:szCs w:val="28"/>
        </w:rPr>
      </w:pPr>
    </w:p>
    <w:p w:rsidR="005C2FDB" w:rsidRDefault="005C2FDB" w:rsidP="004D163A">
      <w:pPr>
        <w:spacing w:after="0" w:line="240" w:lineRule="auto"/>
        <w:jc w:val="both"/>
        <w:rPr>
          <w:rFonts w:ascii="Times New Roman" w:hAnsi="Times New Roman" w:cs="Times New Roman"/>
          <w:sz w:val="28"/>
          <w:szCs w:val="28"/>
        </w:rPr>
      </w:pPr>
    </w:p>
    <w:p w:rsidR="005C2FDB" w:rsidRDefault="005C2FDB" w:rsidP="004D163A">
      <w:pPr>
        <w:spacing w:after="0" w:line="240" w:lineRule="auto"/>
        <w:jc w:val="both"/>
        <w:rPr>
          <w:rFonts w:ascii="Times New Roman" w:hAnsi="Times New Roman" w:cs="Times New Roman"/>
          <w:sz w:val="28"/>
          <w:szCs w:val="28"/>
        </w:rPr>
      </w:pPr>
    </w:p>
    <w:p w:rsidR="00921117" w:rsidRDefault="00921117" w:rsidP="004D163A">
      <w:pPr>
        <w:spacing w:after="0" w:line="240" w:lineRule="auto"/>
        <w:jc w:val="both"/>
        <w:rPr>
          <w:rFonts w:ascii="Times New Roman" w:hAnsi="Times New Roman" w:cs="Times New Roman"/>
          <w:sz w:val="28"/>
          <w:szCs w:val="28"/>
        </w:rPr>
      </w:pPr>
    </w:p>
    <w:p w:rsidR="00596327" w:rsidRDefault="00596327" w:rsidP="00596327">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90" w:name="_Toc523995703"/>
      <w:bookmarkStart w:id="91" w:name="_Toc524445442"/>
      <w:r w:rsidRPr="0041010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объектов</w:t>
      </w:r>
      <w:bookmarkEnd w:id="90"/>
      <w:r>
        <w:rPr>
          <w:rFonts w:ascii="Times New Roman" w:eastAsia="Times New Roman" w:hAnsi="Times New Roman" w:cs="Times New Roman"/>
          <w:b/>
          <w:bCs/>
          <w:sz w:val="28"/>
          <w:szCs w:val="28"/>
          <w:lang w:eastAsia="ru-RU"/>
        </w:rPr>
        <w:t xml:space="preserve">, </w:t>
      </w:r>
      <w:r w:rsidRPr="00596327">
        <w:rPr>
          <w:rFonts w:ascii="Times New Roman" w:eastAsia="Times New Roman" w:hAnsi="Times New Roman" w:cs="Times New Roman"/>
          <w:b/>
          <w:bCs/>
          <w:sz w:val="28"/>
          <w:szCs w:val="28"/>
          <w:lang w:eastAsia="ru-RU"/>
        </w:rPr>
        <w:t>не относящихся к объектам местного значения сельского поселения</w:t>
      </w:r>
      <w:bookmarkEnd w:id="91"/>
    </w:p>
    <w:p w:rsidR="006933E1" w:rsidRDefault="006933E1" w:rsidP="006933E1">
      <w:pPr>
        <w:pStyle w:val="ac"/>
        <w:spacing w:after="0" w:line="240" w:lineRule="auto"/>
        <w:ind w:left="0"/>
        <w:outlineLvl w:val="1"/>
        <w:rPr>
          <w:rFonts w:ascii="Times New Roman" w:eastAsia="Times New Roman" w:hAnsi="Times New Roman" w:cs="Times New Roman"/>
          <w:b/>
          <w:bCs/>
          <w:sz w:val="28"/>
          <w:szCs w:val="28"/>
          <w:lang w:eastAsia="ru-RU"/>
        </w:rPr>
      </w:pPr>
    </w:p>
    <w:p w:rsidR="002A3EC9" w:rsidRPr="002A33EC" w:rsidRDefault="002A3EC9" w:rsidP="002A3EC9">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2" w:name="_Toc524445443"/>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4D131A">
        <w:rPr>
          <w:rFonts w:ascii="Times New Roman" w:hAnsi="Times New Roman" w:cs="Times New Roman"/>
          <w:b/>
          <w:spacing w:val="2"/>
          <w:sz w:val="28"/>
          <w:szCs w:val="28"/>
          <w:shd w:val="clear" w:color="auto" w:fill="FFFFFF"/>
        </w:rPr>
        <w:t xml:space="preserve">области </w:t>
      </w:r>
      <w:r w:rsidRPr="001D3B64">
        <w:rPr>
          <w:rFonts w:ascii="Times New Roman" w:hAnsi="Times New Roman" w:cs="Times New Roman"/>
          <w:b/>
          <w:spacing w:val="2"/>
          <w:sz w:val="28"/>
          <w:szCs w:val="28"/>
          <w:shd w:val="clear" w:color="auto" w:fill="FFFFFF"/>
        </w:rPr>
        <w:t>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bookmarkEnd w:id="92"/>
    </w:p>
    <w:p w:rsidR="002A3EC9" w:rsidRDefault="002A3EC9" w:rsidP="002A3EC9">
      <w:pPr>
        <w:pStyle w:val="afd"/>
        <w:spacing w:after="0"/>
        <w:ind w:right="111" w:firstLine="709"/>
        <w:jc w:val="both"/>
        <w:rPr>
          <w:sz w:val="28"/>
          <w:szCs w:val="28"/>
        </w:rPr>
      </w:pPr>
    </w:p>
    <w:p w:rsidR="002A3EC9" w:rsidRPr="00394F1F" w:rsidRDefault="002A3EC9" w:rsidP="002A3EC9">
      <w:pPr>
        <w:pStyle w:val="afd"/>
        <w:spacing w:after="0"/>
        <w:ind w:right="108" w:firstLine="709"/>
        <w:jc w:val="both"/>
        <w:rPr>
          <w:sz w:val="28"/>
          <w:szCs w:val="28"/>
        </w:rPr>
      </w:pPr>
      <w:r w:rsidRPr="00394F1F">
        <w:rPr>
          <w:sz w:val="28"/>
          <w:szCs w:val="28"/>
        </w:rPr>
        <w:t xml:space="preserve">Среди объектов местного значения сельского поселения в области гражданской обороны в МНГП </w:t>
      </w:r>
      <w:proofErr w:type="spellStart"/>
      <w:r w:rsidR="005302E6">
        <w:rPr>
          <w:sz w:val="28"/>
          <w:szCs w:val="28"/>
        </w:rPr>
        <w:t>Рековичского</w:t>
      </w:r>
      <w:proofErr w:type="spellEnd"/>
      <w:r w:rsidRPr="00394F1F">
        <w:rPr>
          <w:sz w:val="28"/>
          <w:szCs w:val="28"/>
        </w:rPr>
        <w:t xml:space="preserve"> сельского поселения расчетные показатели устанавливаются для площадей убежищ гражданской обороны и противорадиационных укрытий в соответствии с п. 5.1.1 СП 88.13330.2014 и радиусов доступности до убежищ гражданской обороны и противорадиационных укрытий в соответствии с п. 4.12 СП 88.13330.2014.</w:t>
      </w:r>
    </w:p>
    <w:p w:rsidR="002A3EC9" w:rsidRPr="00394F1F" w:rsidRDefault="002A3EC9" w:rsidP="002A3EC9">
      <w:pPr>
        <w:pStyle w:val="afd"/>
        <w:spacing w:after="0"/>
        <w:ind w:right="109" w:firstLine="709"/>
        <w:jc w:val="both"/>
        <w:rPr>
          <w:sz w:val="28"/>
          <w:szCs w:val="28"/>
        </w:rPr>
      </w:pPr>
      <w:r w:rsidRPr="00394F1F">
        <w:rPr>
          <w:sz w:val="28"/>
          <w:szCs w:val="28"/>
        </w:rPr>
        <w:t xml:space="preserve">Среди объектов местного значения сельского поселения в области предупреждения и ликвидации последствий чрезвычайных ситуаций расчетные показатели устанавливаются в МНГП </w:t>
      </w:r>
      <w:proofErr w:type="spellStart"/>
      <w:r w:rsidR="005302E6">
        <w:rPr>
          <w:sz w:val="28"/>
          <w:szCs w:val="28"/>
        </w:rPr>
        <w:t>Рековичского</w:t>
      </w:r>
      <w:proofErr w:type="spellEnd"/>
      <w:r w:rsidRPr="00394F1F">
        <w:rPr>
          <w:sz w:val="28"/>
          <w:szCs w:val="28"/>
        </w:rPr>
        <w:t xml:space="preserve"> сельского поселения для противопаводковых дамб.</w:t>
      </w:r>
    </w:p>
    <w:p w:rsidR="002A3EC9" w:rsidRPr="00394F1F" w:rsidRDefault="002A3EC9" w:rsidP="002A3EC9">
      <w:pPr>
        <w:pStyle w:val="afd"/>
        <w:spacing w:after="0"/>
        <w:ind w:right="115" w:firstLine="709"/>
        <w:jc w:val="both"/>
        <w:rPr>
          <w:sz w:val="28"/>
          <w:szCs w:val="28"/>
        </w:rPr>
      </w:pPr>
      <w:r w:rsidRPr="00394F1F">
        <w:rPr>
          <w:sz w:val="28"/>
          <w:szCs w:val="28"/>
        </w:rPr>
        <w:t xml:space="preserve">Строительство противопаводковых дамб необходимо предусматривать на территориях подверженных затоплению паводковыми водами в соответствии с </w:t>
      </w:r>
      <w:r w:rsidR="003C09E1">
        <w:rPr>
          <w:sz w:val="28"/>
          <w:szCs w:val="28"/>
        </w:rPr>
        <w:t xml:space="preserve">                      </w:t>
      </w:r>
      <w:r w:rsidRPr="00394F1F">
        <w:rPr>
          <w:sz w:val="28"/>
          <w:szCs w:val="28"/>
        </w:rPr>
        <w:t xml:space="preserve">п. 5.1 </w:t>
      </w:r>
      <w:r w:rsidR="003C09E1" w:rsidRPr="003C09E1">
        <w:rPr>
          <w:sz w:val="28"/>
          <w:szCs w:val="28"/>
        </w:rPr>
        <w:t>СП 104.13330.2016</w:t>
      </w:r>
      <w:r w:rsidRPr="00394F1F">
        <w:rPr>
          <w:sz w:val="28"/>
          <w:szCs w:val="28"/>
        </w:rPr>
        <w:t>.</w:t>
      </w:r>
    </w:p>
    <w:p w:rsidR="002A3EC9" w:rsidRPr="00394F1F" w:rsidRDefault="002A3EC9" w:rsidP="002A3EC9">
      <w:pPr>
        <w:pStyle w:val="afd"/>
        <w:spacing w:after="0"/>
        <w:ind w:right="116" w:firstLine="709"/>
        <w:jc w:val="both"/>
        <w:rPr>
          <w:sz w:val="28"/>
          <w:szCs w:val="28"/>
        </w:rPr>
      </w:pPr>
      <w:r w:rsidRPr="00394F1F">
        <w:rPr>
          <w:sz w:val="28"/>
          <w:szCs w:val="28"/>
        </w:rPr>
        <w:t xml:space="preserve">Расчетные показатели размеров противопаводковых дамб рассчитываются в соответствии с пунктами 5.11, 5.12 СП 39.13330.2012 и разделом 6 </w:t>
      </w:r>
      <w:r w:rsidR="003C09E1">
        <w:rPr>
          <w:sz w:val="28"/>
          <w:szCs w:val="28"/>
        </w:rPr>
        <w:t xml:space="preserve">                                  </w:t>
      </w:r>
      <w:r w:rsidRPr="00394F1F">
        <w:rPr>
          <w:sz w:val="28"/>
          <w:szCs w:val="28"/>
        </w:rPr>
        <w:t>СП 40.13330.2012.</w:t>
      </w:r>
    </w:p>
    <w:p w:rsidR="002A3EC9" w:rsidRDefault="002A3EC9" w:rsidP="006933E1">
      <w:pPr>
        <w:pStyle w:val="ac"/>
        <w:spacing w:after="0" w:line="240" w:lineRule="auto"/>
        <w:ind w:left="0"/>
        <w:outlineLvl w:val="1"/>
        <w:rPr>
          <w:rFonts w:ascii="Times New Roman" w:eastAsia="Times New Roman" w:hAnsi="Times New Roman" w:cs="Times New Roman"/>
          <w:b/>
          <w:bCs/>
          <w:sz w:val="28"/>
          <w:szCs w:val="28"/>
          <w:lang w:eastAsia="ru-RU"/>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3" w:name="_Toc524445444"/>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области кредитно-финансового обслуживания</w:t>
      </w:r>
      <w:bookmarkEnd w:id="93"/>
    </w:p>
    <w:p w:rsidR="00366885" w:rsidRPr="00394F1F" w:rsidRDefault="00366885" w:rsidP="00366885">
      <w:pPr>
        <w:pStyle w:val="afd"/>
        <w:spacing w:after="0"/>
        <w:ind w:right="107" w:firstLine="709"/>
        <w:jc w:val="both"/>
        <w:rPr>
          <w:sz w:val="28"/>
          <w:szCs w:val="28"/>
        </w:rPr>
      </w:pPr>
    </w:p>
    <w:p w:rsidR="00366885" w:rsidRPr="00394F1F" w:rsidRDefault="00366885" w:rsidP="00366885">
      <w:pPr>
        <w:pStyle w:val="afd"/>
        <w:spacing w:after="0"/>
        <w:ind w:right="106" w:firstLine="709"/>
        <w:jc w:val="both"/>
        <w:rPr>
          <w:sz w:val="28"/>
          <w:szCs w:val="28"/>
        </w:rPr>
      </w:pPr>
      <w:r w:rsidRPr="00394F1F">
        <w:rPr>
          <w:sz w:val="28"/>
          <w:szCs w:val="28"/>
        </w:rPr>
        <w:t>Расчетные показатели минимально допустимого уровня обеспеченности отделениями банков и филиалов сберегательного банка установлены в соответствии с Приложением Д СП 42.13330.2016.</w:t>
      </w:r>
    </w:p>
    <w:p w:rsidR="00366885" w:rsidRPr="00394F1F" w:rsidRDefault="00366885" w:rsidP="00366885">
      <w:pPr>
        <w:pStyle w:val="afd"/>
        <w:spacing w:after="0"/>
        <w:ind w:right="110"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кредитно-финансового обслуживания, установлены для транспортной доступности и пешеходной доступности в разрезе видов жилой застройки.</w:t>
      </w:r>
    </w:p>
    <w:p w:rsidR="00366885" w:rsidRDefault="00366885" w:rsidP="00366885">
      <w:pPr>
        <w:pStyle w:val="afd"/>
        <w:spacing w:after="0"/>
        <w:ind w:right="106" w:firstLine="709"/>
        <w:jc w:val="both"/>
        <w:rPr>
          <w:sz w:val="28"/>
          <w:szCs w:val="28"/>
        </w:rPr>
      </w:pPr>
      <w:r w:rsidRPr="00394F1F">
        <w:rPr>
          <w:sz w:val="28"/>
          <w:szCs w:val="28"/>
        </w:rPr>
        <w:t>Минимальные размеры земельных участков для размещения объектов, относящихся к области кредитно-финансового обслуживания, определены в соответствии с Приложением Д СП 42.13330.2016.</w:t>
      </w:r>
    </w:p>
    <w:p w:rsidR="00921117" w:rsidRDefault="00921117" w:rsidP="00366885">
      <w:pPr>
        <w:pStyle w:val="afd"/>
        <w:spacing w:after="0"/>
        <w:ind w:right="107" w:firstLine="709"/>
        <w:jc w:val="both"/>
        <w:rPr>
          <w:sz w:val="28"/>
          <w:szCs w:val="28"/>
        </w:rPr>
      </w:pPr>
    </w:p>
    <w:p w:rsidR="005C2FDB" w:rsidRDefault="005C2FDB" w:rsidP="00366885">
      <w:pPr>
        <w:pStyle w:val="afd"/>
        <w:spacing w:after="0"/>
        <w:ind w:right="107" w:firstLine="709"/>
        <w:jc w:val="both"/>
        <w:rPr>
          <w:sz w:val="28"/>
          <w:szCs w:val="28"/>
        </w:rPr>
      </w:pPr>
    </w:p>
    <w:p w:rsidR="005C2FDB" w:rsidRPr="00BC773D" w:rsidRDefault="005C2FDB" w:rsidP="00366885">
      <w:pPr>
        <w:pStyle w:val="afd"/>
        <w:spacing w:after="0"/>
        <w:ind w:right="107" w:firstLine="709"/>
        <w:jc w:val="both"/>
        <w:rPr>
          <w:sz w:val="28"/>
          <w:szCs w:val="28"/>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4" w:name="_Toc524445445"/>
      <w:r w:rsidRPr="0041010C">
        <w:rPr>
          <w:rFonts w:ascii="Times New Roman" w:eastAsia="Times New Roman" w:hAnsi="Times New Roman" w:cs="Times New Roman"/>
          <w:b/>
          <w:bCs/>
          <w:sz w:val="28"/>
          <w:szCs w:val="28"/>
          <w:lang w:eastAsia="ru-RU"/>
        </w:rPr>
        <w:lastRenderedPageBreak/>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области почтовой связи</w:t>
      </w:r>
      <w:bookmarkEnd w:id="94"/>
    </w:p>
    <w:p w:rsidR="00366885" w:rsidRPr="00BC773D" w:rsidRDefault="00366885" w:rsidP="00366885">
      <w:pPr>
        <w:pStyle w:val="afd"/>
        <w:spacing w:after="0"/>
        <w:ind w:right="107" w:firstLine="709"/>
        <w:jc w:val="both"/>
        <w:rPr>
          <w:sz w:val="28"/>
          <w:szCs w:val="28"/>
        </w:rPr>
      </w:pPr>
    </w:p>
    <w:p w:rsidR="00366885" w:rsidRPr="005B2595" w:rsidRDefault="00366885" w:rsidP="00366885">
      <w:pPr>
        <w:pStyle w:val="afd"/>
        <w:spacing w:after="0"/>
        <w:ind w:right="108" w:firstLine="709"/>
        <w:jc w:val="both"/>
        <w:rPr>
          <w:sz w:val="28"/>
          <w:szCs w:val="28"/>
        </w:rPr>
      </w:pPr>
      <w:r w:rsidRPr="00AF7D67">
        <w:rPr>
          <w:sz w:val="28"/>
          <w:szCs w:val="28"/>
        </w:rPr>
        <w:t xml:space="preserve">Согласно </w:t>
      </w:r>
      <w:hyperlink r:id="rId57"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654B12">
        <w:rPr>
          <w:sz w:val="28"/>
          <w:szCs w:val="28"/>
        </w:rPr>
        <w:t>создание условий для обеспечения жителей поселения услугами связи, общественного питания, торговли и бытового обслуживания</w:t>
      </w:r>
      <w:r>
        <w:rPr>
          <w:sz w:val="28"/>
          <w:szCs w:val="28"/>
        </w:rPr>
        <w:t>.</w:t>
      </w:r>
    </w:p>
    <w:p w:rsidR="00366885" w:rsidRPr="00394F1F" w:rsidRDefault="00366885" w:rsidP="00366885">
      <w:pPr>
        <w:pStyle w:val="afd"/>
        <w:spacing w:after="0"/>
        <w:ind w:firstLine="709"/>
        <w:jc w:val="both"/>
        <w:rPr>
          <w:sz w:val="28"/>
          <w:szCs w:val="28"/>
        </w:rPr>
      </w:pPr>
      <w:r w:rsidRPr="00394F1F">
        <w:rPr>
          <w:sz w:val="28"/>
          <w:szCs w:val="28"/>
        </w:rPr>
        <w:t>Размещение отделений почтовой связи следует принимать в соответствии с Приложением Д СП 42.13330.2016.</w:t>
      </w:r>
    </w:p>
    <w:p w:rsidR="00366885" w:rsidRPr="00394F1F" w:rsidRDefault="00366885" w:rsidP="00366885">
      <w:pPr>
        <w:pStyle w:val="afd"/>
        <w:spacing w:after="0"/>
        <w:ind w:firstLine="709"/>
        <w:jc w:val="both"/>
        <w:rPr>
          <w:sz w:val="28"/>
          <w:szCs w:val="28"/>
        </w:rPr>
      </w:pPr>
      <w:r w:rsidRPr="00394F1F">
        <w:rPr>
          <w:sz w:val="28"/>
          <w:szCs w:val="28"/>
        </w:rPr>
        <w:t>Отделения почтовой связи являются объектами федерального значения, но включены в состав местных нормативов градостроительного проектирования в связи с тем, что это объекты периодического пользования, выполняющие важные для комфортной жизнедеятельности населения функции.</w:t>
      </w:r>
    </w:p>
    <w:p w:rsidR="00366885" w:rsidRPr="00394F1F" w:rsidRDefault="00366885" w:rsidP="00366885">
      <w:pPr>
        <w:pStyle w:val="afd"/>
        <w:spacing w:after="0"/>
        <w:ind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почтовой связи, установлены для пешеходной доступности объектов данного вида в разрезе видов жилой застройки.</w:t>
      </w:r>
    </w:p>
    <w:p w:rsidR="00366885" w:rsidRPr="00BC773D" w:rsidRDefault="00366885" w:rsidP="00366885">
      <w:pPr>
        <w:pStyle w:val="afd"/>
        <w:spacing w:after="0"/>
        <w:ind w:right="107" w:firstLine="709"/>
        <w:jc w:val="both"/>
        <w:rPr>
          <w:sz w:val="28"/>
          <w:szCs w:val="28"/>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5" w:name="_Toc52444544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 xml:space="preserve">области </w:t>
      </w:r>
      <w:r w:rsidRPr="00184A9F">
        <w:rPr>
          <w:rFonts w:ascii="Times New Roman" w:hAnsi="Times New Roman" w:cs="Times New Roman"/>
          <w:b/>
          <w:spacing w:val="2"/>
          <w:sz w:val="28"/>
          <w:szCs w:val="28"/>
          <w:shd w:val="clear" w:color="auto" w:fill="FFFFFF"/>
        </w:rPr>
        <w:t>фармацевтики</w:t>
      </w:r>
      <w:bookmarkEnd w:id="95"/>
    </w:p>
    <w:p w:rsidR="00366885" w:rsidRPr="00AF6432" w:rsidRDefault="00366885" w:rsidP="00366885">
      <w:pPr>
        <w:pStyle w:val="afd"/>
        <w:spacing w:after="0"/>
        <w:ind w:right="107" w:firstLine="709"/>
        <w:jc w:val="both"/>
        <w:rPr>
          <w:sz w:val="28"/>
          <w:szCs w:val="28"/>
        </w:rPr>
      </w:pPr>
    </w:p>
    <w:p w:rsidR="00366885" w:rsidRPr="00394F1F" w:rsidRDefault="00366885" w:rsidP="00366885">
      <w:pPr>
        <w:pStyle w:val="afd"/>
        <w:spacing w:after="0"/>
        <w:ind w:right="106" w:firstLine="709"/>
        <w:jc w:val="both"/>
        <w:rPr>
          <w:sz w:val="28"/>
          <w:szCs w:val="28"/>
        </w:rPr>
      </w:pPr>
      <w:r w:rsidRPr="00394F1F">
        <w:rPr>
          <w:sz w:val="28"/>
          <w:szCs w:val="28"/>
        </w:rPr>
        <w:t>Расчетный показатель минимально допустимого уровня обеспеченности аптечными организациями установлен в соответствии с социальными нормативами и нормами, утвержденными Распоряжением Правительства Российской Федерации от 03.07.1996 № 1063-р.</w:t>
      </w:r>
    </w:p>
    <w:p w:rsidR="00366885" w:rsidRPr="00394F1F" w:rsidRDefault="00366885" w:rsidP="00366885">
      <w:pPr>
        <w:pStyle w:val="afd"/>
        <w:spacing w:after="0"/>
        <w:ind w:right="115" w:firstLine="709"/>
        <w:jc w:val="both"/>
        <w:rPr>
          <w:sz w:val="28"/>
          <w:szCs w:val="28"/>
        </w:rPr>
      </w:pPr>
      <w:r w:rsidRPr="00394F1F">
        <w:rPr>
          <w:sz w:val="28"/>
          <w:szCs w:val="28"/>
        </w:rPr>
        <w:t>Нормативы минимально допустимого уровня обеспеченности аптечными организациями следует определять суммарно с учетом объектов, находящихся в ведении сельского поселения, а также объектов иного значения.</w:t>
      </w:r>
    </w:p>
    <w:p w:rsidR="00366885" w:rsidRPr="00394F1F" w:rsidRDefault="00366885" w:rsidP="00366885">
      <w:pPr>
        <w:pStyle w:val="afd"/>
        <w:spacing w:after="0"/>
        <w:ind w:right="107" w:firstLine="709"/>
        <w:jc w:val="both"/>
        <w:rPr>
          <w:sz w:val="28"/>
          <w:szCs w:val="28"/>
        </w:rPr>
      </w:pPr>
      <w:r w:rsidRPr="00394F1F">
        <w:rPr>
          <w:sz w:val="28"/>
          <w:szCs w:val="28"/>
        </w:rPr>
        <w:t>Аптеки рекомендуется размещать в комплексе с лечебно-профилактическими организациями, в составе помещений общественных комплексов, а также в специально приспособленном помещении жилого или общест</w:t>
      </w:r>
      <w:r>
        <w:rPr>
          <w:sz w:val="28"/>
          <w:szCs w:val="28"/>
        </w:rPr>
        <w:t xml:space="preserve">венного здания для обеспечения </w:t>
      </w:r>
      <w:r w:rsidRPr="00394F1F">
        <w:rPr>
          <w:sz w:val="28"/>
          <w:szCs w:val="28"/>
        </w:rPr>
        <w:t>наилучшей доступности.</w:t>
      </w:r>
    </w:p>
    <w:p w:rsidR="00366885" w:rsidRPr="00394F1F" w:rsidRDefault="00366885" w:rsidP="00366885">
      <w:pPr>
        <w:pStyle w:val="afd"/>
        <w:spacing w:after="0"/>
        <w:ind w:right="108" w:firstLine="709"/>
        <w:jc w:val="both"/>
        <w:rPr>
          <w:sz w:val="28"/>
          <w:szCs w:val="28"/>
        </w:rPr>
      </w:pPr>
      <w:r w:rsidRPr="00394F1F">
        <w:rPr>
          <w:sz w:val="28"/>
          <w:szCs w:val="28"/>
        </w:rPr>
        <w:t>Обеспечение населения услугами аптек может осуществляться на базе сельских амбулаторий, фельдшерско-акушерских пунктов, без размещения аптечной организации, путем оформления населением заявок на обеспечение лекарственными средствами и их доставку в населенный пункт.</w:t>
      </w:r>
    </w:p>
    <w:p w:rsidR="00366885" w:rsidRPr="00394F1F" w:rsidRDefault="00366885" w:rsidP="00366885">
      <w:pPr>
        <w:pStyle w:val="afd"/>
        <w:spacing w:after="0"/>
        <w:ind w:right="112"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фармацевтики, установлены для транспортной доступности и пешеходной доступности в разрезе видов жилой застройки.</w:t>
      </w:r>
    </w:p>
    <w:p w:rsidR="00366885" w:rsidRDefault="00366885" w:rsidP="00366885">
      <w:pPr>
        <w:pStyle w:val="afd"/>
        <w:spacing w:after="0"/>
        <w:ind w:right="107" w:firstLine="709"/>
        <w:jc w:val="both"/>
        <w:rPr>
          <w:sz w:val="28"/>
          <w:szCs w:val="28"/>
        </w:rPr>
      </w:pPr>
      <w:r w:rsidRPr="00394F1F">
        <w:rPr>
          <w:sz w:val="28"/>
          <w:szCs w:val="28"/>
        </w:rPr>
        <w:t>Минимальный размер земельных участков для размещения объектов, относящихся к области фармацевтики, следует определять</w:t>
      </w:r>
      <w:r>
        <w:rPr>
          <w:sz w:val="28"/>
          <w:szCs w:val="28"/>
        </w:rPr>
        <w:t xml:space="preserve"> в соответствии с Приложением Д</w:t>
      </w:r>
      <w:r w:rsidRPr="00394F1F">
        <w:rPr>
          <w:sz w:val="28"/>
          <w:szCs w:val="28"/>
        </w:rPr>
        <w:t xml:space="preserve"> СП 42.13330.2016.</w:t>
      </w:r>
    </w:p>
    <w:p w:rsidR="00596327" w:rsidRPr="002A33EC" w:rsidRDefault="00596327" w:rsidP="00596327">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6" w:name="_bookmark36"/>
      <w:bookmarkStart w:id="97" w:name="_bookmark37"/>
      <w:bookmarkStart w:id="98" w:name="_bookmark38"/>
      <w:bookmarkStart w:id="99" w:name="_Toc524445447"/>
      <w:bookmarkEnd w:id="96"/>
      <w:bookmarkEnd w:id="97"/>
      <w:bookmarkEnd w:id="98"/>
      <w:r w:rsidRPr="0041010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объектов</w:t>
      </w:r>
      <w:r w:rsidR="00366885">
        <w:rPr>
          <w:rFonts w:ascii="Times New Roman" w:eastAsia="Times New Roman" w:hAnsi="Times New Roman" w:cs="Times New Roman"/>
          <w:b/>
          <w:bCs/>
          <w:sz w:val="28"/>
          <w:szCs w:val="28"/>
          <w:lang w:eastAsia="ru-RU"/>
        </w:rPr>
        <w:t>, относящихся к</w:t>
      </w:r>
      <w:r w:rsidRPr="00596327">
        <w:rPr>
          <w:rFonts w:ascii="Times New Roman" w:eastAsia="Times New Roman" w:hAnsi="Times New Roman" w:cs="Times New Roman"/>
          <w:b/>
          <w:bCs/>
          <w:sz w:val="28"/>
          <w:szCs w:val="28"/>
          <w:lang w:eastAsia="ru-RU"/>
        </w:rPr>
        <w:t xml:space="preserve"> области промышленности и сельского хозяйства</w:t>
      </w:r>
      <w:bookmarkEnd w:id="99"/>
    </w:p>
    <w:p w:rsidR="00853DF9" w:rsidRPr="00394F1F" w:rsidRDefault="00853DF9" w:rsidP="004D163A">
      <w:pPr>
        <w:pStyle w:val="afd"/>
        <w:spacing w:after="0"/>
        <w:ind w:right="113"/>
        <w:rPr>
          <w:sz w:val="28"/>
          <w:szCs w:val="28"/>
        </w:rPr>
      </w:pPr>
    </w:p>
    <w:p w:rsidR="00926202" w:rsidRDefault="00853DF9" w:rsidP="004D163A">
      <w:pPr>
        <w:pStyle w:val="afd"/>
        <w:spacing w:after="0"/>
        <w:ind w:firstLine="709"/>
        <w:jc w:val="both"/>
        <w:rPr>
          <w:sz w:val="28"/>
          <w:szCs w:val="28"/>
        </w:rPr>
      </w:pPr>
      <w:r w:rsidRPr="00394F1F">
        <w:rPr>
          <w:sz w:val="28"/>
          <w:szCs w:val="28"/>
        </w:rPr>
        <w:t xml:space="preserve">Минимальная плотность застройки земельных участков производственных объектов для различных видов промышленных объектов установлена в соответствии с Приложением В СП 18.13330.2011. </w:t>
      </w:r>
    </w:p>
    <w:p w:rsidR="00853DF9" w:rsidRPr="00394F1F" w:rsidRDefault="00853DF9" w:rsidP="004D163A">
      <w:pPr>
        <w:pStyle w:val="afd"/>
        <w:spacing w:after="0"/>
        <w:ind w:firstLine="709"/>
        <w:jc w:val="both"/>
        <w:rPr>
          <w:sz w:val="28"/>
          <w:szCs w:val="28"/>
        </w:rPr>
      </w:pPr>
      <w:r w:rsidRPr="00394F1F">
        <w:rPr>
          <w:sz w:val="28"/>
          <w:szCs w:val="28"/>
        </w:rPr>
        <w:t xml:space="preserve">Минимальная плотность застройки земельных участков сельскохозяйственных предприятий для различных видов объектов сельского хозяйства установлена в соответствии с Приложением В СП 19.13330.2011. Размеры земельных участков и вместимость общетоварных и специализированных складов, предназначенных для обслуживания городов и сельских поселений, установлены в соответствии с Приложением </w:t>
      </w:r>
      <w:r w:rsidR="00D16643">
        <w:rPr>
          <w:sz w:val="28"/>
          <w:szCs w:val="28"/>
        </w:rPr>
        <w:t>Г</w:t>
      </w:r>
      <w:r w:rsidRPr="00394F1F">
        <w:rPr>
          <w:sz w:val="28"/>
          <w:szCs w:val="28"/>
        </w:rPr>
        <w:t xml:space="preserve"> СП 42.13330.2016. Для объектов в области промышленности и сельского хозяйства максимально допустимый уровень территориальной доступности не нормируется.</w:t>
      </w:r>
    </w:p>
    <w:p w:rsidR="00853DF9" w:rsidRPr="00394F1F" w:rsidRDefault="00853DF9" w:rsidP="004D163A">
      <w:pPr>
        <w:pStyle w:val="afd"/>
        <w:spacing w:after="0"/>
        <w:ind w:firstLine="709"/>
        <w:jc w:val="both"/>
        <w:rPr>
          <w:sz w:val="28"/>
          <w:szCs w:val="28"/>
        </w:rPr>
      </w:pPr>
      <w:r w:rsidRPr="00394F1F">
        <w:rPr>
          <w:sz w:val="28"/>
          <w:szCs w:val="28"/>
        </w:rPr>
        <w:t>Планировка земельных участков производственных объектов (далее также –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853DF9" w:rsidRPr="00394F1F" w:rsidRDefault="00853DF9" w:rsidP="004D163A">
      <w:pPr>
        <w:pStyle w:val="afd"/>
        <w:spacing w:after="0"/>
        <w:ind w:firstLine="709"/>
        <w:jc w:val="both"/>
        <w:rPr>
          <w:sz w:val="28"/>
          <w:szCs w:val="28"/>
        </w:rPr>
      </w:pPr>
      <w:r w:rsidRPr="00394F1F">
        <w:rPr>
          <w:sz w:val="28"/>
          <w:szCs w:val="28"/>
        </w:rPr>
        <w:t>Земельные участки производственных объектов и их групп надлежит размещать на территориях, предусмотренных схемами территориального планирования муниципальных районов, генеральными планами поселений и населенных пунктов,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объектов и их групп не допускается (ограничения установлены в соответствии с п. 4.4 СП 18.13330.2011 применительно к </w:t>
      </w:r>
      <w:proofErr w:type="spellStart"/>
      <w:r w:rsidR="005302E6">
        <w:rPr>
          <w:sz w:val="28"/>
          <w:szCs w:val="28"/>
        </w:rPr>
        <w:t>Рековичскому</w:t>
      </w:r>
      <w:proofErr w:type="spellEnd"/>
      <w:r w:rsidRPr="00394F1F">
        <w:rPr>
          <w:sz w:val="28"/>
          <w:szCs w:val="28"/>
        </w:rPr>
        <w:t xml:space="preserve"> сельскому поселению):</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первом поясе зоны санитарной охраны подземных и наземных источников водоснабжения;</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зеленых зонах;</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зонах охраны памятников истории и культуры без разрешения соответствующих органов охраны памятников;</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w:t>
      </w:r>
      <w:r w:rsidRPr="00394F1F">
        <w:rPr>
          <w:rFonts w:ascii="Times New Roman" w:hAnsi="Times New Roman" w:cs="Times New Roman"/>
          <w:sz w:val="28"/>
          <w:szCs w:val="28"/>
        </w:rPr>
        <w:lastRenderedPageBreak/>
        <w:t>объектов.</w:t>
      </w:r>
    </w:p>
    <w:p w:rsidR="00853DF9" w:rsidRPr="00394F1F" w:rsidRDefault="00853DF9" w:rsidP="004D163A">
      <w:pPr>
        <w:pStyle w:val="afd"/>
        <w:spacing w:after="0"/>
        <w:ind w:firstLine="709"/>
        <w:jc w:val="both"/>
        <w:rPr>
          <w:sz w:val="28"/>
          <w:szCs w:val="28"/>
        </w:rPr>
      </w:pPr>
      <w:r w:rsidRPr="00394F1F">
        <w:rPr>
          <w:sz w:val="28"/>
          <w:szCs w:val="28"/>
        </w:rPr>
        <w:t>Между производственными объектами и жилой зоной необходимо предусматривать санитарно-защитную зону.</w:t>
      </w:r>
    </w:p>
    <w:p w:rsidR="00853DF9" w:rsidRPr="00394F1F" w:rsidRDefault="00853DF9" w:rsidP="004D163A">
      <w:pPr>
        <w:pStyle w:val="afd"/>
        <w:spacing w:after="0"/>
        <w:ind w:firstLine="709"/>
        <w:jc w:val="both"/>
        <w:rPr>
          <w:sz w:val="28"/>
          <w:szCs w:val="28"/>
        </w:rPr>
      </w:pPr>
      <w:r w:rsidRPr="00394F1F">
        <w:rPr>
          <w:sz w:val="28"/>
          <w:szCs w:val="28"/>
        </w:rPr>
        <w:t>Устройство отвалов, шлаконакопителей,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853DF9" w:rsidRPr="00394F1F" w:rsidRDefault="00853DF9" w:rsidP="004D163A">
      <w:pPr>
        <w:pStyle w:val="afd"/>
        <w:spacing w:after="0"/>
        <w:ind w:firstLine="709"/>
        <w:jc w:val="both"/>
        <w:rPr>
          <w:sz w:val="28"/>
          <w:szCs w:val="28"/>
        </w:rPr>
      </w:pPr>
      <w:r w:rsidRPr="00394F1F">
        <w:rPr>
          <w:sz w:val="28"/>
          <w:szCs w:val="28"/>
        </w:rPr>
        <w:t>В состав производственных зон могут включаться:</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иные виды производственной (научно-производственные зоны), инженерной и транспортной инфраструктур.</w:t>
      </w:r>
    </w:p>
    <w:p w:rsidR="00853DF9" w:rsidRPr="00394F1F" w:rsidRDefault="00853DF9" w:rsidP="004D163A">
      <w:pPr>
        <w:pStyle w:val="afd"/>
        <w:spacing w:after="0"/>
        <w:ind w:firstLine="709"/>
        <w:jc w:val="both"/>
        <w:rPr>
          <w:sz w:val="28"/>
          <w:szCs w:val="28"/>
        </w:rPr>
      </w:pPr>
      <w:r w:rsidRPr="00394F1F">
        <w:rPr>
          <w:sz w:val="28"/>
          <w:szCs w:val="2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853DF9" w:rsidRPr="00394F1F" w:rsidRDefault="00853DF9" w:rsidP="004D163A">
      <w:pPr>
        <w:pStyle w:val="afd"/>
        <w:spacing w:after="0"/>
        <w:ind w:firstLine="709"/>
        <w:jc w:val="both"/>
        <w:rPr>
          <w:sz w:val="28"/>
          <w:szCs w:val="28"/>
        </w:rPr>
      </w:pPr>
      <w:r w:rsidRPr="00394F1F">
        <w:rPr>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853DF9" w:rsidRPr="00394F1F" w:rsidRDefault="00853DF9" w:rsidP="004D163A">
      <w:pPr>
        <w:pStyle w:val="afd"/>
        <w:spacing w:after="0"/>
        <w:ind w:firstLine="709"/>
        <w:jc w:val="both"/>
        <w:rPr>
          <w:sz w:val="28"/>
          <w:szCs w:val="28"/>
        </w:rPr>
      </w:pPr>
      <w:r w:rsidRPr="00394F1F">
        <w:rPr>
          <w:sz w:val="28"/>
          <w:szCs w:val="28"/>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853DF9" w:rsidRPr="00394F1F" w:rsidRDefault="00853DF9" w:rsidP="004D163A">
      <w:pPr>
        <w:pStyle w:val="afd"/>
        <w:spacing w:after="0"/>
        <w:ind w:firstLine="709"/>
        <w:jc w:val="both"/>
        <w:rPr>
          <w:sz w:val="28"/>
          <w:szCs w:val="28"/>
        </w:rPr>
      </w:pPr>
      <w:r w:rsidRPr="00394F1F">
        <w:rPr>
          <w:sz w:val="28"/>
          <w:szCs w:val="28"/>
        </w:rPr>
        <w:t>В пределах производственных зон и санитарно-защитных зон предприятий не допускается размещать жил</w:t>
      </w:r>
      <w:r w:rsidR="004804A8">
        <w:rPr>
          <w:sz w:val="28"/>
          <w:szCs w:val="28"/>
        </w:rPr>
        <w:t xml:space="preserve">ые дома, гостиницы, общежития, </w:t>
      </w:r>
      <w:r w:rsidRPr="00394F1F">
        <w:rPr>
          <w:sz w:val="28"/>
          <w:szCs w:val="28"/>
        </w:rPr>
        <w:t>садово-дачную застройку,</w:t>
      </w:r>
      <w:r w:rsidR="004804A8">
        <w:rPr>
          <w:sz w:val="28"/>
          <w:szCs w:val="28"/>
        </w:rPr>
        <w:t xml:space="preserve"> </w:t>
      </w:r>
      <w:r w:rsidRPr="00394F1F">
        <w:rPr>
          <w:sz w:val="28"/>
          <w:szCs w:val="28"/>
        </w:rPr>
        <w:t>дошкольные образовательные и общеобразовательные организации, медицинские организации, учреждения и организации отдыха, спортивные сооружения, другие общественные здания, не связанные с обслуживанием производства. Территория СЗЗ не должна использоваться для рекреационных целей и производства сельскохозяйственной продукции.</w:t>
      </w:r>
    </w:p>
    <w:p w:rsidR="00853DF9" w:rsidRPr="00394F1F" w:rsidRDefault="00853DF9" w:rsidP="004D163A">
      <w:pPr>
        <w:pStyle w:val="afd"/>
        <w:spacing w:after="0"/>
        <w:ind w:firstLine="709"/>
        <w:jc w:val="both"/>
        <w:rPr>
          <w:sz w:val="28"/>
          <w:szCs w:val="28"/>
        </w:rPr>
      </w:pPr>
      <w:r w:rsidRPr="00394F1F">
        <w:rPr>
          <w:sz w:val="28"/>
          <w:szCs w:val="28"/>
        </w:rPr>
        <w:t xml:space="preserve">Участки СЗЗ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w:t>
      </w:r>
      <w:r w:rsidRPr="00394F1F">
        <w:rPr>
          <w:sz w:val="28"/>
          <w:szCs w:val="28"/>
        </w:rPr>
        <w:lastRenderedPageBreak/>
        <w:t>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СЗЗ, осуществляются за счет предприятия, имеющего вредные выбросы.</w:t>
      </w:r>
    </w:p>
    <w:p w:rsidR="00853DF9" w:rsidRPr="00394F1F" w:rsidRDefault="00853DF9" w:rsidP="004D163A">
      <w:pPr>
        <w:pStyle w:val="afd"/>
        <w:spacing w:after="0"/>
        <w:ind w:firstLine="709"/>
        <w:jc w:val="both"/>
        <w:rPr>
          <w:sz w:val="28"/>
          <w:szCs w:val="28"/>
        </w:rPr>
      </w:pPr>
      <w:r w:rsidRPr="00394F1F">
        <w:rPr>
          <w:sz w:val="28"/>
          <w:szCs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853DF9" w:rsidRPr="00394F1F" w:rsidRDefault="00853DF9" w:rsidP="004D163A">
      <w:pPr>
        <w:pStyle w:val="afd"/>
        <w:spacing w:after="0"/>
        <w:ind w:firstLine="709"/>
        <w:jc w:val="both"/>
        <w:rPr>
          <w:sz w:val="28"/>
          <w:szCs w:val="28"/>
        </w:rPr>
      </w:pPr>
      <w:r w:rsidRPr="00394F1F">
        <w:rPr>
          <w:sz w:val="28"/>
          <w:szCs w:val="28"/>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к общей территории промышленной зоны, определенной генеральным планом населенного пункта.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ниже,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853DF9" w:rsidRPr="00394F1F" w:rsidRDefault="00853DF9"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Показатели плотности застройки участков территориальных зон</w:t>
      </w:r>
    </w:p>
    <w:tbl>
      <w:tblPr>
        <w:tblStyle w:val="ae"/>
        <w:tblW w:w="0" w:type="auto"/>
        <w:tblLook w:val="04A0"/>
      </w:tblPr>
      <w:tblGrid>
        <w:gridCol w:w="594"/>
        <w:gridCol w:w="4126"/>
        <w:gridCol w:w="2497"/>
        <w:gridCol w:w="3097"/>
      </w:tblGrid>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12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Территориальные зоны</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застройки</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плотности застройки</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2,4</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Научно-производственная (без учета опытных полей и полигонов, резервных территорий и санитарно-защитных зон)</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Коммунально-складская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bl>
    <w:p w:rsidR="00853DF9" w:rsidRPr="00394F1F" w:rsidRDefault="00853DF9" w:rsidP="004D163A">
      <w:pPr>
        <w:pStyle w:val="afd"/>
        <w:spacing w:after="0"/>
        <w:ind w:right="105"/>
        <w:rPr>
          <w:sz w:val="28"/>
          <w:szCs w:val="28"/>
        </w:rPr>
      </w:pPr>
    </w:p>
    <w:p w:rsidR="00853DF9" w:rsidRPr="00394F1F" w:rsidRDefault="00853DF9" w:rsidP="004D163A">
      <w:pPr>
        <w:pStyle w:val="afd"/>
        <w:spacing w:after="0"/>
        <w:ind w:firstLine="709"/>
        <w:jc w:val="both"/>
        <w:rPr>
          <w:sz w:val="28"/>
          <w:szCs w:val="28"/>
        </w:rPr>
      </w:pPr>
      <w:r w:rsidRPr="00394F1F">
        <w:rPr>
          <w:sz w:val="28"/>
          <w:szCs w:val="28"/>
        </w:rPr>
        <w:t>Указанные коэффициенты приведены для кварталов производственной застройки, включающей один или несколько объектов.</w:t>
      </w:r>
    </w:p>
    <w:p w:rsidR="00853DF9" w:rsidRPr="00394F1F" w:rsidRDefault="00853DF9" w:rsidP="004D163A">
      <w:pPr>
        <w:pStyle w:val="afd"/>
        <w:spacing w:after="0"/>
        <w:ind w:firstLine="709"/>
        <w:jc w:val="both"/>
        <w:rPr>
          <w:sz w:val="28"/>
          <w:szCs w:val="28"/>
        </w:rPr>
      </w:pPr>
      <w:r w:rsidRPr="00394F1F">
        <w:rPr>
          <w:sz w:val="28"/>
          <w:szCs w:val="28"/>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853DF9" w:rsidRPr="00394F1F" w:rsidRDefault="00853DF9" w:rsidP="004D163A">
      <w:pPr>
        <w:pStyle w:val="afd"/>
        <w:spacing w:after="0"/>
        <w:ind w:firstLine="709"/>
        <w:jc w:val="both"/>
        <w:rPr>
          <w:sz w:val="28"/>
          <w:szCs w:val="28"/>
        </w:rPr>
      </w:pPr>
      <w:r w:rsidRPr="00394F1F">
        <w:rPr>
          <w:sz w:val="28"/>
          <w:szCs w:val="28"/>
        </w:rPr>
        <w:t xml:space="preserve">На территориях коммунально-складских зон (районов) следует размещать предприятия пищевой промышленности, общетоварные (продовольственные и непродовольственные), специализированные склады (холодильники, картофеле-, </w:t>
      </w:r>
      <w:r w:rsidRPr="00394F1F">
        <w:rPr>
          <w:sz w:val="28"/>
          <w:szCs w:val="28"/>
        </w:rPr>
        <w:lastRenderedPageBreak/>
        <w:t>овоще-, фруктохранилища), предприятия коммунального, транспортного и бытового обслуживания населения.</w:t>
      </w:r>
    </w:p>
    <w:p w:rsidR="00853DF9" w:rsidRPr="00394F1F" w:rsidRDefault="00853DF9" w:rsidP="004D163A">
      <w:pPr>
        <w:pStyle w:val="afd"/>
        <w:spacing w:after="0"/>
        <w:ind w:firstLine="709"/>
        <w:jc w:val="both"/>
        <w:rPr>
          <w:sz w:val="28"/>
          <w:szCs w:val="28"/>
        </w:rPr>
      </w:pPr>
      <w:r w:rsidRPr="00394F1F">
        <w:rPr>
          <w:sz w:val="28"/>
          <w:szCs w:val="28"/>
        </w:rPr>
        <w:t>При планировке земельных участков объектов и их групп следует, как правило, выделять планировочные зоны:</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предзаводскую;</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производственную, включая зоны исследовательского назначения и опытных производств;</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подсобную;</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складскую.</w:t>
      </w:r>
    </w:p>
    <w:p w:rsidR="00853DF9" w:rsidRPr="00394F1F" w:rsidRDefault="00853DF9" w:rsidP="004D163A">
      <w:pPr>
        <w:pStyle w:val="afd"/>
        <w:spacing w:after="0"/>
        <w:ind w:firstLine="709"/>
        <w:jc w:val="both"/>
        <w:rPr>
          <w:sz w:val="28"/>
          <w:szCs w:val="28"/>
        </w:rPr>
      </w:pPr>
      <w:r w:rsidRPr="00394F1F">
        <w:rPr>
          <w:sz w:val="28"/>
          <w:szCs w:val="28"/>
        </w:rPr>
        <w:t>Предзаводскую зону производственного объекта следует размещать со стороны основных подъездов и подходов работающих.</w:t>
      </w:r>
    </w:p>
    <w:p w:rsidR="00853DF9" w:rsidRPr="00394F1F" w:rsidRDefault="00853DF9" w:rsidP="004D163A">
      <w:pPr>
        <w:pStyle w:val="afd"/>
        <w:spacing w:after="0"/>
        <w:ind w:firstLine="709"/>
        <w:jc w:val="both"/>
        <w:rPr>
          <w:sz w:val="28"/>
          <w:szCs w:val="28"/>
        </w:rPr>
      </w:pPr>
      <w:r w:rsidRPr="00394F1F">
        <w:rPr>
          <w:sz w:val="28"/>
          <w:szCs w:val="28"/>
        </w:rPr>
        <w:t>В зоне общих объектов вспомогательных производств и хозяйств следует, как правило, размещать объекты энергоснабжения, водоснабже</w:t>
      </w:r>
      <w:r w:rsidR="00FA3E07" w:rsidRPr="00394F1F">
        <w:rPr>
          <w:sz w:val="28"/>
          <w:szCs w:val="28"/>
        </w:rPr>
        <w:t xml:space="preserve">ния и канализации, транспорта, </w:t>
      </w:r>
      <w:r w:rsidRPr="00394F1F">
        <w:rPr>
          <w:sz w:val="28"/>
          <w:szCs w:val="28"/>
        </w:rPr>
        <w:t>ремонтного хозяйства, пожарных депо, отвального хозяйства.</w:t>
      </w:r>
    </w:p>
    <w:p w:rsidR="00853DF9" w:rsidRPr="00394F1F" w:rsidRDefault="00853DF9" w:rsidP="004D163A">
      <w:pPr>
        <w:pStyle w:val="afd"/>
        <w:spacing w:after="0"/>
        <w:ind w:firstLine="709"/>
        <w:jc w:val="both"/>
        <w:rPr>
          <w:sz w:val="28"/>
          <w:szCs w:val="28"/>
        </w:rPr>
      </w:pPr>
      <w:r w:rsidRPr="00394F1F">
        <w:rPr>
          <w:sz w:val="28"/>
          <w:szCs w:val="28"/>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w:t>
      </w:r>
    </w:p>
    <w:p w:rsidR="00853DF9" w:rsidRPr="00394F1F" w:rsidRDefault="00853DF9" w:rsidP="004D163A">
      <w:pPr>
        <w:pStyle w:val="afd"/>
        <w:spacing w:after="0"/>
        <w:ind w:firstLine="709"/>
        <w:jc w:val="both"/>
        <w:rPr>
          <w:sz w:val="28"/>
          <w:szCs w:val="28"/>
        </w:rPr>
      </w:pPr>
      <w:r w:rsidRPr="00394F1F">
        <w:rPr>
          <w:sz w:val="28"/>
          <w:szCs w:val="28"/>
        </w:rPr>
        <w:t>В схеме планировочной организации земельного участка расширяемого и реконструируемого объекта следует предусматривать:</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организацию СЗЗ (при необходимости);</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увязку с планировкой и застройкой прилегающих жилых и иных территориальных зон населенного пункта;</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совершенствование планировочного зонирования, благоустройства земельного участка и архитектурного облика объекта;</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повышение эффективности использования территории;</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объединение разрозненных производственных и вспомогательных объектов.</w:t>
      </w:r>
    </w:p>
    <w:p w:rsidR="00853DF9" w:rsidRPr="00394F1F" w:rsidRDefault="00853DF9" w:rsidP="004D163A">
      <w:pPr>
        <w:pStyle w:val="afd"/>
        <w:spacing w:after="0"/>
        <w:ind w:firstLine="709"/>
        <w:jc w:val="both"/>
        <w:rPr>
          <w:sz w:val="28"/>
          <w:szCs w:val="28"/>
        </w:rPr>
      </w:pPr>
      <w:r w:rsidRPr="00394F1F">
        <w:rPr>
          <w:sz w:val="28"/>
          <w:szCs w:val="28"/>
        </w:rPr>
        <w:t>Расстояния между зданиями, сооружениями, в т.ч. инженерными коммуникациями, следует принимать минимально допустимыми.</w:t>
      </w:r>
    </w:p>
    <w:p w:rsidR="00853DF9" w:rsidRPr="00394F1F" w:rsidRDefault="00853DF9" w:rsidP="004D163A">
      <w:pPr>
        <w:pStyle w:val="afd"/>
        <w:spacing w:after="0"/>
        <w:ind w:firstLine="709"/>
        <w:jc w:val="both"/>
        <w:rPr>
          <w:sz w:val="28"/>
          <w:szCs w:val="28"/>
        </w:rPr>
      </w:pPr>
      <w:r w:rsidRPr="00394F1F">
        <w:rPr>
          <w:sz w:val="28"/>
          <w:szCs w:val="28"/>
        </w:rPr>
        <w:t>Проектируемые сельскохозяйственные предприятия, здания и сооружения следует размещать в производственных зонах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поселений с учетом схем  размещения объектов сельского хозяйства субъектов Российской Федерации, муниципальных образований.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площадок сельскохозяйственных предприятий должна быть не менее указанной в Приложении В СП 19.13330.2011. 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нормы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853DF9" w:rsidRPr="00394F1F" w:rsidRDefault="00853DF9" w:rsidP="004D163A">
      <w:pPr>
        <w:pStyle w:val="afd"/>
        <w:spacing w:after="0"/>
        <w:ind w:firstLine="709"/>
        <w:jc w:val="both"/>
        <w:rPr>
          <w:sz w:val="28"/>
          <w:szCs w:val="28"/>
        </w:rPr>
      </w:pPr>
      <w:r w:rsidRPr="00394F1F">
        <w:rPr>
          <w:sz w:val="28"/>
          <w:szCs w:val="28"/>
        </w:rPr>
        <w:lastRenderedPageBreak/>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сельскохозяйственных предприятий, зданий и сооружений не допускается (ограничения установлены в соответствии с п. 4.6 СП 19.13330.2011 применительно к </w:t>
      </w:r>
      <w:proofErr w:type="spellStart"/>
      <w:r w:rsidR="005302E6">
        <w:rPr>
          <w:sz w:val="28"/>
          <w:szCs w:val="28"/>
        </w:rPr>
        <w:t>Рековичскому</w:t>
      </w:r>
      <w:proofErr w:type="spellEnd"/>
      <w:r w:rsidRPr="00394F1F">
        <w:rPr>
          <w:sz w:val="28"/>
          <w:szCs w:val="28"/>
        </w:rPr>
        <w:t xml:space="preserve"> сельскому поселению):</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месте бывших полигонов для бытовых отходов, очистных сооружений, скотомогильников;</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площадях залегания полезных ископаемых без согласования с органами Федерального агентства по недропользованию;</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т.ч. в зонах охраны объектов культурного наследия.</w:t>
      </w:r>
    </w:p>
    <w:p w:rsidR="00A70BB0" w:rsidRDefault="00A70BB0" w:rsidP="004D163A">
      <w:pPr>
        <w:spacing w:after="0" w:line="240" w:lineRule="auto"/>
        <w:jc w:val="both"/>
        <w:rPr>
          <w:rFonts w:ascii="Times New Roman" w:eastAsia="Times New Roman" w:hAnsi="Times New Roman" w:cs="Times New Roman"/>
          <w:b/>
          <w:bCs/>
          <w:sz w:val="28"/>
          <w:szCs w:val="28"/>
          <w:lang w:eastAsia="ru-RU"/>
        </w:rPr>
      </w:pPr>
    </w:p>
    <w:p w:rsidR="009A1844" w:rsidRPr="0041010C" w:rsidRDefault="009A1844" w:rsidP="009A1844">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0" w:name="_Toc524445448"/>
      <w:r w:rsidRPr="009A1844">
        <w:rPr>
          <w:rFonts w:ascii="Times New Roman" w:eastAsia="Times New Roman" w:hAnsi="Times New Roman" w:cs="Times New Roman"/>
          <w:b/>
          <w:bCs/>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00"/>
    </w:p>
    <w:p w:rsidR="009A1844" w:rsidRPr="009A1844" w:rsidRDefault="009A1844" w:rsidP="004D163A">
      <w:pPr>
        <w:spacing w:after="0" w:line="240" w:lineRule="auto"/>
        <w:jc w:val="both"/>
        <w:rPr>
          <w:rFonts w:ascii="Times New Roman" w:hAnsi="Times New Roman" w:cs="Times New Roman"/>
          <w:b/>
          <w:sz w:val="28"/>
          <w:szCs w:val="28"/>
        </w:rPr>
      </w:pPr>
    </w:p>
    <w:p w:rsidR="009A1844" w:rsidRPr="00FB706F" w:rsidRDefault="00FB706F" w:rsidP="009A1844">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01" w:name="_Toc524445449"/>
      <w:r w:rsidRPr="00FB706F">
        <w:rPr>
          <w:rFonts w:ascii="Times New Roman" w:eastAsia="Times New Roman" w:hAnsi="Times New Roman" w:cs="Times New Roman"/>
          <w:b/>
          <w:bCs/>
          <w:sz w:val="28"/>
          <w:szCs w:val="28"/>
          <w:lang w:eastAsia="ru-RU"/>
        </w:rPr>
        <w:t>Требования по обеспечению охраны окружающей среды</w:t>
      </w:r>
      <w:bookmarkEnd w:id="101"/>
    </w:p>
    <w:p w:rsidR="009A1844" w:rsidRDefault="009A1844" w:rsidP="004D163A">
      <w:pPr>
        <w:spacing w:after="0" w:line="240" w:lineRule="auto"/>
        <w:jc w:val="both"/>
        <w:rPr>
          <w:rFonts w:ascii="Times New Roman" w:hAnsi="Times New Roman" w:cs="Times New Roman"/>
          <w:sz w:val="28"/>
          <w:szCs w:val="28"/>
        </w:rPr>
      </w:pPr>
    </w:p>
    <w:p w:rsidR="00853DF9" w:rsidRPr="00394F1F" w:rsidRDefault="00853DF9" w:rsidP="004D163A">
      <w:pPr>
        <w:pStyle w:val="afd"/>
        <w:spacing w:after="0"/>
        <w:ind w:firstLine="709"/>
        <w:jc w:val="both"/>
        <w:rPr>
          <w:sz w:val="28"/>
          <w:szCs w:val="28"/>
        </w:rPr>
      </w:pPr>
      <w:r w:rsidRPr="00394F1F">
        <w:rPr>
          <w:sz w:val="28"/>
          <w:szCs w:val="28"/>
        </w:rPr>
        <w:t>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853DF9" w:rsidRPr="00394F1F" w:rsidRDefault="00853DF9" w:rsidP="004D163A">
      <w:pPr>
        <w:pStyle w:val="afd"/>
        <w:spacing w:after="0"/>
        <w:ind w:firstLine="709"/>
        <w:jc w:val="both"/>
        <w:rPr>
          <w:sz w:val="28"/>
          <w:szCs w:val="28"/>
        </w:rPr>
      </w:pPr>
      <w:r w:rsidRPr="00394F1F">
        <w:rPr>
          <w:sz w:val="28"/>
          <w:szCs w:val="28"/>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документах:</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звукового воздействия принимаются в соответствии с требованиями СН 2.2.4/2.1.8.562-96;</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загрязнения атмосферного воздуха принимаются в соответствии с требованиями </w:t>
      </w:r>
      <w:hyperlink r:id="rId58">
        <w:r w:rsidRPr="00394F1F">
          <w:rPr>
            <w:rFonts w:ascii="Times New Roman" w:hAnsi="Times New Roman" w:cs="Times New Roman"/>
            <w:sz w:val="28"/>
            <w:szCs w:val="28"/>
          </w:rPr>
          <w:t>СанПиН 2.1.6.1032-01</w:t>
        </w:r>
      </w:hyperlink>
      <w:r w:rsidRPr="00394F1F">
        <w:rPr>
          <w:rFonts w:ascii="Times New Roman" w:hAnsi="Times New Roman" w:cs="Times New Roman"/>
          <w:sz w:val="28"/>
          <w:szCs w:val="28"/>
        </w:rPr>
        <w:t>;</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электромагнитного излучения от радиотехнических объектов принимаются в соответствии с требованиями СанПиН 2.1.8/2.2.4.1383-03, СанПиН 2.1.8/2.2.4.1190-03;</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требования к очистке сточных вод в соответствии с СП 32.13330.2012.</w:t>
      </w: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4804A8" w:rsidRPr="00394F1F" w:rsidRDefault="004804A8"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Разрешенные параметры допустимых уровней воздействия на человека и условия проживания</w:t>
      </w:r>
    </w:p>
    <w:tbl>
      <w:tblPr>
        <w:tblStyle w:val="ae"/>
        <w:tblW w:w="0" w:type="auto"/>
        <w:tblLayout w:type="fixed"/>
        <w:tblLook w:val="04A0"/>
      </w:tblPr>
      <w:tblGrid>
        <w:gridCol w:w="675"/>
        <w:gridCol w:w="2552"/>
        <w:gridCol w:w="850"/>
        <w:gridCol w:w="1276"/>
        <w:gridCol w:w="1559"/>
        <w:gridCol w:w="3510"/>
      </w:tblGrid>
      <w:tr w:rsidR="00FA3E07" w:rsidRPr="00394F1F" w:rsidTr="004804A8">
        <w:trPr>
          <w:cantSplit/>
          <w:trHeight w:val="5093"/>
          <w:tblHeader/>
        </w:trPr>
        <w:tc>
          <w:tcPr>
            <w:tcW w:w="675"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552"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Функциональна</w:t>
            </w:r>
            <w:r w:rsidR="00FA3E07" w:rsidRPr="00394F1F">
              <w:rPr>
                <w:rFonts w:ascii="Times New Roman" w:hAnsi="Times New Roman" w:cs="Times New Roman"/>
                <w:sz w:val="28"/>
                <w:szCs w:val="28"/>
              </w:rPr>
              <w:t>я зона</w:t>
            </w:r>
          </w:p>
        </w:tc>
        <w:tc>
          <w:tcPr>
            <w:tcW w:w="850"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звукового воздействия, дБА</w:t>
            </w:r>
          </w:p>
        </w:tc>
        <w:tc>
          <w:tcPr>
            <w:tcW w:w="1276"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загрязнения атмосферного воздуха (предельно допустимые концентрации (ПДК)</w:t>
            </w:r>
          </w:p>
        </w:tc>
        <w:tc>
          <w:tcPr>
            <w:tcW w:w="1559"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электромагнитного излучения от радиотехнических объектов (предельно допустимые уровни (ПДУ)</w:t>
            </w:r>
          </w:p>
        </w:tc>
        <w:tc>
          <w:tcPr>
            <w:tcW w:w="351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Загрязненность сточных вод</w:t>
            </w:r>
          </w:p>
        </w:tc>
      </w:tr>
      <w:tr w:rsidR="004804A8" w:rsidRPr="00394F1F" w:rsidTr="004804A8">
        <w:trPr>
          <w:trHeight w:val="7727"/>
        </w:trPr>
        <w:tc>
          <w:tcPr>
            <w:tcW w:w="675"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552"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Индивидуальная жилищная застройка и малоэтажная застройки</w:t>
            </w:r>
          </w:p>
        </w:tc>
        <w:tc>
          <w:tcPr>
            <w:tcW w:w="850"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или хранение в герметичных выгребных ямах с последующим вывозом на КОС.</w:t>
            </w:r>
          </w:p>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Зоны </w:t>
            </w:r>
            <w:r w:rsidRPr="00394F1F">
              <w:rPr>
                <w:rFonts w:ascii="Times New Roman" w:hAnsi="Times New Roman" w:cs="Times New Roman"/>
                <w:sz w:val="28"/>
                <w:szCs w:val="28"/>
              </w:rPr>
              <w:lastRenderedPageBreak/>
              <w:t>здравоохранения: Территории</w:t>
            </w:r>
            <w:r w:rsidR="00632306" w:rsidRPr="00394F1F">
              <w:rPr>
                <w:rFonts w:ascii="Times New Roman" w:hAnsi="Times New Roman" w:cs="Times New Roman"/>
                <w:sz w:val="28"/>
                <w:szCs w:val="28"/>
              </w:rPr>
              <w:t xml:space="preserve"> размещения лечебно- профилактических организаций длительного пребывания больных и центров реабилитации</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Выпуск в коллектор с </w:t>
            </w:r>
            <w:r w:rsidRPr="00394F1F">
              <w:rPr>
                <w:rFonts w:ascii="Times New Roman" w:hAnsi="Times New Roman" w:cs="Times New Roman"/>
                <w:sz w:val="28"/>
                <w:szCs w:val="28"/>
              </w:rPr>
              <w:lastRenderedPageBreak/>
              <w:t>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3</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Территории размещ</w:t>
            </w:r>
            <w:r w:rsidR="00632306" w:rsidRPr="00394F1F">
              <w:rPr>
                <w:rFonts w:ascii="Times New Roman" w:hAnsi="Times New Roman" w:cs="Times New Roman"/>
                <w:sz w:val="28"/>
                <w:szCs w:val="28"/>
              </w:rPr>
              <w:t xml:space="preserve">ения лечебно- профилактически х </w:t>
            </w:r>
            <w:r w:rsidRPr="00394F1F">
              <w:rPr>
                <w:rFonts w:ascii="Times New Roman" w:hAnsi="Times New Roman" w:cs="Times New Roman"/>
                <w:sz w:val="28"/>
                <w:szCs w:val="28"/>
              </w:rPr>
              <w:t>медицинских организаций, ок</w:t>
            </w:r>
            <w:r w:rsidR="00632306" w:rsidRPr="00394F1F">
              <w:rPr>
                <w:rFonts w:ascii="Times New Roman" w:hAnsi="Times New Roman" w:cs="Times New Roman"/>
                <w:sz w:val="28"/>
                <w:szCs w:val="28"/>
              </w:rPr>
              <w:t xml:space="preserve">азывающих медицинскую помощь </w:t>
            </w:r>
            <w:r w:rsidRPr="00394F1F">
              <w:rPr>
                <w:rFonts w:ascii="Times New Roman" w:hAnsi="Times New Roman" w:cs="Times New Roman"/>
                <w:sz w:val="28"/>
                <w:szCs w:val="28"/>
              </w:rPr>
              <w:t>в</w:t>
            </w:r>
          </w:p>
          <w:p w:rsidR="00FA3E07" w:rsidRPr="00394F1F" w:rsidRDefault="00632306" w:rsidP="004D163A">
            <w:pPr>
              <w:rPr>
                <w:rFonts w:ascii="Times New Roman" w:hAnsi="Times New Roman" w:cs="Times New Roman"/>
                <w:sz w:val="28"/>
                <w:szCs w:val="28"/>
              </w:rPr>
            </w:pPr>
            <w:r w:rsidRPr="00394F1F">
              <w:rPr>
                <w:rFonts w:ascii="Times New Roman" w:hAnsi="Times New Roman" w:cs="Times New Roman"/>
                <w:sz w:val="28"/>
                <w:szCs w:val="28"/>
              </w:rPr>
              <w:t xml:space="preserve">амбулаторных условиях, </w:t>
            </w:r>
            <w:r w:rsidR="00FA3E07" w:rsidRPr="00394F1F">
              <w:rPr>
                <w:rFonts w:ascii="Times New Roman" w:hAnsi="Times New Roman" w:cs="Times New Roman"/>
                <w:sz w:val="28"/>
                <w:szCs w:val="28"/>
              </w:rPr>
              <w:t>домов отдыха, пансионатов</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xml:space="preserve">Нормируется по </w:t>
            </w:r>
            <w:r w:rsidRPr="00394F1F">
              <w:rPr>
                <w:rFonts w:ascii="Times New Roman" w:hAnsi="Times New Roman" w:cs="Times New Roman"/>
                <w:sz w:val="28"/>
                <w:szCs w:val="28"/>
              </w:rPr>
              <w:lastRenderedPageBreak/>
              <w:t>границе объединенной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w:t>
            </w:r>
            <w:r w:rsidRPr="00394F1F">
              <w:rPr>
                <w:rFonts w:ascii="Times New Roman" w:hAnsi="Times New Roman" w:cs="Times New Roman"/>
                <w:sz w:val="28"/>
                <w:szCs w:val="28"/>
              </w:rPr>
              <w:lastRenderedPageBreak/>
              <w:t>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632306"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объединен</w:t>
            </w:r>
            <w:r w:rsidRPr="00394F1F">
              <w:rPr>
                <w:rFonts w:ascii="Times New Roman" w:hAnsi="Times New Roman" w:cs="Times New Roman"/>
                <w:sz w:val="28"/>
                <w:szCs w:val="28"/>
              </w:rPr>
              <w:lastRenderedPageBreak/>
              <w:t>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 xml:space="preserve">Нормативно очищенные стоки на локальных очистных сооружениях с самостоятельным или </w:t>
            </w:r>
            <w:r w:rsidRPr="00394F1F">
              <w:rPr>
                <w:rFonts w:ascii="Times New Roman" w:hAnsi="Times New Roman" w:cs="Times New Roman"/>
                <w:sz w:val="28"/>
                <w:szCs w:val="28"/>
              </w:rPr>
              <w:lastRenderedPageBreak/>
              <w:t>централизованным выпуском</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Рекреационные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с возможным самостоятельным выпуском</w:t>
            </w:r>
          </w:p>
        </w:tc>
      </w:tr>
    </w:tbl>
    <w:p w:rsidR="00FA3E07" w:rsidRPr="00394F1F" w:rsidRDefault="00FA3E07" w:rsidP="004D163A">
      <w:pPr>
        <w:spacing w:after="0" w:line="240" w:lineRule="auto"/>
        <w:jc w:val="center"/>
        <w:rPr>
          <w:rFonts w:ascii="Times New Roman" w:hAnsi="Times New Roman" w:cs="Times New Roman"/>
          <w:sz w:val="28"/>
          <w:szCs w:val="28"/>
        </w:rPr>
      </w:pP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Примечание: </w:t>
      </w: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53DF9" w:rsidRPr="00394F1F" w:rsidRDefault="00853DF9" w:rsidP="004D163A">
      <w:pPr>
        <w:pStyle w:val="afd"/>
        <w:spacing w:after="0"/>
        <w:rPr>
          <w:sz w:val="28"/>
          <w:szCs w:val="28"/>
        </w:rPr>
      </w:pPr>
    </w:p>
    <w:p w:rsidR="00853DF9" w:rsidRPr="00394F1F" w:rsidRDefault="00853DF9" w:rsidP="004D163A">
      <w:pPr>
        <w:pStyle w:val="afd"/>
        <w:tabs>
          <w:tab w:val="left" w:pos="993"/>
        </w:tabs>
        <w:spacing w:after="0"/>
        <w:ind w:firstLine="709"/>
        <w:jc w:val="both"/>
        <w:rPr>
          <w:sz w:val="28"/>
          <w:szCs w:val="28"/>
        </w:rPr>
      </w:pPr>
      <w:r w:rsidRPr="00394F1F">
        <w:rPr>
          <w:sz w:val="28"/>
          <w:szCs w:val="28"/>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Условия размещения жилых зон по отношению к производственным предприятиям определены в СП 42.13330.2016.</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w:t>
      </w:r>
      <w:r w:rsidR="004804A8">
        <w:rPr>
          <w:sz w:val="28"/>
          <w:szCs w:val="28"/>
        </w:rPr>
        <w:t>являющимся</w:t>
      </w:r>
      <w:r w:rsidRPr="00394F1F">
        <w:rPr>
          <w:sz w:val="28"/>
          <w:szCs w:val="28"/>
        </w:rPr>
        <w:t xml:space="preserve"> источниками</w:t>
      </w:r>
      <w:r w:rsidR="004804A8">
        <w:rPr>
          <w:sz w:val="28"/>
          <w:szCs w:val="28"/>
        </w:rPr>
        <w:t xml:space="preserve"> </w:t>
      </w:r>
      <w:r w:rsidRPr="00394F1F">
        <w:rPr>
          <w:sz w:val="28"/>
          <w:szCs w:val="28"/>
        </w:rPr>
        <w:t>загрязнения атмосферного воздуха, а также представляющим повышенную пожарную опасность.</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Животноводческие, птицеводческие и звероводческие предприятия, склады по хранению ядохимикатов, биопрепаратов, удобрений,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Обязательным условием проектирования таких объектов является организация санитарно-защитных зон в соответствии с требованиями </w:t>
      </w:r>
      <w:r w:rsidR="00D16643">
        <w:rPr>
          <w:sz w:val="28"/>
          <w:szCs w:val="28"/>
        </w:rPr>
        <w:t xml:space="preserve">                       </w:t>
      </w:r>
      <w:r w:rsidRPr="00394F1F">
        <w:rPr>
          <w:sz w:val="28"/>
          <w:szCs w:val="28"/>
        </w:rPr>
        <w:t>СанПиН 2.2.1/2.1.1.1200-03.</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СанПиН 2.1.6.1032-01.</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В жилой зоне и местах массового отдыха населения запрещается размещать объекты I и II классов опасности по санитарной классификации.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Запрещается проектирование и размещение объектов I-III класса опасности по классификации СанПиН 2.2.1/2.1.1.1200-03, на территориях с уровнями загрязнения, превышающими установленные гигиенические нормативы.</w:t>
      </w:r>
    </w:p>
    <w:p w:rsidR="00853DF9" w:rsidRPr="00394F1F" w:rsidRDefault="00853DF9" w:rsidP="004D163A">
      <w:pPr>
        <w:pStyle w:val="afd"/>
        <w:tabs>
          <w:tab w:val="left" w:pos="993"/>
        </w:tabs>
        <w:spacing w:after="0"/>
        <w:ind w:right="105" w:firstLine="709"/>
        <w:jc w:val="both"/>
        <w:rPr>
          <w:sz w:val="28"/>
          <w:szCs w:val="28"/>
        </w:rPr>
      </w:pPr>
      <w:r w:rsidRPr="00394F1F">
        <w:rPr>
          <w:sz w:val="28"/>
          <w:szCs w:val="28"/>
        </w:rPr>
        <w:t xml:space="preserve">В соответствии с Федеральным законом от 04.05.1999 № 96-ФЗ </w:t>
      </w:r>
      <w:r w:rsidR="00E308E7" w:rsidRPr="00394F1F">
        <w:rPr>
          <w:sz w:val="28"/>
          <w:szCs w:val="28"/>
        </w:rPr>
        <w:t>«</w:t>
      </w:r>
      <w:r w:rsidRPr="00394F1F">
        <w:rPr>
          <w:sz w:val="28"/>
          <w:szCs w:val="28"/>
        </w:rPr>
        <w:t>Об охране атмосферного воздуха</w:t>
      </w:r>
      <w:r w:rsidR="00E308E7" w:rsidRPr="00394F1F">
        <w:rPr>
          <w:sz w:val="28"/>
          <w:szCs w:val="28"/>
        </w:rPr>
        <w:t>»</w:t>
      </w:r>
      <w:r w:rsidRPr="00394F1F">
        <w:rPr>
          <w:sz w:val="28"/>
          <w:szCs w:val="28"/>
        </w:rPr>
        <w:t xml:space="preserve">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Закона Российской Федерации от 21.02.1992 № 2395-1 </w:t>
      </w:r>
      <w:r w:rsidR="00E308E7" w:rsidRPr="00394F1F">
        <w:rPr>
          <w:sz w:val="28"/>
          <w:szCs w:val="28"/>
        </w:rPr>
        <w:t>«</w:t>
      </w:r>
      <w:r w:rsidRPr="00394F1F">
        <w:rPr>
          <w:sz w:val="28"/>
          <w:szCs w:val="28"/>
        </w:rPr>
        <w:t>О недрах</w:t>
      </w:r>
      <w:r w:rsidR="00E308E7" w:rsidRPr="00394F1F">
        <w:rPr>
          <w:sz w:val="28"/>
          <w:szCs w:val="28"/>
        </w:rPr>
        <w:t>»</w:t>
      </w:r>
      <w:r w:rsidRPr="00394F1F">
        <w:rPr>
          <w:sz w:val="28"/>
          <w:szCs w:val="28"/>
        </w:rPr>
        <w:t>,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lastRenderedPageBreak/>
        <w:t>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СанПиН 2.1.4.1110-02.</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Мероприятия по защите водных объектов (водоемов и водотоков) необходимо предусматривать в соответствии с требованиями Водного </w:t>
      </w:r>
      <w:hyperlink r:id="rId59">
        <w:r w:rsidRPr="00394F1F">
          <w:rPr>
            <w:sz w:val="28"/>
            <w:szCs w:val="28"/>
          </w:rPr>
          <w:t>кодекса</w:t>
        </w:r>
      </w:hyperlink>
      <w:r w:rsidRPr="00394F1F">
        <w:rPr>
          <w:sz w:val="28"/>
          <w:szCs w:val="28"/>
        </w:rPr>
        <w:t xml:space="preserve"> Российской Федерации, нормативных правовых актов </w:t>
      </w:r>
      <w:r w:rsidR="00423CE7">
        <w:rPr>
          <w:sz w:val="28"/>
          <w:szCs w:val="28"/>
        </w:rPr>
        <w:t>Брянской</w:t>
      </w:r>
      <w:r w:rsidRPr="00394F1F">
        <w:rPr>
          <w:sz w:val="28"/>
          <w:szCs w:val="28"/>
        </w:rPr>
        <w:t xml:space="preserve"> области, </w:t>
      </w:r>
      <w:r w:rsidR="00960EAF">
        <w:rPr>
          <w:sz w:val="28"/>
          <w:szCs w:val="28"/>
        </w:rPr>
        <w:t>Дубровского</w:t>
      </w:r>
      <w:r w:rsidR="00423CE7">
        <w:rPr>
          <w:sz w:val="28"/>
          <w:szCs w:val="28"/>
        </w:rPr>
        <w:t xml:space="preserve"> района</w:t>
      </w:r>
      <w:r w:rsidRPr="00394F1F">
        <w:rPr>
          <w:sz w:val="28"/>
          <w:szCs w:val="28"/>
        </w:rPr>
        <w:t xml:space="preserve"> и </w:t>
      </w:r>
      <w:proofErr w:type="spellStart"/>
      <w:r w:rsidR="005302E6">
        <w:rPr>
          <w:sz w:val="28"/>
          <w:szCs w:val="28"/>
        </w:rPr>
        <w:t>Рековичского</w:t>
      </w:r>
      <w:proofErr w:type="spellEnd"/>
      <w:r w:rsidRPr="00394F1F">
        <w:rPr>
          <w:sz w:val="28"/>
          <w:szCs w:val="28"/>
        </w:rPr>
        <w:t xml:space="preserve"> сельского поселения, санитарных и экологических норм, утвержденных в установленном порядке.</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Жилые, общественно-деловые, смешанные и рекреационные зоны следует размещать выше по течению водотоков относительно сбросов всех категорий сточных вод, включая поверхностные стоки с территории населенных пунктов.</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В целях поддержания благоприятного гидрологического режима, улучшения санитарного состояния, рационального использования водных ресурсов рек, озер и водохранилищ устанавливаются водоохранные зоны и прибрежные защитные полосы.</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rsidR="00853DF9" w:rsidRPr="00394F1F" w:rsidRDefault="00853DF9" w:rsidP="004D163A">
      <w:pPr>
        <w:pStyle w:val="afd"/>
        <w:tabs>
          <w:tab w:val="left" w:pos="851"/>
          <w:tab w:val="left" w:pos="993"/>
        </w:tabs>
        <w:spacing w:after="0"/>
        <w:ind w:firstLine="709"/>
        <w:jc w:val="both"/>
        <w:rPr>
          <w:sz w:val="28"/>
          <w:szCs w:val="28"/>
        </w:rPr>
      </w:pPr>
      <w:r w:rsidRPr="00394F1F">
        <w:rPr>
          <w:sz w:val="28"/>
          <w:szCs w:val="28"/>
        </w:rPr>
        <w:t>В границах водоохранных зон запрещается:</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использование сточных вод в целях регулирования плодородия почв;</w:t>
      </w:r>
    </w:p>
    <w:p w:rsidR="00853DF9" w:rsidRPr="00394F1F" w:rsidRDefault="00853DF9" w:rsidP="00EE6E1B">
      <w:pPr>
        <w:pStyle w:val="ac"/>
        <w:widowControl w:val="0"/>
        <w:numPr>
          <w:ilvl w:val="0"/>
          <w:numId w:val="41"/>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осуществление авиационных мер по борьбе с вредными организмами;</w:t>
      </w:r>
    </w:p>
    <w:p w:rsidR="00853DF9" w:rsidRPr="00394F1F" w:rsidRDefault="00853DF9" w:rsidP="00EE6E1B">
      <w:pPr>
        <w:pStyle w:val="ac"/>
        <w:widowControl w:val="0"/>
        <w:numPr>
          <w:ilvl w:val="0"/>
          <w:numId w:val="41"/>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движение и стоянки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3DF9" w:rsidRPr="00394F1F" w:rsidRDefault="00853DF9" w:rsidP="00EE6E1B">
      <w:pPr>
        <w:pStyle w:val="ac"/>
        <w:widowControl w:val="0"/>
        <w:numPr>
          <w:ilvl w:val="0"/>
          <w:numId w:val="41"/>
        </w:numPr>
        <w:tabs>
          <w:tab w:val="left" w:pos="1134"/>
        </w:tabs>
        <w:spacing w:after="0" w:line="240" w:lineRule="auto"/>
        <w:ind w:left="0" w:right="108"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53DF9" w:rsidRPr="00394F1F" w:rsidRDefault="00853DF9" w:rsidP="00EE6E1B">
      <w:pPr>
        <w:pStyle w:val="ac"/>
        <w:widowControl w:val="0"/>
        <w:numPr>
          <w:ilvl w:val="0"/>
          <w:numId w:val="41"/>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специализированных хранилищ пестицидов и агрохимикатов, применение пестицидов и агрохимикатов;</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сброс сточных, в том числе дренажных, вод;</w:t>
      </w:r>
    </w:p>
    <w:p w:rsidR="00853DF9" w:rsidRPr="00394F1F" w:rsidRDefault="00853DF9" w:rsidP="00EE6E1B">
      <w:pPr>
        <w:pStyle w:val="ac"/>
        <w:widowControl w:val="0"/>
        <w:numPr>
          <w:ilvl w:val="0"/>
          <w:numId w:val="41"/>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w:t>
      </w:r>
      <w:r w:rsidRPr="00394F1F">
        <w:rPr>
          <w:rFonts w:ascii="Times New Roman" w:hAnsi="Times New Roman" w:cs="Times New Roman"/>
          <w:sz w:val="28"/>
          <w:szCs w:val="28"/>
        </w:rPr>
        <w:lastRenderedPageBreak/>
        <w:t xml:space="preserve">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0">
        <w:r w:rsidRPr="00394F1F">
          <w:rPr>
            <w:rFonts w:ascii="Times New Roman" w:hAnsi="Times New Roman" w:cs="Times New Roman"/>
            <w:sz w:val="28"/>
            <w:szCs w:val="28"/>
          </w:rPr>
          <w:t>статьей 19.1</w:t>
        </w:r>
      </w:hyperlink>
      <w:r w:rsidRPr="00394F1F">
        <w:rPr>
          <w:rFonts w:ascii="Times New Roman" w:hAnsi="Times New Roman" w:cs="Times New Roman"/>
          <w:sz w:val="28"/>
          <w:szCs w:val="28"/>
        </w:rPr>
        <w:t xml:space="preserve"> Закона Российской Федерации № 2395-1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 недрах</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Под сооружениями, обеспечивающими охрану водных объектов от загрязнения, засорения, заиления и истощения вод, понимаются:</w:t>
      </w:r>
    </w:p>
    <w:p w:rsidR="00853DF9" w:rsidRPr="00394F1F" w:rsidRDefault="00853DF9" w:rsidP="00EE6E1B">
      <w:pPr>
        <w:pStyle w:val="ac"/>
        <w:widowControl w:val="0"/>
        <w:numPr>
          <w:ilvl w:val="0"/>
          <w:numId w:val="40"/>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853DF9" w:rsidRPr="00394F1F" w:rsidRDefault="00853DF9" w:rsidP="00EE6E1B">
      <w:pPr>
        <w:pStyle w:val="ac"/>
        <w:widowControl w:val="0"/>
        <w:numPr>
          <w:ilvl w:val="0"/>
          <w:numId w:val="40"/>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3DF9" w:rsidRPr="00394F1F" w:rsidRDefault="00853DF9" w:rsidP="00EE6E1B">
      <w:pPr>
        <w:pStyle w:val="ac"/>
        <w:widowControl w:val="0"/>
        <w:numPr>
          <w:ilvl w:val="0"/>
          <w:numId w:val="40"/>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53DF9" w:rsidRPr="00394F1F" w:rsidRDefault="00853DF9" w:rsidP="00EE6E1B">
      <w:pPr>
        <w:pStyle w:val="ac"/>
        <w:widowControl w:val="0"/>
        <w:numPr>
          <w:ilvl w:val="0"/>
          <w:numId w:val="40"/>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Условия размещения производственных и сельскохозяйств</w:t>
      </w:r>
      <w:r w:rsidR="00632306" w:rsidRPr="00394F1F">
        <w:rPr>
          <w:sz w:val="28"/>
          <w:szCs w:val="28"/>
        </w:rPr>
        <w:t xml:space="preserve">енных предприятий по отношению к водным объектам устанавливаются в соответствии с </w:t>
      </w:r>
      <w:r w:rsidRPr="00394F1F">
        <w:rPr>
          <w:sz w:val="28"/>
          <w:szCs w:val="28"/>
        </w:rPr>
        <w:t>т</w:t>
      </w:r>
      <w:r w:rsidR="00632306" w:rsidRPr="00394F1F">
        <w:rPr>
          <w:sz w:val="28"/>
          <w:szCs w:val="28"/>
        </w:rPr>
        <w:t xml:space="preserve">ребованиями </w:t>
      </w:r>
      <w:r w:rsidRPr="00394F1F">
        <w:rPr>
          <w:sz w:val="28"/>
          <w:szCs w:val="28"/>
        </w:rPr>
        <w:t>СП 42.13330.2016.</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w:t>
      </w:r>
      <w:r w:rsidRPr="00394F1F">
        <w:rPr>
          <w:sz w:val="28"/>
          <w:szCs w:val="28"/>
        </w:rPr>
        <w:lastRenderedPageBreak/>
        <w:t>границах водоохранных зон (в том числе прибрежных защитных полос) необходимо оборудовать системами сбора, очистки и отведения поверхностных стоков.</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расстояния возможно при условии согласования с органами, осуществляющими охрану рыбных запасов.</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В соответствии с требованиями СП 42.13330.2016 устанавливаются условия размещения отходов производственных предприятий.</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Устройство отвалов, хвостохранилищ,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а также за пределами I и II поясов зоны санитарной охраны подземных и поверхностных источников водоснабжения с соблюдением санитарных норм.</w:t>
      </w:r>
    </w:p>
    <w:p w:rsidR="00853DF9" w:rsidRPr="00394F1F" w:rsidRDefault="00853DF9" w:rsidP="004D163A">
      <w:pPr>
        <w:pStyle w:val="afd"/>
        <w:tabs>
          <w:tab w:val="left" w:pos="993"/>
        </w:tabs>
        <w:spacing w:after="0"/>
        <w:ind w:right="115" w:firstLine="709"/>
        <w:jc w:val="both"/>
        <w:rPr>
          <w:sz w:val="28"/>
          <w:szCs w:val="28"/>
        </w:rPr>
      </w:pPr>
      <w:r w:rsidRPr="00394F1F">
        <w:rPr>
          <w:sz w:val="28"/>
          <w:szCs w:val="28"/>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853DF9" w:rsidRPr="00394F1F" w:rsidRDefault="00853DF9" w:rsidP="004D163A">
      <w:pPr>
        <w:pStyle w:val="afd"/>
        <w:tabs>
          <w:tab w:val="left" w:pos="993"/>
        </w:tabs>
        <w:spacing w:after="0"/>
        <w:ind w:right="109" w:firstLine="709"/>
        <w:jc w:val="both"/>
        <w:rPr>
          <w:sz w:val="28"/>
          <w:szCs w:val="28"/>
        </w:rPr>
      </w:pPr>
      <w:r w:rsidRPr="00394F1F">
        <w:rPr>
          <w:sz w:val="28"/>
          <w:szCs w:val="28"/>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 Условия застройки запретных (опасных) зон устанавливаются в соответствии  с требованиями СП 42.13330.2016.</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Режимы ограничений и размеры санитарно-защитных зон для производственных предприятий, инженерных сетей и сооружений, санитарные разр</w:t>
      </w:r>
      <w:r w:rsidR="00632306" w:rsidRPr="00394F1F">
        <w:rPr>
          <w:sz w:val="28"/>
          <w:szCs w:val="28"/>
        </w:rPr>
        <w:t>ывы для линейных транспортных сооружений устанавливаются в соответствии с</w:t>
      </w:r>
      <w:r w:rsidRPr="00394F1F">
        <w:rPr>
          <w:sz w:val="28"/>
          <w:szCs w:val="28"/>
        </w:rPr>
        <w:t xml:space="preserve"> требованиями СанПиН 2.2.1/2.1.1.1200-03.</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При подготовке документов территориального планирования и документации по планировке территории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быть взята санитарная классификация предприятий, установленная санитарными правилами и нормами.</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Размещение зданий, сооружений и коммуникаций не допускается:</w:t>
      </w:r>
    </w:p>
    <w:p w:rsidR="00853DF9" w:rsidRPr="00394F1F" w:rsidRDefault="00853DF9" w:rsidP="00EE6E1B">
      <w:pPr>
        <w:pStyle w:val="ac"/>
        <w:widowControl w:val="0"/>
        <w:numPr>
          <w:ilvl w:val="0"/>
          <w:numId w:val="43"/>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w:t>
      </w:r>
    </w:p>
    <w:p w:rsidR="00853DF9" w:rsidRPr="00394F1F" w:rsidRDefault="00853DF9" w:rsidP="00EE6E1B">
      <w:pPr>
        <w:pStyle w:val="ac"/>
        <w:widowControl w:val="0"/>
        <w:numPr>
          <w:ilvl w:val="0"/>
          <w:numId w:val="43"/>
        </w:numPr>
        <w:tabs>
          <w:tab w:val="left" w:pos="993"/>
        </w:tabs>
        <w:spacing w:after="0" w:line="240" w:lineRule="auto"/>
        <w:ind w:left="0" w:right="114"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 если проектируемые объекты не предназначены для отдыха, спорта или обслуживания пригородного лесного хозяйства;</w:t>
      </w:r>
    </w:p>
    <w:p w:rsidR="00853DF9" w:rsidRPr="00394F1F" w:rsidRDefault="00853DF9" w:rsidP="00EE6E1B">
      <w:pPr>
        <w:pStyle w:val="ac"/>
        <w:widowControl w:val="0"/>
        <w:numPr>
          <w:ilvl w:val="0"/>
          <w:numId w:val="43"/>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охраны гидрометеорологических станций;</w:t>
      </w:r>
    </w:p>
    <w:p w:rsidR="00853DF9" w:rsidRPr="00394F1F" w:rsidRDefault="00853DF9" w:rsidP="00EE6E1B">
      <w:pPr>
        <w:pStyle w:val="ac"/>
        <w:widowControl w:val="0"/>
        <w:numPr>
          <w:ilvl w:val="0"/>
          <w:numId w:val="43"/>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853DF9" w:rsidRPr="00394F1F" w:rsidRDefault="00853DF9" w:rsidP="00EE6E1B">
      <w:pPr>
        <w:pStyle w:val="ac"/>
        <w:widowControl w:val="0"/>
        <w:numPr>
          <w:ilvl w:val="0"/>
          <w:numId w:val="43"/>
        </w:numPr>
        <w:tabs>
          <w:tab w:val="left" w:pos="993"/>
        </w:tabs>
        <w:spacing w:after="0" w:line="240" w:lineRule="auto"/>
        <w:ind w:left="0" w:right="110"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водоохранных зон и прибрежных з</w:t>
      </w:r>
      <w:r w:rsidR="00632306" w:rsidRPr="00394F1F">
        <w:rPr>
          <w:rFonts w:ascii="Times New Roman" w:hAnsi="Times New Roman" w:cs="Times New Roman"/>
          <w:sz w:val="28"/>
          <w:szCs w:val="28"/>
        </w:rPr>
        <w:t xml:space="preserve">ащитных полос водных объектов, </w:t>
      </w:r>
      <w:r w:rsidRPr="00394F1F">
        <w:rPr>
          <w:rFonts w:ascii="Times New Roman" w:hAnsi="Times New Roman" w:cs="Times New Roman"/>
          <w:sz w:val="28"/>
          <w:szCs w:val="28"/>
        </w:rPr>
        <w:t>а также на территориях, прилегающих к водным объектам, имеющим высокое рыбохозяйственное значение, за исключением случаев предусмотренных Водным кодексом Российской Федерации;</w:t>
      </w:r>
    </w:p>
    <w:p w:rsidR="00853DF9" w:rsidRPr="00394F1F" w:rsidRDefault="00853DF9" w:rsidP="00EE6E1B">
      <w:pPr>
        <w:pStyle w:val="ac"/>
        <w:widowControl w:val="0"/>
        <w:numPr>
          <w:ilvl w:val="0"/>
          <w:numId w:val="43"/>
        </w:numPr>
        <w:tabs>
          <w:tab w:val="left" w:pos="993"/>
        </w:tabs>
        <w:spacing w:after="0" w:line="240" w:lineRule="auto"/>
        <w:ind w:left="0" w:right="11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курортов, если проектируемые объекты не связаны с эксплуатацией природных лечебных средств курортов;</w:t>
      </w:r>
    </w:p>
    <w:p w:rsidR="00853DF9" w:rsidRPr="00394F1F" w:rsidRDefault="00853DF9" w:rsidP="00EE6E1B">
      <w:pPr>
        <w:pStyle w:val="ac"/>
        <w:widowControl w:val="0"/>
        <w:numPr>
          <w:ilvl w:val="0"/>
          <w:numId w:val="43"/>
        </w:numPr>
        <w:tabs>
          <w:tab w:val="left" w:pos="993"/>
        </w:tabs>
        <w:spacing w:after="0" w:line="240" w:lineRule="auto"/>
        <w:ind w:left="0" w:right="10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проявления оползней и других опасных факторов природного характера;</w:t>
      </w:r>
    </w:p>
    <w:p w:rsidR="00853DF9" w:rsidRPr="00394F1F" w:rsidRDefault="00853DF9" w:rsidP="00EE6E1B">
      <w:pPr>
        <w:pStyle w:val="ac"/>
        <w:widowControl w:val="0"/>
        <w:numPr>
          <w:ilvl w:val="0"/>
          <w:numId w:val="43"/>
        </w:numPr>
        <w:tabs>
          <w:tab w:val="left" w:pos="993"/>
        </w:tabs>
        <w:spacing w:after="0" w:line="240" w:lineRule="auto"/>
        <w:ind w:left="0" w:right="117"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затопления (при глубине затопления 1,5 м и более), не имеющих соответствующих сооружений инженерной защиты;</w:t>
      </w:r>
    </w:p>
    <w:p w:rsidR="00853DF9" w:rsidRPr="00394F1F" w:rsidRDefault="00853DF9" w:rsidP="00EE6E1B">
      <w:pPr>
        <w:pStyle w:val="ac"/>
        <w:widowControl w:val="0"/>
        <w:numPr>
          <w:ilvl w:val="0"/>
          <w:numId w:val="43"/>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охранных зонах магистральных трубопроводов.</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 xml:space="preserve">Проектирование и строительство объектов в пределах особо охраняемых природных территорий производится в соответствии с требованиями Федерального закона от 14.03.1995 № 33-ФЗ </w:t>
      </w:r>
      <w:r w:rsidR="00E308E7" w:rsidRPr="00394F1F">
        <w:rPr>
          <w:sz w:val="28"/>
          <w:szCs w:val="28"/>
        </w:rPr>
        <w:t>«</w:t>
      </w:r>
      <w:r w:rsidRPr="00394F1F">
        <w:rPr>
          <w:sz w:val="28"/>
          <w:szCs w:val="28"/>
        </w:rPr>
        <w:t>Об особо охраняемых природных территориях</w:t>
      </w:r>
      <w:r w:rsidR="00E308E7" w:rsidRPr="00394F1F">
        <w:rPr>
          <w:sz w:val="28"/>
          <w:szCs w:val="28"/>
        </w:rPr>
        <w:t>»</w:t>
      </w:r>
      <w:r w:rsidRPr="00394F1F">
        <w:rPr>
          <w:sz w:val="28"/>
          <w:szCs w:val="28"/>
        </w:rPr>
        <w:t>, регионального законодательства в сфере охраны особо охраняемых природных территорий, а также нормативных документов, устанавливающих правовой статус каждой конкретной особо охраняемой природной территории.</w:t>
      </w:r>
    </w:p>
    <w:p w:rsidR="00853DF9" w:rsidRDefault="00853DF9" w:rsidP="004D163A">
      <w:pPr>
        <w:pStyle w:val="afd"/>
        <w:spacing w:after="0"/>
        <w:rPr>
          <w:sz w:val="28"/>
          <w:szCs w:val="28"/>
        </w:rPr>
      </w:pPr>
    </w:p>
    <w:p w:rsidR="003413ED" w:rsidRPr="00FB706F" w:rsidRDefault="003413ED" w:rsidP="003413ED">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02" w:name="_Toc524445450"/>
      <w:r w:rsidRPr="00FB706F">
        <w:rPr>
          <w:rFonts w:ascii="Times New Roman" w:eastAsia="Times New Roman" w:hAnsi="Times New Roman" w:cs="Times New Roman"/>
          <w:b/>
          <w:bCs/>
          <w:sz w:val="28"/>
          <w:szCs w:val="28"/>
          <w:lang w:eastAsia="ru-RU"/>
        </w:rPr>
        <w:t xml:space="preserve">Требования по обеспечению </w:t>
      </w:r>
      <w:r w:rsidRPr="003413ED">
        <w:rPr>
          <w:rFonts w:ascii="Times New Roman" w:eastAsia="Times New Roman" w:hAnsi="Times New Roman" w:cs="Times New Roman"/>
          <w:b/>
          <w:bCs/>
          <w:sz w:val="28"/>
          <w:szCs w:val="28"/>
          <w:lang w:eastAsia="ru-RU"/>
        </w:rPr>
        <w:t>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02"/>
    </w:p>
    <w:p w:rsidR="003413ED" w:rsidRDefault="003413ED" w:rsidP="004D163A">
      <w:pPr>
        <w:pStyle w:val="afd"/>
        <w:spacing w:after="0"/>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 xml:space="preserve">Инженерно-технические мероприятия гражданской обороны и предупреждения чрезвычайных ситуаций (далее </w:t>
      </w:r>
      <w:r w:rsidR="00632306" w:rsidRPr="00394F1F">
        <w:rPr>
          <w:sz w:val="28"/>
          <w:szCs w:val="28"/>
        </w:rPr>
        <w:t>–</w:t>
      </w:r>
      <w:r w:rsidRPr="00394F1F">
        <w:rPr>
          <w:sz w:val="28"/>
          <w:szCs w:val="28"/>
        </w:rPr>
        <w:t xml:space="preserve"> ИТМ ГОЧС) должны учитываться при:</w:t>
      </w:r>
    </w:p>
    <w:p w:rsidR="00853DF9" w:rsidRPr="00394F1F" w:rsidRDefault="00853DF9" w:rsidP="00EE6E1B">
      <w:pPr>
        <w:pStyle w:val="ac"/>
        <w:widowControl w:val="0"/>
        <w:numPr>
          <w:ilvl w:val="3"/>
          <w:numId w:val="42"/>
        </w:numPr>
        <w:tabs>
          <w:tab w:val="left" w:pos="993"/>
        </w:tabs>
        <w:spacing w:after="0" w:line="240" w:lineRule="auto"/>
        <w:ind w:left="0" w:right="115"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подготовке документов территориального планирования муниципальных образований;</w:t>
      </w:r>
    </w:p>
    <w:p w:rsidR="00853DF9" w:rsidRPr="00394F1F" w:rsidRDefault="00853DF9" w:rsidP="00EE6E1B">
      <w:pPr>
        <w:pStyle w:val="ac"/>
        <w:widowControl w:val="0"/>
        <w:numPr>
          <w:ilvl w:val="3"/>
          <w:numId w:val="42"/>
        </w:numPr>
        <w:tabs>
          <w:tab w:val="left" w:pos="993"/>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53DF9" w:rsidRPr="00394F1F" w:rsidRDefault="00853DF9" w:rsidP="00EE6E1B">
      <w:pPr>
        <w:pStyle w:val="ac"/>
        <w:widowControl w:val="0"/>
        <w:numPr>
          <w:ilvl w:val="3"/>
          <w:numId w:val="42"/>
        </w:numPr>
        <w:tabs>
          <w:tab w:val="left" w:pos="993"/>
        </w:tabs>
        <w:spacing w:after="0" w:line="240" w:lineRule="auto"/>
        <w:ind w:left="0" w:right="106"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разработке материалов, обосновывающих строительство (технико-экономического обоснования, технико-экономических расчетов), а также </w:t>
      </w:r>
      <w:r w:rsidRPr="00394F1F">
        <w:rPr>
          <w:rFonts w:ascii="Times New Roman" w:hAnsi="Times New Roman" w:cs="Times New Roman"/>
          <w:sz w:val="28"/>
          <w:szCs w:val="28"/>
        </w:rPr>
        <w:lastRenderedPageBreak/>
        <w:t>проектной документации на строительство и реконструкцию объектов капитального строительства.</w:t>
      </w:r>
    </w:p>
    <w:p w:rsidR="00853DF9" w:rsidRPr="00394F1F" w:rsidRDefault="00853DF9" w:rsidP="004D163A">
      <w:pPr>
        <w:pStyle w:val="afd"/>
        <w:spacing w:after="0"/>
        <w:ind w:right="114" w:firstLine="709"/>
        <w:jc w:val="both"/>
        <w:rPr>
          <w:sz w:val="28"/>
          <w:szCs w:val="28"/>
        </w:rPr>
      </w:pPr>
      <w:r w:rsidRPr="00394F1F">
        <w:rPr>
          <w:sz w:val="28"/>
          <w:szCs w:val="28"/>
        </w:rPr>
        <w:t xml:space="preserve">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закона от 12.02.1998 № 28-ФЗ </w:t>
      </w:r>
      <w:r w:rsidR="00E308E7" w:rsidRPr="00394F1F">
        <w:rPr>
          <w:sz w:val="28"/>
          <w:szCs w:val="28"/>
        </w:rPr>
        <w:t>«</w:t>
      </w:r>
      <w:r w:rsidRPr="00394F1F">
        <w:rPr>
          <w:sz w:val="28"/>
          <w:szCs w:val="28"/>
        </w:rPr>
        <w:t>О гражданской обороне</w:t>
      </w:r>
      <w:r w:rsidR="00E308E7" w:rsidRPr="00394F1F">
        <w:rPr>
          <w:sz w:val="28"/>
          <w:szCs w:val="28"/>
        </w:rPr>
        <w:t>»</w:t>
      </w:r>
      <w:r w:rsidRPr="00394F1F">
        <w:rPr>
          <w:sz w:val="28"/>
          <w:szCs w:val="28"/>
        </w:rPr>
        <w:t>.</w:t>
      </w:r>
    </w:p>
    <w:p w:rsidR="00853DF9" w:rsidRPr="00394F1F" w:rsidRDefault="00853DF9" w:rsidP="004D163A">
      <w:pPr>
        <w:pStyle w:val="afd"/>
        <w:spacing w:after="0"/>
        <w:ind w:right="110" w:firstLine="709"/>
        <w:jc w:val="both"/>
        <w:rPr>
          <w:sz w:val="28"/>
          <w:szCs w:val="28"/>
        </w:rPr>
      </w:pPr>
      <w:r w:rsidRPr="00394F1F">
        <w:rPr>
          <w:sz w:val="28"/>
          <w:szCs w:val="28"/>
        </w:rPr>
        <w:t xml:space="preserve">При градостроительном проектировании на территории </w:t>
      </w:r>
      <w:proofErr w:type="spellStart"/>
      <w:r w:rsidR="005302E6">
        <w:rPr>
          <w:sz w:val="28"/>
          <w:szCs w:val="28"/>
        </w:rPr>
        <w:t>Рековичского</w:t>
      </w:r>
      <w:proofErr w:type="spellEnd"/>
      <w:r w:rsidRPr="00394F1F">
        <w:rPr>
          <w:sz w:val="28"/>
          <w:szCs w:val="28"/>
        </w:rPr>
        <w:t xml:space="preserve"> сельского поселения необходимо учитывать требования проектирования в соответствии с </w:t>
      </w:r>
      <w:hyperlink r:id="rId61">
        <w:r w:rsidRPr="00394F1F">
          <w:rPr>
            <w:sz w:val="28"/>
            <w:szCs w:val="28"/>
          </w:rPr>
          <w:t>СП 165.1325800.2014</w:t>
        </w:r>
      </w:hyperlink>
      <w:r w:rsidRPr="00394F1F">
        <w:rPr>
          <w:sz w:val="28"/>
          <w:szCs w:val="28"/>
        </w:rPr>
        <w:t>.</w:t>
      </w:r>
    </w:p>
    <w:p w:rsidR="00853DF9" w:rsidRPr="00394F1F" w:rsidRDefault="00853DF9" w:rsidP="00F04839">
      <w:pPr>
        <w:pStyle w:val="afd"/>
        <w:spacing w:after="0"/>
        <w:ind w:right="106" w:firstLine="709"/>
        <w:jc w:val="both"/>
        <w:rPr>
          <w:sz w:val="28"/>
          <w:szCs w:val="28"/>
        </w:rPr>
      </w:pPr>
      <w:r w:rsidRPr="00394F1F">
        <w:rPr>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w:t>
      </w:r>
      <w:r w:rsidR="00E308E7" w:rsidRPr="00394F1F">
        <w:rPr>
          <w:sz w:val="28"/>
          <w:szCs w:val="28"/>
        </w:rPr>
        <w:t>«</w:t>
      </w:r>
      <w:r w:rsidRPr="00394F1F">
        <w:rPr>
          <w:sz w:val="28"/>
          <w:szCs w:val="28"/>
        </w:rPr>
        <w:t>О защите населения и территорий от чрезвычайных ситуаций природного и техногенного характера</w:t>
      </w:r>
      <w:r w:rsidR="00E308E7" w:rsidRPr="00394F1F">
        <w:rPr>
          <w:sz w:val="28"/>
          <w:szCs w:val="28"/>
        </w:rPr>
        <w:t>»</w:t>
      </w:r>
      <w:r w:rsidRPr="00394F1F">
        <w:rPr>
          <w:sz w:val="28"/>
          <w:szCs w:val="28"/>
        </w:rPr>
        <w:t xml:space="preserve"> и </w:t>
      </w:r>
      <w:r w:rsidR="000E72A4">
        <w:rPr>
          <w:sz w:val="28"/>
          <w:szCs w:val="28"/>
        </w:rPr>
        <w:t>З</w:t>
      </w:r>
      <w:r w:rsidR="000E72A4" w:rsidRPr="000E72A4">
        <w:rPr>
          <w:sz w:val="28"/>
          <w:szCs w:val="28"/>
        </w:rPr>
        <w:t>акона Брянской области </w:t>
      </w:r>
      <w:hyperlink r:id="rId62" w:history="1">
        <w:r w:rsidR="000E72A4" w:rsidRPr="000E72A4">
          <w:rPr>
            <w:sz w:val="28"/>
            <w:szCs w:val="28"/>
          </w:rPr>
          <w:t xml:space="preserve">от 30 декабря 2005 года </w:t>
        </w:r>
        <w:r w:rsidR="000E72A4">
          <w:rPr>
            <w:sz w:val="28"/>
            <w:szCs w:val="28"/>
          </w:rPr>
          <w:t>№</w:t>
        </w:r>
        <w:r w:rsidR="000E72A4" w:rsidRPr="000E72A4">
          <w:rPr>
            <w:sz w:val="28"/>
            <w:szCs w:val="28"/>
          </w:rPr>
          <w:t xml:space="preserve"> 122-З</w:t>
        </w:r>
      </w:hyperlink>
      <w:r w:rsidR="000E72A4" w:rsidRPr="000E72A4">
        <w:rPr>
          <w:sz w:val="28"/>
          <w:szCs w:val="28"/>
        </w:rPr>
        <w:t> «О защите населения и территории Брянской области от чрезвычайных ситуаций природного и техногенного характера» </w:t>
      </w:r>
      <w:r w:rsidRPr="00394F1F">
        <w:rPr>
          <w:sz w:val="28"/>
          <w:szCs w:val="28"/>
        </w:rPr>
        <w:t>с учетом требований ГОСТ Р 22.0.07-95.</w:t>
      </w:r>
    </w:p>
    <w:p w:rsidR="00853DF9" w:rsidRPr="00394F1F" w:rsidRDefault="00853DF9" w:rsidP="004D163A">
      <w:pPr>
        <w:pStyle w:val="afd"/>
        <w:spacing w:after="0"/>
        <w:ind w:right="106" w:firstLine="709"/>
        <w:jc w:val="both"/>
        <w:rPr>
          <w:sz w:val="28"/>
          <w:szCs w:val="28"/>
        </w:rPr>
      </w:pPr>
      <w:r w:rsidRPr="00394F1F">
        <w:rPr>
          <w:sz w:val="28"/>
          <w:szCs w:val="28"/>
        </w:rPr>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w:t>
      </w:r>
      <w:r w:rsidR="00423CE7">
        <w:rPr>
          <w:sz w:val="28"/>
          <w:szCs w:val="28"/>
        </w:rPr>
        <w:t>Брянской</w:t>
      </w:r>
      <w:r w:rsidRPr="00394F1F">
        <w:rPr>
          <w:sz w:val="28"/>
          <w:szCs w:val="28"/>
        </w:rPr>
        <w:t xml:space="preserve"> области или отделом безопасности, гражданской обороны и чрезвычайных ситуаций администрации </w:t>
      </w:r>
      <w:r w:rsidR="00960EAF">
        <w:rPr>
          <w:sz w:val="28"/>
          <w:szCs w:val="28"/>
        </w:rPr>
        <w:t>Дубровского</w:t>
      </w:r>
      <w:r w:rsidR="00423CE7">
        <w:rPr>
          <w:sz w:val="28"/>
          <w:szCs w:val="28"/>
        </w:rPr>
        <w:t xml:space="preserve"> района</w:t>
      </w:r>
      <w:r w:rsidRPr="00394F1F">
        <w:rPr>
          <w:sz w:val="28"/>
          <w:szCs w:val="28"/>
        </w:rPr>
        <w:t>.</w:t>
      </w:r>
    </w:p>
    <w:p w:rsidR="00853DF9" w:rsidRPr="00394F1F" w:rsidRDefault="00853DF9" w:rsidP="004D163A">
      <w:pPr>
        <w:pStyle w:val="afd"/>
        <w:spacing w:after="0"/>
        <w:ind w:right="106" w:firstLine="709"/>
        <w:jc w:val="both"/>
        <w:rPr>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пожарной безопасности</w:t>
      </w:r>
    </w:p>
    <w:p w:rsidR="00853DF9" w:rsidRPr="00394F1F" w:rsidRDefault="00853DF9" w:rsidP="004D163A">
      <w:pPr>
        <w:pStyle w:val="afd"/>
        <w:spacing w:after="0"/>
        <w:ind w:right="108"/>
        <w:rPr>
          <w:sz w:val="28"/>
          <w:szCs w:val="28"/>
        </w:rPr>
      </w:pPr>
    </w:p>
    <w:p w:rsidR="00853DF9" w:rsidRPr="00394F1F" w:rsidRDefault="00853DF9" w:rsidP="004D163A">
      <w:pPr>
        <w:pStyle w:val="afd"/>
        <w:spacing w:after="0"/>
        <w:ind w:right="108" w:firstLine="709"/>
        <w:jc w:val="both"/>
        <w:rPr>
          <w:sz w:val="28"/>
          <w:szCs w:val="28"/>
        </w:rPr>
      </w:pPr>
      <w:r w:rsidRPr="00394F1F">
        <w:rPr>
          <w:sz w:val="28"/>
          <w:szCs w:val="28"/>
        </w:rPr>
        <w:t xml:space="preserve">Нормативные показатели пожарной безопасности муниципальных образований принимаются в соответствии с главой 15 </w:t>
      </w:r>
      <w:r w:rsidR="00E308E7" w:rsidRPr="00394F1F">
        <w:rPr>
          <w:sz w:val="28"/>
          <w:szCs w:val="28"/>
        </w:rPr>
        <w:t>«</w:t>
      </w:r>
      <w:r w:rsidRPr="00394F1F">
        <w:rPr>
          <w:sz w:val="28"/>
          <w:szCs w:val="28"/>
        </w:rPr>
        <w:t>Требования пожарной безопасности при градостроительной деятельности</w:t>
      </w:r>
      <w:r w:rsidR="00E308E7" w:rsidRPr="00394F1F">
        <w:rPr>
          <w:sz w:val="28"/>
          <w:szCs w:val="28"/>
        </w:rPr>
        <w:t>»</w:t>
      </w:r>
      <w:r w:rsidRPr="00394F1F">
        <w:rPr>
          <w:sz w:val="28"/>
          <w:szCs w:val="28"/>
        </w:rPr>
        <w:t xml:space="preserve"> раздела II </w:t>
      </w:r>
      <w:r w:rsidR="00E308E7" w:rsidRPr="00394F1F">
        <w:rPr>
          <w:sz w:val="28"/>
          <w:szCs w:val="28"/>
        </w:rPr>
        <w:t>«</w:t>
      </w:r>
      <w:r w:rsidRPr="00394F1F">
        <w:rPr>
          <w:sz w:val="28"/>
          <w:szCs w:val="28"/>
        </w:rPr>
        <w:t>Требования пожарной безопасности при проектировании, строительстве и эксплуатации поселений и городских округов</w:t>
      </w:r>
      <w:r w:rsidR="00E308E7" w:rsidRPr="00394F1F">
        <w:rPr>
          <w:sz w:val="28"/>
          <w:szCs w:val="28"/>
        </w:rPr>
        <w:t>»</w:t>
      </w:r>
      <w:r w:rsidRPr="00394F1F">
        <w:rPr>
          <w:sz w:val="28"/>
          <w:szCs w:val="28"/>
        </w:rPr>
        <w:t xml:space="preserve"> Технического регламента о требованиях пожарной безопасности, утвержденного Федеральным законом от 22.07.2008 № 123-ФЗ.</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затопления и подтопления</w:t>
      </w:r>
    </w:p>
    <w:p w:rsidR="00853DF9" w:rsidRPr="00394F1F" w:rsidRDefault="00853DF9" w:rsidP="004D163A">
      <w:pPr>
        <w:pStyle w:val="afd"/>
        <w:spacing w:after="0"/>
        <w:ind w:right="106"/>
        <w:rPr>
          <w:sz w:val="28"/>
          <w:szCs w:val="28"/>
        </w:rPr>
      </w:pP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На территориях, подверженных затоплению и подтоплению, строительство капитальных зданий, строений, сооружений без проведения мероприятий по предотвращению негативного воздействия вод запрещаются.</w:t>
      </w:r>
    </w:p>
    <w:p w:rsidR="00853DF9" w:rsidRPr="00394F1F" w:rsidRDefault="00853DF9" w:rsidP="004D163A">
      <w:pPr>
        <w:pStyle w:val="afd"/>
        <w:tabs>
          <w:tab w:val="left" w:pos="993"/>
        </w:tabs>
        <w:spacing w:after="0"/>
        <w:ind w:right="116" w:firstLine="684"/>
        <w:jc w:val="both"/>
        <w:rPr>
          <w:sz w:val="28"/>
          <w:szCs w:val="28"/>
        </w:rPr>
      </w:pPr>
      <w:r w:rsidRPr="00394F1F">
        <w:rPr>
          <w:sz w:val="28"/>
          <w:szCs w:val="28"/>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r w:rsidR="00F04839">
        <w:rPr>
          <w:sz w:val="28"/>
          <w:szCs w:val="28"/>
        </w:rPr>
        <w:t xml:space="preserve">                </w:t>
      </w:r>
      <w:r w:rsidRPr="00394F1F">
        <w:rPr>
          <w:sz w:val="28"/>
          <w:szCs w:val="28"/>
        </w:rPr>
        <w:lastRenderedPageBreak/>
        <w:t>0,5 м выше расчетного горизонта высоких вод с учетом высоты волны при ветровом нагоне.</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За расчетный горизонт высоких вод следует принимать отметку наивысшего уровня воды повторяемостью:</w:t>
      </w:r>
    </w:p>
    <w:p w:rsidR="00853DF9" w:rsidRPr="00394F1F" w:rsidRDefault="00853DF9" w:rsidP="00EE6E1B">
      <w:pPr>
        <w:pStyle w:val="ac"/>
        <w:widowControl w:val="0"/>
        <w:numPr>
          <w:ilvl w:val="0"/>
          <w:numId w:val="39"/>
        </w:numPr>
        <w:tabs>
          <w:tab w:val="left" w:pos="993"/>
        </w:tabs>
        <w:spacing w:after="0" w:line="240" w:lineRule="auto"/>
        <w:ind w:left="0" w:right="10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один раз в 100 лет – для территорий, застроенных или </w:t>
      </w:r>
      <w:r w:rsidR="00F85C83" w:rsidRPr="00394F1F">
        <w:rPr>
          <w:rFonts w:ascii="Times New Roman" w:hAnsi="Times New Roman" w:cs="Times New Roman"/>
          <w:sz w:val="28"/>
          <w:szCs w:val="28"/>
        </w:rPr>
        <w:t xml:space="preserve">подлежащих застройке </w:t>
      </w:r>
      <w:r w:rsidRPr="00394F1F">
        <w:rPr>
          <w:rFonts w:ascii="Times New Roman" w:hAnsi="Times New Roman" w:cs="Times New Roman"/>
          <w:sz w:val="28"/>
          <w:szCs w:val="28"/>
        </w:rPr>
        <w:t>жилыми и общественными зданиями;</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один раз в 10 лет – для территорий парков и плоскостных спортивных сооружений.</w:t>
      </w:r>
    </w:p>
    <w:p w:rsidR="00853DF9" w:rsidRPr="00394F1F" w:rsidRDefault="00853DF9" w:rsidP="004D163A">
      <w:pPr>
        <w:pStyle w:val="afd"/>
        <w:tabs>
          <w:tab w:val="left" w:pos="993"/>
        </w:tabs>
        <w:spacing w:after="0"/>
        <w:ind w:right="118" w:firstLine="684"/>
        <w:jc w:val="both"/>
        <w:rPr>
          <w:sz w:val="28"/>
          <w:szCs w:val="28"/>
        </w:rPr>
      </w:pPr>
      <w:r w:rsidRPr="00394F1F">
        <w:rPr>
          <w:sz w:val="28"/>
          <w:szCs w:val="28"/>
        </w:rPr>
        <w:t>В качестве основных средств инженерной защиты от затопления следует предусматривать:</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обвалование территорий со стороны водных объектов;</w:t>
      </w:r>
    </w:p>
    <w:p w:rsidR="00853DF9" w:rsidRPr="00394F1F" w:rsidRDefault="00853DF9" w:rsidP="00EE6E1B">
      <w:pPr>
        <w:pStyle w:val="ac"/>
        <w:widowControl w:val="0"/>
        <w:numPr>
          <w:ilvl w:val="0"/>
          <w:numId w:val="39"/>
        </w:numPr>
        <w:tabs>
          <w:tab w:val="left" w:pos="993"/>
        </w:tabs>
        <w:spacing w:after="0" w:line="240" w:lineRule="auto"/>
        <w:ind w:left="0" w:right="115"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повышение рельефа территории до незатопляемых планировочных отметок;</w:t>
      </w:r>
    </w:p>
    <w:p w:rsidR="00853DF9" w:rsidRPr="00394F1F" w:rsidRDefault="00853DF9" w:rsidP="00EE6E1B">
      <w:pPr>
        <w:pStyle w:val="ac"/>
        <w:widowControl w:val="0"/>
        <w:numPr>
          <w:ilvl w:val="0"/>
          <w:numId w:val="39"/>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853DF9" w:rsidRPr="00394F1F" w:rsidRDefault="00853DF9" w:rsidP="00EE6E1B">
      <w:pPr>
        <w:pStyle w:val="ac"/>
        <w:widowControl w:val="0"/>
        <w:numPr>
          <w:ilvl w:val="0"/>
          <w:numId w:val="39"/>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853DF9" w:rsidRPr="00394F1F" w:rsidRDefault="00853DF9" w:rsidP="004D163A">
      <w:pPr>
        <w:pStyle w:val="afd"/>
        <w:tabs>
          <w:tab w:val="left" w:pos="993"/>
        </w:tabs>
        <w:spacing w:after="0"/>
        <w:ind w:right="111" w:firstLine="684"/>
        <w:jc w:val="both"/>
        <w:rPr>
          <w:sz w:val="28"/>
          <w:szCs w:val="28"/>
        </w:rPr>
      </w:pPr>
      <w:r w:rsidRPr="00394F1F">
        <w:rPr>
          <w:sz w:val="28"/>
          <w:szCs w:val="28"/>
        </w:rPr>
        <w:t>В качестве вспомогательных (некапитальных) средств инженерной защиты следует предусматривать:</w:t>
      </w:r>
    </w:p>
    <w:p w:rsidR="00853DF9" w:rsidRPr="00394F1F" w:rsidRDefault="00853DF9" w:rsidP="00EE6E1B">
      <w:pPr>
        <w:pStyle w:val="ac"/>
        <w:widowControl w:val="0"/>
        <w:numPr>
          <w:ilvl w:val="0"/>
          <w:numId w:val="39"/>
        </w:numPr>
        <w:tabs>
          <w:tab w:val="left" w:pos="993"/>
        </w:tabs>
        <w:spacing w:after="0" w:line="240" w:lineRule="auto"/>
        <w:ind w:left="0" w:right="11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увеличение пропускной способности русел рек, их расчистку, дноуглубление и спрямление;</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расчистку водоемов и водотоков;</w:t>
      </w:r>
    </w:p>
    <w:p w:rsidR="00853DF9" w:rsidRPr="00394F1F" w:rsidRDefault="00853DF9" w:rsidP="00EE6E1B">
      <w:pPr>
        <w:pStyle w:val="ac"/>
        <w:widowControl w:val="0"/>
        <w:numPr>
          <w:ilvl w:val="0"/>
          <w:numId w:val="39"/>
        </w:numPr>
        <w:tabs>
          <w:tab w:val="left" w:pos="993"/>
        </w:tabs>
        <w:spacing w:after="0" w:line="240" w:lineRule="auto"/>
        <w:ind w:left="0" w:right="109"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853DF9" w:rsidRPr="00394F1F" w:rsidRDefault="00853DF9" w:rsidP="004D163A">
      <w:pPr>
        <w:pStyle w:val="afd"/>
        <w:tabs>
          <w:tab w:val="left" w:pos="993"/>
        </w:tabs>
        <w:spacing w:after="0"/>
        <w:ind w:right="104" w:firstLine="684"/>
        <w:jc w:val="both"/>
        <w:rPr>
          <w:sz w:val="28"/>
          <w:szCs w:val="28"/>
        </w:rPr>
      </w:pPr>
      <w:r w:rsidRPr="00394F1F">
        <w:rPr>
          <w:sz w:val="28"/>
          <w:szCs w:val="28"/>
        </w:rPr>
        <w:t>В состав проекта инженерной защиты территории следует включать организационно- технические мероприятия, предусматривающие пропуск весенних половодий и дождевых паводков.</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 xml:space="preserve">Сооружения и мероприятия для защиты от затопления проектируются в соответствии с требованиями СП 116.13330.2012 и </w:t>
      </w:r>
      <w:r w:rsidR="00F04839" w:rsidRPr="00F04839">
        <w:rPr>
          <w:sz w:val="28"/>
          <w:szCs w:val="28"/>
        </w:rPr>
        <w:t>СП 104.13330.2016</w:t>
      </w:r>
      <w:r w:rsidRPr="00394F1F">
        <w:rPr>
          <w:sz w:val="28"/>
          <w:szCs w:val="28"/>
        </w:rPr>
        <w:t>.</w:t>
      </w:r>
    </w:p>
    <w:p w:rsidR="00853DF9" w:rsidRPr="00394F1F" w:rsidRDefault="00853DF9" w:rsidP="004D163A">
      <w:pPr>
        <w:pStyle w:val="afd"/>
        <w:tabs>
          <w:tab w:val="left" w:pos="993"/>
        </w:tabs>
        <w:spacing w:after="0"/>
        <w:ind w:right="114" w:firstLine="684"/>
        <w:jc w:val="both"/>
        <w:rPr>
          <w:sz w:val="28"/>
          <w:szCs w:val="28"/>
        </w:rPr>
      </w:pPr>
      <w:r w:rsidRPr="00394F1F">
        <w:rPr>
          <w:sz w:val="28"/>
          <w:szCs w:val="28"/>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394F1F">
        <w:rPr>
          <w:sz w:val="28"/>
          <w:szCs w:val="28"/>
        </w:rPr>
        <w:lastRenderedPageBreak/>
        <w:t>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53DF9" w:rsidRPr="00394F1F" w:rsidRDefault="00853DF9" w:rsidP="004D163A">
      <w:pPr>
        <w:pStyle w:val="afd"/>
        <w:tabs>
          <w:tab w:val="left" w:pos="993"/>
        </w:tabs>
        <w:spacing w:after="0"/>
        <w:ind w:firstLine="684"/>
        <w:jc w:val="both"/>
        <w:rPr>
          <w:sz w:val="28"/>
          <w:szCs w:val="28"/>
        </w:rPr>
      </w:pPr>
      <w:r w:rsidRPr="00394F1F">
        <w:rPr>
          <w:sz w:val="28"/>
          <w:szCs w:val="28"/>
        </w:rPr>
        <w:t>Понижение уровня грунтовых вод должно обеспечиваться:</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капитальной застройки – не менее 2 м от проектной отметки поверхности;</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стадионов, парков, скверов и других зеленых насаждений – не менее 1 м;</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крупных промышленных зон и комплексов не менее 15 м.</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овражной эрозии</w:t>
      </w:r>
    </w:p>
    <w:p w:rsidR="00853DF9" w:rsidRPr="00394F1F" w:rsidRDefault="00853DF9" w:rsidP="004D163A">
      <w:pPr>
        <w:pStyle w:val="afd"/>
        <w:spacing w:after="0"/>
        <w:ind w:right="114"/>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Для инженерной защиты территорий от овражной эрозии следует предусматривать следующие виды мероприятий:</w:t>
      </w:r>
    </w:p>
    <w:p w:rsidR="00853DF9" w:rsidRPr="00394F1F" w:rsidRDefault="00853DF9" w:rsidP="00EE6E1B">
      <w:pPr>
        <w:pStyle w:val="ac"/>
        <w:widowControl w:val="0"/>
        <w:numPr>
          <w:ilvl w:val="1"/>
          <w:numId w:val="38"/>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вертикальную планировку территории (сплошная засыпка или замыв оврага или его отвершков, частичная засыпка с повышением отметок дна оврага, уполаживание или террасирование склонов оврага);</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упорядочение поверхностного стока;</w:t>
      </w:r>
    </w:p>
    <w:p w:rsidR="00853DF9" w:rsidRPr="00394F1F" w:rsidRDefault="00853DF9" w:rsidP="00EE6E1B">
      <w:pPr>
        <w:pStyle w:val="ac"/>
        <w:widowControl w:val="0"/>
        <w:numPr>
          <w:ilvl w:val="1"/>
          <w:numId w:val="38"/>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понижение уровня подзем</w:t>
      </w:r>
      <w:r w:rsidR="00632306" w:rsidRPr="00394F1F">
        <w:rPr>
          <w:rFonts w:ascii="Times New Roman" w:hAnsi="Times New Roman" w:cs="Times New Roman"/>
          <w:sz w:val="28"/>
          <w:szCs w:val="28"/>
        </w:rPr>
        <w:t xml:space="preserve">ных вод (дренажные системы для </w:t>
      </w:r>
      <w:r w:rsidRPr="00394F1F">
        <w:rPr>
          <w:rFonts w:ascii="Times New Roman" w:hAnsi="Times New Roman" w:cs="Times New Roman"/>
          <w:sz w:val="28"/>
          <w:szCs w:val="28"/>
        </w:rPr>
        <w:t>понижения или перехвата грунтовых вод);</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механической защиты для остановки движения почв.</w:t>
      </w:r>
    </w:p>
    <w:p w:rsidR="00853DF9" w:rsidRPr="00394F1F" w:rsidRDefault="00853DF9" w:rsidP="004D163A">
      <w:pPr>
        <w:pStyle w:val="afd"/>
        <w:spacing w:after="0"/>
        <w:ind w:right="117" w:firstLine="709"/>
        <w:jc w:val="both"/>
        <w:rPr>
          <w:sz w:val="28"/>
          <w:szCs w:val="28"/>
        </w:rPr>
      </w:pPr>
      <w:r w:rsidRPr="00394F1F">
        <w:rPr>
          <w:sz w:val="28"/>
          <w:szCs w:val="28"/>
        </w:rPr>
        <w:t>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853DF9" w:rsidRPr="00394F1F" w:rsidRDefault="00853DF9" w:rsidP="004D163A">
      <w:pPr>
        <w:pStyle w:val="afd"/>
        <w:spacing w:after="0"/>
        <w:ind w:right="113" w:firstLine="709"/>
        <w:jc w:val="both"/>
        <w:rPr>
          <w:sz w:val="28"/>
          <w:szCs w:val="28"/>
        </w:rPr>
      </w:pPr>
      <w:r w:rsidRPr="00394F1F">
        <w:rPr>
          <w:sz w:val="28"/>
          <w:szCs w:val="28"/>
        </w:rPr>
        <w:t>Для инженерной защиты территорий от водной эрозии необходимо предусматривать следующие виды сооружений и мероприятий:</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водозадерживающие сооружения – валы по берегам рек, вокруг водоемов;</w:t>
      </w:r>
    </w:p>
    <w:p w:rsidR="00853DF9" w:rsidRPr="00394F1F" w:rsidRDefault="00853DF9" w:rsidP="00EE6E1B">
      <w:pPr>
        <w:pStyle w:val="ac"/>
        <w:widowControl w:val="0"/>
        <w:numPr>
          <w:ilvl w:val="1"/>
          <w:numId w:val="38"/>
        </w:numPr>
        <w:tabs>
          <w:tab w:val="left" w:pos="1134"/>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водоотводящие сооружения (валы, нагорные каналы и канавы) для перехвата поверхностных (дождевых и талых) вод и отвода их в водоемы и водотоки;</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водосборные сооружения (пруды, запруды и др.);</w:t>
      </w:r>
    </w:p>
    <w:p w:rsidR="00853DF9" w:rsidRPr="00394F1F" w:rsidRDefault="00853DF9" w:rsidP="00EE6E1B">
      <w:pPr>
        <w:pStyle w:val="ac"/>
        <w:widowControl w:val="0"/>
        <w:numPr>
          <w:ilvl w:val="1"/>
          <w:numId w:val="38"/>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фито- и лесомелиорация – создание защитных лесных полос вокруг оврагов, балок, водоемов, по берегам водотоков, по откосам и днищам оврагов и балок;</w:t>
      </w:r>
    </w:p>
    <w:p w:rsidR="00853DF9" w:rsidRDefault="00853DF9" w:rsidP="00EE6E1B">
      <w:pPr>
        <w:pStyle w:val="ac"/>
        <w:widowControl w:val="0"/>
        <w:numPr>
          <w:ilvl w:val="1"/>
          <w:numId w:val="38"/>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террасирование (насыпная часть террас используется для посадки деревьев, посева трав и сельскохозяйственных культур).</w:t>
      </w:r>
    </w:p>
    <w:p w:rsidR="000335B7" w:rsidRDefault="000335B7"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F04839" w:rsidRDefault="00F04839"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F04839" w:rsidRDefault="00F04839"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3413ED" w:rsidRPr="0041010C" w:rsidRDefault="003413ED" w:rsidP="003413E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3" w:name="_Toc524445451"/>
      <w:r w:rsidRPr="009A1844">
        <w:rPr>
          <w:rFonts w:ascii="Times New Roman" w:eastAsia="Times New Roman" w:hAnsi="Times New Roman" w:cs="Times New Roman"/>
          <w:b/>
          <w:bCs/>
          <w:sz w:val="28"/>
          <w:szCs w:val="28"/>
          <w:lang w:eastAsia="ru-RU"/>
        </w:rPr>
        <w:lastRenderedPageBreak/>
        <w:t xml:space="preserve">Требования </w:t>
      </w:r>
      <w:r w:rsidRPr="003413ED">
        <w:rPr>
          <w:rFonts w:ascii="Times New Roman" w:eastAsia="Times New Roman" w:hAnsi="Times New Roman" w:cs="Times New Roman"/>
          <w:b/>
          <w:bCs/>
          <w:sz w:val="28"/>
          <w:szCs w:val="28"/>
          <w:lang w:eastAsia="ru-RU"/>
        </w:rPr>
        <w:t>к охране объектов культурного наследия</w:t>
      </w:r>
      <w:bookmarkEnd w:id="103"/>
    </w:p>
    <w:p w:rsidR="003413ED" w:rsidRPr="00394F1F" w:rsidRDefault="003413ED"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3413ED" w:rsidRPr="00394F1F" w:rsidRDefault="003413ED" w:rsidP="003413ED">
      <w:pPr>
        <w:pStyle w:val="afd"/>
        <w:spacing w:after="0"/>
        <w:ind w:firstLine="709"/>
        <w:jc w:val="both"/>
        <w:rPr>
          <w:sz w:val="28"/>
          <w:szCs w:val="28"/>
        </w:rPr>
      </w:pPr>
      <w:r w:rsidRPr="00394F1F">
        <w:rPr>
          <w:sz w:val="28"/>
          <w:szCs w:val="28"/>
        </w:rPr>
        <w:t xml:space="preserve">При подготовке документов территориального планирования </w:t>
      </w:r>
      <w:r>
        <w:rPr>
          <w:sz w:val="28"/>
          <w:szCs w:val="28"/>
        </w:rPr>
        <w:t>поселений и района, а также</w:t>
      </w:r>
      <w:r w:rsidRPr="00394F1F">
        <w:rPr>
          <w:sz w:val="28"/>
          <w:szCs w:val="28"/>
        </w:rPr>
        <w:t xml:space="preserve"> документации по планировке территории сельского поселения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3413ED" w:rsidRPr="00A322C8" w:rsidRDefault="003413ED" w:rsidP="003413ED">
      <w:pPr>
        <w:pStyle w:val="afd"/>
        <w:spacing w:after="0"/>
        <w:ind w:firstLine="709"/>
        <w:jc w:val="both"/>
        <w:rPr>
          <w:sz w:val="28"/>
          <w:szCs w:val="28"/>
        </w:rPr>
      </w:pPr>
      <w:r w:rsidRPr="00A322C8">
        <w:rPr>
          <w:sz w:val="28"/>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413ED" w:rsidRPr="00C62DB4" w:rsidRDefault="003413ED" w:rsidP="003413ED">
      <w:pPr>
        <w:pStyle w:val="afd"/>
        <w:spacing w:after="0"/>
        <w:ind w:firstLine="709"/>
        <w:jc w:val="both"/>
        <w:rPr>
          <w:sz w:val="28"/>
          <w:szCs w:val="28"/>
        </w:rPr>
      </w:pPr>
      <w:r w:rsidRPr="00C62DB4">
        <w:rPr>
          <w:sz w:val="28"/>
          <w:szCs w:val="28"/>
        </w:rPr>
        <w:t>Согласно статье 34 Федерального закона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413ED" w:rsidRPr="00C62DB4" w:rsidRDefault="003413ED" w:rsidP="003413ED">
      <w:pPr>
        <w:pStyle w:val="afd"/>
        <w:spacing w:after="0"/>
        <w:ind w:firstLine="709"/>
        <w:jc w:val="both"/>
        <w:rPr>
          <w:sz w:val="28"/>
          <w:szCs w:val="28"/>
        </w:rPr>
      </w:pPr>
      <w:r w:rsidRPr="00C62DB4">
        <w:rPr>
          <w:sz w:val="28"/>
          <w:szCs w:val="28"/>
        </w:rPr>
        <w:t>Согласно письму Министерства</w:t>
      </w:r>
      <w:r w:rsidR="00F04839">
        <w:rPr>
          <w:sz w:val="28"/>
          <w:szCs w:val="28"/>
        </w:rPr>
        <w:t xml:space="preserve"> культуры Российской Федерации </w:t>
      </w:r>
      <w:r w:rsidRPr="00C62DB4">
        <w:rPr>
          <w:sz w:val="28"/>
          <w:szCs w:val="28"/>
        </w:rPr>
        <w:t>от 12.10.2015 № 4656-12-06 проектирование зон охраны памятников истории и культуры является элементом градостроительного зонирования территории, прежде всего, направленного на сохранение видового раскрытия исторических зданий и сооружений и сохранение исторической среды объектов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Федеральным законом от 05.04.2016 № 95-ФЗ в Федеральный закон от 25.06.2002 № 73-ФЗ «Об объектах культурного наследия (памятниках истории и культуры) народов Российской Федерации» введена статья 34</w:t>
      </w:r>
      <w:r w:rsidRPr="00A322C8">
        <w:rPr>
          <w:sz w:val="28"/>
          <w:szCs w:val="28"/>
        </w:rPr>
        <w:t>1</w:t>
      </w:r>
      <w:r w:rsidRPr="00C62DB4">
        <w:rPr>
          <w:sz w:val="28"/>
          <w:szCs w:val="28"/>
        </w:rPr>
        <w:t xml:space="preserve"> «Защитные зоны объектов</w:t>
      </w:r>
      <w:r>
        <w:rPr>
          <w:sz w:val="28"/>
          <w:szCs w:val="28"/>
        </w:rPr>
        <w:t xml:space="preserve"> культурного наследия» (вступила</w:t>
      </w:r>
      <w:r w:rsidRPr="00C62DB4">
        <w:rPr>
          <w:sz w:val="28"/>
          <w:szCs w:val="28"/>
        </w:rPr>
        <w:t xml:space="preserve"> в силу 3 октября 2016 года). </w:t>
      </w:r>
    </w:p>
    <w:p w:rsidR="003413ED" w:rsidRPr="00C62DB4" w:rsidRDefault="003413ED" w:rsidP="003413ED">
      <w:pPr>
        <w:pStyle w:val="afd"/>
        <w:spacing w:after="0"/>
        <w:ind w:firstLine="709"/>
        <w:jc w:val="both"/>
        <w:rPr>
          <w:sz w:val="28"/>
          <w:szCs w:val="28"/>
        </w:rPr>
      </w:pPr>
      <w:r w:rsidRPr="00C62DB4">
        <w:rPr>
          <w:sz w:val="28"/>
          <w:szCs w:val="28"/>
        </w:rPr>
        <w:t xml:space="preserve">Согласно указанной статье 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памятникам и ансамблям (за исключением указанных в </w:t>
      </w:r>
      <w:hyperlink w:anchor="Par1" w:history="1">
        <w:r w:rsidRPr="00C62DB4">
          <w:rPr>
            <w:sz w:val="28"/>
            <w:szCs w:val="28"/>
          </w:rPr>
          <w:t>пункте 2</w:t>
        </w:r>
      </w:hyperlink>
      <w:r w:rsidRPr="00C62DB4">
        <w:rPr>
          <w:sz w:val="28"/>
          <w:szCs w:val="28"/>
        </w:rPr>
        <w:t xml:space="preserve"> указанной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413ED" w:rsidRPr="00456E52" w:rsidRDefault="003413ED" w:rsidP="003413ED">
      <w:pPr>
        <w:pStyle w:val="afd"/>
        <w:spacing w:after="0"/>
        <w:ind w:firstLine="709"/>
        <w:jc w:val="both"/>
        <w:rPr>
          <w:sz w:val="28"/>
          <w:szCs w:val="28"/>
        </w:rPr>
      </w:pPr>
      <w:bookmarkStart w:id="104" w:name="Par1"/>
      <w:bookmarkEnd w:id="104"/>
      <w:r w:rsidRPr="00456E52">
        <w:rPr>
          <w:sz w:val="28"/>
          <w:szCs w:val="28"/>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w:t>
      </w:r>
      <w:r w:rsidRPr="00456E52">
        <w:rPr>
          <w:sz w:val="28"/>
          <w:szCs w:val="28"/>
        </w:rPr>
        <w:lastRenderedPageBreak/>
        <w:t xml:space="preserve">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3" w:history="1">
        <w:r w:rsidRPr="00456E52">
          <w:rPr>
            <w:sz w:val="28"/>
            <w:szCs w:val="28"/>
          </w:rPr>
          <w:t>статьей 56.4</w:t>
        </w:r>
      </w:hyperlink>
      <w:r w:rsidRPr="00456E52">
        <w:rPr>
          <w:sz w:val="28"/>
          <w:szCs w:val="28"/>
        </w:rPr>
        <w:t xml:space="preserve"> </w:t>
      </w:r>
      <w:r w:rsidRPr="00C62DB4">
        <w:rPr>
          <w:sz w:val="28"/>
          <w:szCs w:val="28"/>
        </w:rPr>
        <w:t xml:space="preserve">Федерального закона от 25.06.2002 № 73-ФЗ «Об объектах культурного наследия (памятниках истории и культуры) народов Российской Федерации» </w:t>
      </w:r>
      <w:r w:rsidRPr="00456E52">
        <w:rPr>
          <w:sz w:val="28"/>
          <w:szCs w:val="28"/>
        </w:rPr>
        <w:t>требования и ограничения.</w:t>
      </w:r>
    </w:p>
    <w:p w:rsidR="003413ED" w:rsidRPr="00456E52" w:rsidRDefault="003413ED" w:rsidP="003413ED">
      <w:pPr>
        <w:pStyle w:val="afd"/>
        <w:spacing w:after="0"/>
        <w:ind w:firstLine="709"/>
        <w:jc w:val="both"/>
        <w:rPr>
          <w:sz w:val="28"/>
          <w:szCs w:val="28"/>
        </w:rPr>
      </w:pPr>
      <w:r w:rsidRPr="00456E52">
        <w:rPr>
          <w:sz w:val="28"/>
          <w:szCs w:val="28"/>
        </w:rPr>
        <w:t xml:space="preserve"> Границы защитной зоны объекта культурного наследия устанавливаются:</w:t>
      </w:r>
    </w:p>
    <w:p w:rsidR="003413ED" w:rsidRPr="00456E52" w:rsidRDefault="003413ED" w:rsidP="003413ED">
      <w:pPr>
        <w:pStyle w:val="afd"/>
        <w:spacing w:after="0"/>
        <w:ind w:firstLine="709"/>
        <w:jc w:val="both"/>
        <w:rPr>
          <w:sz w:val="28"/>
          <w:szCs w:val="28"/>
        </w:rPr>
      </w:pPr>
      <w:r w:rsidRPr="00456E52">
        <w:rPr>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3413ED" w:rsidRPr="00456E52" w:rsidRDefault="003413ED" w:rsidP="003413ED">
      <w:pPr>
        <w:pStyle w:val="afd"/>
        <w:spacing w:after="0"/>
        <w:ind w:firstLine="709"/>
        <w:jc w:val="both"/>
        <w:rPr>
          <w:sz w:val="28"/>
          <w:szCs w:val="28"/>
        </w:rPr>
      </w:pPr>
      <w:r w:rsidRPr="00456E52">
        <w:rPr>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413ED" w:rsidRPr="00456E52" w:rsidRDefault="003413ED" w:rsidP="003413ED">
      <w:pPr>
        <w:pStyle w:val="afd"/>
        <w:spacing w:after="0"/>
        <w:ind w:firstLine="709"/>
        <w:jc w:val="both"/>
        <w:rPr>
          <w:sz w:val="28"/>
          <w:szCs w:val="28"/>
        </w:rPr>
      </w:pPr>
      <w:r w:rsidRPr="00456E52">
        <w:rPr>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413ED" w:rsidRPr="00456E52" w:rsidRDefault="003413ED" w:rsidP="003413ED">
      <w:pPr>
        <w:pStyle w:val="afd"/>
        <w:spacing w:after="0"/>
        <w:ind w:firstLine="709"/>
        <w:jc w:val="both"/>
        <w:rPr>
          <w:sz w:val="28"/>
          <w:szCs w:val="28"/>
        </w:rPr>
      </w:pPr>
      <w:r w:rsidRPr="00456E52">
        <w:rPr>
          <w:sz w:val="28"/>
          <w:szCs w:val="28"/>
        </w:rPr>
        <w:t xml:space="preserve">Защитная зона объекта культурного наследия прекращает существование </w:t>
      </w:r>
      <w:r>
        <w:rPr>
          <w:sz w:val="28"/>
          <w:szCs w:val="28"/>
        </w:rPr>
        <w:t xml:space="preserve">                    </w:t>
      </w:r>
      <w:r w:rsidRPr="00456E52">
        <w:rPr>
          <w:sz w:val="28"/>
          <w:szCs w:val="28"/>
        </w:rPr>
        <w:t xml:space="preserve">со дня утверждения в порядке, установленном </w:t>
      </w:r>
      <w:hyperlink r:id="rId64" w:history="1">
        <w:r w:rsidRPr="00456E52">
          <w:rPr>
            <w:sz w:val="28"/>
            <w:szCs w:val="28"/>
          </w:rPr>
          <w:t>статьей 34</w:t>
        </w:r>
      </w:hyperlink>
      <w:r w:rsidRPr="00456E52">
        <w:rPr>
          <w:sz w:val="28"/>
          <w:szCs w:val="28"/>
        </w:rPr>
        <w:t xml:space="preserve"> Федерального закона</w:t>
      </w:r>
      <w:r w:rsidRPr="00C62DB4">
        <w:rPr>
          <w:sz w:val="28"/>
          <w:szCs w:val="28"/>
        </w:rPr>
        <w:t xml:space="preserve"> </w:t>
      </w:r>
      <w:r>
        <w:rPr>
          <w:sz w:val="28"/>
          <w:szCs w:val="28"/>
        </w:rPr>
        <w:t xml:space="preserve">                </w:t>
      </w:r>
      <w:r w:rsidRPr="00C62DB4">
        <w:rPr>
          <w:sz w:val="28"/>
          <w:szCs w:val="28"/>
        </w:rPr>
        <w:t xml:space="preserve">от 25.06.2002 № 73-ФЗ «Об объектах культурного наследия (памятниках истории </w:t>
      </w:r>
      <w:r>
        <w:rPr>
          <w:sz w:val="28"/>
          <w:szCs w:val="28"/>
        </w:rPr>
        <w:t xml:space="preserve">               </w:t>
      </w:r>
      <w:r w:rsidRPr="00C62DB4">
        <w:rPr>
          <w:sz w:val="28"/>
          <w:szCs w:val="28"/>
        </w:rPr>
        <w:t>и культуры) народов Российской Федерации»</w:t>
      </w:r>
      <w:r w:rsidRPr="00456E52">
        <w:rPr>
          <w:sz w:val="28"/>
          <w:szCs w:val="28"/>
        </w:rPr>
        <w:t>, проекта зон охраны такого объекта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 xml:space="preserve">Требования к установлению границ защитных зон объектов культурного наследия, предусмотренные </w:t>
      </w:r>
      <w:hyperlink r:id="rId65" w:history="1">
        <w:r w:rsidRPr="00C62DB4">
          <w:rPr>
            <w:sz w:val="28"/>
            <w:szCs w:val="28"/>
          </w:rPr>
          <w:t>пунктами 3</w:t>
        </w:r>
      </w:hyperlink>
      <w:r w:rsidRPr="00C62DB4">
        <w:rPr>
          <w:sz w:val="28"/>
          <w:szCs w:val="28"/>
        </w:rPr>
        <w:t xml:space="preserve"> и </w:t>
      </w:r>
      <w:hyperlink r:id="rId66" w:history="1">
        <w:r w:rsidRPr="00C62DB4">
          <w:rPr>
            <w:sz w:val="28"/>
            <w:szCs w:val="28"/>
          </w:rPr>
          <w:t>4 статьи 34</w:t>
        </w:r>
      </w:hyperlink>
      <w:r w:rsidRPr="00A322C8">
        <w:rPr>
          <w:sz w:val="28"/>
          <w:szCs w:val="28"/>
        </w:rPr>
        <w:t>1</w:t>
      </w:r>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применяются:</w:t>
      </w:r>
    </w:p>
    <w:p w:rsidR="003413ED" w:rsidRPr="00C62DB4" w:rsidRDefault="003413ED" w:rsidP="003413ED">
      <w:pPr>
        <w:pStyle w:val="afd"/>
        <w:spacing w:after="0"/>
        <w:ind w:firstLine="709"/>
        <w:jc w:val="both"/>
        <w:rPr>
          <w:sz w:val="28"/>
          <w:szCs w:val="28"/>
        </w:rPr>
      </w:pPr>
      <w:r w:rsidRPr="00C62DB4">
        <w:rPr>
          <w:sz w:val="28"/>
          <w:szCs w:val="28"/>
        </w:rPr>
        <w:t xml:space="preserve">1)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до дня вступления в силу Федерального закона от 05.04.2016 № 95-ФЗ «О внесении изменений в Федеральный закон </w:t>
      </w:r>
      <w:r>
        <w:rPr>
          <w:sz w:val="28"/>
          <w:szCs w:val="28"/>
        </w:rPr>
        <w:t xml:space="preserve">                     </w:t>
      </w:r>
      <w:r w:rsidRPr="00C62DB4">
        <w:rPr>
          <w:sz w:val="28"/>
          <w:szCs w:val="28"/>
        </w:rPr>
        <w:t xml:space="preserve">«Об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 ‒ со дня его вступления в силу, за исключением таких объектов культурного наследия, для которых определены в установленном порядке </w:t>
      </w:r>
      <w:r w:rsidRPr="00C62DB4">
        <w:rPr>
          <w:sz w:val="28"/>
          <w:szCs w:val="28"/>
        </w:rPr>
        <w:lastRenderedPageBreak/>
        <w:t xml:space="preserve">зоны охраны либо которые находятся в границах предусмотренных </w:t>
      </w:r>
      <w:hyperlink r:id="rId67" w:history="1">
        <w:r w:rsidRPr="00C62DB4">
          <w:rPr>
            <w:sz w:val="28"/>
            <w:szCs w:val="28"/>
          </w:rPr>
          <w:t>пунктом 1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объединенных зон охраны объектов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2)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после дня вступления в силу Федерального закона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w:t>
      </w:r>
      <w:r>
        <w:rPr>
          <w:sz w:val="28"/>
          <w:szCs w:val="28"/>
        </w:rPr>
        <w:t xml:space="preserve"> </w:t>
      </w:r>
      <w:r w:rsidRPr="00C62DB4">
        <w:rPr>
          <w:sz w:val="28"/>
          <w:szCs w:val="28"/>
        </w:rPr>
        <w:t xml:space="preserve">«О государственном кадастре недвижимости», </w:t>
      </w:r>
      <w:r>
        <w:rPr>
          <w:sz w:val="28"/>
          <w:szCs w:val="28"/>
        </w:rPr>
        <w:t>‒</w:t>
      </w:r>
      <w:r w:rsidRPr="00C62DB4">
        <w:rPr>
          <w:sz w:val="28"/>
          <w:szCs w:val="28"/>
        </w:rPr>
        <w:t xml:space="preserve"> со дня вступления в силу актов органов исполнительной власти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3413ED" w:rsidRPr="00C62DB4" w:rsidRDefault="003413ED" w:rsidP="003413ED">
      <w:pPr>
        <w:pStyle w:val="afd"/>
        <w:spacing w:after="0"/>
        <w:ind w:firstLine="709"/>
        <w:jc w:val="both"/>
        <w:rPr>
          <w:sz w:val="28"/>
          <w:szCs w:val="28"/>
        </w:rPr>
      </w:pPr>
      <w:r w:rsidRPr="00C62DB4">
        <w:rPr>
          <w:sz w:val="28"/>
          <w:szCs w:val="28"/>
        </w:rPr>
        <w:t xml:space="preserve">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требования к установлению границ защитной зоны не применяются в случае расположения такого объекта в границах предусмотренных </w:t>
      </w:r>
      <w:hyperlink r:id="rId68" w:history="1">
        <w:r w:rsidRPr="00C62DB4">
          <w:rPr>
            <w:sz w:val="28"/>
            <w:szCs w:val="28"/>
          </w:rPr>
          <w:t>пунктом 2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зон охраны другого объекта культурного наследия либо в границах предусмотренной </w:t>
      </w:r>
      <w:hyperlink r:id="rId69" w:history="1">
        <w:r w:rsidRPr="00C62DB4">
          <w:rPr>
            <w:sz w:val="28"/>
            <w:szCs w:val="28"/>
          </w:rPr>
          <w:t>пунктом 1 статьи 34</w:t>
        </w:r>
      </w:hyperlink>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 Законом Российской Федерации от 14.01.93 № 4292-1 «Об увековечении  памяти  погибших при защите Отечества» (далее – Закон № 4292-1) полномочия по содержанию воинских захоронений на территории Российской Федерации возлагаются на органы местного самоуправления, а на закрытых территориях воинских гарнизонов – на начальников этих гарнизонов.</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Согласно Закону № 4292-1 воинские захоронения подлежат государственному учету. На территории Российской Федерации их учет ведется органами местного самоуправления.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со статьей 6 Закона № 4292-1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Нормами Закона № 4292-1 также предусматривается, что:</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выявленные воинские захоронения до решения вопроса о принятии их на государственный учет подлежат охране;</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lastRenderedPageBreak/>
        <w:t>-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3413ED" w:rsidRPr="00C9220E" w:rsidRDefault="003413ED" w:rsidP="003413ED">
      <w:pPr>
        <w:autoSpaceDE w:val="0"/>
        <w:autoSpaceDN w:val="0"/>
        <w:adjustRightInd w:val="0"/>
        <w:spacing w:line="240" w:lineRule="auto"/>
        <w:ind w:firstLine="540"/>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сохранность воинских захоронений обеспечивается органами местного самоуправления.</w:t>
      </w:r>
    </w:p>
    <w:p w:rsidR="003413ED" w:rsidRPr="00394F1F" w:rsidRDefault="003413ED" w:rsidP="003413ED">
      <w:pPr>
        <w:pStyle w:val="afd"/>
        <w:spacing w:after="0"/>
        <w:ind w:firstLine="709"/>
        <w:contextualSpacing/>
        <w:jc w:val="both"/>
        <w:rPr>
          <w:sz w:val="28"/>
          <w:szCs w:val="28"/>
        </w:rPr>
      </w:pPr>
      <w:r w:rsidRPr="00394F1F">
        <w:rPr>
          <w:sz w:val="28"/>
          <w:szCs w:val="28"/>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413ED" w:rsidRPr="00394F1F" w:rsidRDefault="003413ED" w:rsidP="003413ED">
      <w:pPr>
        <w:pStyle w:val="afd"/>
        <w:spacing w:after="0"/>
        <w:ind w:firstLine="709"/>
        <w:jc w:val="both"/>
        <w:rPr>
          <w:sz w:val="28"/>
          <w:szCs w:val="28"/>
        </w:rPr>
      </w:pPr>
      <w:r w:rsidRPr="00394F1F">
        <w:rPr>
          <w:sz w:val="28"/>
          <w:szCs w:val="28"/>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413ED" w:rsidRPr="00394F1F" w:rsidRDefault="003413ED" w:rsidP="003413ED">
      <w:pPr>
        <w:pStyle w:val="afd"/>
        <w:spacing w:after="0"/>
        <w:ind w:firstLine="709"/>
        <w:jc w:val="both"/>
        <w:rPr>
          <w:sz w:val="28"/>
          <w:szCs w:val="28"/>
        </w:rPr>
      </w:pPr>
      <w:r w:rsidRPr="00394F1F">
        <w:rPr>
          <w:sz w:val="28"/>
          <w:szCs w:val="28"/>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413ED" w:rsidRPr="00394F1F" w:rsidRDefault="003413ED" w:rsidP="003413ED">
      <w:pPr>
        <w:pStyle w:val="afd"/>
        <w:spacing w:after="0"/>
        <w:ind w:firstLine="709"/>
        <w:jc w:val="both"/>
        <w:rPr>
          <w:sz w:val="28"/>
          <w:szCs w:val="28"/>
        </w:rPr>
      </w:pPr>
      <w:r w:rsidRPr="00394F1F">
        <w:rPr>
          <w:sz w:val="28"/>
          <w:szCs w:val="28"/>
        </w:rPr>
        <w:t>В случае угрозы нарушения целостности и сохранности объекта культурного наследия движение транспортных средств на территории данного объекта и в зонах его охраны ограничивается или запрещается на основании предписания уполномоченного органа в области государственной охраны объектов культурного наследия.</w:t>
      </w:r>
    </w:p>
    <w:p w:rsidR="003413ED" w:rsidRPr="00394F1F" w:rsidRDefault="003413ED" w:rsidP="003413ED">
      <w:pPr>
        <w:pStyle w:val="afd"/>
        <w:spacing w:after="0"/>
        <w:ind w:firstLine="709"/>
        <w:jc w:val="both"/>
        <w:rPr>
          <w:sz w:val="28"/>
          <w:szCs w:val="28"/>
        </w:rPr>
      </w:pPr>
      <w:r w:rsidRPr="00394F1F">
        <w:rPr>
          <w:sz w:val="28"/>
          <w:szCs w:val="28"/>
        </w:rPr>
        <w:t>Расстояния от объектов культурного наследия до транспортных и инженерных коммуникаций следует принимать не менее:</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до проезжих частей магистралей скоростного и непрерывного движения: в </w:t>
      </w:r>
      <w:r w:rsidRPr="00394F1F">
        <w:rPr>
          <w:rFonts w:ascii="Times New Roman" w:hAnsi="Times New Roman" w:cs="Times New Roman"/>
          <w:sz w:val="28"/>
          <w:szCs w:val="28"/>
        </w:rPr>
        <w:lastRenderedPageBreak/>
        <w:t>условиях сложного рельефа – 100 м;</w:t>
      </w:r>
    </w:p>
    <w:p w:rsidR="003413ED" w:rsidRPr="00394F1F" w:rsidRDefault="003413ED" w:rsidP="003413ED">
      <w:pPr>
        <w:pStyle w:val="afd"/>
        <w:tabs>
          <w:tab w:val="left" w:pos="993"/>
        </w:tabs>
        <w:spacing w:after="0"/>
        <w:ind w:firstLine="709"/>
        <w:jc w:val="both"/>
        <w:rPr>
          <w:sz w:val="28"/>
          <w:szCs w:val="28"/>
        </w:rPr>
      </w:pPr>
      <w:r w:rsidRPr="00394F1F">
        <w:rPr>
          <w:sz w:val="28"/>
          <w:szCs w:val="28"/>
        </w:rPr>
        <w:t>на плоском рельефе – 50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сетей водопровода, канализации и теплоснабжения (кроме разводящих) – 15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других подземных инженерных сетей – 5 м.</w:t>
      </w:r>
    </w:p>
    <w:p w:rsidR="003413ED" w:rsidRPr="00394F1F" w:rsidRDefault="003413ED" w:rsidP="003413ED">
      <w:pPr>
        <w:pStyle w:val="afd"/>
        <w:tabs>
          <w:tab w:val="left" w:pos="993"/>
        </w:tabs>
        <w:spacing w:after="0"/>
        <w:ind w:firstLine="709"/>
        <w:jc w:val="both"/>
        <w:rPr>
          <w:sz w:val="28"/>
          <w:szCs w:val="28"/>
        </w:rPr>
      </w:pPr>
      <w:r w:rsidRPr="00394F1F">
        <w:rPr>
          <w:sz w:val="28"/>
          <w:szCs w:val="28"/>
        </w:rPr>
        <w:t>В условиях реконструкции указанные расстояния до инженерных сетей допускается сокращать, но принимать не менее:</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водонесущих сетей – 5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неводонесущих сетей – 2 м.</w:t>
      </w:r>
    </w:p>
    <w:p w:rsidR="003413ED" w:rsidRPr="00394F1F" w:rsidRDefault="003413ED" w:rsidP="003413ED">
      <w:pPr>
        <w:pStyle w:val="afd"/>
        <w:spacing w:after="0"/>
        <w:ind w:firstLine="709"/>
        <w:jc w:val="both"/>
        <w:rPr>
          <w:sz w:val="28"/>
          <w:szCs w:val="28"/>
        </w:rPr>
      </w:pPr>
      <w:r w:rsidRPr="00394F1F">
        <w:rPr>
          <w:sz w:val="28"/>
          <w:szCs w:val="28"/>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F85C83" w:rsidRPr="00C12736" w:rsidRDefault="00F85C83" w:rsidP="004D163A">
      <w:pPr>
        <w:pStyle w:val="afd"/>
        <w:spacing w:after="0"/>
        <w:ind w:right="113" w:firstLine="707"/>
        <w:rPr>
          <w:sz w:val="28"/>
          <w:szCs w:val="28"/>
        </w:rPr>
      </w:pPr>
    </w:p>
    <w:p w:rsidR="00F35E5A" w:rsidRPr="0041010C" w:rsidRDefault="00F35E5A" w:rsidP="00F35E5A">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5" w:name="_Toc524445452"/>
      <w:r w:rsidRPr="009A1844">
        <w:rPr>
          <w:rFonts w:ascii="Times New Roman" w:eastAsia="Times New Roman" w:hAnsi="Times New Roman" w:cs="Times New Roman"/>
          <w:b/>
          <w:bCs/>
          <w:sz w:val="28"/>
          <w:szCs w:val="28"/>
          <w:lang w:eastAsia="ru-RU"/>
        </w:rPr>
        <w:t xml:space="preserve">Требования </w:t>
      </w:r>
      <w:r w:rsidRPr="00F35E5A">
        <w:rPr>
          <w:rFonts w:ascii="Times New Roman" w:eastAsia="Times New Roman" w:hAnsi="Times New Roman" w:cs="Times New Roman"/>
          <w:b/>
          <w:bCs/>
          <w:sz w:val="28"/>
          <w:szCs w:val="28"/>
          <w:lang w:eastAsia="ru-RU"/>
        </w:rPr>
        <w:t>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bookmarkEnd w:id="105"/>
    </w:p>
    <w:p w:rsidR="00F35E5A" w:rsidRPr="00F35E5A" w:rsidRDefault="00F35E5A" w:rsidP="004D163A">
      <w:pPr>
        <w:pStyle w:val="afd"/>
        <w:spacing w:after="0"/>
        <w:ind w:right="113" w:firstLine="707"/>
        <w:rPr>
          <w:sz w:val="28"/>
          <w:szCs w:val="28"/>
        </w:rPr>
      </w:pPr>
    </w:p>
    <w:p w:rsidR="00F85C83" w:rsidRPr="00394F1F" w:rsidRDefault="00F85C83" w:rsidP="004D163A">
      <w:pPr>
        <w:pStyle w:val="afd"/>
        <w:spacing w:after="0"/>
        <w:ind w:firstLine="709"/>
        <w:jc w:val="both"/>
        <w:rPr>
          <w:sz w:val="28"/>
          <w:szCs w:val="28"/>
        </w:rPr>
      </w:pPr>
      <w:r w:rsidRPr="00394F1F">
        <w:rPr>
          <w:sz w:val="28"/>
          <w:szCs w:val="28"/>
        </w:rPr>
        <w:t>Красные линии, согласно Градостроительного кодекса Российской Федерации, устанавливаются и утверждаются в составе документации по планировке территории - проекта планировки территории.</w:t>
      </w:r>
    </w:p>
    <w:p w:rsidR="00F85C83" w:rsidRPr="00394F1F" w:rsidRDefault="00F85C83" w:rsidP="004D163A">
      <w:pPr>
        <w:pStyle w:val="afd"/>
        <w:spacing w:after="0"/>
        <w:ind w:firstLine="709"/>
        <w:jc w:val="both"/>
        <w:rPr>
          <w:sz w:val="28"/>
          <w:szCs w:val="28"/>
        </w:rPr>
      </w:pPr>
      <w:r w:rsidRPr="00394F1F">
        <w:rPr>
          <w:sz w:val="28"/>
          <w:szCs w:val="28"/>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велосипедных дорожек, зеленых насаждений и др.); с учетом санитарно-гигиенических требований и требований гражданской обороны.</w:t>
      </w:r>
    </w:p>
    <w:p w:rsidR="00F85C83" w:rsidRPr="00394F1F" w:rsidRDefault="00F85C83" w:rsidP="004D163A">
      <w:pPr>
        <w:pStyle w:val="afd"/>
        <w:spacing w:after="0"/>
        <w:ind w:firstLine="709"/>
        <w:jc w:val="both"/>
        <w:rPr>
          <w:sz w:val="28"/>
          <w:szCs w:val="28"/>
        </w:rPr>
      </w:pPr>
      <w:r w:rsidRPr="00394F1F">
        <w:rPr>
          <w:sz w:val="28"/>
          <w:szCs w:val="28"/>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F85C83" w:rsidRPr="00394F1F" w:rsidRDefault="00F85C83" w:rsidP="004D163A">
      <w:pPr>
        <w:pStyle w:val="afd"/>
        <w:spacing w:after="0"/>
        <w:ind w:firstLine="709"/>
        <w:jc w:val="both"/>
        <w:rPr>
          <w:sz w:val="28"/>
          <w:szCs w:val="28"/>
        </w:rPr>
      </w:pPr>
      <w:r w:rsidRPr="00394F1F">
        <w:rPr>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F85C83" w:rsidRPr="00394F1F" w:rsidRDefault="00F85C83" w:rsidP="004D163A">
      <w:pPr>
        <w:pStyle w:val="afd"/>
        <w:spacing w:after="0"/>
        <w:ind w:firstLine="709"/>
        <w:jc w:val="both"/>
        <w:rPr>
          <w:sz w:val="28"/>
          <w:szCs w:val="28"/>
        </w:rPr>
      </w:pPr>
      <w:r w:rsidRPr="00394F1F">
        <w:rPr>
          <w:sz w:val="28"/>
          <w:szCs w:val="28"/>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85C83" w:rsidRPr="00394F1F" w:rsidRDefault="00F85C83" w:rsidP="00EE6E1B">
      <w:pPr>
        <w:pStyle w:val="ac"/>
        <w:widowControl w:val="0"/>
        <w:numPr>
          <w:ilvl w:val="0"/>
          <w:numId w:val="4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автосервиса для попутного обслуживания (контейнерные автозаправочные станции, мини-мойки, посты проверки выхлопа СО/СН);</w:t>
      </w:r>
    </w:p>
    <w:p w:rsidR="00F85C83" w:rsidRPr="00394F1F" w:rsidRDefault="00F85C83" w:rsidP="00EE6E1B">
      <w:pPr>
        <w:pStyle w:val="ac"/>
        <w:widowControl w:val="0"/>
        <w:numPr>
          <w:ilvl w:val="0"/>
          <w:numId w:val="4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для попутного обслуживания пешеходов (мелкорозничная торговля и бытовое обслуживание).</w:t>
      </w:r>
    </w:p>
    <w:p w:rsidR="00F85C83" w:rsidRPr="00394F1F" w:rsidRDefault="00F85C83" w:rsidP="004D163A">
      <w:pPr>
        <w:pStyle w:val="afd"/>
        <w:spacing w:after="0"/>
        <w:ind w:firstLine="709"/>
        <w:jc w:val="both"/>
        <w:rPr>
          <w:sz w:val="28"/>
          <w:szCs w:val="28"/>
        </w:rPr>
      </w:pPr>
      <w:r w:rsidRPr="00394F1F">
        <w:rPr>
          <w:sz w:val="28"/>
          <w:szCs w:val="28"/>
        </w:rPr>
        <w:t xml:space="preserve">Красные линии магистральных улиц, транспортных развязок, в том числе кольцевого типа и существующих перекрестков на магистральных улицах </w:t>
      </w:r>
      <w:r w:rsidRPr="00394F1F">
        <w:rPr>
          <w:sz w:val="28"/>
          <w:szCs w:val="28"/>
        </w:rPr>
        <w:lastRenderedPageBreak/>
        <w:t>необходимо назначать с учетом возможности их реконструкции для увеличения пропускной способности.</w:t>
      </w:r>
    </w:p>
    <w:p w:rsidR="00F85C83" w:rsidRPr="00394F1F" w:rsidRDefault="00F85C83" w:rsidP="004D163A">
      <w:pPr>
        <w:pStyle w:val="afd"/>
        <w:spacing w:after="0"/>
        <w:ind w:firstLine="709"/>
        <w:jc w:val="both"/>
        <w:rPr>
          <w:sz w:val="28"/>
          <w:szCs w:val="28"/>
        </w:rPr>
      </w:pPr>
      <w:r w:rsidRPr="00394F1F">
        <w:rPr>
          <w:sz w:val="28"/>
          <w:szCs w:val="28"/>
        </w:rPr>
        <w:t>Размещение автостоянок в красных линиях улиц возможно, при условии сохранения ширины проезжей части.</w:t>
      </w:r>
    </w:p>
    <w:p w:rsidR="00F85C83" w:rsidRPr="00394F1F" w:rsidRDefault="00F85C83" w:rsidP="004D163A">
      <w:pPr>
        <w:pStyle w:val="afd"/>
        <w:spacing w:after="0"/>
        <w:ind w:firstLine="709"/>
        <w:jc w:val="both"/>
        <w:rPr>
          <w:sz w:val="28"/>
          <w:szCs w:val="28"/>
        </w:rPr>
      </w:pPr>
      <w:r w:rsidRPr="00394F1F">
        <w:rPr>
          <w:sz w:val="28"/>
          <w:szCs w:val="28"/>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поселения.</w:t>
      </w:r>
    </w:p>
    <w:p w:rsidR="00F85C83" w:rsidRPr="00394F1F" w:rsidRDefault="00F85C83" w:rsidP="004D163A">
      <w:pPr>
        <w:pStyle w:val="afd"/>
        <w:spacing w:after="0"/>
        <w:ind w:firstLine="709"/>
        <w:jc w:val="both"/>
        <w:rPr>
          <w:sz w:val="28"/>
          <w:szCs w:val="28"/>
        </w:rPr>
      </w:pPr>
      <w:r w:rsidRPr="00394F1F">
        <w:rPr>
          <w:sz w:val="28"/>
          <w:szCs w:val="28"/>
        </w:rPr>
        <w:t>Соблюдение красных линий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85C83" w:rsidRPr="00394F1F" w:rsidRDefault="00F85C83" w:rsidP="004D163A">
      <w:pPr>
        <w:pStyle w:val="afd"/>
        <w:spacing w:after="0"/>
        <w:ind w:firstLine="709"/>
        <w:jc w:val="both"/>
        <w:rPr>
          <w:sz w:val="28"/>
          <w:szCs w:val="28"/>
        </w:rPr>
      </w:pPr>
      <w:r w:rsidRPr="00394F1F">
        <w:rPr>
          <w:sz w:val="28"/>
          <w:szCs w:val="28"/>
        </w:rPr>
        <w:t>Проектирование и строительство зданий и сооружений на территориях сельского поселения, не имеющих утвержденных в установленном порядке красных линий, не допускается.</w:t>
      </w:r>
    </w:p>
    <w:p w:rsidR="00F85C83" w:rsidRPr="00394F1F" w:rsidRDefault="00F85C83" w:rsidP="004D163A">
      <w:pPr>
        <w:pStyle w:val="afd"/>
        <w:spacing w:after="0"/>
        <w:ind w:firstLine="709"/>
        <w:jc w:val="both"/>
        <w:rPr>
          <w:sz w:val="28"/>
          <w:szCs w:val="28"/>
        </w:rPr>
      </w:pPr>
      <w:r w:rsidRPr="00394F1F">
        <w:rPr>
          <w:sz w:val="28"/>
          <w:szCs w:val="28"/>
        </w:rPr>
        <w:t>Красные линии являются основой для разбивки и установления на местности других линий градостроительного регулирования.</w:t>
      </w:r>
    </w:p>
    <w:p w:rsidR="00F85C83" w:rsidRPr="00394F1F" w:rsidRDefault="00F85C83" w:rsidP="004D163A">
      <w:pPr>
        <w:pStyle w:val="afd"/>
        <w:spacing w:after="0"/>
        <w:ind w:firstLine="709"/>
        <w:jc w:val="both"/>
        <w:rPr>
          <w:sz w:val="28"/>
          <w:szCs w:val="28"/>
        </w:rPr>
      </w:pPr>
      <w:r w:rsidRPr="00394F1F">
        <w:rPr>
          <w:sz w:val="28"/>
          <w:szCs w:val="28"/>
        </w:rPr>
        <w:t>Красные линии дополняются иными линиями градостроительного регулирования, определяющими особые условия использования и застройки территории населенного пункта.</w:t>
      </w:r>
    </w:p>
    <w:p w:rsidR="00F85C83" w:rsidRPr="00394F1F" w:rsidRDefault="00F85C83" w:rsidP="004D163A">
      <w:pPr>
        <w:pStyle w:val="afd"/>
        <w:spacing w:after="0"/>
        <w:ind w:firstLine="709"/>
        <w:jc w:val="both"/>
        <w:rPr>
          <w:sz w:val="28"/>
          <w:szCs w:val="28"/>
        </w:rPr>
      </w:pPr>
      <w:r w:rsidRPr="00394F1F">
        <w:rPr>
          <w:sz w:val="28"/>
          <w:szCs w:val="28"/>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F85C83" w:rsidRPr="00394F1F" w:rsidRDefault="00F85C83" w:rsidP="004D163A">
      <w:pPr>
        <w:pStyle w:val="afd"/>
        <w:spacing w:after="0"/>
        <w:ind w:firstLine="709"/>
        <w:jc w:val="both"/>
        <w:rPr>
          <w:sz w:val="28"/>
          <w:szCs w:val="28"/>
        </w:rPr>
      </w:pPr>
      <w:r w:rsidRPr="00394F1F">
        <w:rPr>
          <w:sz w:val="28"/>
          <w:szCs w:val="28"/>
        </w:rPr>
        <w:t>Линии отступа от красных линий устанавливаются документами по планировке территории (в том числе, в градостроительных планах земельных участков), с учетом санитарно-защитных и охранных зон, сложившегося использования земельных участков и территорий.</w:t>
      </w:r>
    </w:p>
    <w:p w:rsidR="00F85C83" w:rsidRPr="00394F1F" w:rsidRDefault="00F85C83" w:rsidP="004D163A">
      <w:pPr>
        <w:pStyle w:val="afd"/>
        <w:spacing w:after="0"/>
        <w:ind w:firstLine="709"/>
        <w:jc w:val="both"/>
        <w:rPr>
          <w:sz w:val="28"/>
          <w:szCs w:val="28"/>
        </w:rPr>
      </w:pPr>
      <w:r w:rsidRPr="00394F1F">
        <w:rPr>
          <w:sz w:val="28"/>
          <w:szCs w:val="28"/>
        </w:rPr>
        <w:t>Максимальные выступы за красную линию конструктивных элементов зданий существующей застройки в условиях реконструкции:</w:t>
      </w:r>
    </w:p>
    <w:p w:rsidR="00F85C83" w:rsidRPr="00394F1F" w:rsidRDefault="00F85C83" w:rsidP="00EE6E1B">
      <w:pPr>
        <w:pStyle w:val="ac"/>
        <w:widowControl w:val="0"/>
        <w:numPr>
          <w:ilvl w:val="0"/>
          <w:numId w:val="4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отношении балконов, эркеров, козырьков – не более 2,0 метров и не ниже 3,0 метров от уровня земли;</w:t>
      </w:r>
    </w:p>
    <w:p w:rsidR="00F85C83" w:rsidRPr="00394F1F" w:rsidRDefault="00F85C83" w:rsidP="00EE6E1B">
      <w:pPr>
        <w:pStyle w:val="ac"/>
        <w:widowControl w:val="0"/>
        <w:numPr>
          <w:ilvl w:val="0"/>
          <w:numId w:val="4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отношении приямков – не более 1,5 метров.</w:t>
      </w:r>
    </w:p>
    <w:p w:rsidR="00F85C83" w:rsidRPr="00394F1F" w:rsidRDefault="00F85C83" w:rsidP="004D163A">
      <w:pPr>
        <w:pStyle w:val="afd"/>
        <w:spacing w:after="0"/>
        <w:ind w:firstLine="709"/>
        <w:jc w:val="both"/>
        <w:rPr>
          <w:sz w:val="28"/>
          <w:szCs w:val="28"/>
        </w:rPr>
      </w:pPr>
      <w:r w:rsidRPr="00394F1F">
        <w:rPr>
          <w:sz w:val="28"/>
          <w:szCs w:val="28"/>
        </w:rPr>
        <w:t>Жилые здания с квартирами в первых этажах рекомендуется размещать с отступом от красных линий:</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магистральных улицах - не менее 6 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прочих улицах - не менее 3 м.</w:t>
      </w:r>
    </w:p>
    <w:p w:rsidR="00F85C83" w:rsidRPr="00394F1F" w:rsidRDefault="00F85C83" w:rsidP="004D163A">
      <w:pPr>
        <w:pStyle w:val="afd"/>
        <w:spacing w:after="0"/>
        <w:ind w:firstLine="709"/>
        <w:jc w:val="both"/>
        <w:rPr>
          <w:sz w:val="28"/>
          <w:szCs w:val="28"/>
        </w:rPr>
      </w:pPr>
      <w:r w:rsidRPr="00394F1F">
        <w:rPr>
          <w:sz w:val="28"/>
          <w:szCs w:val="28"/>
        </w:rPr>
        <w:t>По красной линии допускается располагать:</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со встроенными в первые этажи или пристроенными помещениями общественного назначения, кроме учреждений образования и воспитания;</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 квартирами в первых этажах на жилых улицах в условиях реконструкции сложившейся застройки.</w:t>
      </w:r>
    </w:p>
    <w:p w:rsidR="00F85C83" w:rsidRPr="00394F1F" w:rsidRDefault="00632306" w:rsidP="004D163A">
      <w:pPr>
        <w:pStyle w:val="afd"/>
        <w:tabs>
          <w:tab w:val="left" w:pos="1922"/>
          <w:tab w:val="left" w:pos="2684"/>
          <w:tab w:val="left" w:pos="3183"/>
          <w:tab w:val="left" w:pos="4629"/>
          <w:tab w:val="left" w:pos="6595"/>
          <w:tab w:val="left" w:pos="6988"/>
          <w:tab w:val="left" w:pos="8823"/>
        </w:tabs>
        <w:spacing w:after="0"/>
        <w:ind w:firstLine="709"/>
        <w:jc w:val="both"/>
        <w:rPr>
          <w:sz w:val="28"/>
          <w:szCs w:val="28"/>
        </w:rPr>
      </w:pPr>
      <w:r w:rsidRPr="00394F1F">
        <w:rPr>
          <w:sz w:val="28"/>
          <w:szCs w:val="28"/>
        </w:rPr>
        <w:t xml:space="preserve">Жилые дома на территории индивидуальной и блокированной </w:t>
      </w:r>
      <w:r w:rsidR="00F85C83" w:rsidRPr="00394F1F">
        <w:rPr>
          <w:sz w:val="28"/>
          <w:szCs w:val="28"/>
        </w:rPr>
        <w:t>застройки рекомендуется размещать с отступом: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lastRenderedPageBreak/>
        <w:t>от красной линии улиц - не менее чем на 5 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 красной линии проездов - не менее чем на 3 м.</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хозяйственных построек и автостоянок закрытого типа до красных линий улиц и проездов - не менее 5 м.</w:t>
      </w:r>
    </w:p>
    <w:p w:rsidR="00F85C83" w:rsidRPr="00394F1F" w:rsidRDefault="00F85C83" w:rsidP="004D163A">
      <w:pPr>
        <w:pStyle w:val="afd"/>
        <w:spacing w:after="0"/>
        <w:ind w:firstLine="709"/>
        <w:jc w:val="both"/>
        <w:rPr>
          <w:sz w:val="28"/>
          <w:szCs w:val="28"/>
        </w:rPr>
      </w:pPr>
      <w:r w:rsidRPr="00394F1F">
        <w:rPr>
          <w:sz w:val="28"/>
          <w:szCs w:val="28"/>
        </w:rPr>
        <w:t>Садовый дом рекомендуется располагать от красной линии проезда не менее чем на 3 м. При этом между домами, расположенными на противоположных сторонах проезда, должны быть учтены противопожарные расстояния.</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зданий и сооружений в промышленных зонах до красных линий – не менее 3м.</w:t>
      </w:r>
    </w:p>
    <w:p w:rsidR="00F85C83" w:rsidRPr="00394F1F" w:rsidRDefault="00F85C83" w:rsidP="004D163A">
      <w:pPr>
        <w:pStyle w:val="afd"/>
        <w:spacing w:after="0"/>
        <w:ind w:firstLine="709"/>
        <w:jc w:val="both"/>
        <w:rPr>
          <w:sz w:val="28"/>
          <w:szCs w:val="28"/>
        </w:rPr>
      </w:pPr>
      <w:r w:rsidRPr="00394F1F">
        <w:rPr>
          <w:sz w:val="28"/>
          <w:szCs w:val="28"/>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F85C83" w:rsidRPr="00C12736" w:rsidRDefault="00F85C83"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от стен зданий и границ земельных участков учреждений и предприятий обслуживания до красных линий</w:t>
      </w:r>
    </w:p>
    <w:p w:rsidR="00F35E5A" w:rsidRPr="00C12736" w:rsidRDefault="00F35E5A" w:rsidP="004D163A">
      <w:pPr>
        <w:spacing w:after="0" w:line="240" w:lineRule="auto"/>
        <w:jc w:val="center"/>
        <w:rPr>
          <w:rFonts w:ascii="Times New Roman" w:hAnsi="Times New Roman" w:cs="Times New Roman"/>
          <w:sz w:val="28"/>
          <w:szCs w:val="28"/>
        </w:rPr>
      </w:pPr>
    </w:p>
    <w:tbl>
      <w:tblPr>
        <w:tblStyle w:val="ae"/>
        <w:tblW w:w="0" w:type="auto"/>
        <w:tblLook w:val="04A0"/>
      </w:tblPr>
      <w:tblGrid>
        <w:gridCol w:w="767"/>
        <w:gridCol w:w="6003"/>
        <w:gridCol w:w="3651"/>
      </w:tblGrid>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6004"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Здания (земельные участки) учреждений и предприятий обслуживания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до красной линии, м</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Дошкольные образовательные организации и общеобразовательные организации (стены здания)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25</w:t>
            </w:r>
          </w:p>
        </w:tc>
      </w:tr>
      <w:tr w:rsidR="00632306" w:rsidRPr="00394F1F" w:rsidTr="00632306">
        <w:tc>
          <w:tcPr>
            <w:tcW w:w="767" w:type="dxa"/>
            <w:vMerge w:val="restart"/>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Медицинские организации:</w:t>
            </w:r>
          </w:p>
        </w:tc>
        <w:tc>
          <w:tcPr>
            <w:tcW w:w="3651" w:type="dxa"/>
          </w:tcPr>
          <w:p w:rsidR="00632306" w:rsidRPr="00394F1F" w:rsidRDefault="00632306" w:rsidP="004D163A">
            <w:pPr>
              <w:jc w:val="center"/>
              <w:rPr>
                <w:rFonts w:ascii="Times New Roman" w:hAnsi="Times New Roman" w:cs="Times New Roman"/>
                <w:sz w:val="28"/>
                <w:szCs w:val="28"/>
              </w:rPr>
            </w:pP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больничные корпуса</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поликлиники</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Пожарные депо</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Кладбища традиционного захоронения </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bl>
    <w:p w:rsidR="00A70BB0" w:rsidRPr="00394F1F" w:rsidRDefault="00A70BB0" w:rsidP="004D163A">
      <w:pPr>
        <w:spacing w:after="0" w:line="240" w:lineRule="auto"/>
        <w:jc w:val="both"/>
        <w:rPr>
          <w:rFonts w:ascii="Times New Roman" w:hAnsi="Times New Roman" w:cs="Times New Roman"/>
          <w:sz w:val="28"/>
          <w:szCs w:val="28"/>
        </w:rPr>
      </w:pPr>
    </w:p>
    <w:p w:rsidR="00786C5A" w:rsidRDefault="00786C5A"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Pr="00394F1F" w:rsidRDefault="0098799C" w:rsidP="00367A12">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106" w:name="_Toc524445453"/>
      <w:r w:rsidRPr="00394F1F">
        <w:rPr>
          <w:rFonts w:ascii="Times New Roman" w:hAnsi="Times New Roman" w:cs="Times New Roman"/>
          <w:b/>
          <w:sz w:val="28"/>
          <w:szCs w:val="28"/>
        </w:rPr>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106"/>
    </w:p>
    <w:p w:rsidR="00CB6D18" w:rsidRPr="00394F1F" w:rsidRDefault="00CB6D18" w:rsidP="004D163A">
      <w:pPr>
        <w:spacing w:after="0" w:line="240" w:lineRule="auto"/>
        <w:rPr>
          <w:rFonts w:ascii="Times New Roman" w:hAnsi="Times New Roman" w:cs="Times New Roman"/>
          <w:sz w:val="28"/>
          <w:szCs w:val="28"/>
        </w:rPr>
      </w:pP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Действие местных нормативов градостроительного проектирования распространяется на всю территорию </w:t>
      </w:r>
      <w:proofErr w:type="spellStart"/>
      <w:r w:rsidR="005302E6">
        <w:rPr>
          <w:rFonts w:ascii="Times New Roman" w:hAnsi="Times New Roman" w:cs="Times New Roman"/>
          <w:sz w:val="28"/>
          <w:szCs w:val="28"/>
        </w:rPr>
        <w:t>Рековичского</w:t>
      </w:r>
      <w:proofErr w:type="spellEnd"/>
      <w:r w:rsidRPr="00394F1F">
        <w:rPr>
          <w:rFonts w:ascii="Times New Roman" w:hAnsi="Times New Roman" w:cs="Times New Roman"/>
          <w:sz w:val="28"/>
          <w:szCs w:val="28"/>
        </w:rPr>
        <w:t xml:space="preserve"> сельского поселения и на правоотношения, возникшие после утверждения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МНГП </w:t>
      </w:r>
      <w:proofErr w:type="spellStart"/>
      <w:r w:rsidR="005302E6">
        <w:rPr>
          <w:rFonts w:ascii="Times New Roman" w:hAnsi="Times New Roman" w:cs="Times New Roman"/>
          <w:sz w:val="28"/>
          <w:szCs w:val="28"/>
        </w:rPr>
        <w:t>Рековичского</w:t>
      </w:r>
      <w:proofErr w:type="spellEnd"/>
      <w:r w:rsidRPr="00394F1F">
        <w:rPr>
          <w:rFonts w:ascii="Times New Roman" w:hAnsi="Times New Roman" w:cs="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населения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Перечень объектов местного значения поселения (Приложение </w:t>
      </w:r>
      <w:r w:rsidR="0098799C" w:rsidRPr="00BA51E4">
        <w:rPr>
          <w:rFonts w:ascii="Times New Roman" w:hAnsi="Times New Roman" w:cs="Times New Roman"/>
          <w:sz w:val="28"/>
          <w:szCs w:val="28"/>
        </w:rPr>
        <w:t>2</w:t>
      </w:r>
      <w:r w:rsidRPr="00394F1F">
        <w:rPr>
          <w:rFonts w:ascii="Times New Roman" w:hAnsi="Times New Roman" w:cs="Times New Roman"/>
          <w:sz w:val="28"/>
          <w:szCs w:val="28"/>
        </w:rPr>
        <w:t xml:space="preserve"> настоящих МНГП) для целей настоящих МНГП </w:t>
      </w:r>
      <w:proofErr w:type="spellStart"/>
      <w:r w:rsidR="005302E6">
        <w:rPr>
          <w:rFonts w:ascii="Times New Roman" w:hAnsi="Times New Roman" w:cs="Times New Roman"/>
          <w:sz w:val="28"/>
          <w:szCs w:val="28"/>
        </w:rPr>
        <w:t>Рековичского</w:t>
      </w:r>
      <w:proofErr w:type="spellEnd"/>
      <w:r w:rsidRPr="00394F1F">
        <w:rPr>
          <w:rFonts w:ascii="Times New Roman" w:hAnsi="Times New Roman" w:cs="Times New Roman"/>
          <w:sz w:val="28"/>
          <w:szCs w:val="28"/>
        </w:rPr>
        <w:t xml:space="preserve"> сельского поселения подготовлен на основании п. 20 ст. 1 Градостроительного кодекса Российской Федерации, Федерального закона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Закона </w:t>
      </w:r>
      <w:r w:rsidR="00955BE9" w:rsidRPr="001E52BF">
        <w:rPr>
          <w:rFonts w:ascii="Times New Roman" w:eastAsia="Times New Roman" w:hAnsi="Times New Roman" w:cs="Times New Roman"/>
          <w:sz w:val="28"/>
          <w:szCs w:val="28"/>
          <w:lang w:eastAsia="ru-RU"/>
        </w:rPr>
        <w:t>Брянской области от 15 марта 2007 года № 28-З (с изменениями на 5 июня 2018 года) «О градостроительной деятельности в Брянской области»</w:t>
      </w:r>
      <w:r w:rsidRPr="00394F1F">
        <w:rPr>
          <w:rFonts w:ascii="Times New Roman" w:hAnsi="Times New Roman" w:cs="Times New Roman"/>
          <w:sz w:val="28"/>
          <w:szCs w:val="28"/>
        </w:rPr>
        <w:t>.</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установленные МНГП </w:t>
      </w:r>
      <w:proofErr w:type="spellStart"/>
      <w:r w:rsidR="005302E6">
        <w:rPr>
          <w:rFonts w:ascii="Times New Roman" w:hAnsi="Times New Roman" w:cs="Times New Roman"/>
          <w:sz w:val="28"/>
          <w:szCs w:val="28"/>
        </w:rPr>
        <w:t>Рековичского</w:t>
      </w:r>
      <w:proofErr w:type="spellEnd"/>
      <w:r w:rsidRPr="00394F1F">
        <w:rPr>
          <w:rFonts w:ascii="Times New Roman" w:hAnsi="Times New Roman" w:cs="Times New Roman"/>
          <w:sz w:val="28"/>
          <w:szCs w:val="28"/>
        </w:rPr>
        <w:t xml:space="preserve"> сельского поселения, не могут быть ниже предельных значений расчетных показателей минимально допустимого уровня обеспеченности объектами местного значения поселения, установленных региональными нормативами градостроительного проектирования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поселения для населения, установленные МНГП </w:t>
      </w:r>
      <w:proofErr w:type="spellStart"/>
      <w:r w:rsidR="005302E6">
        <w:rPr>
          <w:rFonts w:ascii="Times New Roman" w:hAnsi="Times New Roman" w:cs="Times New Roman"/>
          <w:sz w:val="28"/>
          <w:szCs w:val="28"/>
        </w:rPr>
        <w:t>Рековичского</w:t>
      </w:r>
      <w:proofErr w:type="spellEnd"/>
      <w:r w:rsidRPr="00394F1F">
        <w:rPr>
          <w:rFonts w:ascii="Times New Roman" w:hAnsi="Times New Roman" w:cs="Times New Roman"/>
          <w:sz w:val="28"/>
          <w:szCs w:val="28"/>
        </w:rPr>
        <w:t xml:space="preserve"> сельского поселения,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поселения, установленных региональным</w:t>
      </w:r>
      <w:r w:rsidR="00D423D2">
        <w:rPr>
          <w:rFonts w:ascii="Times New Roman" w:hAnsi="Times New Roman" w:cs="Times New Roman"/>
          <w:sz w:val="28"/>
          <w:szCs w:val="28"/>
        </w:rPr>
        <w:t>и</w:t>
      </w:r>
      <w:r w:rsidRPr="00394F1F">
        <w:rPr>
          <w:rFonts w:ascii="Times New Roman" w:hAnsi="Times New Roman" w:cs="Times New Roman"/>
          <w:sz w:val="28"/>
          <w:szCs w:val="28"/>
        </w:rPr>
        <w:t xml:space="preserve"> нормативами градостроительного проектирования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установленные в МНГП </w:t>
      </w:r>
      <w:proofErr w:type="spellStart"/>
      <w:r w:rsidR="005302E6">
        <w:rPr>
          <w:rFonts w:ascii="Times New Roman" w:hAnsi="Times New Roman" w:cs="Times New Roman"/>
          <w:sz w:val="28"/>
          <w:szCs w:val="28"/>
        </w:rPr>
        <w:t>Рековичского</w:t>
      </w:r>
      <w:proofErr w:type="spellEnd"/>
      <w:r w:rsidRPr="00394F1F">
        <w:rPr>
          <w:rFonts w:ascii="Times New Roman" w:hAnsi="Times New Roman" w:cs="Times New Roman"/>
          <w:sz w:val="28"/>
          <w:szCs w:val="28"/>
        </w:rPr>
        <w:t xml:space="preserve"> сельского поселения, применяются при подготовке генерального плана сельского поселения, документации по планировке территории, правил землепользования и застройки, а также при принятии органом местного самоуправления решения о развитии застроенной территории.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применяются также при осуществлении государственного контроля за соблюдением органами местного самоуправления поселения законодательства о градостроительной деятельности.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подготовке генерального плана сельского поселения необходимо учитывать значения расчетных показателей уровня минимальной обеспеченности объектами, являющимися, в соответствии с </w:t>
      </w:r>
      <w:r w:rsidR="00EE28FB">
        <w:rPr>
          <w:rFonts w:ascii="Times New Roman" w:hAnsi="Times New Roman" w:cs="Times New Roman"/>
          <w:sz w:val="28"/>
          <w:szCs w:val="28"/>
        </w:rPr>
        <w:t>настоящими нормативами</w:t>
      </w:r>
      <w:r w:rsidRPr="00394F1F">
        <w:rPr>
          <w:rFonts w:ascii="Times New Roman" w:hAnsi="Times New Roman" w:cs="Times New Roman"/>
          <w:sz w:val="28"/>
          <w:szCs w:val="28"/>
        </w:rPr>
        <w:t xml:space="preserve">, объектами местного поселения и уровня максимальной территориальной доступности таких объектов. Кроме того, при подготовке генерального плана сельского поселения необходимо применять расчетные показатели уровня минимальной обеспеченности объектами, не относящимися к объектам местного значения поселения, и уровня максимальной территориальной доступности таких объектов в соответствии с Приложением </w:t>
      </w:r>
      <w:r w:rsidR="00EE28FB">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В ходе подготовки документации по планировке территории следует учитывать расчетные показатели минимально допустимых площадей территорий, необходимых для размещения объектов местного значения поселения, а также расчетные показатели минимально допустимого уровня обеспеченности объектами, не относящимися к объектам местного значения поселения, и расчетные показатели минимально допустимых площадей территорий для размещения соответствующих объектов, содержащиеся в Приложении </w:t>
      </w:r>
      <w:r w:rsidR="00EE28FB">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сельского поселения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поселения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 определении местоположения планируемых к размещению объектов местного значения поселения в целях подготовки генерального плана сельского поселения,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CB6D18"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отмене и (или) изменении действующих нормативных документов Российской Федерации и (или)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в том числе тех, требования </w:t>
      </w:r>
      <w:r w:rsidRPr="00394F1F">
        <w:rPr>
          <w:rFonts w:ascii="Times New Roman" w:hAnsi="Times New Roman" w:cs="Times New Roman"/>
          <w:sz w:val="28"/>
          <w:szCs w:val="28"/>
        </w:rPr>
        <w:lastRenderedPageBreak/>
        <w:t>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906BEE" w:rsidRPr="00394F1F" w:rsidRDefault="00906BEE" w:rsidP="004D163A">
      <w:pPr>
        <w:spacing w:after="0" w:line="240" w:lineRule="auto"/>
        <w:rPr>
          <w:rFonts w:ascii="Times New Roman" w:hAnsi="Times New Roman" w:cs="Times New Roman"/>
          <w:sz w:val="28"/>
          <w:szCs w:val="28"/>
        </w:rPr>
      </w:pPr>
    </w:p>
    <w:p w:rsidR="00906BEE" w:rsidRPr="00394F1F" w:rsidRDefault="00906BEE" w:rsidP="004D163A">
      <w:pPr>
        <w:spacing w:after="0" w:line="240" w:lineRule="auto"/>
        <w:rPr>
          <w:rFonts w:ascii="Times New Roman" w:hAnsi="Times New Roman" w:cs="Times New Roman"/>
          <w:sz w:val="28"/>
          <w:szCs w:val="28"/>
        </w:rPr>
        <w:sectPr w:rsidR="00906BEE" w:rsidRPr="00394F1F" w:rsidSect="00C347A8">
          <w:pgSz w:w="11906" w:h="16838"/>
          <w:pgMar w:top="567" w:right="567" w:bottom="567" w:left="1134" w:header="425" w:footer="723" w:gutter="0"/>
          <w:cols w:space="708"/>
          <w:docGrid w:linePitch="360"/>
        </w:sectPr>
      </w:pPr>
    </w:p>
    <w:p w:rsidR="00DD222C" w:rsidRPr="00394F1F" w:rsidRDefault="00DD222C" w:rsidP="004D163A">
      <w:pPr>
        <w:pStyle w:val="20"/>
        <w:spacing w:before="0" w:line="240" w:lineRule="auto"/>
        <w:ind w:firstLine="12333"/>
        <w:jc w:val="right"/>
        <w:rPr>
          <w:rFonts w:ascii="Times New Roman" w:hAnsi="Times New Roman" w:cs="Times New Roman"/>
          <w:color w:val="auto"/>
          <w:sz w:val="28"/>
          <w:szCs w:val="28"/>
        </w:rPr>
      </w:pPr>
      <w:bookmarkStart w:id="107" w:name="_Toc491876326"/>
      <w:bookmarkStart w:id="108" w:name="_Toc502048447"/>
      <w:bookmarkStart w:id="109" w:name="_Toc524445454"/>
      <w:r w:rsidRPr="00394F1F">
        <w:rPr>
          <w:rFonts w:ascii="Times New Roman" w:hAnsi="Times New Roman" w:cs="Times New Roman"/>
          <w:color w:val="auto"/>
          <w:sz w:val="28"/>
          <w:szCs w:val="28"/>
        </w:rPr>
        <w:lastRenderedPageBreak/>
        <w:t xml:space="preserve">ПРИЛОЖЕНИЕ </w:t>
      </w:r>
      <w:r w:rsidR="00FE6C0C">
        <w:rPr>
          <w:rFonts w:ascii="Times New Roman" w:hAnsi="Times New Roman" w:cs="Times New Roman"/>
          <w:color w:val="auto"/>
          <w:sz w:val="28"/>
          <w:szCs w:val="28"/>
        </w:rPr>
        <w:t>2</w:t>
      </w:r>
      <w:r w:rsidRPr="00394F1F">
        <w:rPr>
          <w:rFonts w:ascii="Times New Roman" w:hAnsi="Times New Roman" w:cs="Times New Roman"/>
          <w:color w:val="auto"/>
          <w:sz w:val="28"/>
          <w:szCs w:val="28"/>
        </w:rPr>
        <w:t>. Перечень объектов местного значения поселения</w:t>
      </w:r>
      <w:bookmarkEnd w:id="107"/>
      <w:bookmarkEnd w:id="108"/>
      <w:bookmarkEnd w:id="109"/>
    </w:p>
    <w:tbl>
      <w:tblPr>
        <w:tblStyle w:val="ae"/>
        <w:tblW w:w="16126" w:type="dxa"/>
        <w:jc w:val="center"/>
        <w:tblLook w:val="04A0"/>
      </w:tblPr>
      <w:tblGrid>
        <w:gridCol w:w="791"/>
        <w:gridCol w:w="4152"/>
        <w:gridCol w:w="3195"/>
        <w:gridCol w:w="5125"/>
        <w:gridCol w:w="2863"/>
      </w:tblGrid>
      <w:tr w:rsidR="00476CBD" w:rsidRPr="00AA4DAC" w:rsidTr="0004048D">
        <w:trPr>
          <w:jc w:val="center"/>
        </w:trPr>
        <w:tc>
          <w:tcPr>
            <w:tcW w:w="791" w:type="dxa"/>
            <w:vMerge w:val="restart"/>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 п/п</w:t>
            </w:r>
          </w:p>
        </w:tc>
        <w:tc>
          <w:tcPr>
            <w:tcW w:w="4152" w:type="dxa"/>
            <w:vMerge w:val="restart"/>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Вопросы местного значения</w:t>
            </w:r>
          </w:p>
        </w:tc>
        <w:tc>
          <w:tcPr>
            <w:tcW w:w="8320" w:type="dxa"/>
            <w:gridSpan w:val="2"/>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Объекты местного значения</w:t>
            </w:r>
          </w:p>
        </w:tc>
        <w:tc>
          <w:tcPr>
            <w:tcW w:w="2863" w:type="dxa"/>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 xml:space="preserve">Вид </w:t>
            </w:r>
            <w:r>
              <w:rPr>
                <w:rFonts w:ascii="Times New Roman" w:hAnsi="Times New Roman" w:cs="Times New Roman"/>
                <w:sz w:val="28"/>
                <w:szCs w:val="28"/>
              </w:rPr>
              <w:t>муниципального образования</w:t>
            </w:r>
          </w:p>
        </w:tc>
      </w:tr>
      <w:tr w:rsidR="00476CBD" w:rsidRPr="00AA4DAC" w:rsidTr="0004048D">
        <w:trPr>
          <w:jc w:val="center"/>
        </w:trPr>
        <w:tc>
          <w:tcPr>
            <w:tcW w:w="791" w:type="dxa"/>
            <w:vMerge/>
            <w:vAlign w:val="center"/>
          </w:tcPr>
          <w:p w:rsidR="00476CBD" w:rsidRPr="00AA4DAC" w:rsidRDefault="00476CBD" w:rsidP="0004048D">
            <w:pPr>
              <w:jc w:val="center"/>
              <w:rPr>
                <w:rFonts w:ascii="Times New Roman" w:hAnsi="Times New Roman" w:cs="Times New Roman"/>
                <w:sz w:val="28"/>
                <w:szCs w:val="28"/>
              </w:rPr>
            </w:pPr>
          </w:p>
        </w:tc>
        <w:tc>
          <w:tcPr>
            <w:tcW w:w="4152" w:type="dxa"/>
            <w:vMerge/>
            <w:vAlign w:val="center"/>
          </w:tcPr>
          <w:p w:rsidR="00476CBD" w:rsidRPr="00AA4DAC" w:rsidRDefault="00476CBD" w:rsidP="0004048D">
            <w:pPr>
              <w:jc w:val="center"/>
              <w:rPr>
                <w:rFonts w:ascii="Times New Roman" w:hAnsi="Times New Roman" w:cs="Times New Roman"/>
                <w:sz w:val="28"/>
                <w:szCs w:val="28"/>
              </w:rPr>
            </w:pPr>
          </w:p>
        </w:tc>
        <w:tc>
          <w:tcPr>
            <w:tcW w:w="3195" w:type="dxa"/>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Территории</w:t>
            </w:r>
          </w:p>
        </w:tc>
        <w:tc>
          <w:tcPr>
            <w:tcW w:w="5125" w:type="dxa"/>
            <w:vAlign w:val="center"/>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Объекты капитального строительства</w:t>
            </w:r>
          </w:p>
        </w:tc>
        <w:tc>
          <w:tcPr>
            <w:tcW w:w="2863" w:type="dxa"/>
            <w:vAlign w:val="center"/>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Сельское поселение</w:t>
            </w:r>
          </w:p>
        </w:tc>
      </w:tr>
      <w:tr w:rsidR="00476CBD" w:rsidRPr="00145C9E" w:rsidTr="0004048D">
        <w:trPr>
          <w:jc w:val="center"/>
        </w:trPr>
        <w:tc>
          <w:tcPr>
            <w:tcW w:w="16126" w:type="dxa"/>
            <w:gridSpan w:val="5"/>
          </w:tcPr>
          <w:p w:rsidR="00476CBD" w:rsidRPr="00BB4481" w:rsidRDefault="00476CBD" w:rsidP="0004048D">
            <w:pPr>
              <w:jc w:val="both"/>
              <w:rPr>
                <w:rFonts w:ascii="Times New Roman" w:hAnsi="Times New Roman" w:cs="Times New Roman"/>
                <w:b/>
                <w:sz w:val="28"/>
                <w:szCs w:val="28"/>
              </w:rPr>
            </w:pPr>
            <w:bookmarkStart w:id="110" w:name="_Toc524000204"/>
            <w:r w:rsidRPr="00BB4481">
              <w:rPr>
                <w:rFonts w:ascii="Times New Roman" w:hAnsi="Times New Roman" w:cs="Times New Roman"/>
                <w:b/>
                <w:sz w:val="28"/>
                <w:szCs w:val="28"/>
              </w:rPr>
              <w:t xml:space="preserve">Объекты местного значения сельского поселения, относящиеся к области </w:t>
            </w:r>
            <w:r w:rsidR="000C7EA2" w:rsidRPr="000C7EA2">
              <w:rPr>
                <w:rFonts w:ascii="Times New Roman" w:hAnsi="Times New Roman" w:cs="Times New Roman"/>
                <w:b/>
                <w:sz w:val="28"/>
                <w:szCs w:val="28"/>
              </w:rPr>
              <w:t>электро-, газо-, тепло- и водоснабжения населения, водоотведения</w:t>
            </w:r>
            <w:bookmarkEnd w:id="110"/>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электроснабжения</w:t>
            </w:r>
          </w:p>
        </w:tc>
        <w:tc>
          <w:tcPr>
            <w:tcW w:w="3195" w:type="dxa"/>
            <w:vMerge w:val="restart"/>
          </w:tcPr>
          <w:p w:rsidR="00476CBD" w:rsidRPr="00AA4DAC" w:rsidRDefault="00476CBD" w:rsidP="0004048D">
            <w:pPr>
              <w:jc w:val="cente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Понизительные подстанции, переключательные пункты номинальным напряжением до 35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trHeight w:val="1202"/>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Трансформаторные подстанции, распределительные пункты номинальным напряжением от 10(6) до </w:t>
            </w:r>
            <w:r>
              <w:rPr>
                <w:rFonts w:ascii="Times New Roman" w:hAnsi="Times New Roman" w:cs="Times New Roman"/>
                <w:sz w:val="28"/>
                <w:szCs w:val="28"/>
              </w:rPr>
              <w:t>1</w:t>
            </w:r>
            <w:r w:rsidRPr="00AA4DAC">
              <w:rPr>
                <w:rFonts w:ascii="Times New Roman" w:hAnsi="Times New Roman" w:cs="Times New Roman"/>
                <w:sz w:val="28"/>
                <w:szCs w:val="28"/>
              </w:rPr>
              <w:t>0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Линии электропередачи напряжением от 10(6) до 35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2</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газоснабжения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Пункты редуцирования газа</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Резервуарные установки сжиженных углеводородных газов</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Газонаполнительные станции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газораспределительные сети в границах муниципального образования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Газопроводы попутного нефтяного газа</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Г</w:t>
            </w:r>
            <w:r w:rsidRPr="00BB4481">
              <w:rPr>
                <w:rFonts w:ascii="Times New Roman" w:hAnsi="Times New Roman" w:cs="Times New Roman"/>
                <w:sz w:val="28"/>
                <w:szCs w:val="28"/>
              </w:rPr>
              <w:t>азопроводы высокого давления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В</w:t>
            </w:r>
            <w:r w:rsidRPr="00BB4481">
              <w:rPr>
                <w:rFonts w:ascii="Times New Roman" w:hAnsi="Times New Roman" w:cs="Times New Roman"/>
                <w:sz w:val="28"/>
                <w:szCs w:val="28"/>
              </w:rPr>
              <w:t>неквартальные газопроводы среднего давления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3</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теплоснабжения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Котельные, центральные тепловые пункты, тепловые перекачивающие насосные станции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теплопроводы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4</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водоснабжения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476CBD"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Водозаборы, станции водоподготовки (водопроводные, очистные сооружения), водопроводные насосные станции, резервуары для хранения воды, водонапорные башни</w:t>
            </w:r>
            <w:r>
              <w:rPr>
                <w:rFonts w:ascii="Times New Roman" w:hAnsi="Times New Roman" w:cs="Times New Roman"/>
                <w:sz w:val="28"/>
                <w:szCs w:val="28"/>
              </w:rPr>
              <w:t xml:space="preserve"> </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водопроводы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5</w:t>
            </w:r>
          </w:p>
        </w:tc>
        <w:tc>
          <w:tcPr>
            <w:tcW w:w="4152"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водоотведения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Канализационные очистные сооружения, канализационные насосные станции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сети канализации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 (напорной, самотечной)</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К</w:t>
            </w:r>
            <w:r w:rsidRPr="003D70F2">
              <w:rPr>
                <w:rFonts w:ascii="Times New Roman" w:hAnsi="Times New Roman" w:cs="Times New Roman"/>
                <w:sz w:val="28"/>
                <w:szCs w:val="28"/>
              </w:rPr>
              <w:t>оллекторы сброса очищенных канализационных сточных вод</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Магистральная ливневая канализация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145C9E" w:rsidTr="0004048D">
        <w:trPr>
          <w:jc w:val="center"/>
        </w:trPr>
        <w:tc>
          <w:tcPr>
            <w:tcW w:w="16126" w:type="dxa"/>
            <w:gridSpan w:val="5"/>
          </w:tcPr>
          <w:p w:rsidR="00476CBD" w:rsidRPr="00145C9E" w:rsidRDefault="00476CBD" w:rsidP="000C7EA2">
            <w:pPr>
              <w:jc w:val="both"/>
              <w:rPr>
                <w:rFonts w:ascii="Times New Roman" w:hAnsi="Times New Roman" w:cs="Times New Roman"/>
                <w:b/>
                <w:sz w:val="28"/>
                <w:szCs w:val="28"/>
              </w:rPr>
            </w:pPr>
            <w:bookmarkStart w:id="111" w:name="_Toc524000211"/>
            <w:r w:rsidRPr="00E179CE">
              <w:rPr>
                <w:rFonts w:ascii="Times New Roman" w:hAnsi="Times New Roman" w:cs="Times New Roman"/>
                <w:b/>
                <w:sz w:val="28"/>
                <w:szCs w:val="28"/>
              </w:rPr>
              <w:t xml:space="preserve">Объекты местного значения сельского поселения, относящиеся к области автомобильных дорог местного значения </w:t>
            </w:r>
            <w:bookmarkEnd w:id="111"/>
          </w:p>
        </w:tc>
      </w:tr>
      <w:tr w:rsidR="00476CBD" w:rsidRPr="00AA4DAC" w:rsidTr="0004048D">
        <w:trPr>
          <w:trHeight w:val="70"/>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7</w:t>
            </w:r>
          </w:p>
        </w:tc>
        <w:tc>
          <w:tcPr>
            <w:tcW w:w="4152" w:type="dxa"/>
            <w:vMerge w:val="restart"/>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Д</w:t>
            </w:r>
            <w:r w:rsidRPr="00E179CE">
              <w:rPr>
                <w:rFonts w:ascii="Times New Roman" w:hAnsi="Times New Roman" w:cs="Times New Roman"/>
                <w:sz w:val="28"/>
                <w:szCs w:val="28"/>
              </w:rPr>
              <w:t xml:space="preserve">орожная деятельность в </w:t>
            </w:r>
            <w:r w:rsidRPr="00E179CE">
              <w:rPr>
                <w:rFonts w:ascii="Times New Roman" w:hAnsi="Times New Roman" w:cs="Times New Roman"/>
                <w:sz w:val="28"/>
                <w:szCs w:val="28"/>
              </w:rPr>
              <w:lastRenderedPageBreak/>
              <w:t>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0" w:anchor="dst100179" w:history="1">
              <w:r w:rsidRPr="00E179CE">
                <w:rPr>
                  <w:rFonts w:ascii="Times New Roman" w:hAnsi="Times New Roman" w:cs="Times New Roman"/>
                  <w:sz w:val="28"/>
                  <w:szCs w:val="28"/>
                </w:rPr>
                <w:t>законодательством</w:t>
              </w:r>
            </w:hyperlink>
            <w:r w:rsidRPr="00E179CE">
              <w:rPr>
                <w:rFonts w:ascii="Times New Roman" w:hAnsi="Times New Roman" w:cs="Times New Roman"/>
                <w:sz w:val="28"/>
                <w:szCs w:val="28"/>
              </w:rPr>
              <w:t> Российской Федерации</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Автомобильные дороги местного </w:t>
            </w:r>
            <w:r w:rsidRPr="00AA4DAC">
              <w:rPr>
                <w:rFonts w:ascii="Times New Roman" w:hAnsi="Times New Roman" w:cs="Times New Roman"/>
                <w:sz w:val="28"/>
                <w:szCs w:val="28"/>
              </w:rPr>
              <w:lastRenderedPageBreak/>
              <w:t>значения в границах населенных пунктов поселения и дорожные сооружения на таких автомобильных дорогах</w:t>
            </w:r>
          </w:p>
        </w:tc>
        <w:tc>
          <w:tcPr>
            <w:tcW w:w="2863"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lastRenderedPageBreak/>
              <w:t xml:space="preserve">п. 5 ч. 1 ст. 14 </w:t>
            </w:r>
            <w:r w:rsidRPr="00AA4DAC">
              <w:rPr>
                <w:rFonts w:ascii="Times New Roman" w:hAnsi="Times New Roman" w:cs="Times New Roman"/>
                <w:sz w:val="28"/>
                <w:szCs w:val="28"/>
              </w:rPr>
              <w:lastRenderedPageBreak/>
              <w:t>Федерального закона № 131-ФЗ;</w:t>
            </w:r>
          </w:p>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ст. 5 Федерального закона от 08.11.2007 № 257-ФЗ</w:t>
            </w:r>
          </w:p>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2863"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5 ч. 1 ст. 14 Федерального закона № 131-ФЗ</w:t>
            </w: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8</w:t>
            </w:r>
          </w:p>
        </w:tc>
        <w:tc>
          <w:tcPr>
            <w:tcW w:w="4152"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w:t>
            </w:r>
            <w:r>
              <w:rPr>
                <w:rFonts w:ascii="Times New Roman" w:hAnsi="Times New Roman" w:cs="Times New Roman"/>
                <w:sz w:val="28"/>
                <w:szCs w:val="28"/>
              </w:rPr>
              <w:t xml:space="preserve"> </w:t>
            </w:r>
            <w:r w:rsidRPr="00E179CE">
              <w:rPr>
                <w:rFonts w:ascii="Times New Roman" w:hAnsi="Times New Roman" w:cs="Times New Roman"/>
                <w:sz w:val="28"/>
                <w:szCs w:val="28"/>
              </w:rPr>
              <w:t>в границах поселения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О</w:t>
            </w:r>
            <w:r w:rsidRPr="00C70318">
              <w:rPr>
                <w:rFonts w:ascii="Times New Roman" w:hAnsi="Times New Roman" w:cs="Times New Roman"/>
                <w:sz w:val="28"/>
                <w:szCs w:val="28"/>
              </w:rPr>
              <w:t>бъект</w:t>
            </w:r>
            <w:r>
              <w:rPr>
                <w:rFonts w:ascii="Times New Roman" w:hAnsi="Times New Roman" w:cs="Times New Roman"/>
                <w:sz w:val="28"/>
                <w:szCs w:val="28"/>
              </w:rPr>
              <w:t>ы</w:t>
            </w:r>
            <w:r w:rsidRPr="00C70318">
              <w:rPr>
                <w:rFonts w:ascii="Times New Roman" w:hAnsi="Times New Roman" w:cs="Times New Roman"/>
                <w:sz w:val="28"/>
                <w:szCs w:val="28"/>
              </w:rPr>
              <w:t xml:space="preserve"> автосервиса, предназначенны</w:t>
            </w:r>
            <w:r>
              <w:rPr>
                <w:rFonts w:ascii="Times New Roman" w:hAnsi="Times New Roman" w:cs="Times New Roman"/>
                <w:sz w:val="28"/>
                <w:szCs w:val="28"/>
              </w:rPr>
              <w:t>е</w:t>
            </w:r>
            <w:r w:rsidRPr="00C70318">
              <w:rPr>
                <w:rFonts w:ascii="Times New Roman" w:hAnsi="Times New Roman" w:cs="Times New Roman"/>
                <w:sz w:val="28"/>
                <w:szCs w:val="28"/>
              </w:rPr>
              <w:t xml:space="preserve"> для обслуживания пассажирских перевозок: автобусные остановки (павильоны), пассажирские автостанции, автовокзалы, автогостиницы, мотели, кемпинги, </w:t>
            </w:r>
            <w:r w:rsidRPr="00C70318">
              <w:rPr>
                <w:rFonts w:ascii="Times New Roman" w:hAnsi="Times New Roman" w:cs="Times New Roman"/>
                <w:sz w:val="28"/>
                <w:szCs w:val="28"/>
              </w:rPr>
              <w:lastRenderedPageBreak/>
              <w:t>предприятия общественного питания и торговли, площадки отдыха, площадки-стоянки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lastRenderedPageBreak/>
              <w:t>п. 7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C70318">
              <w:rPr>
                <w:rFonts w:ascii="Times New Roman" w:hAnsi="Times New Roman" w:cs="Times New Roman"/>
                <w:sz w:val="28"/>
                <w:szCs w:val="28"/>
              </w:rPr>
              <w:t>Объекты автосервиса, предназначенные для обслуживания подвижного состава: станция технического обслуживания (СТО), автозаправочные станции (АЗС), моечные пункты, осмотровые эстакады, площадки-стоянки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16126" w:type="dxa"/>
            <w:gridSpan w:val="5"/>
          </w:tcPr>
          <w:p w:rsidR="00476CBD" w:rsidRPr="009E6B98" w:rsidRDefault="00476CBD" w:rsidP="0004048D">
            <w:pPr>
              <w:jc w:val="both"/>
              <w:rPr>
                <w:rFonts w:ascii="Times New Roman" w:hAnsi="Times New Roman" w:cs="Times New Roman"/>
                <w:b/>
                <w:sz w:val="28"/>
                <w:szCs w:val="28"/>
              </w:rPr>
            </w:pPr>
            <w:bookmarkStart w:id="112" w:name="_Toc524000212"/>
            <w:r w:rsidRPr="009E6B98">
              <w:rPr>
                <w:rFonts w:ascii="Times New Roman" w:hAnsi="Times New Roman" w:cs="Times New Roman"/>
                <w:b/>
                <w:sz w:val="28"/>
                <w:szCs w:val="28"/>
              </w:rPr>
              <w:t xml:space="preserve">Объекты местного значения сельского поселения, относящиеся к области </w:t>
            </w:r>
            <w:r w:rsidR="000C7EA2" w:rsidRPr="000C7EA2">
              <w:rPr>
                <w:rFonts w:ascii="Times New Roman" w:hAnsi="Times New Roman" w:cs="Times New Roman"/>
                <w:b/>
                <w:sz w:val="28"/>
                <w:szCs w:val="28"/>
              </w:rPr>
              <w:t>культуры, досуга, физической культуры и массового спорта, финансируемые за счет средств местного бюджета</w:t>
            </w:r>
            <w:bookmarkEnd w:id="112"/>
          </w:p>
        </w:tc>
      </w:tr>
      <w:tr w:rsidR="00476CBD" w:rsidRPr="00AA4DAC" w:rsidTr="0004048D">
        <w:trPr>
          <w:trHeight w:val="515"/>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9</w:t>
            </w:r>
          </w:p>
        </w:tc>
        <w:tc>
          <w:tcPr>
            <w:tcW w:w="4152" w:type="dxa"/>
            <w:vMerge w:val="restart"/>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О</w:t>
            </w:r>
            <w:r w:rsidRPr="009E6B98">
              <w:rPr>
                <w:rFonts w:ascii="Times New Roman" w:hAnsi="Times New Roman" w:cs="Times New Roman"/>
                <w:sz w:val="28"/>
                <w:szCs w:val="28"/>
              </w:rPr>
              <w:t>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394F1F">
              <w:rPr>
                <w:rFonts w:ascii="Times New Roman" w:hAnsi="Times New Roman" w:cs="Times New Roman"/>
                <w:sz w:val="28"/>
                <w:szCs w:val="28"/>
              </w:rPr>
              <w:t>Помещения для физкультурных занятий и тренировок</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14</w:t>
            </w:r>
            <w:r w:rsidRPr="00AA4DAC">
              <w:rPr>
                <w:rFonts w:ascii="Times New Roman" w:hAnsi="Times New Roman" w:cs="Times New Roman"/>
                <w:sz w:val="28"/>
                <w:szCs w:val="28"/>
              </w:rPr>
              <w:t xml:space="preserve"> ч. 1 ст. 14 Федерального закона № 131-ФЗ</w:t>
            </w:r>
          </w:p>
        </w:tc>
      </w:tr>
      <w:tr w:rsidR="00476CBD" w:rsidRPr="00AA4DAC" w:rsidTr="0004048D">
        <w:trPr>
          <w:trHeight w:val="439"/>
          <w:jc w:val="center"/>
        </w:trPr>
        <w:tc>
          <w:tcPr>
            <w:tcW w:w="791" w:type="dxa"/>
            <w:vMerge/>
          </w:tcPr>
          <w:p w:rsidR="00476CBD" w:rsidRDefault="00476CBD" w:rsidP="0004048D">
            <w:pPr>
              <w:jc w:val="center"/>
              <w:rPr>
                <w:rFonts w:ascii="Times New Roman" w:hAnsi="Times New Roman" w:cs="Times New Roman"/>
                <w:sz w:val="28"/>
                <w:szCs w:val="28"/>
              </w:rPr>
            </w:pPr>
          </w:p>
        </w:tc>
        <w:tc>
          <w:tcPr>
            <w:tcW w:w="4152" w:type="dxa"/>
            <w:vMerge/>
          </w:tcPr>
          <w:p w:rsidR="00476CBD"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B9788A">
              <w:rPr>
                <w:rFonts w:ascii="Times New Roman" w:hAnsi="Times New Roman" w:cs="Times New Roman"/>
                <w:sz w:val="28"/>
                <w:szCs w:val="28"/>
              </w:rPr>
              <w:t>Территория плоскостных спортивных сооружений</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trHeight w:val="723"/>
          <w:jc w:val="center"/>
        </w:trPr>
        <w:tc>
          <w:tcPr>
            <w:tcW w:w="791" w:type="dxa"/>
            <w:vMerge/>
          </w:tcPr>
          <w:p w:rsidR="00476CBD" w:rsidRDefault="00476CBD" w:rsidP="0004048D">
            <w:pPr>
              <w:jc w:val="center"/>
              <w:rPr>
                <w:rFonts w:ascii="Times New Roman" w:hAnsi="Times New Roman" w:cs="Times New Roman"/>
                <w:sz w:val="28"/>
                <w:szCs w:val="28"/>
              </w:rPr>
            </w:pPr>
          </w:p>
        </w:tc>
        <w:tc>
          <w:tcPr>
            <w:tcW w:w="4152" w:type="dxa"/>
            <w:vMerge/>
          </w:tcPr>
          <w:p w:rsidR="00476CBD"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B9788A">
              <w:rPr>
                <w:rFonts w:ascii="Times New Roman" w:hAnsi="Times New Roman" w:cs="Times New Roman"/>
                <w:sz w:val="28"/>
                <w:szCs w:val="28"/>
              </w:rPr>
              <w:t>Спортивные залы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0C7EA2" w:rsidRPr="00AA4DAC" w:rsidTr="000C7EA2">
        <w:trPr>
          <w:trHeight w:val="360"/>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10</w:t>
            </w:r>
          </w:p>
        </w:tc>
        <w:tc>
          <w:tcPr>
            <w:tcW w:w="4152" w:type="dxa"/>
            <w:vMerge w:val="restart"/>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С</w:t>
            </w:r>
            <w:r w:rsidRPr="00207A70">
              <w:rPr>
                <w:rFonts w:ascii="Times New Roman" w:hAnsi="Times New Roman" w:cs="Times New Roman"/>
                <w:sz w:val="28"/>
                <w:szCs w:val="28"/>
              </w:rPr>
              <w:t>оздание условий для организации досуга и обеспечения жителей поселения услугами организаций культуры</w:t>
            </w:r>
          </w:p>
        </w:tc>
        <w:tc>
          <w:tcPr>
            <w:tcW w:w="3195" w:type="dxa"/>
            <w:vMerge w:val="restart"/>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Учреждения культурно-досугового типа</w:t>
            </w:r>
          </w:p>
        </w:tc>
        <w:tc>
          <w:tcPr>
            <w:tcW w:w="2863" w:type="dxa"/>
            <w:vMerge w:val="restart"/>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12 ч. 1 ст. 14 Федерального закона № 131-ФЗ</w:t>
            </w:r>
          </w:p>
        </w:tc>
      </w:tr>
      <w:tr w:rsidR="000C7EA2" w:rsidRPr="00AA4DAC" w:rsidTr="0004048D">
        <w:trPr>
          <w:trHeight w:val="360"/>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B9788A" w:rsidRDefault="000C7EA2" w:rsidP="0004048D">
            <w:pPr>
              <w:jc w:val="both"/>
              <w:rPr>
                <w:rFonts w:ascii="Times New Roman" w:hAnsi="Times New Roman" w:cs="Times New Roman"/>
                <w:sz w:val="28"/>
                <w:szCs w:val="28"/>
              </w:rPr>
            </w:pPr>
            <w:r w:rsidRPr="00A337AA">
              <w:rPr>
                <w:rFonts w:ascii="Times New Roman" w:hAnsi="Times New Roman" w:cs="Times New Roman"/>
                <w:sz w:val="28"/>
                <w:szCs w:val="28"/>
              </w:rPr>
              <w:t>Помещения для культурно-массовой работы, досуга и любительской деятельности</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1</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Создание музеев муниципального образования</w:t>
            </w:r>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Музеи</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 ч. 1 ст. 14.1 Федерального закона № 131-ФЗ</w:t>
            </w: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sidRPr="00AA4DAC">
              <w:rPr>
                <w:rFonts w:ascii="Times New Roman" w:hAnsi="Times New Roman" w:cs="Times New Roman"/>
                <w:sz w:val="28"/>
                <w:szCs w:val="28"/>
              </w:rPr>
              <w:lastRenderedPageBreak/>
              <w:t>1</w:t>
            </w:r>
            <w:r>
              <w:rPr>
                <w:rFonts w:ascii="Times New Roman" w:hAnsi="Times New Roman" w:cs="Times New Roman"/>
                <w:sz w:val="28"/>
                <w:szCs w:val="28"/>
              </w:rPr>
              <w:t>2</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w:t>
            </w:r>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Библиотеки</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11 ч. 1</w:t>
            </w:r>
            <w:r>
              <w:rPr>
                <w:rFonts w:ascii="Times New Roman" w:hAnsi="Times New Roman" w:cs="Times New Roman"/>
                <w:sz w:val="28"/>
                <w:szCs w:val="28"/>
              </w:rPr>
              <w:t>, ч.3</w:t>
            </w:r>
            <w:r w:rsidRPr="00AA4DAC">
              <w:rPr>
                <w:rFonts w:ascii="Times New Roman" w:hAnsi="Times New Roman" w:cs="Times New Roman"/>
                <w:sz w:val="28"/>
                <w:szCs w:val="28"/>
              </w:rPr>
              <w:t xml:space="preserve">  ст. 14 Федерального закона № 131-ФЗ</w:t>
            </w:r>
          </w:p>
        </w:tc>
      </w:tr>
      <w:tr w:rsidR="000C7EA2" w:rsidRPr="00AA4DAC" w:rsidTr="00E93C82">
        <w:trPr>
          <w:trHeight w:val="723"/>
          <w:jc w:val="center"/>
        </w:trPr>
        <w:tc>
          <w:tcPr>
            <w:tcW w:w="16126" w:type="dxa"/>
            <w:gridSpan w:val="5"/>
          </w:tcPr>
          <w:p w:rsidR="000C7EA2" w:rsidRPr="009E6B98" w:rsidRDefault="000C7EA2" w:rsidP="000C7EA2">
            <w:pPr>
              <w:jc w:val="both"/>
              <w:rPr>
                <w:rFonts w:ascii="Times New Roman" w:hAnsi="Times New Roman" w:cs="Times New Roman"/>
                <w:b/>
                <w:sz w:val="28"/>
                <w:szCs w:val="28"/>
              </w:rPr>
            </w:pPr>
            <w:r w:rsidRPr="009E6B98">
              <w:rPr>
                <w:rFonts w:ascii="Times New Roman" w:hAnsi="Times New Roman" w:cs="Times New Roman"/>
                <w:b/>
                <w:sz w:val="28"/>
                <w:szCs w:val="28"/>
              </w:rPr>
              <w:t xml:space="preserve">Объекты местного значения сельского поселения, относящиеся </w:t>
            </w:r>
            <w:r w:rsidRPr="000C7EA2">
              <w:rPr>
                <w:rFonts w:ascii="Times New Roman" w:hAnsi="Times New Roman" w:cs="Times New Roman"/>
                <w:b/>
                <w:sz w:val="28"/>
                <w:szCs w:val="28"/>
              </w:rPr>
              <w:t>к области жилищного строительства (объекты муниципального жилищного фонда)</w:t>
            </w:r>
          </w:p>
        </w:tc>
      </w:tr>
      <w:tr w:rsidR="000C7EA2" w:rsidRPr="00AA4DAC" w:rsidTr="0004048D">
        <w:trPr>
          <w:trHeight w:val="723"/>
          <w:jc w:val="center"/>
        </w:trPr>
        <w:tc>
          <w:tcPr>
            <w:tcW w:w="791" w:type="dxa"/>
          </w:tcPr>
          <w:p w:rsidR="000C7EA2" w:rsidRDefault="000C7EA2" w:rsidP="000C7EA2">
            <w:pPr>
              <w:jc w:val="center"/>
              <w:rPr>
                <w:rFonts w:ascii="Times New Roman" w:hAnsi="Times New Roman" w:cs="Times New Roman"/>
                <w:sz w:val="28"/>
                <w:szCs w:val="28"/>
              </w:rPr>
            </w:pPr>
            <w:r>
              <w:rPr>
                <w:rFonts w:ascii="Times New Roman" w:hAnsi="Times New Roman" w:cs="Times New Roman"/>
                <w:sz w:val="28"/>
                <w:szCs w:val="28"/>
              </w:rPr>
              <w:t>13</w:t>
            </w:r>
          </w:p>
        </w:tc>
        <w:tc>
          <w:tcPr>
            <w:tcW w:w="4152" w:type="dxa"/>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О</w:t>
            </w:r>
            <w:r w:rsidRPr="00EA5A17">
              <w:rPr>
                <w:rFonts w:ascii="Times New Roman" w:hAnsi="Times New Roman" w:cs="Times New Roman"/>
                <w:sz w:val="28"/>
                <w:szCs w:val="28"/>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1" w:anchor="dst22" w:history="1">
              <w:r w:rsidRPr="00EA5A17">
                <w:rPr>
                  <w:rFonts w:ascii="Times New Roman" w:hAnsi="Times New Roman" w:cs="Times New Roman"/>
                  <w:sz w:val="28"/>
                  <w:szCs w:val="28"/>
                </w:rPr>
                <w:t>законодательством</w:t>
              </w:r>
            </w:hyperlink>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О</w:t>
            </w:r>
            <w:r w:rsidRPr="00AB578D">
              <w:rPr>
                <w:rFonts w:ascii="Times New Roman" w:hAnsi="Times New Roman" w:cs="Times New Roman"/>
                <w:sz w:val="28"/>
                <w:szCs w:val="28"/>
              </w:rPr>
              <w:t xml:space="preserve">бъекты жилищного строительства в границах сельского поселения, в том числе </w:t>
            </w:r>
            <w:bookmarkStart w:id="113" w:name="_Toc524000214"/>
            <w:r w:rsidRPr="00AB578D">
              <w:rPr>
                <w:rFonts w:ascii="Times New Roman" w:hAnsi="Times New Roman" w:cs="Times New Roman"/>
                <w:sz w:val="28"/>
                <w:szCs w:val="28"/>
              </w:rPr>
              <w:t>Объекты муниципального жилищного фонда</w:t>
            </w:r>
            <w:bookmarkEnd w:id="113"/>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6</w:t>
            </w:r>
            <w:r w:rsidRPr="00AA4DAC">
              <w:rPr>
                <w:rFonts w:ascii="Times New Roman" w:hAnsi="Times New Roman" w:cs="Times New Roman"/>
                <w:sz w:val="28"/>
                <w:szCs w:val="28"/>
              </w:rPr>
              <w:t xml:space="preserve"> ч. 1</w:t>
            </w:r>
            <w:r>
              <w:rPr>
                <w:rFonts w:ascii="Times New Roman" w:hAnsi="Times New Roman" w:cs="Times New Roman"/>
                <w:sz w:val="28"/>
                <w:szCs w:val="28"/>
              </w:rPr>
              <w:t>, ч.3</w:t>
            </w:r>
            <w:r w:rsidRPr="00AA4DAC">
              <w:rPr>
                <w:rFonts w:ascii="Times New Roman" w:hAnsi="Times New Roman" w:cs="Times New Roman"/>
                <w:sz w:val="28"/>
                <w:szCs w:val="28"/>
              </w:rPr>
              <w:t xml:space="preserve"> ст. 14 Федерального закона № 131-ФЗ</w:t>
            </w:r>
          </w:p>
        </w:tc>
      </w:tr>
      <w:tr w:rsidR="000C7EA2" w:rsidRPr="00AA4DAC" w:rsidTr="00E93C82">
        <w:trPr>
          <w:trHeight w:val="723"/>
          <w:jc w:val="center"/>
        </w:trPr>
        <w:tc>
          <w:tcPr>
            <w:tcW w:w="16126" w:type="dxa"/>
            <w:gridSpan w:val="5"/>
          </w:tcPr>
          <w:p w:rsidR="000C7EA2" w:rsidRPr="000C7EA2" w:rsidRDefault="000C7EA2" w:rsidP="000C7EA2">
            <w:pPr>
              <w:jc w:val="both"/>
              <w:rPr>
                <w:rFonts w:ascii="Times New Roman" w:hAnsi="Times New Roman" w:cs="Times New Roman"/>
                <w:b/>
                <w:sz w:val="28"/>
                <w:szCs w:val="28"/>
              </w:rPr>
            </w:pPr>
            <w:r w:rsidRPr="009E6B98">
              <w:rPr>
                <w:rFonts w:ascii="Times New Roman" w:hAnsi="Times New Roman" w:cs="Times New Roman"/>
                <w:b/>
                <w:sz w:val="28"/>
                <w:szCs w:val="28"/>
              </w:rPr>
              <w:t xml:space="preserve">Объекты местного значения сельского поселения, относящиеся </w:t>
            </w:r>
            <w:r w:rsidRPr="000C7EA2">
              <w:rPr>
                <w:rFonts w:ascii="Times New Roman" w:hAnsi="Times New Roman" w:cs="Times New Roman"/>
                <w:b/>
                <w:sz w:val="28"/>
                <w:szCs w:val="28"/>
              </w:rPr>
              <w:t>к области организации ритуальных услуг и содержания мест захоронения</w:t>
            </w: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14</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Организация ритуальных услуг и содержание мест захоронения</w:t>
            </w:r>
          </w:p>
        </w:tc>
        <w:tc>
          <w:tcPr>
            <w:tcW w:w="3195" w:type="dxa"/>
          </w:tcPr>
          <w:p w:rsidR="000C7EA2" w:rsidRPr="00AA4DAC" w:rsidRDefault="000C7EA2" w:rsidP="00E93C82">
            <w:pPr>
              <w:rPr>
                <w:rFonts w:ascii="Times New Roman" w:hAnsi="Times New Roman" w:cs="Times New Roman"/>
                <w:sz w:val="28"/>
                <w:szCs w:val="28"/>
              </w:rPr>
            </w:pPr>
            <w:r w:rsidRPr="00AA4DAC">
              <w:rPr>
                <w:rFonts w:ascii="Times New Roman" w:hAnsi="Times New Roman" w:cs="Times New Roman"/>
                <w:sz w:val="28"/>
                <w:szCs w:val="28"/>
              </w:rPr>
              <w:t>Места погребения</w:t>
            </w: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Здания и сооружения, предназначенные для погребения умерших</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22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 xml:space="preserve">3 </w:t>
            </w:r>
            <w:r w:rsidRPr="00AA4DAC">
              <w:rPr>
                <w:rFonts w:ascii="Times New Roman" w:hAnsi="Times New Roman" w:cs="Times New Roman"/>
                <w:sz w:val="28"/>
                <w:szCs w:val="28"/>
              </w:rPr>
              <w:t xml:space="preserve"> ст. 14 Федерального закона № 131-ФЗ</w:t>
            </w:r>
          </w:p>
        </w:tc>
      </w:tr>
      <w:tr w:rsidR="000C7EA2" w:rsidRPr="00AA4DAC" w:rsidTr="0004048D">
        <w:trPr>
          <w:jc w:val="center"/>
        </w:trPr>
        <w:tc>
          <w:tcPr>
            <w:tcW w:w="16126" w:type="dxa"/>
            <w:gridSpan w:val="5"/>
          </w:tcPr>
          <w:p w:rsidR="000C7EA2" w:rsidRPr="000C7EA2" w:rsidRDefault="000C7EA2" w:rsidP="0004048D">
            <w:pPr>
              <w:jc w:val="both"/>
              <w:rPr>
                <w:rFonts w:ascii="Times New Roman" w:hAnsi="Times New Roman" w:cs="Times New Roman"/>
                <w:b/>
                <w:sz w:val="28"/>
                <w:szCs w:val="28"/>
              </w:rPr>
            </w:pPr>
            <w:bookmarkStart w:id="114" w:name="_Toc524000213"/>
            <w:r w:rsidRPr="00EA5A17">
              <w:rPr>
                <w:rFonts w:ascii="Times New Roman" w:hAnsi="Times New Roman" w:cs="Times New Roman"/>
                <w:b/>
                <w:sz w:val="28"/>
                <w:szCs w:val="28"/>
              </w:rPr>
              <w:t xml:space="preserve">Иные объекты </w:t>
            </w:r>
            <w:r w:rsidRPr="000C7EA2">
              <w:rPr>
                <w:rFonts w:ascii="Times New Roman" w:hAnsi="Times New Roman" w:cs="Times New Roman"/>
                <w:b/>
                <w:sz w:val="28"/>
                <w:szCs w:val="28"/>
              </w:rPr>
              <w:t xml:space="preserve">местного значения, необходимые для осуществления полномочий органов местного самоуправления </w:t>
            </w:r>
            <w:r w:rsidRPr="000C7EA2">
              <w:rPr>
                <w:rFonts w:ascii="Times New Roman" w:hAnsi="Times New Roman" w:cs="Times New Roman"/>
                <w:b/>
                <w:sz w:val="28"/>
                <w:szCs w:val="28"/>
              </w:rPr>
              <w:lastRenderedPageBreak/>
              <w:t>городского округа, поселения, определенные документацией по планировке территории в соответствии с генеральными планами городских округов, городских и сельских поселений</w:t>
            </w:r>
            <w:bookmarkEnd w:id="114"/>
          </w:p>
        </w:tc>
      </w:tr>
      <w:tr w:rsidR="000C7EA2" w:rsidRPr="00AA4DAC" w:rsidTr="0004048D">
        <w:trPr>
          <w:trHeight w:val="402"/>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4152" w:type="dxa"/>
            <w:vMerge w:val="restart"/>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С</w:t>
            </w:r>
            <w:r w:rsidRPr="00646AEB">
              <w:rPr>
                <w:rFonts w:ascii="Times New Roman" w:hAnsi="Times New Roman" w:cs="Times New Roman"/>
                <w:sz w:val="28"/>
                <w:szCs w:val="28"/>
              </w:rPr>
              <w:t>оздание условий для обеспечения жителей поселения услугами связи, общественного питания, торговли и бытового обслуживания</w:t>
            </w:r>
          </w:p>
        </w:tc>
        <w:tc>
          <w:tcPr>
            <w:tcW w:w="3195" w:type="dxa"/>
            <w:vMerge w:val="restart"/>
          </w:tcPr>
          <w:p w:rsidR="000C7EA2" w:rsidRPr="00AA4DAC" w:rsidRDefault="000C7EA2" w:rsidP="0004048D">
            <w:pPr>
              <w:rPr>
                <w:rFonts w:ascii="Times New Roman" w:hAnsi="Times New Roman" w:cs="Times New Roman"/>
                <w:b/>
                <w:sz w:val="28"/>
                <w:szCs w:val="28"/>
              </w:rPr>
            </w:pPr>
          </w:p>
        </w:tc>
        <w:tc>
          <w:tcPr>
            <w:tcW w:w="5125" w:type="dxa"/>
          </w:tcPr>
          <w:p w:rsidR="000C7EA2" w:rsidRPr="00394F1F"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Торговые предприятия (магазины, торговые центры, торговые комплексы)</w:t>
            </w:r>
          </w:p>
        </w:tc>
        <w:tc>
          <w:tcPr>
            <w:tcW w:w="2863" w:type="dxa"/>
            <w:vMerge w:val="restart"/>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w:t>
            </w:r>
            <w:r w:rsidRPr="00AA4DAC">
              <w:rPr>
                <w:rFonts w:ascii="Times New Roman" w:hAnsi="Times New Roman" w:cs="Times New Roman"/>
                <w:sz w:val="28"/>
                <w:szCs w:val="28"/>
              </w:rPr>
              <w:t>0 ч. 1 ст. 14 Федерального закона № 131-ФЗ</w:t>
            </w:r>
          </w:p>
        </w:tc>
      </w:tr>
      <w:tr w:rsidR="000C7EA2" w:rsidRPr="00AA4DAC" w:rsidTr="0004048D">
        <w:trPr>
          <w:trHeight w:val="286"/>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394F1F"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Предприятия общественного питания</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234"/>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Предприятия бытового обслуживания</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Бани</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323"/>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16</w:t>
            </w:r>
          </w:p>
        </w:tc>
        <w:tc>
          <w:tcPr>
            <w:tcW w:w="4152" w:type="dxa"/>
            <w:vMerge w:val="restart"/>
          </w:tcPr>
          <w:p w:rsidR="000C7EA2" w:rsidRPr="00AA4DAC" w:rsidRDefault="000C7EA2" w:rsidP="0004048D">
            <w:pPr>
              <w:jc w:val="both"/>
              <w:rPr>
                <w:rFonts w:ascii="Times New Roman" w:hAnsi="Times New Roman" w:cs="Times New Roman"/>
                <w:sz w:val="28"/>
                <w:szCs w:val="28"/>
              </w:rPr>
            </w:pPr>
            <w:r w:rsidRPr="004771CE">
              <w:rPr>
                <w:rFonts w:ascii="Times New Roman" w:hAnsi="Times New Roman" w:cs="Times New Roman"/>
                <w:sz w:val="28"/>
                <w:szCs w:val="28"/>
              </w:rPr>
              <w:t> </w:t>
            </w:r>
            <w:r>
              <w:rPr>
                <w:rFonts w:ascii="Times New Roman" w:hAnsi="Times New Roman" w:cs="Times New Roman"/>
                <w:sz w:val="28"/>
                <w:szCs w:val="28"/>
              </w:rPr>
              <w:t>С</w:t>
            </w:r>
            <w:r w:rsidRPr="004771CE">
              <w:rPr>
                <w:rFonts w:ascii="Times New Roman" w:hAnsi="Times New Roman" w:cs="Times New Roman"/>
                <w:sz w:val="28"/>
                <w:szCs w:val="28"/>
              </w:rPr>
              <w:t>одействие в развитии сельскохозяйственного производства, создание условий для развития малого и среднего предпринимательства</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научно-инновационной сферы деятельности</w:t>
            </w:r>
          </w:p>
        </w:tc>
        <w:tc>
          <w:tcPr>
            <w:tcW w:w="5125" w:type="dxa"/>
          </w:tcPr>
          <w:p w:rsidR="000C7EA2" w:rsidRPr="00AA4DAC"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туризма и рекреации</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п. 9 ч. 1 ст.</w:t>
            </w:r>
            <w:r>
              <w:rPr>
                <w:rFonts w:ascii="Times New Roman" w:hAnsi="Times New Roman" w:cs="Times New Roman"/>
                <w:sz w:val="28"/>
                <w:szCs w:val="28"/>
              </w:rPr>
              <w:t xml:space="preserve"> </w:t>
            </w:r>
            <w:r w:rsidRPr="00AA4DAC">
              <w:rPr>
                <w:rFonts w:ascii="Times New Roman" w:hAnsi="Times New Roman" w:cs="Times New Roman"/>
                <w:sz w:val="28"/>
                <w:szCs w:val="28"/>
              </w:rPr>
              <w:t>14.1 Федерального закона</w:t>
            </w:r>
          </w:p>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агропромышленного комплекса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строительного комплекса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п.п. 6,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 xml:space="preserve">Инвестиционные площадки в сфере развития жилищного </w:t>
            </w:r>
            <w:r w:rsidRPr="00AA4DAC">
              <w:rPr>
                <w:rFonts w:ascii="Times New Roman" w:hAnsi="Times New Roman" w:cs="Times New Roman"/>
                <w:sz w:val="28"/>
                <w:szCs w:val="28"/>
              </w:rPr>
              <w:lastRenderedPageBreak/>
              <w:t>строительства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6, ч. 1 ст. 8 ГрК РФ,</w:t>
            </w:r>
          </w:p>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п.п. 6, 28 ч. 1 ст. 14 </w:t>
            </w:r>
            <w:r w:rsidRPr="00AA4DAC">
              <w:rPr>
                <w:rFonts w:ascii="Times New Roman" w:hAnsi="Times New Roman" w:cs="Times New Roman"/>
                <w:sz w:val="28"/>
                <w:szCs w:val="28"/>
              </w:rPr>
              <w:lastRenderedPageBreak/>
              <w:t>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прочих направлений экономики</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135"/>
          <w:jc w:val="center"/>
        </w:trPr>
        <w:tc>
          <w:tcPr>
            <w:tcW w:w="791" w:type="dxa"/>
          </w:tcPr>
          <w:p w:rsidR="000C7EA2" w:rsidRPr="00AA4DAC" w:rsidRDefault="000C7EA2"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7</w:t>
            </w:r>
          </w:p>
        </w:tc>
        <w:tc>
          <w:tcPr>
            <w:tcW w:w="4152"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С</w:t>
            </w:r>
            <w:r w:rsidRPr="006B211B">
              <w:rPr>
                <w:rFonts w:ascii="Times New Roman" w:hAnsi="Times New Roman" w:cs="Times New Roman"/>
                <w:sz w:val="28"/>
                <w:szCs w:val="28"/>
              </w:rPr>
              <w:t>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Объекты массового отдыха (зоны кратковременного массового отдыха, пляжи)</w:t>
            </w:r>
          </w:p>
        </w:tc>
        <w:tc>
          <w:tcPr>
            <w:tcW w:w="5125" w:type="dxa"/>
          </w:tcPr>
          <w:p w:rsidR="000C7EA2" w:rsidRPr="00AA4DAC"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15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3</w:t>
            </w:r>
            <w:r w:rsidRPr="00AA4DAC">
              <w:rPr>
                <w:rFonts w:ascii="Times New Roman" w:hAnsi="Times New Roman" w:cs="Times New Roman"/>
                <w:sz w:val="28"/>
                <w:szCs w:val="28"/>
              </w:rPr>
              <w:t xml:space="preserve"> ст. 14 Федерального закона № 131-ФЗ</w:t>
            </w:r>
          </w:p>
        </w:tc>
      </w:tr>
      <w:tr w:rsidR="000C7EA2" w:rsidRPr="00AA4DAC" w:rsidTr="0004048D">
        <w:trPr>
          <w:trHeight w:val="135"/>
          <w:jc w:val="center"/>
        </w:trPr>
        <w:tc>
          <w:tcPr>
            <w:tcW w:w="791" w:type="dxa"/>
            <w:vMerge w:val="restart"/>
          </w:tcPr>
          <w:p w:rsidR="000C7EA2" w:rsidRPr="00AA4DAC" w:rsidRDefault="000C7EA2"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8</w:t>
            </w:r>
          </w:p>
        </w:tc>
        <w:tc>
          <w:tcPr>
            <w:tcW w:w="4152" w:type="dxa"/>
            <w:vMerge w:val="restart"/>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У</w:t>
            </w:r>
            <w:r w:rsidRPr="006B211B">
              <w:rPr>
                <w:rFonts w:ascii="Times New Roman" w:hAnsi="Times New Roman" w:cs="Times New Roman"/>
                <w:sz w:val="28"/>
                <w:szCs w:val="28"/>
              </w:rPr>
              <w:t xml:space="preserve">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6B211B">
              <w:rPr>
                <w:rFonts w:ascii="Times New Roman" w:hAnsi="Times New Roman" w:cs="Times New Roman"/>
                <w:sz w:val="28"/>
                <w:szCs w:val="28"/>
              </w:rPr>
              <w:lastRenderedPageBreak/>
              <w:t>населенных пунктов поселения</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lastRenderedPageBreak/>
              <w:t>Парк</w:t>
            </w:r>
          </w:p>
        </w:tc>
        <w:tc>
          <w:tcPr>
            <w:tcW w:w="5125" w:type="dxa"/>
            <w:vMerge w:val="restart"/>
          </w:tcPr>
          <w:p w:rsidR="000C7EA2" w:rsidRPr="00AA4DAC" w:rsidRDefault="000C7EA2" w:rsidP="0004048D">
            <w:pPr>
              <w:jc w:val="both"/>
              <w:rPr>
                <w:rFonts w:ascii="Times New Roman" w:hAnsi="Times New Roman" w:cs="Times New Roman"/>
                <w:sz w:val="28"/>
                <w:szCs w:val="28"/>
              </w:rPr>
            </w:pPr>
          </w:p>
        </w:tc>
        <w:tc>
          <w:tcPr>
            <w:tcW w:w="2863" w:type="dxa"/>
            <w:vMerge w:val="restart"/>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19 ч. 1 ст. 14 Федерального закона № 131-ФЗ</w:t>
            </w: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Сквер</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Бульвары</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Сады</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Набережные</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tcPr>
          <w:p w:rsidR="000C7EA2" w:rsidRPr="00AA4DAC" w:rsidRDefault="000C7EA2" w:rsidP="0004048D">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4152"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У</w:t>
            </w:r>
            <w:r w:rsidRPr="00F271FB">
              <w:rPr>
                <w:rFonts w:ascii="Times New Roman" w:hAnsi="Times New Roman" w:cs="Times New Roman"/>
                <w:sz w:val="28"/>
                <w:szCs w:val="28"/>
              </w:rPr>
              <w:t>частие в организации деятельности по сбору (в том числе раздельному сбору) и транспортированию твердых коммунальных отходов</w:t>
            </w:r>
          </w:p>
        </w:tc>
        <w:tc>
          <w:tcPr>
            <w:tcW w:w="3195" w:type="dxa"/>
          </w:tcPr>
          <w:p w:rsidR="000C7EA2" w:rsidRPr="00AA4DAC" w:rsidRDefault="000C7EA2" w:rsidP="0004048D">
            <w:pPr>
              <w:rPr>
                <w:rFonts w:ascii="Times New Roman" w:hAnsi="Times New Roman" w:cs="Times New Roman"/>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П</w:t>
            </w:r>
            <w:r w:rsidRPr="00F271FB">
              <w:rPr>
                <w:rFonts w:ascii="Times New Roman" w:hAnsi="Times New Roman" w:cs="Times New Roman"/>
                <w:sz w:val="28"/>
                <w:szCs w:val="28"/>
              </w:rPr>
              <w:t>лощадки для установки контейнеров для сбора мусора</w:t>
            </w: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w:t>
            </w:r>
            <w:r>
              <w:rPr>
                <w:rFonts w:ascii="Times New Roman" w:hAnsi="Times New Roman" w:cs="Times New Roman"/>
                <w:sz w:val="28"/>
                <w:szCs w:val="28"/>
              </w:rPr>
              <w:t>8</w:t>
            </w:r>
            <w:r w:rsidRPr="00AA4DAC">
              <w:rPr>
                <w:rFonts w:ascii="Times New Roman" w:hAnsi="Times New Roman" w:cs="Times New Roman"/>
                <w:sz w:val="28"/>
                <w:szCs w:val="28"/>
              </w:rPr>
              <w:t xml:space="preserve">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3</w:t>
            </w:r>
            <w:r w:rsidRPr="00AA4DAC">
              <w:rPr>
                <w:rFonts w:ascii="Times New Roman" w:hAnsi="Times New Roman" w:cs="Times New Roman"/>
                <w:sz w:val="28"/>
                <w:szCs w:val="28"/>
              </w:rPr>
              <w:t xml:space="preserve"> ст. 14 Федерального закона № 131-ФЗ</w:t>
            </w:r>
          </w:p>
        </w:tc>
      </w:tr>
    </w:tbl>
    <w:p w:rsidR="00476CBD" w:rsidRPr="00394F1F" w:rsidRDefault="00476CBD" w:rsidP="004D163A">
      <w:pPr>
        <w:pStyle w:val="afd"/>
        <w:spacing w:after="0"/>
        <w:rPr>
          <w:sz w:val="28"/>
          <w:szCs w:val="28"/>
        </w:rPr>
      </w:pP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Примечание:</w:t>
      </w: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1. Под Федеральным законом № 131-ФЗ понимается Федеральный закон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DD222C" w:rsidRPr="00394F1F" w:rsidRDefault="00DD222C" w:rsidP="00614C46">
      <w:pPr>
        <w:spacing w:after="0" w:line="240" w:lineRule="auto"/>
        <w:ind w:right="-31" w:firstLine="709"/>
        <w:jc w:val="both"/>
        <w:rPr>
          <w:rFonts w:ascii="Times New Roman" w:hAnsi="Times New Roman" w:cs="Times New Roman"/>
          <w:b/>
          <w:sz w:val="28"/>
          <w:szCs w:val="28"/>
        </w:rPr>
        <w:sectPr w:rsidR="00DD222C" w:rsidRPr="00394F1F" w:rsidSect="00614C46">
          <w:footerReference w:type="default" r:id="rId72"/>
          <w:pgSz w:w="16838" w:h="11906" w:orient="landscape"/>
          <w:pgMar w:top="1134" w:right="567" w:bottom="567" w:left="567" w:header="425" w:footer="127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Перечень используемых сокращений</w:t>
      </w:r>
    </w:p>
    <w:p w:rsidR="00EA36A9" w:rsidRPr="00394F1F" w:rsidRDefault="00EA36A9" w:rsidP="004D163A">
      <w:pPr>
        <w:spacing w:after="0" w:line="240" w:lineRule="auto"/>
        <w:jc w:val="both"/>
        <w:rPr>
          <w:rFonts w:ascii="Times New Roman" w:hAnsi="Times New Roman" w:cs="Times New Roman"/>
          <w:sz w:val="28"/>
          <w:szCs w:val="28"/>
        </w:rPr>
      </w:pPr>
    </w:p>
    <w:tbl>
      <w:tblPr>
        <w:tblStyle w:val="ae"/>
        <w:tblW w:w="10173" w:type="dxa"/>
        <w:tblLook w:val="04A0"/>
      </w:tblPr>
      <w:tblGrid>
        <w:gridCol w:w="3936"/>
        <w:gridCol w:w="6237"/>
      </w:tblGrid>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Сокращение</w:t>
            </w:r>
          </w:p>
        </w:tc>
        <w:tc>
          <w:tcPr>
            <w:tcW w:w="6237" w:type="dxa"/>
          </w:tcPr>
          <w:p w:rsidR="00EA36A9" w:rsidRPr="00394F1F" w:rsidRDefault="00EA36A9" w:rsidP="004D163A">
            <w:pPr>
              <w:pStyle w:val="TableParagraph"/>
              <w:ind w:left="1994" w:right="87"/>
              <w:rPr>
                <w:sz w:val="28"/>
                <w:szCs w:val="28"/>
                <w:lang w:val="ru-RU"/>
              </w:rPr>
            </w:pPr>
            <w:r w:rsidRPr="00394F1F">
              <w:rPr>
                <w:sz w:val="28"/>
                <w:szCs w:val="28"/>
                <w:lang w:val="ru-RU"/>
              </w:rPr>
              <w:t>Слово/словосочетание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муниципальный район</w:t>
            </w:r>
            <w:r w:rsidR="002859F4">
              <w:rPr>
                <w:sz w:val="28"/>
                <w:szCs w:val="28"/>
                <w:lang w:val="ru-RU"/>
              </w:rPr>
              <w:t>, Дубровский</w:t>
            </w:r>
            <w:r w:rsidR="002859F4" w:rsidRPr="00394F1F">
              <w:rPr>
                <w:sz w:val="28"/>
                <w:szCs w:val="28"/>
                <w:lang w:val="ru-RU"/>
              </w:rPr>
              <w:t xml:space="preserve"> район</w:t>
            </w:r>
          </w:p>
        </w:tc>
        <w:tc>
          <w:tcPr>
            <w:tcW w:w="6237" w:type="dxa"/>
          </w:tcPr>
          <w:p w:rsidR="00EA36A9" w:rsidRPr="00394F1F" w:rsidRDefault="00960EAF" w:rsidP="0084321B">
            <w:pPr>
              <w:pStyle w:val="TableParagraph"/>
              <w:ind w:right="87"/>
              <w:rPr>
                <w:sz w:val="28"/>
                <w:szCs w:val="28"/>
                <w:lang w:val="ru-RU"/>
              </w:rPr>
            </w:pPr>
            <w:r>
              <w:rPr>
                <w:sz w:val="28"/>
                <w:szCs w:val="28"/>
                <w:lang w:val="ru-RU"/>
              </w:rPr>
              <w:t>Дубровский</w:t>
            </w:r>
            <w:r w:rsidR="00533498" w:rsidRPr="00394F1F">
              <w:rPr>
                <w:sz w:val="28"/>
                <w:szCs w:val="28"/>
                <w:lang w:val="ru-RU"/>
              </w:rPr>
              <w:t xml:space="preserve"> </w:t>
            </w:r>
            <w:r w:rsidR="002859F4">
              <w:rPr>
                <w:sz w:val="28"/>
                <w:szCs w:val="28"/>
                <w:lang w:val="ru-RU"/>
              </w:rPr>
              <w:t xml:space="preserve">муниципальный </w:t>
            </w:r>
            <w:r w:rsidR="00533498" w:rsidRPr="00394F1F">
              <w:rPr>
                <w:sz w:val="28"/>
                <w:szCs w:val="28"/>
                <w:lang w:val="ru-RU"/>
              </w:rPr>
              <w:t>район</w:t>
            </w:r>
          </w:p>
        </w:tc>
      </w:tr>
      <w:tr w:rsidR="00EA36A9" w:rsidRPr="00394F1F" w:rsidTr="00C2417D">
        <w:tc>
          <w:tcPr>
            <w:tcW w:w="3936" w:type="dxa"/>
          </w:tcPr>
          <w:p w:rsidR="00EA36A9" w:rsidRPr="00394F1F" w:rsidRDefault="00EA36A9" w:rsidP="004D163A">
            <w:pPr>
              <w:pStyle w:val="TableParagraph"/>
              <w:ind w:right="858"/>
              <w:rPr>
                <w:sz w:val="28"/>
                <w:szCs w:val="28"/>
                <w:lang w:val="ru-RU"/>
              </w:rPr>
            </w:pPr>
            <w:r w:rsidRPr="00394F1F">
              <w:rPr>
                <w:sz w:val="28"/>
                <w:szCs w:val="28"/>
                <w:lang w:val="ru-RU"/>
              </w:rPr>
              <w:t>сельское поселение</w:t>
            </w:r>
          </w:p>
        </w:tc>
        <w:tc>
          <w:tcPr>
            <w:tcW w:w="6237" w:type="dxa"/>
          </w:tcPr>
          <w:p w:rsidR="00EA36A9" w:rsidRPr="00394F1F" w:rsidRDefault="005302E6" w:rsidP="004D163A">
            <w:pPr>
              <w:pStyle w:val="TableParagraph"/>
              <w:ind w:right="87"/>
              <w:rPr>
                <w:sz w:val="28"/>
                <w:szCs w:val="28"/>
                <w:lang w:val="ru-RU"/>
              </w:rPr>
            </w:pPr>
            <w:proofErr w:type="spellStart"/>
            <w:r>
              <w:rPr>
                <w:sz w:val="28"/>
                <w:szCs w:val="28"/>
                <w:lang w:val="ru-RU"/>
              </w:rPr>
              <w:t>Рековичское</w:t>
            </w:r>
            <w:proofErr w:type="spellEnd"/>
            <w:r w:rsidR="00EA36A9" w:rsidRPr="00394F1F">
              <w:rPr>
                <w:sz w:val="28"/>
                <w:szCs w:val="28"/>
                <w:lang w:val="ru-RU"/>
              </w:rPr>
              <w:t xml:space="preserve"> сельское поселение</w:t>
            </w:r>
          </w:p>
        </w:tc>
      </w:tr>
      <w:tr w:rsidR="00EA36A9" w:rsidRPr="00394F1F" w:rsidTr="00C2417D">
        <w:tc>
          <w:tcPr>
            <w:tcW w:w="3936" w:type="dxa"/>
          </w:tcPr>
          <w:p w:rsidR="00EA36A9" w:rsidRPr="00394F1F" w:rsidRDefault="00EA36A9" w:rsidP="004D163A">
            <w:pPr>
              <w:pStyle w:val="TableParagraph"/>
              <w:ind w:right="423"/>
              <w:rPr>
                <w:sz w:val="28"/>
                <w:szCs w:val="28"/>
                <w:lang w:val="ru-RU"/>
              </w:rPr>
            </w:pPr>
            <w:r w:rsidRPr="00394F1F">
              <w:rPr>
                <w:sz w:val="28"/>
                <w:szCs w:val="28"/>
                <w:lang w:val="ru-RU"/>
              </w:rPr>
              <w:t xml:space="preserve">Местные нормативы градостроительного проектирования </w:t>
            </w:r>
            <w:proofErr w:type="spellStart"/>
            <w:r w:rsidR="005302E6">
              <w:rPr>
                <w:sz w:val="28"/>
                <w:szCs w:val="28"/>
                <w:lang w:val="ru-RU"/>
              </w:rPr>
              <w:t>Рековичского</w:t>
            </w:r>
            <w:proofErr w:type="spellEnd"/>
            <w:r w:rsidRPr="00394F1F">
              <w:rPr>
                <w:sz w:val="28"/>
                <w:szCs w:val="28"/>
                <w:lang w:val="ru-RU"/>
              </w:rPr>
              <w:t xml:space="preserve"> сельского поселения, МНГП </w:t>
            </w:r>
            <w:proofErr w:type="spellStart"/>
            <w:r w:rsidR="005302E6">
              <w:rPr>
                <w:sz w:val="28"/>
                <w:szCs w:val="28"/>
                <w:lang w:val="ru-RU"/>
              </w:rPr>
              <w:t>Рековичского</w:t>
            </w:r>
            <w:proofErr w:type="spellEnd"/>
            <w:r w:rsidRPr="00394F1F">
              <w:rPr>
                <w:sz w:val="28"/>
                <w:szCs w:val="28"/>
                <w:lang w:val="ru-RU"/>
              </w:rPr>
              <w:t xml:space="preserve"> сельского поселения, МНГП</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 xml:space="preserve">Местные нормативы градостроительного проектирования </w:t>
            </w:r>
            <w:proofErr w:type="spellStart"/>
            <w:r w:rsidR="005302E6">
              <w:rPr>
                <w:sz w:val="28"/>
                <w:szCs w:val="28"/>
                <w:lang w:val="ru-RU"/>
              </w:rPr>
              <w:t>Рековичского</w:t>
            </w:r>
            <w:proofErr w:type="spellEnd"/>
            <w:r w:rsidRPr="00394F1F">
              <w:rPr>
                <w:sz w:val="28"/>
                <w:szCs w:val="28"/>
                <w:lang w:val="ru-RU"/>
              </w:rPr>
              <w:t xml:space="preserve"> сельского поселения </w:t>
            </w:r>
            <w:r w:rsidR="00960EAF">
              <w:rPr>
                <w:sz w:val="28"/>
                <w:szCs w:val="28"/>
                <w:lang w:val="ru-RU"/>
              </w:rPr>
              <w:t>Дубровского</w:t>
            </w:r>
            <w:r w:rsidR="00423CE7">
              <w:rPr>
                <w:sz w:val="28"/>
                <w:szCs w:val="28"/>
                <w:lang w:val="ru-RU"/>
              </w:rPr>
              <w:t xml:space="preserve"> </w:t>
            </w:r>
            <w:r w:rsidR="002859F4">
              <w:rPr>
                <w:sz w:val="28"/>
                <w:szCs w:val="28"/>
                <w:lang w:val="ru-RU"/>
              </w:rPr>
              <w:t xml:space="preserve">муниципального </w:t>
            </w:r>
            <w:r w:rsidR="00423CE7">
              <w:rPr>
                <w:sz w:val="28"/>
                <w:szCs w:val="28"/>
                <w:lang w:val="ru-RU"/>
              </w:rPr>
              <w:t>района</w:t>
            </w:r>
            <w:r w:rsidRPr="00394F1F">
              <w:rPr>
                <w:sz w:val="28"/>
                <w:szCs w:val="28"/>
                <w:lang w:val="ru-RU"/>
              </w:rPr>
              <w:t xml:space="preserve"> </w:t>
            </w:r>
            <w:r w:rsidR="00423CE7">
              <w:rPr>
                <w:sz w:val="28"/>
                <w:szCs w:val="28"/>
                <w:lang w:val="ru-RU"/>
              </w:rPr>
              <w:t>Брянской</w:t>
            </w:r>
            <w:r w:rsidRPr="00394F1F">
              <w:rPr>
                <w:sz w:val="28"/>
                <w:szCs w:val="28"/>
                <w:lang w:val="ru-RU"/>
              </w:rPr>
              <w:t xml:space="preserve"> области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АТС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автоматическая телефонная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в т.ч.</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в том числе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го</w:t>
            </w:r>
            <w:r w:rsidR="00AF5D74">
              <w:rPr>
                <w:sz w:val="28"/>
                <w:szCs w:val="28"/>
                <w:lang w:val="ru-RU"/>
              </w:rPr>
              <w:t>д</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ГНС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газонаполнительная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гражданская оборона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ед.</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единиц</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КОС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канализационно-очистная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ОКН</w:t>
            </w:r>
          </w:p>
        </w:tc>
        <w:tc>
          <w:tcPr>
            <w:tcW w:w="6237" w:type="dxa"/>
          </w:tcPr>
          <w:p w:rsidR="00EA36A9" w:rsidRPr="00394F1F" w:rsidRDefault="00EA36A9" w:rsidP="004D163A">
            <w:pPr>
              <w:pStyle w:val="TableParagraph"/>
              <w:ind w:right="952"/>
              <w:rPr>
                <w:sz w:val="28"/>
                <w:szCs w:val="28"/>
                <w:lang w:val="ru-RU"/>
              </w:rPr>
            </w:pPr>
            <w:r w:rsidRPr="00394F1F">
              <w:rPr>
                <w:sz w:val="28"/>
                <w:szCs w:val="28"/>
                <w:lang w:val="ru-RU"/>
              </w:rPr>
              <w:t>объект культурного наследия (памятник истории и культуры) народов Российской Федерации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ПДК</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концентрации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ПДУ</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уровни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ПРГ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пункт редуцирования газа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СЗЗ</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санитарно-защитные зоны</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ТКО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твердые коммунальные отходы</w:t>
            </w:r>
          </w:p>
        </w:tc>
      </w:tr>
    </w:tbl>
    <w:p w:rsidR="00EA36A9" w:rsidRPr="00394F1F" w:rsidRDefault="00EA36A9" w:rsidP="004D163A">
      <w:pPr>
        <w:spacing w:after="0" w:line="240" w:lineRule="auto"/>
        <w:jc w:val="both"/>
        <w:rPr>
          <w:rFonts w:ascii="Times New Roman" w:hAnsi="Times New Roman" w:cs="Times New Roman"/>
          <w:sz w:val="28"/>
          <w:szCs w:val="28"/>
        </w:rPr>
        <w:sectPr w:rsidR="00EA36A9" w:rsidRPr="00394F1F" w:rsidSect="007A72D3">
          <w:pgSz w:w="11906" w:h="16838"/>
          <w:pgMar w:top="567" w:right="567" w:bottom="567" w:left="1134" w:header="425" w:footer="72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Термины и определения</w:t>
      </w:r>
    </w:p>
    <w:p w:rsidR="00EA36A9" w:rsidRPr="00394F1F" w:rsidRDefault="00EA36A9" w:rsidP="004D163A">
      <w:pPr>
        <w:pStyle w:val="afd"/>
        <w:spacing w:after="0"/>
        <w:ind w:firstLine="709"/>
        <w:jc w:val="both"/>
        <w:rPr>
          <w:sz w:val="28"/>
          <w:szCs w:val="28"/>
        </w:rPr>
      </w:pPr>
    </w:p>
    <w:p w:rsidR="00EA36A9" w:rsidRPr="00394F1F" w:rsidRDefault="00EA36A9" w:rsidP="004D163A">
      <w:pPr>
        <w:pStyle w:val="afd"/>
        <w:spacing w:after="0"/>
        <w:ind w:firstLine="709"/>
        <w:jc w:val="both"/>
        <w:rPr>
          <w:sz w:val="28"/>
          <w:szCs w:val="28"/>
        </w:rPr>
      </w:pPr>
      <w:r w:rsidRPr="00394F1F">
        <w:rPr>
          <w:sz w:val="28"/>
          <w:szCs w:val="28"/>
        </w:rPr>
        <w:t xml:space="preserve">В местных нормативах градостроительного проектирования </w:t>
      </w:r>
      <w:proofErr w:type="spellStart"/>
      <w:r w:rsidR="005302E6">
        <w:rPr>
          <w:sz w:val="28"/>
          <w:szCs w:val="28"/>
        </w:rPr>
        <w:t>Рековичского</w:t>
      </w:r>
      <w:proofErr w:type="spellEnd"/>
      <w:r w:rsidRPr="00394F1F">
        <w:rPr>
          <w:sz w:val="28"/>
          <w:szCs w:val="28"/>
        </w:rPr>
        <w:t xml:space="preserve"> сельского поселения </w:t>
      </w:r>
      <w:r w:rsidR="00960EAF">
        <w:rPr>
          <w:sz w:val="28"/>
          <w:szCs w:val="28"/>
        </w:rPr>
        <w:t>Дубровского</w:t>
      </w:r>
      <w:r w:rsidR="00423CE7">
        <w:rPr>
          <w:sz w:val="28"/>
          <w:szCs w:val="28"/>
        </w:rPr>
        <w:t xml:space="preserve"> района</w:t>
      </w:r>
      <w:r w:rsidRPr="00394F1F">
        <w:rPr>
          <w:sz w:val="28"/>
          <w:szCs w:val="28"/>
        </w:rPr>
        <w:t xml:space="preserve"> </w:t>
      </w:r>
      <w:r w:rsidR="00423CE7">
        <w:rPr>
          <w:sz w:val="28"/>
          <w:szCs w:val="28"/>
        </w:rPr>
        <w:t>Брянской</w:t>
      </w:r>
      <w:r w:rsidRPr="00394F1F">
        <w:rPr>
          <w:sz w:val="28"/>
          <w:szCs w:val="28"/>
        </w:rPr>
        <w:t xml:space="preserve"> области приведенные понятия применяются в следующем значении:</w:t>
      </w:r>
    </w:p>
    <w:p w:rsidR="00EA36A9" w:rsidRPr="00394F1F" w:rsidRDefault="00EA36A9" w:rsidP="004D163A">
      <w:pPr>
        <w:pStyle w:val="afd"/>
        <w:spacing w:after="0"/>
        <w:ind w:right="106" w:firstLine="709"/>
        <w:jc w:val="both"/>
        <w:rPr>
          <w:sz w:val="28"/>
          <w:szCs w:val="28"/>
        </w:rPr>
      </w:pPr>
      <w:r w:rsidRPr="00394F1F">
        <w:rPr>
          <w:sz w:val="28"/>
          <w:szCs w:val="28"/>
        </w:rPr>
        <w:t>автоматическая телефонная станция – функционально законченная коммутационная станция местной сети, предназначенная для включения абонентских линий, и обеспечивающая автоматическое соединение с другими станциями и узлами сети;</w:t>
      </w:r>
    </w:p>
    <w:p w:rsidR="00EA36A9" w:rsidRPr="00394F1F" w:rsidRDefault="00EA36A9" w:rsidP="004D163A">
      <w:pPr>
        <w:pStyle w:val="afd"/>
        <w:spacing w:after="0"/>
        <w:ind w:right="108" w:firstLine="709"/>
        <w:jc w:val="both"/>
        <w:rPr>
          <w:sz w:val="28"/>
          <w:szCs w:val="28"/>
        </w:rPr>
      </w:pPr>
      <w:r w:rsidRPr="00394F1F">
        <w:rPr>
          <w:sz w:val="28"/>
          <w:szCs w:val="28"/>
        </w:rPr>
        <w:t>антенно-мачтовые сооружения – высотные сооружения связи, предназначенные для размещения радиотехнического оборудования и средств связи (антенно-фидерных устройств);</w:t>
      </w:r>
    </w:p>
    <w:p w:rsidR="00EA36A9" w:rsidRPr="00394F1F" w:rsidRDefault="00EA36A9" w:rsidP="004D163A">
      <w:pPr>
        <w:pStyle w:val="afd"/>
        <w:spacing w:after="0"/>
        <w:ind w:right="109" w:firstLine="709"/>
        <w:jc w:val="both"/>
        <w:rPr>
          <w:sz w:val="28"/>
          <w:szCs w:val="28"/>
        </w:rPr>
      </w:pPr>
      <w:r w:rsidRPr="00394F1F">
        <w:rPr>
          <w:sz w:val="28"/>
          <w:szCs w:val="28"/>
        </w:rPr>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водопроводные очистные сооружения – комплекс зданий, сооружений и устройств для очистки воды;</w:t>
      </w:r>
    </w:p>
    <w:p w:rsidR="00EA36A9" w:rsidRPr="00394F1F" w:rsidRDefault="00EA36A9" w:rsidP="004D163A">
      <w:pPr>
        <w:pStyle w:val="afd"/>
        <w:spacing w:after="0"/>
        <w:ind w:right="110" w:firstLine="709"/>
        <w:jc w:val="both"/>
        <w:rPr>
          <w:sz w:val="28"/>
          <w:szCs w:val="28"/>
        </w:rPr>
      </w:pPr>
      <w:r w:rsidRPr="00394F1F">
        <w:rPr>
          <w:sz w:val="28"/>
          <w:szCs w:val="28"/>
        </w:rPr>
        <w:t>волоконно-оптическая линия связи (ВОЛС) – оптический кабель в комплексе с линейными сооружениями и устройствами для их обслуживания, по которому передаются все виды сигналов волоконно-оптических линий передач;</w:t>
      </w:r>
    </w:p>
    <w:p w:rsidR="00EA36A9" w:rsidRPr="00394F1F" w:rsidRDefault="00EA36A9" w:rsidP="004D163A">
      <w:pPr>
        <w:pStyle w:val="afd"/>
        <w:spacing w:after="0"/>
        <w:ind w:right="104" w:firstLine="709"/>
        <w:jc w:val="both"/>
        <w:rPr>
          <w:sz w:val="28"/>
          <w:szCs w:val="28"/>
        </w:rPr>
      </w:pPr>
      <w:r w:rsidRPr="00394F1F">
        <w:rPr>
          <w:sz w:val="28"/>
          <w:szCs w:val="28"/>
        </w:rPr>
        <w:t>волоконно-оптическая линия передачи – совокупность линейных трактов волоконно-оптических систем передачи, имеющих общий оптический кабель, линейные сооружения и устройства их обслуживания;</w:t>
      </w:r>
    </w:p>
    <w:p w:rsidR="00EA36A9" w:rsidRPr="00394F1F" w:rsidRDefault="00EA36A9" w:rsidP="004D163A">
      <w:pPr>
        <w:pStyle w:val="afd"/>
        <w:spacing w:after="0"/>
        <w:ind w:right="111" w:firstLine="709"/>
        <w:jc w:val="both"/>
        <w:rPr>
          <w:sz w:val="28"/>
          <w:szCs w:val="28"/>
        </w:rPr>
      </w:pPr>
      <w:r w:rsidRPr="00394F1F">
        <w:rPr>
          <w:sz w:val="28"/>
          <w:szCs w:val="28"/>
        </w:rPr>
        <w:t>газонаполнительный пункт – предприятие, предназначенное для приема, хранения и отпуска сжиженных углеводородных газов потребителям в бытовых баллонах;</w:t>
      </w:r>
    </w:p>
    <w:p w:rsidR="00EA36A9" w:rsidRPr="00394F1F" w:rsidRDefault="00EA36A9" w:rsidP="004D163A">
      <w:pPr>
        <w:pStyle w:val="afd"/>
        <w:spacing w:after="0"/>
        <w:ind w:right="107" w:firstLine="709"/>
        <w:jc w:val="both"/>
        <w:rPr>
          <w:sz w:val="28"/>
          <w:szCs w:val="28"/>
        </w:rPr>
      </w:pPr>
      <w:r w:rsidRPr="00394F1F">
        <w:rPr>
          <w:sz w:val="28"/>
          <w:szCs w:val="28"/>
        </w:rPr>
        <w:t>газонаполнительная станция – предприятие, предназначенное для приема, хранения и отпуска сжиженного углеводородного газа потребителям в автоцистернах и баллонах, ремонта и технического освидетельствования баллонов;</w:t>
      </w:r>
    </w:p>
    <w:p w:rsidR="00EA36A9" w:rsidRPr="00394F1F" w:rsidRDefault="00EA36A9" w:rsidP="004D163A">
      <w:pPr>
        <w:pStyle w:val="afd"/>
        <w:spacing w:after="0"/>
        <w:ind w:right="108" w:firstLine="709"/>
        <w:jc w:val="both"/>
        <w:rPr>
          <w:sz w:val="28"/>
          <w:szCs w:val="28"/>
        </w:rPr>
      </w:pPr>
      <w:r w:rsidRPr="00394F1F">
        <w:rPr>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индивидуальный жилой дом – отдельно стоящий жилой дом, предназначенный для проживания одной семьи;</w:t>
      </w:r>
    </w:p>
    <w:p w:rsidR="00EA36A9" w:rsidRPr="00394F1F" w:rsidRDefault="00EA36A9" w:rsidP="004D163A">
      <w:pPr>
        <w:pStyle w:val="afd"/>
        <w:spacing w:after="0"/>
        <w:ind w:right="105" w:firstLine="709"/>
        <w:jc w:val="both"/>
        <w:rPr>
          <w:sz w:val="28"/>
          <w:szCs w:val="28"/>
        </w:rPr>
      </w:pPr>
      <w:r w:rsidRPr="00394F1F">
        <w:rPr>
          <w:sz w:val="28"/>
          <w:szCs w:val="28"/>
        </w:rPr>
        <w:t>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ее функциональным назначением;</w:t>
      </w:r>
    </w:p>
    <w:p w:rsidR="00EA36A9" w:rsidRPr="00394F1F" w:rsidRDefault="00EA36A9" w:rsidP="004D163A">
      <w:pPr>
        <w:pStyle w:val="afd"/>
        <w:spacing w:after="0"/>
        <w:ind w:right="112" w:firstLine="709"/>
        <w:jc w:val="both"/>
        <w:rPr>
          <w:sz w:val="28"/>
          <w:szCs w:val="28"/>
        </w:rPr>
      </w:pPr>
      <w:r w:rsidRPr="00394F1F">
        <w:rPr>
          <w:sz w:val="28"/>
          <w:szCs w:val="28"/>
        </w:rPr>
        <w:t>канализационные очистные сооружения – комплекс зданий, сооружений и устройств для очистки сточных вод, и обработки осадка;</w:t>
      </w:r>
    </w:p>
    <w:p w:rsidR="00EA36A9" w:rsidRPr="00394F1F" w:rsidRDefault="00EA36A9" w:rsidP="004D163A">
      <w:pPr>
        <w:pStyle w:val="afd"/>
        <w:spacing w:after="0"/>
        <w:ind w:right="109" w:firstLine="709"/>
        <w:jc w:val="both"/>
        <w:rPr>
          <w:sz w:val="28"/>
          <w:szCs w:val="28"/>
        </w:rPr>
      </w:pPr>
      <w:r w:rsidRPr="00394F1F">
        <w:rPr>
          <w:sz w:val="28"/>
          <w:szCs w:val="28"/>
        </w:rPr>
        <w:t xml:space="preserve">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w:t>
      </w:r>
      <w:r w:rsidRPr="00394F1F">
        <w:rPr>
          <w:sz w:val="28"/>
          <w:szCs w:val="28"/>
        </w:rPr>
        <w:lastRenderedPageBreak/>
        <w:t>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 застройки;</w:t>
      </w:r>
    </w:p>
    <w:p w:rsidR="00EA36A9" w:rsidRPr="00394F1F" w:rsidRDefault="00EA36A9" w:rsidP="004D163A">
      <w:pPr>
        <w:pStyle w:val="afd"/>
        <w:spacing w:after="0"/>
        <w:ind w:right="111" w:firstLine="709"/>
        <w:jc w:val="both"/>
        <w:rPr>
          <w:sz w:val="28"/>
          <w:szCs w:val="28"/>
        </w:rPr>
      </w:pPr>
      <w:r w:rsidRPr="00394F1F">
        <w:rPr>
          <w:sz w:val="28"/>
          <w:szCs w:val="28"/>
        </w:rPr>
        <w:t>коллективные средства размещения – объекты, предназначенные для временного проживания туристов (гостиница, турбаза, кемпинг и другие);</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застройки – отношение площади, занятой под зданиями и сооружениями, к площади участка (квартала);</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плотности застройки – отношение площади всех этажей зданий и сооружений к площади участка (квартала);</w:t>
      </w:r>
    </w:p>
    <w:p w:rsidR="00EA36A9" w:rsidRPr="00394F1F" w:rsidRDefault="00EA36A9" w:rsidP="004D163A">
      <w:pPr>
        <w:pStyle w:val="afd"/>
        <w:spacing w:after="0"/>
        <w:ind w:right="111" w:firstLine="709"/>
        <w:jc w:val="both"/>
        <w:rPr>
          <w:sz w:val="28"/>
          <w:szCs w:val="28"/>
        </w:rPr>
      </w:pPr>
      <w:r w:rsidRPr="00394F1F">
        <w:rPr>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EA36A9" w:rsidRPr="00394F1F" w:rsidRDefault="00EA36A9" w:rsidP="004D163A">
      <w:pPr>
        <w:pStyle w:val="afd"/>
        <w:spacing w:after="0"/>
        <w:ind w:right="113" w:firstLine="709"/>
        <w:jc w:val="both"/>
        <w:rPr>
          <w:sz w:val="28"/>
          <w:szCs w:val="28"/>
        </w:rPr>
      </w:pPr>
      <w:r w:rsidRPr="00394F1F">
        <w:rPr>
          <w:sz w:val="28"/>
          <w:szCs w:val="28"/>
        </w:rPr>
        <w:t>линии отступа от красных линий - линии, определяющие места допустимого размещения зданий, строений, сооружений, относительно красных линий;</w:t>
      </w:r>
    </w:p>
    <w:p w:rsidR="00EA36A9" w:rsidRPr="00394F1F" w:rsidRDefault="00EA36A9" w:rsidP="004D163A">
      <w:pPr>
        <w:pStyle w:val="afd"/>
        <w:spacing w:after="0"/>
        <w:ind w:right="113" w:firstLine="709"/>
        <w:jc w:val="both"/>
        <w:rPr>
          <w:sz w:val="28"/>
          <w:szCs w:val="28"/>
        </w:rPr>
      </w:pPr>
      <w:r w:rsidRPr="00394F1F">
        <w:rPr>
          <w:sz w:val="28"/>
          <w:szCs w:val="28"/>
        </w:rPr>
        <w:t>линейно-кабельные сооружения связи – объекты инженерной инфраструктуры, созданные или приспособленные для размещения кабелей связи;</w:t>
      </w:r>
    </w:p>
    <w:p w:rsidR="00EA36A9" w:rsidRPr="00394F1F" w:rsidRDefault="00EA36A9" w:rsidP="004D163A">
      <w:pPr>
        <w:pStyle w:val="afd"/>
        <w:spacing w:after="0"/>
        <w:ind w:right="112" w:firstLine="709"/>
        <w:jc w:val="both"/>
        <w:rPr>
          <w:sz w:val="28"/>
          <w:szCs w:val="28"/>
        </w:rPr>
      </w:pPr>
      <w:r w:rsidRPr="00394F1F">
        <w:rPr>
          <w:sz w:val="28"/>
          <w:szCs w:val="28"/>
        </w:rPr>
        <w:t>линия электропередачи – электроустановка, состоящая из проводов, кабелей, изолирующих элементов и несущих конструкций, предназначенная для передачи электрической энергии между двумя пунктами энергосистемы с возможным промежуточным отбором;</w:t>
      </w:r>
    </w:p>
    <w:p w:rsidR="00EA36A9" w:rsidRPr="00394F1F" w:rsidRDefault="00EA36A9" w:rsidP="004D163A">
      <w:pPr>
        <w:pStyle w:val="afd"/>
        <w:spacing w:after="0"/>
        <w:ind w:right="113" w:firstLine="709"/>
        <w:jc w:val="both"/>
        <w:rPr>
          <w:sz w:val="28"/>
          <w:szCs w:val="28"/>
        </w:rPr>
      </w:pPr>
      <w:r w:rsidRPr="00394F1F">
        <w:rPr>
          <w:sz w:val="28"/>
          <w:szCs w:val="28"/>
        </w:rPr>
        <w:t>микрорайон – планировочная единица функциональной структуры жилой зоны. Включает территории, ограниченные жилыми улицами, бульварами, границами земельных участков промышленных предприятий и другими обоснованными границами;</w:t>
      </w:r>
    </w:p>
    <w:p w:rsidR="00EA36A9" w:rsidRPr="00394F1F" w:rsidRDefault="00EA36A9" w:rsidP="004D163A">
      <w:pPr>
        <w:pStyle w:val="afd"/>
        <w:spacing w:after="0"/>
        <w:ind w:right="107" w:firstLine="709"/>
        <w:jc w:val="both"/>
        <w:rPr>
          <w:sz w:val="28"/>
          <w:szCs w:val="28"/>
        </w:rPr>
      </w:pPr>
      <w:r w:rsidRPr="00394F1F">
        <w:rPr>
          <w:sz w:val="28"/>
          <w:szCs w:val="28"/>
        </w:rPr>
        <w:t>населенный пункт - часть территории, служащая постоянным или преимущественным местом проживания и жизнедеятельности людей, имеющая сосредоточенную застройку в пределах установленной границы;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proofErr w:type="spellStart"/>
      <w:r w:rsidRPr="00394F1F">
        <w:rPr>
          <w:rFonts w:ascii="Times New Roman" w:hAnsi="Times New Roman" w:cs="Times New Roman"/>
          <w:sz w:val="28"/>
          <w:szCs w:val="28"/>
        </w:rPr>
        <w:t>ГрК</w:t>
      </w:r>
      <w:proofErr w:type="spellEnd"/>
      <w:r w:rsidRPr="00394F1F">
        <w:rPr>
          <w:rFonts w:ascii="Times New Roman" w:hAnsi="Times New Roman" w:cs="Times New Roman"/>
          <w:sz w:val="28"/>
          <w:szCs w:val="28"/>
        </w:rPr>
        <w:t xml:space="preserve"> РФ, населения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муниципальных образований и расчетных показателей максимально допустимого уровня территориальной доступности таких объектов для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и муниципальных образованиях, входящих в состав муниципального района;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иные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w:t>
      </w:r>
      <w:r w:rsidRPr="00394F1F">
        <w:rPr>
          <w:rFonts w:ascii="Times New Roman" w:hAnsi="Times New Roman" w:cs="Times New Roman"/>
          <w:sz w:val="28"/>
          <w:szCs w:val="28"/>
        </w:rPr>
        <w:lastRenderedPageBreak/>
        <w:t xml:space="preserve">переданных государственных полномочий в соответствии с федеральными законами, законом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уставом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и оказывают существенное влияние на социально-экономическое развитие муниципального района и его муниципальных образований. Виды объектов местного значения муниципального района, городского и сельского поселения указанных в пункте 1 части 3 статьи 19 и пункте 1 части 5 статьи 23 Градостроительного кодекса Российской Федерации в областях, подлежащих отображению на схеме территориального планирования муниципального района, генеральном плане поселения, определяются законом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периодического пользования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повседневного пользования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эпизодического пользования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общественная точка доступа- устройство, обеспечивающее оказание населению услуги по передаче данных и предоставлению доступа к информационно-телекоммуникационной сети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Интернет</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(универсальной услуги связи);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переключательный пункт – электрическое устройство, служащее для изменения схемы линии электропередачи;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понизительная подстанция – электрическая подстанция, в которой установлены понижающие трансформаторы, предназначенная для уменьшения выходного напряжения при пропорциональном увеличении силы тока;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объектов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связь (электросвязь) – представляет собой любые излучения, передачу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сжиженный углеводородный газ – смесь сжиженных под давлением лёгких углеводородов;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децентрализованное – теплоснабжение потребителей от источника тепловой энергии, не имеющего связи с энергетической системой;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узел мультисервисного доступа (узел оптического доступа) – техническое устройство, предназначенное для построения отдельных узлов, сетей предоставления услуг телефонной связи, широкополосного доступа к ресурсам Интернета и цифрового телевидения;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электростанция – энергоустановка, предназначенная для производства электрической энергии, содержащая строительную часть, оборудование для преобразования энергии и необходимое вспомогательное оборудование;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 массового отдыха – рекреационный объект, представляющий собой территориальное образование включающее отдельные места отдыха, комплексы рекреационных учреждений и устройств и имеющее единую планировочную организацию, систему обслуживания, транспортного, инженерно-технического обеспечения;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 парки культуры и отдыха,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парк – озелененная территория общего пользования, представляющая собой самостоятельный архитектурно-ландшафтный объект; </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санитарно-защитная зона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убежище гражданской обороны – защитное сооружение гражданской обороны, обеспечивающее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A36A9"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полигон твердых коммунальных отходов – специальное сооружение, предназначенное для изоляции и обезвреживания ТКО, гарантирующее санитарно-эпидемиологическую безопасность населения, обеспечивающее статическую устойчивость ТКО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w:t>
      </w:r>
    </w:p>
    <w:p w:rsidR="00CB6D18" w:rsidRPr="00394F1F" w:rsidRDefault="00CB6D18" w:rsidP="00B26AFF">
      <w:pPr>
        <w:spacing w:after="0" w:line="240" w:lineRule="auto"/>
        <w:rPr>
          <w:rFonts w:ascii="Times New Roman" w:hAnsi="Times New Roman" w:cs="Times New Roman"/>
          <w:sz w:val="28"/>
          <w:szCs w:val="28"/>
        </w:rPr>
      </w:pPr>
    </w:p>
    <w:sectPr w:rsidR="00CB6D18" w:rsidRPr="00394F1F" w:rsidSect="00EA36A9">
      <w:pgSz w:w="11906" w:h="16838"/>
      <w:pgMar w:top="567" w:right="567" w:bottom="567" w:left="1134" w:header="425" w:footer="7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31" w:rsidRDefault="00147731" w:rsidP="0027659D">
      <w:pPr>
        <w:spacing w:after="0" w:line="240" w:lineRule="auto"/>
      </w:pPr>
      <w:r>
        <w:separator/>
      </w:r>
    </w:p>
  </w:endnote>
  <w:endnote w:type="continuationSeparator" w:id="0">
    <w:p w:rsidR="00147731" w:rsidRDefault="00147731"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Franklin Gothic Book">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01DF7" w:rsidRDefault="00D8149B" w:rsidP="008259BE">
    <w:pPr>
      <w:pStyle w:val="a9"/>
      <w:pBdr>
        <w:top w:val="single" w:sz="4" w:space="1" w:color="auto"/>
      </w:pBdr>
      <w:jc w:val="center"/>
      <w:rPr>
        <w:i/>
        <w:iCs/>
        <w:sz w:val="20"/>
        <w:szCs w:val="20"/>
      </w:rPr>
    </w:pPr>
    <w:r>
      <w:rPr>
        <w:bCs/>
        <w:i/>
        <w:iCs/>
        <w:sz w:val="20"/>
      </w:rPr>
      <w:t>ООО «ГРАДОСТРОИТЕЛЬСТВО И  КАДАСТР»</w:t>
    </w:r>
  </w:p>
  <w:p w:rsidR="00D8149B" w:rsidRPr="00936BEF" w:rsidRDefault="00D8149B" w:rsidP="008259BE">
    <w:pPr>
      <w:pStyle w:val="a9"/>
      <w:pBdr>
        <w:top w:val="single" w:sz="4" w:space="1" w:color="auto"/>
      </w:pBdr>
      <w:jc w:val="center"/>
      <w:rPr>
        <w:i/>
        <w:sz w:val="20"/>
      </w:rPr>
    </w:pPr>
  </w:p>
  <w:p w:rsidR="00D8149B" w:rsidRDefault="00AF7D39">
    <w:pPr>
      <w:pStyle w:val="a9"/>
      <w:jc w:val="center"/>
    </w:pPr>
    <w:fldSimple w:instr=" PAGE   \* MERGEFORMAT ">
      <w:r w:rsidR="008324CA">
        <w:rPr>
          <w:noProof/>
        </w:rPr>
        <w:t>2</w:t>
      </w:r>
    </w:fldSimple>
  </w:p>
  <w:p w:rsidR="00D8149B" w:rsidRPr="00CA143D" w:rsidRDefault="00D8149B">
    <w:pPr>
      <w:pStyle w:val="a9"/>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E621B" w:rsidRDefault="00D8149B" w:rsidP="008259BE">
    <w:pPr>
      <w:pStyle w:val="a9"/>
      <w:jc w:val="center"/>
    </w:pPr>
  </w:p>
  <w:p w:rsidR="00D8149B" w:rsidRDefault="00D8149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01DF7" w:rsidRDefault="00D8149B" w:rsidP="008259BE">
    <w:pPr>
      <w:pStyle w:val="a9"/>
      <w:pBdr>
        <w:top w:val="single" w:sz="4" w:space="1" w:color="auto"/>
      </w:pBdr>
      <w:jc w:val="center"/>
      <w:rPr>
        <w:i/>
        <w:iCs/>
        <w:sz w:val="20"/>
        <w:szCs w:val="20"/>
      </w:rPr>
    </w:pPr>
    <w:r>
      <w:rPr>
        <w:bCs/>
        <w:i/>
        <w:iCs/>
        <w:sz w:val="20"/>
      </w:rPr>
      <w:t>ООО «ГРАДОСТРОИТЕЛЬСТВО И  КАДАСТР»</w:t>
    </w:r>
  </w:p>
  <w:p w:rsidR="00D8149B" w:rsidRPr="00936BEF" w:rsidRDefault="00D8149B" w:rsidP="008259BE">
    <w:pPr>
      <w:pStyle w:val="a9"/>
      <w:pBdr>
        <w:top w:val="single" w:sz="4" w:space="1" w:color="auto"/>
      </w:pBdr>
      <w:jc w:val="center"/>
      <w:rPr>
        <w:i/>
        <w:sz w:val="20"/>
      </w:rPr>
    </w:pPr>
  </w:p>
  <w:p w:rsidR="00D8149B" w:rsidRDefault="00AF7D39">
    <w:pPr>
      <w:pStyle w:val="a9"/>
      <w:jc w:val="center"/>
    </w:pPr>
    <w:fldSimple w:instr=" PAGE   \* MERGEFORMAT ">
      <w:r w:rsidR="002859F4">
        <w:rPr>
          <w:noProof/>
        </w:rPr>
        <w:t>3</w:t>
      </w:r>
    </w:fldSimple>
  </w:p>
  <w:p w:rsidR="00D8149B" w:rsidRPr="00CA143D" w:rsidRDefault="00D8149B">
    <w:pPr>
      <w:pStyle w:val="a9"/>
      <w:rPr>
        <w: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E621B" w:rsidRDefault="00D8149B" w:rsidP="008259BE">
    <w:pPr>
      <w:pStyle w:val="a9"/>
      <w:jc w:val="center"/>
    </w:pPr>
  </w:p>
  <w:p w:rsidR="00D8149B" w:rsidRDefault="00D8149B">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B05F91" w:rsidRDefault="00D8149B" w:rsidP="00B05F91">
    <w:pPr>
      <w:pStyle w:val="a9"/>
      <w:pBdr>
        <w:top w:val="single" w:sz="4" w:space="1" w:color="auto"/>
      </w:pBdr>
      <w:jc w:val="center"/>
      <w:rPr>
        <w:rFonts w:ascii="Times New Roman" w:hAnsi="Times New Roman" w:cs="Times New Roman"/>
        <w:i/>
        <w:iCs/>
      </w:rPr>
    </w:pPr>
    <w:r w:rsidRPr="00B05F91">
      <w:rPr>
        <w:rFonts w:ascii="Times New Roman" w:hAnsi="Times New Roman" w:cs="Times New Roman"/>
        <w:bCs/>
        <w:i/>
        <w:iCs/>
      </w:rPr>
      <w:t>ООО «ГРАДОСТРОИТЕЛЬСТВО И  КАДАСТР»</w:t>
    </w:r>
  </w:p>
  <w:p w:rsidR="00D8149B" w:rsidRPr="00B05F91" w:rsidRDefault="00D8149B" w:rsidP="00B05F91">
    <w:pPr>
      <w:pStyle w:val="a9"/>
      <w:pBdr>
        <w:top w:val="single" w:sz="4" w:space="1" w:color="auto"/>
      </w:pBdr>
      <w:jc w:val="center"/>
      <w:rPr>
        <w:rFonts w:ascii="Times New Roman" w:hAnsi="Times New Roman" w:cs="Times New Roman"/>
        <w:i/>
      </w:rPr>
    </w:pPr>
  </w:p>
  <w:p w:rsidR="00D8149B" w:rsidRPr="00B05F91" w:rsidRDefault="00AF7D39" w:rsidP="00B05F91">
    <w:pPr>
      <w:pStyle w:val="a9"/>
      <w:jc w:val="center"/>
      <w:rPr>
        <w:rFonts w:ascii="Times New Roman" w:hAnsi="Times New Roman" w:cs="Times New Roman"/>
      </w:rPr>
    </w:pPr>
    <w:r w:rsidRPr="00B05F91">
      <w:rPr>
        <w:rFonts w:ascii="Times New Roman" w:hAnsi="Times New Roman" w:cs="Times New Roman"/>
      </w:rPr>
      <w:fldChar w:fldCharType="begin"/>
    </w:r>
    <w:r w:rsidR="00D8149B" w:rsidRPr="00B05F91">
      <w:rPr>
        <w:rFonts w:ascii="Times New Roman" w:hAnsi="Times New Roman" w:cs="Times New Roman"/>
      </w:rPr>
      <w:instrText xml:space="preserve"> PAGE   \* MERGEFORMAT </w:instrText>
    </w:r>
    <w:r w:rsidRPr="00B05F91">
      <w:rPr>
        <w:rFonts w:ascii="Times New Roman" w:hAnsi="Times New Roman" w:cs="Times New Roman"/>
      </w:rPr>
      <w:fldChar w:fldCharType="separate"/>
    </w:r>
    <w:r w:rsidR="00F61FCF">
      <w:rPr>
        <w:rFonts w:ascii="Times New Roman" w:hAnsi="Times New Roman" w:cs="Times New Roman"/>
        <w:noProof/>
      </w:rPr>
      <w:t>158</w:t>
    </w:r>
    <w:r w:rsidRPr="00B05F91">
      <w:rPr>
        <w:rFonts w:ascii="Times New Roman" w:hAnsi="Times New Roman" w:cs="Times New Roman"/>
      </w:rPr>
      <w:fldChar w:fldCharType="end"/>
    </w:r>
  </w:p>
  <w:p w:rsidR="00D8149B" w:rsidRDefault="00D8149B">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r>
      <w:c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pPr>
      <w:pStyle w:val="afd"/>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31" w:rsidRDefault="00147731" w:rsidP="0027659D">
      <w:pPr>
        <w:spacing w:after="0" w:line="240" w:lineRule="auto"/>
      </w:pPr>
      <w:r>
        <w:separator/>
      </w:r>
    </w:p>
  </w:footnote>
  <w:footnote w:type="continuationSeparator" w:id="0">
    <w:p w:rsidR="00147731" w:rsidRDefault="00147731"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rsidP="008259B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B05F91" w:rsidRDefault="00D8149B" w:rsidP="009B17A9">
    <w:pPr>
      <w:pStyle w:val="a9"/>
      <w:pBdr>
        <w:bottom w:val="single" w:sz="4" w:space="0" w:color="auto"/>
      </w:pBdr>
      <w:jc w:val="center"/>
      <w:rPr>
        <w:rFonts w:ascii="Times New Roman" w:hAnsi="Times New Roman" w:cs="Times New Roman"/>
        <w:i/>
        <w:sz w:val="20"/>
      </w:rPr>
    </w:pPr>
    <w:r>
      <w:rPr>
        <w:rFonts w:ascii="Times New Roman" w:hAnsi="Times New Roman" w:cs="Times New Roman"/>
        <w:i/>
        <w:sz w:val="20"/>
      </w:rPr>
      <w:t>Местные нормативы градостроительного проектирования</w:t>
    </w:r>
    <w:r w:rsidRPr="00B05F91">
      <w:rPr>
        <w:rFonts w:ascii="Times New Roman" w:hAnsi="Times New Roman" w:cs="Times New Roman"/>
        <w:i/>
        <w:sz w:val="20"/>
      </w:rPr>
      <w:t xml:space="preserve"> </w:t>
    </w:r>
    <w:proofErr w:type="spellStart"/>
    <w:r w:rsidR="005302E6">
      <w:rPr>
        <w:rFonts w:ascii="Times New Roman" w:hAnsi="Times New Roman" w:cs="Times New Roman"/>
        <w:i/>
        <w:sz w:val="20"/>
      </w:rPr>
      <w:t>Рековичского</w:t>
    </w:r>
    <w:proofErr w:type="spellEnd"/>
    <w:r w:rsidRPr="009B17A9">
      <w:rPr>
        <w:rFonts w:ascii="Times New Roman" w:hAnsi="Times New Roman" w:cs="Times New Roman"/>
        <w:i/>
        <w:sz w:val="20"/>
      </w:rPr>
      <w:t xml:space="preserve"> сельского поселения</w:t>
    </w:r>
    <w:r>
      <w:rPr>
        <w:rFonts w:ascii="Times New Roman" w:hAnsi="Times New Roman" w:cs="Times New Roman"/>
        <w:i/>
        <w:sz w:val="20"/>
      </w:rPr>
      <w:t xml:space="preserve"> Дубровского</w:t>
    </w:r>
    <w:r w:rsidR="002859F4">
      <w:rPr>
        <w:rFonts w:ascii="Times New Roman" w:hAnsi="Times New Roman" w:cs="Times New Roman"/>
        <w:i/>
        <w:sz w:val="20"/>
      </w:rPr>
      <w:t xml:space="preserve"> муниципального </w:t>
    </w:r>
    <w:r>
      <w:rPr>
        <w:rFonts w:ascii="Times New Roman" w:hAnsi="Times New Roman" w:cs="Times New Roman"/>
        <w:i/>
        <w:sz w:val="20"/>
      </w:rPr>
      <w:t>района</w:t>
    </w:r>
    <w:r w:rsidRPr="009B17A9">
      <w:rPr>
        <w:rFonts w:ascii="Times New Roman" w:hAnsi="Times New Roman" w:cs="Times New Roman"/>
        <w:i/>
        <w:sz w:val="20"/>
      </w:rPr>
      <w:t xml:space="preserve"> </w:t>
    </w:r>
    <w:r>
      <w:rPr>
        <w:rFonts w:ascii="Times New Roman" w:hAnsi="Times New Roman" w:cs="Times New Roman"/>
        <w:i/>
        <w:sz w:val="20"/>
      </w:rPr>
      <w:t>Брянской</w:t>
    </w:r>
    <w:r w:rsidRPr="009B17A9">
      <w:rPr>
        <w:rFonts w:ascii="Times New Roman" w:hAnsi="Times New Roman" w:cs="Times New Roman"/>
        <w:i/>
        <w:sz w:val="20"/>
      </w:rPr>
      <w:t xml:space="preserve"> области</w:t>
    </w:r>
  </w:p>
  <w:p w:rsidR="00D8149B" w:rsidRDefault="00D8149B" w:rsidP="00BF76E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681B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5"/>
    <w:multiLevelType w:val="multilevel"/>
    <w:tmpl w:val="427A9178"/>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4"/>
    <w:multiLevelType w:val="multilevel"/>
    <w:tmpl w:val="00000024"/>
    <w:name w:val="WW8Num3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6">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7C969D6"/>
    <w:multiLevelType w:val="hybridMultilevel"/>
    <w:tmpl w:val="FFF8608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E1465"/>
    <w:multiLevelType w:val="hybridMultilevel"/>
    <w:tmpl w:val="2148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9F5BBC"/>
    <w:multiLevelType w:val="hybridMultilevel"/>
    <w:tmpl w:val="21004B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C0013CD"/>
    <w:multiLevelType w:val="hybridMultilevel"/>
    <w:tmpl w:val="A8E4D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03691E"/>
    <w:multiLevelType w:val="hybridMultilevel"/>
    <w:tmpl w:val="02BADC8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588332B"/>
    <w:multiLevelType w:val="hybridMultilevel"/>
    <w:tmpl w:val="3CD41506"/>
    <w:lvl w:ilvl="0" w:tplc="F8BCF8FA">
      <w:start w:val="1"/>
      <w:numFmt w:val="decimal"/>
      <w:lvlText w:val="%1)"/>
      <w:lvlJc w:val="left"/>
      <w:pPr>
        <w:ind w:left="118" w:hanging="435"/>
      </w:pPr>
      <w:rPr>
        <w:rFonts w:ascii="Times New Roman" w:eastAsia="Times New Roman" w:hAnsi="Times New Roman" w:cs="Times New Roman" w:hint="default"/>
        <w:spacing w:val="-9"/>
        <w:w w:val="99"/>
        <w:sz w:val="28"/>
        <w:szCs w:val="28"/>
      </w:rPr>
    </w:lvl>
    <w:lvl w:ilvl="1" w:tplc="332C75AC">
      <w:numFmt w:val="bullet"/>
      <w:lvlText w:val="•"/>
      <w:lvlJc w:val="left"/>
      <w:pPr>
        <w:ind w:left="1094" w:hanging="435"/>
      </w:pPr>
      <w:rPr>
        <w:rFonts w:hint="default"/>
      </w:rPr>
    </w:lvl>
    <w:lvl w:ilvl="2" w:tplc="AF609E60">
      <w:numFmt w:val="bullet"/>
      <w:lvlText w:val="•"/>
      <w:lvlJc w:val="left"/>
      <w:pPr>
        <w:ind w:left="2069" w:hanging="435"/>
      </w:pPr>
      <w:rPr>
        <w:rFonts w:hint="default"/>
      </w:rPr>
    </w:lvl>
    <w:lvl w:ilvl="3" w:tplc="73AC18FE">
      <w:numFmt w:val="bullet"/>
      <w:lvlText w:val="•"/>
      <w:lvlJc w:val="left"/>
      <w:pPr>
        <w:ind w:left="3043" w:hanging="435"/>
      </w:pPr>
      <w:rPr>
        <w:rFonts w:hint="default"/>
      </w:rPr>
    </w:lvl>
    <w:lvl w:ilvl="4" w:tplc="24B233C0">
      <w:numFmt w:val="bullet"/>
      <w:lvlText w:val="•"/>
      <w:lvlJc w:val="left"/>
      <w:pPr>
        <w:ind w:left="4018" w:hanging="435"/>
      </w:pPr>
      <w:rPr>
        <w:rFonts w:hint="default"/>
      </w:rPr>
    </w:lvl>
    <w:lvl w:ilvl="5" w:tplc="CE54FC68">
      <w:numFmt w:val="bullet"/>
      <w:lvlText w:val="•"/>
      <w:lvlJc w:val="left"/>
      <w:pPr>
        <w:ind w:left="4993" w:hanging="435"/>
      </w:pPr>
      <w:rPr>
        <w:rFonts w:hint="default"/>
      </w:rPr>
    </w:lvl>
    <w:lvl w:ilvl="6" w:tplc="B7F02BB0">
      <w:numFmt w:val="bullet"/>
      <w:lvlText w:val="•"/>
      <w:lvlJc w:val="left"/>
      <w:pPr>
        <w:ind w:left="5967" w:hanging="435"/>
      </w:pPr>
      <w:rPr>
        <w:rFonts w:hint="default"/>
      </w:rPr>
    </w:lvl>
    <w:lvl w:ilvl="7" w:tplc="72045E10">
      <w:numFmt w:val="bullet"/>
      <w:lvlText w:val="•"/>
      <w:lvlJc w:val="left"/>
      <w:pPr>
        <w:ind w:left="6942" w:hanging="435"/>
      </w:pPr>
      <w:rPr>
        <w:rFonts w:hint="default"/>
      </w:rPr>
    </w:lvl>
    <w:lvl w:ilvl="8" w:tplc="FD38DFB2">
      <w:numFmt w:val="bullet"/>
      <w:lvlText w:val="•"/>
      <w:lvlJc w:val="left"/>
      <w:pPr>
        <w:ind w:left="7917" w:hanging="435"/>
      </w:pPr>
      <w:rPr>
        <w:rFonts w:hint="default"/>
      </w:rPr>
    </w:lvl>
  </w:abstractNum>
  <w:abstractNum w:abstractNumId="14">
    <w:nsid w:val="16B55AB9"/>
    <w:multiLevelType w:val="hybridMultilevel"/>
    <w:tmpl w:val="8B5EF6BC"/>
    <w:lvl w:ilvl="0" w:tplc="2BB2B640">
      <w:numFmt w:val="bullet"/>
      <w:lvlText w:val="–"/>
      <w:lvlJc w:val="left"/>
      <w:pPr>
        <w:ind w:left="447" w:hanging="188"/>
      </w:pPr>
      <w:rPr>
        <w:rFonts w:ascii="Times New Roman" w:eastAsia="Times New Roman" w:hAnsi="Times New Roman" w:cs="Times New Roman" w:hint="default"/>
        <w:w w:val="100"/>
        <w:sz w:val="24"/>
        <w:szCs w:val="24"/>
      </w:rPr>
    </w:lvl>
    <w:lvl w:ilvl="1" w:tplc="40B82BEC">
      <w:numFmt w:val="bullet"/>
      <w:lvlText w:val="–"/>
      <w:lvlJc w:val="left"/>
      <w:pPr>
        <w:ind w:left="118" w:hanging="188"/>
      </w:pPr>
      <w:rPr>
        <w:rFonts w:ascii="Times New Roman" w:eastAsia="Times New Roman" w:hAnsi="Times New Roman" w:cs="Times New Roman" w:hint="default"/>
        <w:w w:val="100"/>
        <w:sz w:val="24"/>
        <w:szCs w:val="24"/>
      </w:rPr>
    </w:lvl>
    <w:lvl w:ilvl="2" w:tplc="5934B37A">
      <w:numFmt w:val="bullet"/>
      <w:lvlText w:val="•"/>
      <w:lvlJc w:val="left"/>
      <w:pPr>
        <w:ind w:left="1487" w:hanging="188"/>
      </w:pPr>
      <w:rPr>
        <w:rFonts w:hint="default"/>
      </w:rPr>
    </w:lvl>
    <w:lvl w:ilvl="3" w:tplc="FA2AB176">
      <w:numFmt w:val="bullet"/>
      <w:lvlText w:val="•"/>
      <w:lvlJc w:val="left"/>
      <w:pPr>
        <w:ind w:left="2534" w:hanging="188"/>
      </w:pPr>
      <w:rPr>
        <w:rFonts w:hint="default"/>
      </w:rPr>
    </w:lvl>
    <w:lvl w:ilvl="4" w:tplc="844612C8">
      <w:numFmt w:val="bullet"/>
      <w:lvlText w:val="•"/>
      <w:lvlJc w:val="left"/>
      <w:pPr>
        <w:ind w:left="3582" w:hanging="188"/>
      </w:pPr>
      <w:rPr>
        <w:rFonts w:hint="default"/>
      </w:rPr>
    </w:lvl>
    <w:lvl w:ilvl="5" w:tplc="E5FA5186">
      <w:numFmt w:val="bullet"/>
      <w:lvlText w:val="•"/>
      <w:lvlJc w:val="left"/>
      <w:pPr>
        <w:ind w:left="4629" w:hanging="188"/>
      </w:pPr>
      <w:rPr>
        <w:rFonts w:hint="default"/>
      </w:rPr>
    </w:lvl>
    <w:lvl w:ilvl="6" w:tplc="DA6869C2">
      <w:numFmt w:val="bullet"/>
      <w:lvlText w:val="•"/>
      <w:lvlJc w:val="left"/>
      <w:pPr>
        <w:ind w:left="5676" w:hanging="188"/>
      </w:pPr>
      <w:rPr>
        <w:rFonts w:hint="default"/>
      </w:rPr>
    </w:lvl>
    <w:lvl w:ilvl="7" w:tplc="ACDAD1FC">
      <w:numFmt w:val="bullet"/>
      <w:lvlText w:val="•"/>
      <w:lvlJc w:val="left"/>
      <w:pPr>
        <w:ind w:left="6724" w:hanging="188"/>
      </w:pPr>
      <w:rPr>
        <w:rFonts w:hint="default"/>
      </w:rPr>
    </w:lvl>
    <w:lvl w:ilvl="8" w:tplc="3F02A1FA">
      <w:numFmt w:val="bullet"/>
      <w:lvlText w:val="•"/>
      <w:lvlJc w:val="left"/>
      <w:pPr>
        <w:ind w:left="7771" w:hanging="188"/>
      </w:pPr>
      <w:rPr>
        <w:rFonts w:hint="default"/>
      </w:rPr>
    </w:lvl>
  </w:abstractNum>
  <w:abstractNum w:abstractNumId="15">
    <w:nsid w:val="19691744"/>
    <w:multiLevelType w:val="hybridMultilevel"/>
    <w:tmpl w:val="6732728C"/>
    <w:lvl w:ilvl="0" w:tplc="CE1C893C">
      <w:numFmt w:val="bullet"/>
      <w:lvlText w:val="–"/>
      <w:lvlJc w:val="left"/>
      <w:pPr>
        <w:ind w:left="118" w:hanging="188"/>
      </w:pPr>
      <w:rPr>
        <w:rFonts w:ascii="Times New Roman" w:eastAsia="Times New Roman" w:hAnsi="Times New Roman" w:cs="Times New Roman" w:hint="default"/>
        <w:w w:val="100"/>
        <w:sz w:val="24"/>
        <w:szCs w:val="24"/>
      </w:rPr>
    </w:lvl>
    <w:lvl w:ilvl="1" w:tplc="25CA3D42">
      <w:numFmt w:val="bullet"/>
      <w:lvlText w:val="•"/>
      <w:lvlJc w:val="left"/>
      <w:pPr>
        <w:ind w:left="1094" w:hanging="188"/>
      </w:pPr>
      <w:rPr>
        <w:rFonts w:hint="default"/>
      </w:rPr>
    </w:lvl>
    <w:lvl w:ilvl="2" w:tplc="7AD26D32">
      <w:numFmt w:val="bullet"/>
      <w:lvlText w:val="•"/>
      <w:lvlJc w:val="left"/>
      <w:pPr>
        <w:ind w:left="2069" w:hanging="188"/>
      </w:pPr>
      <w:rPr>
        <w:rFonts w:hint="default"/>
      </w:rPr>
    </w:lvl>
    <w:lvl w:ilvl="3" w:tplc="6EEA7A06">
      <w:numFmt w:val="bullet"/>
      <w:lvlText w:val="•"/>
      <w:lvlJc w:val="left"/>
      <w:pPr>
        <w:ind w:left="3043" w:hanging="188"/>
      </w:pPr>
      <w:rPr>
        <w:rFonts w:hint="default"/>
      </w:rPr>
    </w:lvl>
    <w:lvl w:ilvl="4" w:tplc="D8328DAC">
      <w:numFmt w:val="bullet"/>
      <w:lvlText w:val="•"/>
      <w:lvlJc w:val="left"/>
      <w:pPr>
        <w:ind w:left="4018" w:hanging="188"/>
      </w:pPr>
      <w:rPr>
        <w:rFonts w:hint="default"/>
      </w:rPr>
    </w:lvl>
    <w:lvl w:ilvl="5" w:tplc="7708E1D6">
      <w:numFmt w:val="bullet"/>
      <w:lvlText w:val="•"/>
      <w:lvlJc w:val="left"/>
      <w:pPr>
        <w:ind w:left="4993" w:hanging="188"/>
      </w:pPr>
      <w:rPr>
        <w:rFonts w:hint="default"/>
      </w:rPr>
    </w:lvl>
    <w:lvl w:ilvl="6" w:tplc="561A76EC">
      <w:numFmt w:val="bullet"/>
      <w:lvlText w:val="•"/>
      <w:lvlJc w:val="left"/>
      <w:pPr>
        <w:ind w:left="5967" w:hanging="188"/>
      </w:pPr>
      <w:rPr>
        <w:rFonts w:hint="default"/>
      </w:rPr>
    </w:lvl>
    <w:lvl w:ilvl="7" w:tplc="C8227744">
      <w:numFmt w:val="bullet"/>
      <w:lvlText w:val="•"/>
      <w:lvlJc w:val="left"/>
      <w:pPr>
        <w:ind w:left="6942" w:hanging="188"/>
      </w:pPr>
      <w:rPr>
        <w:rFonts w:hint="default"/>
      </w:rPr>
    </w:lvl>
    <w:lvl w:ilvl="8" w:tplc="DB04DA72">
      <w:numFmt w:val="bullet"/>
      <w:lvlText w:val="•"/>
      <w:lvlJc w:val="left"/>
      <w:pPr>
        <w:ind w:left="7917" w:hanging="188"/>
      </w:pPr>
      <w:rPr>
        <w:rFonts w:hint="default"/>
      </w:rPr>
    </w:lvl>
  </w:abstractNum>
  <w:abstractNum w:abstractNumId="16">
    <w:nsid w:val="1A8506E5"/>
    <w:multiLevelType w:val="hybridMultilevel"/>
    <w:tmpl w:val="446C6386"/>
    <w:lvl w:ilvl="0" w:tplc="9B08259A">
      <w:numFmt w:val="bullet"/>
      <w:lvlText w:val="–"/>
      <w:lvlJc w:val="left"/>
      <w:pPr>
        <w:ind w:left="118" w:hanging="185"/>
      </w:pPr>
      <w:rPr>
        <w:rFonts w:ascii="Times New Roman" w:eastAsia="Times New Roman" w:hAnsi="Times New Roman" w:cs="Times New Roman" w:hint="default"/>
        <w:w w:val="100"/>
        <w:sz w:val="24"/>
        <w:szCs w:val="24"/>
      </w:rPr>
    </w:lvl>
    <w:lvl w:ilvl="1" w:tplc="D7F6941E">
      <w:numFmt w:val="bullet"/>
      <w:lvlText w:val="•"/>
      <w:lvlJc w:val="left"/>
      <w:pPr>
        <w:ind w:left="1096" w:hanging="185"/>
      </w:pPr>
      <w:rPr>
        <w:rFonts w:hint="default"/>
      </w:rPr>
    </w:lvl>
    <w:lvl w:ilvl="2" w:tplc="D29064D0">
      <w:numFmt w:val="bullet"/>
      <w:lvlText w:val="•"/>
      <w:lvlJc w:val="left"/>
      <w:pPr>
        <w:ind w:left="2073" w:hanging="185"/>
      </w:pPr>
      <w:rPr>
        <w:rFonts w:hint="default"/>
      </w:rPr>
    </w:lvl>
    <w:lvl w:ilvl="3" w:tplc="DB8C3FE8">
      <w:numFmt w:val="bullet"/>
      <w:lvlText w:val="•"/>
      <w:lvlJc w:val="left"/>
      <w:pPr>
        <w:ind w:left="3049" w:hanging="185"/>
      </w:pPr>
      <w:rPr>
        <w:rFonts w:hint="default"/>
      </w:rPr>
    </w:lvl>
    <w:lvl w:ilvl="4" w:tplc="0DF8543A">
      <w:numFmt w:val="bullet"/>
      <w:lvlText w:val="•"/>
      <w:lvlJc w:val="left"/>
      <w:pPr>
        <w:ind w:left="4026" w:hanging="185"/>
      </w:pPr>
      <w:rPr>
        <w:rFonts w:hint="default"/>
      </w:rPr>
    </w:lvl>
    <w:lvl w:ilvl="5" w:tplc="D06EA8CE">
      <w:numFmt w:val="bullet"/>
      <w:lvlText w:val="•"/>
      <w:lvlJc w:val="left"/>
      <w:pPr>
        <w:ind w:left="5003" w:hanging="185"/>
      </w:pPr>
      <w:rPr>
        <w:rFonts w:hint="default"/>
      </w:rPr>
    </w:lvl>
    <w:lvl w:ilvl="6" w:tplc="8A5A1E9A">
      <w:numFmt w:val="bullet"/>
      <w:lvlText w:val="•"/>
      <w:lvlJc w:val="left"/>
      <w:pPr>
        <w:ind w:left="5979" w:hanging="185"/>
      </w:pPr>
      <w:rPr>
        <w:rFonts w:hint="default"/>
      </w:rPr>
    </w:lvl>
    <w:lvl w:ilvl="7" w:tplc="742E769C">
      <w:numFmt w:val="bullet"/>
      <w:lvlText w:val="•"/>
      <w:lvlJc w:val="left"/>
      <w:pPr>
        <w:ind w:left="6956" w:hanging="185"/>
      </w:pPr>
      <w:rPr>
        <w:rFonts w:hint="default"/>
      </w:rPr>
    </w:lvl>
    <w:lvl w:ilvl="8" w:tplc="D1042472">
      <w:numFmt w:val="bullet"/>
      <w:lvlText w:val="•"/>
      <w:lvlJc w:val="left"/>
      <w:pPr>
        <w:ind w:left="7933" w:hanging="185"/>
      </w:pPr>
      <w:rPr>
        <w:rFonts w:hint="default"/>
      </w:rPr>
    </w:lvl>
  </w:abstractNum>
  <w:abstractNum w:abstractNumId="17">
    <w:nsid w:val="1AC36328"/>
    <w:multiLevelType w:val="hybridMultilevel"/>
    <w:tmpl w:val="96B89AB4"/>
    <w:lvl w:ilvl="0" w:tplc="7A44F9A0">
      <w:start w:val="1"/>
      <w:numFmt w:val="decimal"/>
      <w:lvlText w:val="%1."/>
      <w:lvlJc w:val="left"/>
      <w:pPr>
        <w:ind w:left="814" w:hanging="349"/>
      </w:pPr>
      <w:rPr>
        <w:rFonts w:ascii="Times New Roman" w:eastAsia="Times New Roman" w:hAnsi="Times New Roman" w:cs="Times New Roman" w:hint="default"/>
        <w:spacing w:val="0"/>
        <w:w w:val="99"/>
        <w:sz w:val="28"/>
        <w:szCs w:val="28"/>
      </w:rPr>
    </w:lvl>
    <w:lvl w:ilvl="1" w:tplc="01462DEC">
      <w:numFmt w:val="bullet"/>
      <w:lvlText w:val="•"/>
      <w:lvlJc w:val="left"/>
      <w:pPr>
        <w:ind w:left="2168" w:hanging="349"/>
      </w:pPr>
      <w:rPr>
        <w:rFonts w:hint="default"/>
      </w:rPr>
    </w:lvl>
    <w:lvl w:ilvl="2" w:tplc="2F1A7F4E">
      <w:numFmt w:val="bullet"/>
      <w:lvlText w:val="•"/>
      <w:lvlJc w:val="left"/>
      <w:pPr>
        <w:ind w:left="3517" w:hanging="349"/>
      </w:pPr>
      <w:rPr>
        <w:rFonts w:hint="default"/>
      </w:rPr>
    </w:lvl>
    <w:lvl w:ilvl="3" w:tplc="656685EC">
      <w:numFmt w:val="bullet"/>
      <w:lvlText w:val="•"/>
      <w:lvlJc w:val="left"/>
      <w:pPr>
        <w:ind w:left="4866" w:hanging="349"/>
      </w:pPr>
      <w:rPr>
        <w:rFonts w:hint="default"/>
      </w:rPr>
    </w:lvl>
    <w:lvl w:ilvl="4" w:tplc="35CAF16C">
      <w:numFmt w:val="bullet"/>
      <w:lvlText w:val="•"/>
      <w:lvlJc w:val="left"/>
      <w:pPr>
        <w:ind w:left="6215" w:hanging="349"/>
      </w:pPr>
      <w:rPr>
        <w:rFonts w:hint="default"/>
      </w:rPr>
    </w:lvl>
    <w:lvl w:ilvl="5" w:tplc="7190268C">
      <w:numFmt w:val="bullet"/>
      <w:lvlText w:val="•"/>
      <w:lvlJc w:val="left"/>
      <w:pPr>
        <w:ind w:left="7564" w:hanging="349"/>
      </w:pPr>
      <w:rPr>
        <w:rFonts w:hint="default"/>
      </w:rPr>
    </w:lvl>
    <w:lvl w:ilvl="6" w:tplc="3870A0B0">
      <w:numFmt w:val="bullet"/>
      <w:lvlText w:val="•"/>
      <w:lvlJc w:val="left"/>
      <w:pPr>
        <w:ind w:left="8913" w:hanging="349"/>
      </w:pPr>
      <w:rPr>
        <w:rFonts w:hint="default"/>
      </w:rPr>
    </w:lvl>
    <w:lvl w:ilvl="7" w:tplc="EA0A17E2">
      <w:numFmt w:val="bullet"/>
      <w:lvlText w:val="•"/>
      <w:lvlJc w:val="left"/>
      <w:pPr>
        <w:ind w:left="10261" w:hanging="349"/>
      </w:pPr>
      <w:rPr>
        <w:rFonts w:hint="default"/>
      </w:rPr>
    </w:lvl>
    <w:lvl w:ilvl="8" w:tplc="B06A5AD4">
      <w:numFmt w:val="bullet"/>
      <w:lvlText w:val="•"/>
      <w:lvlJc w:val="left"/>
      <w:pPr>
        <w:ind w:left="11610" w:hanging="349"/>
      </w:pPr>
      <w:rPr>
        <w:rFonts w:hint="default"/>
      </w:rPr>
    </w:lvl>
  </w:abstractNum>
  <w:abstractNum w:abstractNumId="18">
    <w:nsid w:val="1FB21BC9"/>
    <w:multiLevelType w:val="hybridMultilevel"/>
    <w:tmpl w:val="B464E462"/>
    <w:lvl w:ilvl="0" w:tplc="23527A72">
      <w:start w:val="1"/>
      <w:numFmt w:val="decimal"/>
      <w:lvlText w:val="%1."/>
      <w:lvlJc w:val="left"/>
      <w:pPr>
        <w:ind w:left="823" w:hanging="348"/>
      </w:pPr>
      <w:rPr>
        <w:rFonts w:ascii="Times New Roman" w:eastAsia="Times New Roman" w:hAnsi="Times New Roman" w:cs="Times New Roman" w:hint="default"/>
        <w:spacing w:val="0"/>
        <w:w w:val="99"/>
        <w:sz w:val="28"/>
        <w:szCs w:val="28"/>
      </w:rPr>
    </w:lvl>
    <w:lvl w:ilvl="1" w:tplc="58B6D96A">
      <w:numFmt w:val="bullet"/>
      <w:lvlText w:val="•"/>
      <w:lvlJc w:val="left"/>
      <w:pPr>
        <w:ind w:left="1722" w:hanging="348"/>
      </w:pPr>
      <w:rPr>
        <w:rFonts w:hint="default"/>
      </w:rPr>
    </w:lvl>
    <w:lvl w:ilvl="2" w:tplc="4316F5AE">
      <w:numFmt w:val="bullet"/>
      <w:lvlText w:val="•"/>
      <w:lvlJc w:val="left"/>
      <w:pPr>
        <w:ind w:left="2624" w:hanging="348"/>
      </w:pPr>
      <w:rPr>
        <w:rFonts w:hint="default"/>
      </w:rPr>
    </w:lvl>
    <w:lvl w:ilvl="3" w:tplc="957E72C6">
      <w:numFmt w:val="bullet"/>
      <w:lvlText w:val="•"/>
      <w:lvlJc w:val="left"/>
      <w:pPr>
        <w:ind w:left="3527" w:hanging="348"/>
      </w:pPr>
      <w:rPr>
        <w:rFonts w:hint="default"/>
      </w:rPr>
    </w:lvl>
    <w:lvl w:ilvl="4" w:tplc="93906376">
      <w:numFmt w:val="bullet"/>
      <w:lvlText w:val="•"/>
      <w:lvlJc w:val="left"/>
      <w:pPr>
        <w:ind w:left="4429" w:hanging="348"/>
      </w:pPr>
      <w:rPr>
        <w:rFonts w:hint="default"/>
      </w:rPr>
    </w:lvl>
    <w:lvl w:ilvl="5" w:tplc="20EC871E">
      <w:numFmt w:val="bullet"/>
      <w:lvlText w:val="•"/>
      <w:lvlJc w:val="left"/>
      <w:pPr>
        <w:ind w:left="5331" w:hanging="348"/>
      </w:pPr>
      <w:rPr>
        <w:rFonts w:hint="default"/>
      </w:rPr>
    </w:lvl>
    <w:lvl w:ilvl="6" w:tplc="3184ED82">
      <w:numFmt w:val="bullet"/>
      <w:lvlText w:val="•"/>
      <w:lvlJc w:val="left"/>
      <w:pPr>
        <w:ind w:left="6234" w:hanging="348"/>
      </w:pPr>
      <w:rPr>
        <w:rFonts w:hint="default"/>
      </w:rPr>
    </w:lvl>
    <w:lvl w:ilvl="7" w:tplc="2A4893F4">
      <w:numFmt w:val="bullet"/>
      <w:lvlText w:val="•"/>
      <w:lvlJc w:val="left"/>
      <w:pPr>
        <w:ind w:left="7136" w:hanging="348"/>
      </w:pPr>
      <w:rPr>
        <w:rFonts w:hint="default"/>
      </w:rPr>
    </w:lvl>
    <w:lvl w:ilvl="8" w:tplc="789457A4">
      <w:numFmt w:val="bullet"/>
      <w:lvlText w:val="•"/>
      <w:lvlJc w:val="left"/>
      <w:pPr>
        <w:ind w:left="8039" w:hanging="348"/>
      </w:pPr>
      <w:rPr>
        <w:rFonts w:hint="default"/>
      </w:rPr>
    </w:lvl>
  </w:abstractNum>
  <w:abstractNum w:abstractNumId="19">
    <w:nsid w:val="2333275B"/>
    <w:multiLevelType w:val="hybridMultilevel"/>
    <w:tmpl w:val="BB84311A"/>
    <w:lvl w:ilvl="0" w:tplc="26BA2574">
      <w:start w:val="1"/>
      <w:numFmt w:val="decimal"/>
      <w:lvlText w:val="%1."/>
      <w:lvlJc w:val="left"/>
      <w:pPr>
        <w:ind w:left="766" w:hanging="349"/>
      </w:pPr>
      <w:rPr>
        <w:rFonts w:ascii="Times New Roman" w:eastAsia="Times New Roman" w:hAnsi="Times New Roman" w:cs="Times New Roman" w:hint="default"/>
        <w:spacing w:val="0"/>
        <w:w w:val="99"/>
        <w:sz w:val="28"/>
        <w:szCs w:val="28"/>
      </w:rPr>
    </w:lvl>
    <w:lvl w:ilvl="1" w:tplc="93DE43C6">
      <w:numFmt w:val="bullet"/>
      <w:lvlText w:val="•"/>
      <w:lvlJc w:val="left"/>
      <w:pPr>
        <w:ind w:left="2117" w:hanging="349"/>
      </w:pPr>
      <w:rPr>
        <w:rFonts w:hint="default"/>
      </w:rPr>
    </w:lvl>
    <w:lvl w:ilvl="2" w:tplc="6AC47B7A">
      <w:numFmt w:val="bullet"/>
      <w:lvlText w:val="•"/>
      <w:lvlJc w:val="left"/>
      <w:pPr>
        <w:ind w:left="3474" w:hanging="349"/>
      </w:pPr>
      <w:rPr>
        <w:rFonts w:hint="default"/>
      </w:rPr>
    </w:lvl>
    <w:lvl w:ilvl="3" w:tplc="61104190">
      <w:numFmt w:val="bullet"/>
      <w:lvlText w:val="•"/>
      <w:lvlJc w:val="left"/>
      <w:pPr>
        <w:ind w:left="4831" w:hanging="349"/>
      </w:pPr>
      <w:rPr>
        <w:rFonts w:hint="default"/>
      </w:rPr>
    </w:lvl>
    <w:lvl w:ilvl="4" w:tplc="C1E876E2">
      <w:numFmt w:val="bullet"/>
      <w:lvlText w:val="•"/>
      <w:lvlJc w:val="left"/>
      <w:pPr>
        <w:ind w:left="6188" w:hanging="349"/>
      </w:pPr>
      <w:rPr>
        <w:rFonts w:hint="default"/>
      </w:rPr>
    </w:lvl>
    <w:lvl w:ilvl="5" w:tplc="2C900842">
      <w:numFmt w:val="bullet"/>
      <w:lvlText w:val="•"/>
      <w:lvlJc w:val="left"/>
      <w:pPr>
        <w:ind w:left="7546" w:hanging="349"/>
      </w:pPr>
      <w:rPr>
        <w:rFonts w:hint="default"/>
      </w:rPr>
    </w:lvl>
    <w:lvl w:ilvl="6" w:tplc="112AD1A4">
      <w:numFmt w:val="bullet"/>
      <w:lvlText w:val="•"/>
      <w:lvlJc w:val="left"/>
      <w:pPr>
        <w:ind w:left="8903" w:hanging="349"/>
      </w:pPr>
      <w:rPr>
        <w:rFonts w:hint="default"/>
      </w:rPr>
    </w:lvl>
    <w:lvl w:ilvl="7" w:tplc="FD6C9F02">
      <w:numFmt w:val="bullet"/>
      <w:lvlText w:val="•"/>
      <w:lvlJc w:val="left"/>
      <w:pPr>
        <w:ind w:left="10260" w:hanging="349"/>
      </w:pPr>
      <w:rPr>
        <w:rFonts w:hint="default"/>
      </w:rPr>
    </w:lvl>
    <w:lvl w:ilvl="8" w:tplc="787E0D80">
      <w:numFmt w:val="bullet"/>
      <w:lvlText w:val="•"/>
      <w:lvlJc w:val="left"/>
      <w:pPr>
        <w:ind w:left="11617" w:hanging="349"/>
      </w:pPr>
      <w:rPr>
        <w:rFonts w:hint="default"/>
      </w:rPr>
    </w:lvl>
  </w:abstractNum>
  <w:abstractNum w:abstractNumId="20">
    <w:nsid w:val="23D739CE"/>
    <w:multiLevelType w:val="hybridMultilevel"/>
    <w:tmpl w:val="980EDC68"/>
    <w:lvl w:ilvl="0" w:tplc="FC98E252">
      <w:numFmt w:val="bullet"/>
      <w:lvlText w:val="–"/>
      <w:lvlJc w:val="left"/>
      <w:pPr>
        <w:ind w:left="118" w:hanging="185"/>
      </w:pPr>
      <w:rPr>
        <w:rFonts w:ascii="Times New Roman" w:eastAsia="Times New Roman" w:hAnsi="Times New Roman" w:cs="Times New Roman" w:hint="default"/>
        <w:w w:val="100"/>
        <w:sz w:val="24"/>
        <w:szCs w:val="24"/>
      </w:rPr>
    </w:lvl>
    <w:lvl w:ilvl="1" w:tplc="01FC8EDE">
      <w:numFmt w:val="bullet"/>
      <w:lvlText w:val="•"/>
      <w:lvlJc w:val="left"/>
      <w:pPr>
        <w:ind w:left="1094" w:hanging="185"/>
      </w:pPr>
      <w:rPr>
        <w:rFonts w:hint="default"/>
      </w:rPr>
    </w:lvl>
    <w:lvl w:ilvl="2" w:tplc="4570692E">
      <w:numFmt w:val="bullet"/>
      <w:lvlText w:val="•"/>
      <w:lvlJc w:val="left"/>
      <w:pPr>
        <w:ind w:left="2069" w:hanging="185"/>
      </w:pPr>
      <w:rPr>
        <w:rFonts w:hint="default"/>
      </w:rPr>
    </w:lvl>
    <w:lvl w:ilvl="3" w:tplc="98BE5270">
      <w:numFmt w:val="bullet"/>
      <w:lvlText w:val="•"/>
      <w:lvlJc w:val="left"/>
      <w:pPr>
        <w:ind w:left="3043" w:hanging="185"/>
      </w:pPr>
      <w:rPr>
        <w:rFonts w:hint="default"/>
      </w:rPr>
    </w:lvl>
    <w:lvl w:ilvl="4" w:tplc="1138CE1A">
      <w:numFmt w:val="bullet"/>
      <w:lvlText w:val="•"/>
      <w:lvlJc w:val="left"/>
      <w:pPr>
        <w:ind w:left="4018" w:hanging="185"/>
      </w:pPr>
      <w:rPr>
        <w:rFonts w:hint="default"/>
      </w:rPr>
    </w:lvl>
    <w:lvl w:ilvl="5" w:tplc="523E9874">
      <w:numFmt w:val="bullet"/>
      <w:lvlText w:val="•"/>
      <w:lvlJc w:val="left"/>
      <w:pPr>
        <w:ind w:left="4993" w:hanging="185"/>
      </w:pPr>
      <w:rPr>
        <w:rFonts w:hint="default"/>
      </w:rPr>
    </w:lvl>
    <w:lvl w:ilvl="6" w:tplc="40DC9B36">
      <w:numFmt w:val="bullet"/>
      <w:lvlText w:val="•"/>
      <w:lvlJc w:val="left"/>
      <w:pPr>
        <w:ind w:left="5967" w:hanging="185"/>
      </w:pPr>
      <w:rPr>
        <w:rFonts w:hint="default"/>
      </w:rPr>
    </w:lvl>
    <w:lvl w:ilvl="7" w:tplc="061CCCBE">
      <w:numFmt w:val="bullet"/>
      <w:lvlText w:val="•"/>
      <w:lvlJc w:val="left"/>
      <w:pPr>
        <w:ind w:left="6942" w:hanging="185"/>
      </w:pPr>
      <w:rPr>
        <w:rFonts w:hint="default"/>
      </w:rPr>
    </w:lvl>
    <w:lvl w:ilvl="8" w:tplc="3B2EC950">
      <w:numFmt w:val="bullet"/>
      <w:lvlText w:val="•"/>
      <w:lvlJc w:val="left"/>
      <w:pPr>
        <w:ind w:left="7917" w:hanging="185"/>
      </w:pPr>
      <w:rPr>
        <w:rFonts w:hint="default"/>
      </w:rPr>
    </w:lvl>
  </w:abstractNum>
  <w:abstractNum w:abstractNumId="21">
    <w:nsid w:val="260C5A20"/>
    <w:multiLevelType w:val="hybridMultilevel"/>
    <w:tmpl w:val="75583034"/>
    <w:lvl w:ilvl="0" w:tplc="AAF063AC">
      <w:numFmt w:val="bullet"/>
      <w:lvlText w:val="–"/>
      <w:lvlJc w:val="left"/>
      <w:pPr>
        <w:ind w:left="872" w:hanging="185"/>
      </w:pPr>
      <w:rPr>
        <w:rFonts w:ascii="Times New Roman" w:eastAsia="Times New Roman" w:hAnsi="Times New Roman" w:cs="Times New Roman" w:hint="default"/>
        <w:w w:val="100"/>
        <w:sz w:val="24"/>
        <w:szCs w:val="24"/>
      </w:rPr>
    </w:lvl>
    <w:lvl w:ilvl="1" w:tplc="4CC4542A">
      <w:numFmt w:val="bullet"/>
      <w:lvlText w:val="•"/>
      <w:lvlJc w:val="left"/>
      <w:pPr>
        <w:ind w:left="1778" w:hanging="185"/>
      </w:pPr>
      <w:rPr>
        <w:rFonts w:hint="default"/>
      </w:rPr>
    </w:lvl>
    <w:lvl w:ilvl="2" w:tplc="62BAF284">
      <w:numFmt w:val="bullet"/>
      <w:lvlText w:val="•"/>
      <w:lvlJc w:val="left"/>
      <w:pPr>
        <w:ind w:left="2677" w:hanging="185"/>
      </w:pPr>
      <w:rPr>
        <w:rFonts w:hint="default"/>
      </w:rPr>
    </w:lvl>
    <w:lvl w:ilvl="3" w:tplc="3D869FD4">
      <w:numFmt w:val="bullet"/>
      <w:lvlText w:val="•"/>
      <w:lvlJc w:val="left"/>
      <w:pPr>
        <w:ind w:left="3575" w:hanging="185"/>
      </w:pPr>
      <w:rPr>
        <w:rFonts w:hint="default"/>
      </w:rPr>
    </w:lvl>
    <w:lvl w:ilvl="4" w:tplc="26501C94">
      <w:numFmt w:val="bullet"/>
      <w:lvlText w:val="•"/>
      <w:lvlJc w:val="left"/>
      <w:pPr>
        <w:ind w:left="4474" w:hanging="185"/>
      </w:pPr>
      <w:rPr>
        <w:rFonts w:hint="default"/>
      </w:rPr>
    </w:lvl>
    <w:lvl w:ilvl="5" w:tplc="A4B2F38C">
      <w:numFmt w:val="bullet"/>
      <w:lvlText w:val="•"/>
      <w:lvlJc w:val="left"/>
      <w:pPr>
        <w:ind w:left="5373" w:hanging="185"/>
      </w:pPr>
      <w:rPr>
        <w:rFonts w:hint="default"/>
      </w:rPr>
    </w:lvl>
    <w:lvl w:ilvl="6" w:tplc="0BD08264">
      <w:numFmt w:val="bullet"/>
      <w:lvlText w:val="•"/>
      <w:lvlJc w:val="left"/>
      <w:pPr>
        <w:ind w:left="6271" w:hanging="185"/>
      </w:pPr>
      <w:rPr>
        <w:rFonts w:hint="default"/>
      </w:rPr>
    </w:lvl>
    <w:lvl w:ilvl="7" w:tplc="A754AAB6">
      <w:numFmt w:val="bullet"/>
      <w:lvlText w:val="•"/>
      <w:lvlJc w:val="left"/>
      <w:pPr>
        <w:ind w:left="7170" w:hanging="185"/>
      </w:pPr>
      <w:rPr>
        <w:rFonts w:hint="default"/>
      </w:rPr>
    </w:lvl>
    <w:lvl w:ilvl="8" w:tplc="A2B0EA44">
      <w:numFmt w:val="bullet"/>
      <w:lvlText w:val="•"/>
      <w:lvlJc w:val="left"/>
      <w:pPr>
        <w:ind w:left="8069" w:hanging="185"/>
      </w:pPr>
      <w:rPr>
        <w:rFonts w:hint="default"/>
      </w:rPr>
    </w:lvl>
  </w:abstractNum>
  <w:abstractNum w:abstractNumId="22">
    <w:nsid w:val="28A909BF"/>
    <w:multiLevelType w:val="hybridMultilevel"/>
    <w:tmpl w:val="471A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EB7F6E"/>
    <w:multiLevelType w:val="hybridMultilevel"/>
    <w:tmpl w:val="D1647094"/>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95970B4"/>
    <w:multiLevelType w:val="hybridMultilevel"/>
    <w:tmpl w:val="E934197A"/>
    <w:lvl w:ilvl="0" w:tplc="BF1668E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6C1AE3"/>
    <w:multiLevelType w:val="hybridMultilevel"/>
    <w:tmpl w:val="63D8F5C4"/>
    <w:lvl w:ilvl="0" w:tplc="E2625B88">
      <w:numFmt w:val="bullet"/>
      <w:lvlText w:val="–"/>
      <w:lvlJc w:val="left"/>
      <w:pPr>
        <w:ind w:left="118" w:hanging="185"/>
      </w:pPr>
      <w:rPr>
        <w:rFonts w:ascii="Times New Roman" w:eastAsia="Times New Roman" w:hAnsi="Times New Roman" w:cs="Times New Roman" w:hint="default"/>
        <w:w w:val="100"/>
        <w:sz w:val="24"/>
        <w:szCs w:val="24"/>
      </w:rPr>
    </w:lvl>
    <w:lvl w:ilvl="1" w:tplc="010217B4">
      <w:numFmt w:val="bullet"/>
      <w:lvlText w:val="•"/>
      <w:lvlJc w:val="left"/>
      <w:pPr>
        <w:ind w:left="1094" w:hanging="185"/>
      </w:pPr>
      <w:rPr>
        <w:rFonts w:hint="default"/>
      </w:rPr>
    </w:lvl>
    <w:lvl w:ilvl="2" w:tplc="AB2E94A4">
      <w:numFmt w:val="bullet"/>
      <w:lvlText w:val="•"/>
      <w:lvlJc w:val="left"/>
      <w:pPr>
        <w:ind w:left="2069" w:hanging="185"/>
      </w:pPr>
      <w:rPr>
        <w:rFonts w:hint="default"/>
      </w:rPr>
    </w:lvl>
    <w:lvl w:ilvl="3" w:tplc="CB0E8120">
      <w:numFmt w:val="bullet"/>
      <w:lvlText w:val="•"/>
      <w:lvlJc w:val="left"/>
      <w:pPr>
        <w:ind w:left="3043" w:hanging="185"/>
      </w:pPr>
      <w:rPr>
        <w:rFonts w:hint="default"/>
      </w:rPr>
    </w:lvl>
    <w:lvl w:ilvl="4" w:tplc="0D606C78">
      <w:numFmt w:val="bullet"/>
      <w:lvlText w:val="•"/>
      <w:lvlJc w:val="left"/>
      <w:pPr>
        <w:ind w:left="4018" w:hanging="185"/>
      </w:pPr>
      <w:rPr>
        <w:rFonts w:hint="default"/>
      </w:rPr>
    </w:lvl>
    <w:lvl w:ilvl="5" w:tplc="AECECB46">
      <w:numFmt w:val="bullet"/>
      <w:lvlText w:val="•"/>
      <w:lvlJc w:val="left"/>
      <w:pPr>
        <w:ind w:left="4993" w:hanging="185"/>
      </w:pPr>
      <w:rPr>
        <w:rFonts w:hint="default"/>
      </w:rPr>
    </w:lvl>
    <w:lvl w:ilvl="6" w:tplc="FB244FA2">
      <w:numFmt w:val="bullet"/>
      <w:lvlText w:val="•"/>
      <w:lvlJc w:val="left"/>
      <w:pPr>
        <w:ind w:left="5967" w:hanging="185"/>
      </w:pPr>
      <w:rPr>
        <w:rFonts w:hint="default"/>
      </w:rPr>
    </w:lvl>
    <w:lvl w:ilvl="7" w:tplc="84D8DEF6">
      <w:numFmt w:val="bullet"/>
      <w:lvlText w:val="•"/>
      <w:lvlJc w:val="left"/>
      <w:pPr>
        <w:ind w:left="6942" w:hanging="185"/>
      </w:pPr>
      <w:rPr>
        <w:rFonts w:hint="default"/>
      </w:rPr>
    </w:lvl>
    <w:lvl w:ilvl="8" w:tplc="06844E74">
      <w:numFmt w:val="bullet"/>
      <w:lvlText w:val="•"/>
      <w:lvlJc w:val="left"/>
      <w:pPr>
        <w:ind w:left="7917" w:hanging="185"/>
      </w:pPr>
      <w:rPr>
        <w:rFonts w:hint="default"/>
      </w:rPr>
    </w:lvl>
  </w:abstractNum>
  <w:abstractNum w:abstractNumId="26">
    <w:nsid w:val="2DE9088C"/>
    <w:multiLevelType w:val="hybridMultilevel"/>
    <w:tmpl w:val="3C1EDF2C"/>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8254CD"/>
    <w:multiLevelType w:val="multilevel"/>
    <w:tmpl w:val="470AB38C"/>
    <w:lvl w:ilvl="0">
      <w:start w:val="2"/>
      <w:numFmt w:val="decimal"/>
      <w:lvlText w:val="%1"/>
      <w:lvlJc w:val="left"/>
      <w:pPr>
        <w:ind w:left="694" w:hanging="1133"/>
        <w:jc w:val="right"/>
      </w:pPr>
      <w:rPr>
        <w:rFonts w:hint="default"/>
      </w:rPr>
    </w:lvl>
    <w:lvl w:ilvl="1">
      <w:start w:val="14"/>
      <w:numFmt w:val="decimal"/>
      <w:lvlText w:val="%1.%2"/>
      <w:lvlJc w:val="left"/>
      <w:pPr>
        <w:ind w:left="694" w:hanging="1133"/>
      </w:pPr>
      <w:rPr>
        <w:rFonts w:ascii="Times New Roman" w:eastAsia="Times New Roman" w:hAnsi="Times New Roman" w:cs="Times New Roman" w:hint="default"/>
        <w:b/>
        <w:bCs/>
        <w:spacing w:val="-2"/>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3096" w:hanging="185"/>
      </w:pPr>
      <w:rPr>
        <w:rFonts w:hint="default"/>
      </w:rPr>
    </w:lvl>
    <w:lvl w:ilvl="5">
      <w:numFmt w:val="bullet"/>
      <w:lvlText w:val="•"/>
      <w:lvlJc w:val="left"/>
      <w:pPr>
        <w:ind w:left="4224" w:hanging="185"/>
      </w:pPr>
      <w:rPr>
        <w:rFonts w:hint="default"/>
      </w:rPr>
    </w:lvl>
    <w:lvl w:ilvl="6">
      <w:numFmt w:val="bullet"/>
      <w:lvlText w:val="•"/>
      <w:lvlJc w:val="left"/>
      <w:pPr>
        <w:ind w:left="5353" w:hanging="185"/>
      </w:pPr>
      <w:rPr>
        <w:rFonts w:hint="default"/>
      </w:rPr>
    </w:lvl>
    <w:lvl w:ilvl="7">
      <w:numFmt w:val="bullet"/>
      <w:lvlText w:val="•"/>
      <w:lvlJc w:val="left"/>
      <w:pPr>
        <w:ind w:left="6481" w:hanging="185"/>
      </w:pPr>
      <w:rPr>
        <w:rFonts w:hint="default"/>
      </w:rPr>
    </w:lvl>
    <w:lvl w:ilvl="8">
      <w:numFmt w:val="bullet"/>
      <w:lvlText w:val="•"/>
      <w:lvlJc w:val="left"/>
      <w:pPr>
        <w:ind w:left="7609" w:hanging="185"/>
      </w:pPr>
      <w:rPr>
        <w:rFonts w:hint="default"/>
      </w:rPr>
    </w:lvl>
  </w:abstractNum>
  <w:abstractNum w:abstractNumId="28">
    <w:nsid w:val="2FA05AC5"/>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317D3666"/>
    <w:multiLevelType w:val="hybridMultilevel"/>
    <w:tmpl w:val="4FB65894"/>
    <w:lvl w:ilvl="0" w:tplc="85301984">
      <w:numFmt w:val="bullet"/>
      <w:lvlText w:val="–"/>
      <w:lvlJc w:val="left"/>
      <w:pPr>
        <w:ind w:left="118" w:hanging="185"/>
      </w:pPr>
      <w:rPr>
        <w:rFonts w:ascii="Times New Roman" w:eastAsia="Times New Roman" w:hAnsi="Times New Roman" w:cs="Times New Roman" w:hint="default"/>
        <w:w w:val="100"/>
        <w:sz w:val="24"/>
        <w:szCs w:val="24"/>
      </w:rPr>
    </w:lvl>
    <w:lvl w:ilvl="1" w:tplc="278A6552">
      <w:numFmt w:val="bullet"/>
      <w:lvlText w:val="•"/>
      <w:lvlJc w:val="left"/>
      <w:pPr>
        <w:ind w:left="1094" w:hanging="185"/>
      </w:pPr>
      <w:rPr>
        <w:rFonts w:hint="default"/>
      </w:rPr>
    </w:lvl>
    <w:lvl w:ilvl="2" w:tplc="569AB018">
      <w:numFmt w:val="bullet"/>
      <w:lvlText w:val="•"/>
      <w:lvlJc w:val="left"/>
      <w:pPr>
        <w:ind w:left="2069" w:hanging="185"/>
      </w:pPr>
      <w:rPr>
        <w:rFonts w:hint="default"/>
      </w:rPr>
    </w:lvl>
    <w:lvl w:ilvl="3" w:tplc="2EA277A8">
      <w:numFmt w:val="bullet"/>
      <w:lvlText w:val="•"/>
      <w:lvlJc w:val="left"/>
      <w:pPr>
        <w:ind w:left="3043" w:hanging="185"/>
      </w:pPr>
      <w:rPr>
        <w:rFonts w:hint="default"/>
      </w:rPr>
    </w:lvl>
    <w:lvl w:ilvl="4" w:tplc="C4489BF6">
      <w:numFmt w:val="bullet"/>
      <w:lvlText w:val="•"/>
      <w:lvlJc w:val="left"/>
      <w:pPr>
        <w:ind w:left="4018" w:hanging="185"/>
      </w:pPr>
      <w:rPr>
        <w:rFonts w:hint="default"/>
      </w:rPr>
    </w:lvl>
    <w:lvl w:ilvl="5" w:tplc="A532F1F8">
      <w:numFmt w:val="bullet"/>
      <w:lvlText w:val="•"/>
      <w:lvlJc w:val="left"/>
      <w:pPr>
        <w:ind w:left="4993" w:hanging="185"/>
      </w:pPr>
      <w:rPr>
        <w:rFonts w:hint="default"/>
      </w:rPr>
    </w:lvl>
    <w:lvl w:ilvl="6" w:tplc="630E773E">
      <w:numFmt w:val="bullet"/>
      <w:lvlText w:val="•"/>
      <w:lvlJc w:val="left"/>
      <w:pPr>
        <w:ind w:left="5967" w:hanging="185"/>
      </w:pPr>
      <w:rPr>
        <w:rFonts w:hint="default"/>
      </w:rPr>
    </w:lvl>
    <w:lvl w:ilvl="7" w:tplc="1CFAE44A">
      <w:numFmt w:val="bullet"/>
      <w:lvlText w:val="•"/>
      <w:lvlJc w:val="left"/>
      <w:pPr>
        <w:ind w:left="6942" w:hanging="185"/>
      </w:pPr>
      <w:rPr>
        <w:rFonts w:hint="default"/>
      </w:rPr>
    </w:lvl>
    <w:lvl w:ilvl="8" w:tplc="9C10BC96">
      <w:numFmt w:val="bullet"/>
      <w:lvlText w:val="•"/>
      <w:lvlJc w:val="left"/>
      <w:pPr>
        <w:ind w:left="7917" w:hanging="185"/>
      </w:pPr>
      <w:rPr>
        <w:rFonts w:hint="default"/>
      </w:rPr>
    </w:lvl>
  </w:abstractNum>
  <w:abstractNum w:abstractNumId="30">
    <w:nsid w:val="31973C2E"/>
    <w:multiLevelType w:val="hybridMultilevel"/>
    <w:tmpl w:val="FCE48010"/>
    <w:lvl w:ilvl="0" w:tplc="7346B262">
      <w:numFmt w:val="bullet"/>
      <w:lvlText w:val="–"/>
      <w:lvlJc w:val="left"/>
      <w:pPr>
        <w:ind w:left="118" w:hanging="188"/>
      </w:pPr>
      <w:rPr>
        <w:rFonts w:ascii="Times New Roman" w:eastAsia="Times New Roman" w:hAnsi="Times New Roman" w:cs="Times New Roman" w:hint="default"/>
        <w:w w:val="100"/>
        <w:sz w:val="24"/>
        <w:szCs w:val="24"/>
      </w:rPr>
    </w:lvl>
    <w:lvl w:ilvl="1" w:tplc="04D4A5C6">
      <w:numFmt w:val="bullet"/>
      <w:lvlText w:val="•"/>
      <w:lvlJc w:val="left"/>
      <w:pPr>
        <w:ind w:left="1094" w:hanging="188"/>
      </w:pPr>
      <w:rPr>
        <w:rFonts w:hint="default"/>
      </w:rPr>
    </w:lvl>
    <w:lvl w:ilvl="2" w:tplc="33CEE876">
      <w:numFmt w:val="bullet"/>
      <w:lvlText w:val="•"/>
      <w:lvlJc w:val="left"/>
      <w:pPr>
        <w:ind w:left="2069" w:hanging="188"/>
      </w:pPr>
      <w:rPr>
        <w:rFonts w:hint="default"/>
      </w:rPr>
    </w:lvl>
    <w:lvl w:ilvl="3" w:tplc="B92436A0">
      <w:numFmt w:val="bullet"/>
      <w:lvlText w:val="•"/>
      <w:lvlJc w:val="left"/>
      <w:pPr>
        <w:ind w:left="3043" w:hanging="188"/>
      </w:pPr>
      <w:rPr>
        <w:rFonts w:hint="default"/>
      </w:rPr>
    </w:lvl>
    <w:lvl w:ilvl="4" w:tplc="248EB3C4">
      <w:numFmt w:val="bullet"/>
      <w:lvlText w:val="•"/>
      <w:lvlJc w:val="left"/>
      <w:pPr>
        <w:ind w:left="4018" w:hanging="188"/>
      </w:pPr>
      <w:rPr>
        <w:rFonts w:hint="default"/>
      </w:rPr>
    </w:lvl>
    <w:lvl w:ilvl="5" w:tplc="E6F03948">
      <w:numFmt w:val="bullet"/>
      <w:lvlText w:val="•"/>
      <w:lvlJc w:val="left"/>
      <w:pPr>
        <w:ind w:left="4993" w:hanging="188"/>
      </w:pPr>
      <w:rPr>
        <w:rFonts w:hint="default"/>
      </w:rPr>
    </w:lvl>
    <w:lvl w:ilvl="6" w:tplc="D956354E">
      <w:numFmt w:val="bullet"/>
      <w:lvlText w:val="•"/>
      <w:lvlJc w:val="left"/>
      <w:pPr>
        <w:ind w:left="5967" w:hanging="188"/>
      </w:pPr>
      <w:rPr>
        <w:rFonts w:hint="default"/>
      </w:rPr>
    </w:lvl>
    <w:lvl w:ilvl="7" w:tplc="7D5EF5A2">
      <w:numFmt w:val="bullet"/>
      <w:lvlText w:val="•"/>
      <w:lvlJc w:val="left"/>
      <w:pPr>
        <w:ind w:left="6942" w:hanging="188"/>
      </w:pPr>
      <w:rPr>
        <w:rFonts w:hint="default"/>
      </w:rPr>
    </w:lvl>
    <w:lvl w:ilvl="8" w:tplc="EC92388E">
      <w:numFmt w:val="bullet"/>
      <w:lvlText w:val="•"/>
      <w:lvlJc w:val="left"/>
      <w:pPr>
        <w:ind w:left="7917" w:hanging="188"/>
      </w:pPr>
      <w:rPr>
        <w:rFonts w:hint="default"/>
      </w:rPr>
    </w:lvl>
  </w:abstractNum>
  <w:abstractNum w:abstractNumId="31">
    <w:nsid w:val="325C2D8C"/>
    <w:multiLevelType w:val="hybridMultilevel"/>
    <w:tmpl w:val="81F624F8"/>
    <w:lvl w:ilvl="0" w:tplc="A3602EF2">
      <w:start w:val="1"/>
      <w:numFmt w:val="decimal"/>
      <w:lvlText w:val="%1."/>
      <w:lvlJc w:val="left"/>
      <w:pPr>
        <w:ind w:left="463" w:hanging="360"/>
      </w:pPr>
      <w:rPr>
        <w:rFonts w:ascii="Times New Roman" w:eastAsia="Times New Roman" w:hAnsi="Times New Roman" w:cs="Times New Roman" w:hint="default"/>
        <w:spacing w:val="0"/>
        <w:w w:val="99"/>
        <w:sz w:val="28"/>
        <w:szCs w:val="28"/>
      </w:rPr>
    </w:lvl>
    <w:lvl w:ilvl="1" w:tplc="4F4EB708">
      <w:numFmt w:val="bullet"/>
      <w:lvlText w:val="•"/>
      <w:lvlJc w:val="left"/>
      <w:pPr>
        <w:ind w:left="1834" w:hanging="360"/>
      </w:pPr>
      <w:rPr>
        <w:rFonts w:hint="default"/>
      </w:rPr>
    </w:lvl>
    <w:lvl w:ilvl="2" w:tplc="2F72A8F8">
      <w:numFmt w:val="bullet"/>
      <w:lvlText w:val="•"/>
      <w:lvlJc w:val="left"/>
      <w:pPr>
        <w:ind w:left="3209" w:hanging="360"/>
      </w:pPr>
      <w:rPr>
        <w:rFonts w:hint="default"/>
      </w:rPr>
    </w:lvl>
    <w:lvl w:ilvl="3" w:tplc="B3288D6C">
      <w:numFmt w:val="bullet"/>
      <w:lvlText w:val="•"/>
      <w:lvlJc w:val="left"/>
      <w:pPr>
        <w:ind w:left="4584" w:hanging="360"/>
      </w:pPr>
      <w:rPr>
        <w:rFonts w:hint="default"/>
      </w:rPr>
    </w:lvl>
    <w:lvl w:ilvl="4" w:tplc="DF6001FE">
      <w:numFmt w:val="bullet"/>
      <w:lvlText w:val="•"/>
      <w:lvlJc w:val="left"/>
      <w:pPr>
        <w:ind w:left="5959" w:hanging="360"/>
      </w:pPr>
      <w:rPr>
        <w:rFonts w:hint="default"/>
      </w:rPr>
    </w:lvl>
    <w:lvl w:ilvl="5" w:tplc="AF68DF04">
      <w:numFmt w:val="bullet"/>
      <w:lvlText w:val="•"/>
      <w:lvlJc w:val="left"/>
      <w:pPr>
        <w:ind w:left="7333" w:hanging="360"/>
      </w:pPr>
      <w:rPr>
        <w:rFonts w:hint="default"/>
      </w:rPr>
    </w:lvl>
    <w:lvl w:ilvl="6" w:tplc="2E6E9B34">
      <w:numFmt w:val="bullet"/>
      <w:lvlText w:val="•"/>
      <w:lvlJc w:val="left"/>
      <w:pPr>
        <w:ind w:left="8708" w:hanging="360"/>
      </w:pPr>
      <w:rPr>
        <w:rFonts w:hint="default"/>
      </w:rPr>
    </w:lvl>
    <w:lvl w:ilvl="7" w:tplc="93B047CE">
      <w:numFmt w:val="bullet"/>
      <w:lvlText w:val="•"/>
      <w:lvlJc w:val="left"/>
      <w:pPr>
        <w:ind w:left="10083" w:hanging="360"/>
      </w:pPr>
      <w:rPr>
        <w:rFonts w:hint="default"/>
      </w:rPr>
    </w:lvl>
    <w:lvl w:ilvl="8" w:tplc="30FCB778">
      <w:numFmt w:val="bullet"/>
      <w:lvlText w:val="•"/>
      <w:lvlJc w:val="left"/>
      <w:pPr>
        <w:ind w:left="11458" w:hanging="360"/>
      </w:pPr>
      <w:rPr>
        <w:rFonts w:hint="default"/>
      </w:rPr>
    </w:lvl>
  </w:abstractNum>
  <w:abstractNum w:abstractNumId="32">
    <w:nsid w:val="386C4610"/>
    <w:multiLevelType w:val="hybridMultilevel"/>
    <w:tmpl w:val="63F65806"/>
    <w:lvl w:ilvl="0" w:tplc="590A432A">
      <w:start w:val="1"/>
      <w:numFmt w:val="decimal"/>
      <w:pStyle w:val="a"/>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3B6C58B7"/>
    <w:multiLevelType w:val="hybridMultilevel"/>
    <w:tmpl w:val="75E2CB68"/>
    <w:lvl w:ilvl="0" w:tplc="D61EB36E">
      <w:numFmt w:val="bullet"/>
      <w:lvlText w:val="–"/>
      <w:lvlJc w:val="left"/>
      <w:pPr>
        <w:ind w:left="118" w:hanging="188"/>
      </w:pPr>
      <w:rPr>
        <w:rFonts w:ascii="Times New Roman" w:eastAsia="Times New Roman" w:hAnsi="Times New Roman" w:cs="Times New Roman" w:hint="default"/>
        <w:w w:val="100"/>
        <w:sz w:val="24"/>
        <w:szCs w:val="24"/>
      </w:rPr>
    </w:lvl>
    <w:lvl w:ilvl="1" w:tplc="F89E7078">
      <w:numFmt w:val="bullet"/>
      <w:lvlText w:val="•"/>
      <w:lvlJc w:val="left"/>
      <w:pPr>
        <w:ind w:left="1094" w:hanging="188"/>
      </w:pPr>
      <w:rPr>
        <w:rFonts w:hint="default"/>
      </w:rPr>
    </w:lvl>
    <w:lvl w:ilvl="2" w:tplc="1BF881AA">
      <w:numFmt w:val="bullet"/>
      <w:lvlText w:val="•"/>
      <w:lvlJc w:val="left"/>
      <w:pPr>
        <w:ind w:left="2069" w:hanging="188"/>
      </w:pPr>
      <w:rPr>
        <w:rFonts w:hint="default"/>
      </w:rPr>
    </w:lvl>
    <w:lvl w:ilvl="3" w:tplc="DE10A5FC">
      <w:numFmt w:val="bullet"/>
      <w:lvlText w:val="•"/>
      <w:lvlJc w:val="left"/>
      <w:pPr>
        <w:ind w:left="3043" w:hanging="188"/>
      </w:pPr>
      <w:rPr>
        <w:rFonts w:hint="default"/>
      </w:rPr>
    </w:lvl>
    <w:lvl w:ilvl="4" w:tplc="66A644F6">
      <w:numFmt w:val="bullet"/>
      <w:lvlText w:val="•"/>
      <w:lvlJc w:val="left"/>
      <w:pPr>
        <w:ind w:left="4018" w:hanging="188"/>
      </w:pPr>
      <w:rPr>
        <w:rFonts w:hint="default"/>
      </w:rPr>
    </w:lvl>
    <w:lvl w:ilvl="5" w:tplc="0B32D8FE">
      <w:numFmt w:val="bullet"/>
      <w:lvlText w:val="•"/>
      <w:lvlJc w:val="left"/>
      <w:pPr>
        <w:ind w:left="4993" w:hanging="188"/>
      </w:pPr>
      <w:rPr>
        <w:rFonts w:hint="default"/>
      </w:rPr>
    </w:lvl>
    <w:lvl w:ilvl="6" w:tplc="0068FF5A">
      <w:numFmt w:val="bullet"/>
      <w:lvlText w:val="•"/>
      <w:lvlJc w:val="left"/>
      <w:pPr>
        <w:ind w:left="5967" w:hanging="188"/>
      </w:pPr>
      <w:rPr>
        <w:rFonts w:hint="default"/>
      </w:rPr>
    </w:lvl>
    <w:lvl w:ilvl="7" w:tplc="E32A713A">
      <w:numFmt w:val="bullet"/>
      <w:lvlText w:val="•"/>
      <w:lvlJc w:val="left"/>
      <w:pPr>
        <w:ind w:left="6942" w:hanging="188"/>
      </w:pPr>
      <w:rPr>
        <w:rFonts w:hint="default"/>
      </w:rPr>
    </w:lvl>
    <w:lvl w:ilvl="8" w:tplc="2918CAC2">
      <w:numFmt w:val="bullet"/>
      <w:lvlText w:val="•"/>
      <w:lvlJc w:val="left"/>
      <w:pPr>
        <w:ind w:left="7917" w:hanging="188"/>
      </w:pPr>
      <w:rPr>
        <w:rFonts w:hint="default"/>
      </w:rPr>
    </w:lvl>
  </w:abstractNum>
  <w:abstractNum w:abstractNumId="34">
    <w:nsid w:val="3B7B2CBB"/>
    <w:multiLevelType w:val="multilevel"/>
    <w:tmpl w:val="4150015E"/>
    <w:lvl w:ilvl="0">
      <w:start w:val="2"/>
      <w:numFmt w:val="decimal"/>
      <w:lvlText w:val="%1"/>
      <w:lvlJc w:val="left"/>
      <w:pPr>
        <w:ind w:left="1251" w:hanging="1133"/>
      </w:pPr>
      <w:rPr>
        <w:rFonts w:hint="default"/>
      </w:rPr>
    </w:lvl>
    <w:lvl w:ilvl="1">
      <w:start w:val="1"/>
      <w:numFmt w:val="decimal"/>
      <w:lvlText w:val="%1.%2"/>
      <w:lvlJc w:val="left"/>
      <w:pPr>
        <w:ind w:left="685" w:hanging="1133"/>
      </w:pPr>
      <w:rPr>
        <w:rFonts w:ascii="Times New Roman" w:eastAsia="Times New Roman" w:hAnsi="Times New Roman" w:cs="Times New Roman" w:hint="default"/>
        <w:b/>
        <w:bCs/>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2489" w:hanging="185"/>
      </w:pPr>
      <w:rPr>
        <w:rFonts w:hint="default"/>
      </w:rPr>
    </w:lvl>
    <w:lvl w:ilvl="5">
      <w:numFmt w:val="bullet"/>
      <w:lvlText w:val="•"/>
      <w:lvlJc w:val="left"/>
      <w:pPr>
        <w:ind w:left="3718" w:hanging="185"/>
      </w:pPr>
      <w:rPr>
        <w:rFonts w:hint="default"/>
      </w:rPr>
    </w:lvl>
    <w:lvl w:ilvl="6">
      <w:numFmt w:val="bullet"/>
      <w:lvlText w:val="•"/>
      <w:lvlJc w:val="left"/>
      <w:pPr>
        <w:ind w:left="4948" w:hanging="185"/>
      </w:pPr>
      <w:rPr>
        <w:rFonts w:hint="default"/>
      </w:rPr>
    </w:lvl>
    <w:lvl w:ilvl="7">
      <w:numFmt w:val="bullet"/>
      <w:lvlText w:val="•"/>
      <w:lvlJc w:val="left"/>
      <w:pPr>
        <w:ind w:left="6177" w:hanging="185"/>
      </w:pPr>
      <w:rPr>
        <w:rFonts w:hint="default"/>
      </w:rPr>
    </w:lvl>
    <w:lvl w:ilvl="8">
      <w:numFmt w:val="bullet"/>
      <w:lvlText w:val="•"/>
      <w:lvlJc w:val="left"/>
      <w:pPr>
        <w:ind w:left="7407" w:hanging="185"/>
      </w:pPr>
      <w:rPr>
        <w:rFonts w:hint="default"/>
      </w:rPr>
    </w:lvl>
  </w:abstractNum>
  <w:abstractNum w:abstractNumId="35">
    <w:nsid w:val="3BAA2C29"/>
    <w:multiLevelType w:val="hybridMultilevel"/>
    <w:tmpl w:val="9E4403E2"/>
    <w:lvl w:ilvl="0" w:tplc="4AA4EFD8">
      <w:numFmt w:val="bullet"/>
      <w:lvlText w:val="–"/>
      <w:lvlJc w:val="left"/>
      <w:pPr>
        <w:ind w:left="826" w:hanging="188"/>
      </w:pPr>
      <w:rPr>
        <w:rFonts w:ascii="Times New Roman" w:eastAsia="Times New Roman" w:hAnsi="Times New Roman" w:cs="Times New Roman" w:hint="default"/>
        <w:w w:val="100"/>
        <w:sz w:val="24"/>
        <w:szCs w:val="24"/>
      </w:rPr>
    </w:lvl>
    <w:lvl w:ilvl="1" w:tplc="DE6A4290">
      <w:numFmt w:val="bullet"/>
      <w:lvlText w:val="•"/>
      <w:lvlJc w:val="left"/>
      <w:pPr>
        <w:ind w:left="1724" w:hanging="188"/>
      </w:pPr>
      <w:rPr>
        <w:rFonts w:hint="default"/>
      </w:rPr>
    </w:lvl>
    <w:lvl w:ilvl="2" w:tplc="1546799A">
      <w:numFmt w:val="bullet"/>
      <w:lvlText w:val="•"/>
      <w:lvlJc w:val="left"/>
      <w:pPr>
        <w:ind w:left="2629" w:hanging="188"/>
      </w:pPr>
      <w:rPr>
        <w:rFonts w:hint="default"/>
      </w:rPr>
    </w:lvl>
    <w:lvl w:ilvl="3" w:tplc="8A06876C">
      <w:numFmt w:val="bullet"/>
      <w:lvlText w:val="•"/>
      <w:lvlJc w:val="left"/>
      <w:pPr>
        <w:ind w:left="3533" w:hanging="188"/>
      </w:pPr>
      <w:rPr>
        <w:rFonts w:hint="default"/>
      </w:rPr>
    </w:lvl>
    <w:lvl w:ilvl="4" w:tplc="9DA0A886">
      <w:numFmt w:val="bullet"/>
      <w:lvlText w:val="•"/>
      <w:lvlJc w:val="left"/>
      <w:pPr>
        <w:ind w:left="4438" w:hanging="188"/>
      </w:pPr>
      <w:rPr>
        <w:rFonts w:hint="default"/>
      </w:rPr>
    </w:lvl>
    <w:lvl w:ilvl="5" w:tplc="B3C4FE40">
      <w:numFmt w:val="bullet"/>
      <w:lvlText w:val="•"/>
      <w:lvlJc w:val="left"/>
      <w:pPr>
        <w:ind w:left="5343" w:hanging="188"/>
      </w:pPr>
      <w:rPr>
        <w:rFonts w:hint="default"/>
      </w:rPr>
    </w:lvl>
    <w:lvl w:ilvl="6" w:tplc="7F08B34C">
      <w:numFmt w:val="bullet"/>
      <w:lvlText w:val="•"/>
      <w:lvlJc w:val="left"/>
      <w:pPr>
        <w:ind w:left="6247" w:hanging="188"/>
      </w:pPr>
      <w:rPr>
        <w:rFonts w:hint="default"/>
      </w:rPr>
    </w:lvl>
    <w:lvl w:ilvl="7" w:tplc="1A5EEBF0">
      <w:numFmt w:val="bullet"/>
      <w:lvlText w:val="•"/>
      <w:lvlJc w:val="left"/>
      <w:pPr>
        <w:ind w:left="7152" w:hanging="188"/>
      </w:pPr>
      <w:rPr>
        <w:rFonts w:hint="default"/>
      </w:rPr>
    </w:lvl>
    <w:lvl w:ilvl="8" w:tplc="1362EF78">
      <w:numFmt w:val="bullet"/>
      <w:lvlText w:val="•"/>
      <w:lvlJc w:val="left"/>
      <w:pPr>
        <w:ind w:left="8057" w:hanging="188"/>
      </w:pPr>
      <w:rPr>
        <w:rFonts w:hint="default"/>
      </w:rPr>
    </w:lvl>
  </w:abstractNum>
  <w:abstractNum w:abstractNumId="36">
    <w:nsid w:val="40FB2564"/>
    <w:multiLevelType w:val="hybridMultilevel"/>
    <w:tmpl w:val="30D00C08"/>
    <w:lvl w:ilvl="0" w:tplc="14DE0DCA">
      <w:numFmt w:val="bullet"/>
      <w:lvlText w:val="–"/>
      <w:lvlJc w:val="left"/>
      <w:pPr>
        <w:ind w:left="178" w:hanging="185"/>
      </w:pPr>
      <w:rPr>
        <w:rFonts w:ascii="Times New Roman" w:eastAsia="Times New Roman" w:hAnsi="Times New Roman" w:cs="Times New Roman" w:hint="default"/>
        <w:w w:val="100"/>
        <w:sz w:val="24"/>
        <w:szCs w:val="24"/>
      </w:rPr>
    </w:lvl>
    <w:lvl w:ilvl="1" w:tplc="7E2E2892">
      <w:numFmt w:val="bullet"/>
      <w:lvlText w:val="•"/>
      <w:lvlJc w:val="left"/>
      <w:pPr>
        <w:ind w:left="1170" w:hanging="185"/>
      </w:pPr>
      <w:rPr>
        <w:rFonts w:hint="default"/>
      </w:rPr>
    </w:lvl>
    <w:lvl w:ilvl="2" w:tplc="D3AAE01E">
      <w:numFmt w:val="bullet"/>
      <w:lvlText w:val="•"/>
      <w:lvlJc w:val="left"/>
      <w:pPr>
        <w:ind w:left="2161" w:hanging="185"/>
      </w:pPr>
      <w:rPr>
        <w:rFonts w:hint="default"/>
      </w:rPr>
    </w:lvl>
    <w:lvl w:ilvl="3" w:tplc="8110A2BC">
      <w:numFmt w:val="bullet"/>
      <w:lvlText w:val="•"/>
      <w:lvlJc w:val="left"/>
      <w:pPr>
        <w:ind w:left="3151" w:hanging="185"/>
      </w:pPr>
      <w:rPr>
        <w:rFonts w:hint="default"/>
      </w:rPr>
    </w:lvl>
    <w:lvl w:ilvl="4" w:tplc="98D82ECA">
      <w:numFmt w:val="bullet"/>
      <w:lvlText w:val="•"/>
      <w:lvlJc w:val="left"/>
      <w:pPr>
        <w:ind w:left="4142" w:hanging="185"/>
      </w:pPr>
      <w:rPr>
        <w:rFonts w:hint="default"/>
      </w:rPr>
    </w:lvl>
    <w:lvl w:ilvl="5" w:tplc="4A7A8D7C">
      <w:numFmt w:val="bullet"/>
      <w:lvlText w:val="•"/>
      <w:lvlJc w:val="left"/>
      <w:pPr>
        <w:ind w:left="5133" w:hanging="185"/>
      </w:pPr>
      <w:rPr>
        <w:rFonts w:hint="default"/>
      </w:rPr>
    </w:lvl>
    <w:lvl w:ilvl="6" w:tplc="78607A68">
      <w:numFmt w:val="bullet"/>
      <w:lvlText w:val="•"/>
      <w:lvlJc w:val="left"/>
      <w:pPr>
        <w:ind w:left="6123" w:hanging="185"/>
      </w:pPr>
      <w:rPr>
        <w:rFonts w:hint="default"/>
      </w:rPr>
    </w:lvl>
    <w:lvl w:ilvl="7" w:tplc="8D66EFB6">
      <w:numFmt w:val="bullet"/>
      <w:lvlText w:val="•"/>
      <w:lvlJc w:val="left"/>
      <w:pPr>
        <w:ind w:left="7114" w:hanging="185"/>
      </w:pPr>
      <w:rPr>
        <w:rFonts w:hint="default"/>
      </w:rPr>
    </w:lvl>
    <w:lvl w:ilvl="8" w:tplc="B9269D90">
      <w:numFmt w:val="bullet"/>
      <w:lvlText w:val="•"/>
      <w:lvlJc w:val="left"/>
      <w:pPr>
        <w:ind w:left="8105" w:hanging="185"/>
      </w:pPr>
      <w:rPr>
        <w:rFonts w:hint="default"/>
      </w:rPr>
    </w:lvl>
  </w:abstractNum>
  <w:abstractNum w:abstractNumId="37">
    <w:nsid w:val="43BB317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43E02A28"/>
    <w:multiLevelType w:val="hybridMultilevel"/>
    <w:tmpl w:val="0FAA6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39">
    <w:nsid w:val="446F1CCF"/>
    <w:multiLevelType w:val="hybridMultilevel"/>
    <w:tmpl w:val="AF061728"/>
    <w:lvl w:ilvl="0" w:tplc="DAEE8294">
      <w:numFmt w:val="bullet"/>
      <w:lvlText w:val="–"/>
      <w:lvlJc w:val="left"/>
      <w:pPr>
        <w:ind w:left="118" w:hanging="185"/>
      </w:pPr>
      <w:rPr>
        <w:rFonts w:ascii="Times New Roman" w:eastAsia="Times New Roman" w:hAnsi="Times New Roman" w:cs="Times New Roman" w:hint="default"/>
        <w:w w:val="100"/>
        <w:sz w:val="24"/>
        <w:szCs w:val="24"/>
      </w:rPr>
    </w:lvl>
    <w:lvl w:ilvl="1" w:tplc="0D1C676E">
      <w:numFmt w:val="bullet"/>
      <w:lvlText w:val="•"/>
      <w:lvlJc w:val="left"/>
      <w:pPr>
        <w:ind w:left="1094" w:hanging="185"/>
      </w:pPr>
      <w:rPr>
        <w:rFonts w:hint="default"/>
      </w:rPr>
    </w:lvl>
    <w:lvl w:ilvl="2" w:tplc="5D4C911C">
      <w:numFmt w:val="bullet"/>
      <w:lvlText w:val="•"/>
      <w:lvlJc w:val="left"/>
      <w:pPr>
        <w:ind w:left="2069" w:hanging="185"/>
      </w:pPr>
      <w:rPr>
        <w:rFonts w:hint="default"/>
      </w:rPr>
    </w:lvl>
    <w:lvl w:ilvl="3" w:tplc="83666892">
      <w:numFmt w:val="bullet"/>
      <w:lvlText w:val="•"/>
      <w:lvlJc w:val="left"/>
      <w:pPr>
        <w:ind w:left="3043" w:hanging="185"/>
      </w:pPr>
      <w:rPr>
        <w:rFonts w:hint="default"/>
      </w:rPr>
    </w:lvl>
    <w:lvl w:ilvl="4" w:tplc="22906D06">
      <w:numFmt w:val="bullet"/>
      <w:lvlText w:val="•"/>
      <w:lvlJc w:val="left"/>
      <w:pPr>
        <w:ind w:left="4018" w:hanging="185"/>
      </w:pPr>
      <w:rPr>
        <w:rFonts w:hint="default"/>
      </w:rPr>
    </w:lvl>
    <w:lvl w:ilvl="5" w:tplc="0CBA8E12">
      <w:numFmt w:val="bullet"/>
      <w:lvlText w:val="•"/>
      <w:lvlJc w:val="left"/>
      <w:pPr>
        <w:ind w:left="4993" w:hanging="185"/>
      </w:pPr>
      <w:rPr>
        <w:rFonts w:hint="default"/>
      </w:rPr>
    </w:lvl>
    <w:lvl w:ilvl="6" w:tplc="D780F25A">
      <w:numFmt w:val="bullet"/>
      <w:lvlText w:val="•"/>
      <w:lvlJc w:val="left"/>
      <w:pPr>
        <w:ind w:left="5967" w:hanging="185"/>
      </w:pPr>
      <w:rPr>
        <w:rFonts w:hint="default"/>
      </w:rPr>
    </w:lvl>
    <w:lvl w:ilvl="7" w:tplc="1488E51A">
      <w:numFmt w:val="bullet"/>
      <w:lvlText w:val="•"/>
      <w:lvlJc w:val="left"/>
      <w:pPr>
        <w:ind w:left="6942" w:hanging="185"/>
      </w:pPr>
      <w:rPr>
        <w:rFonts w:hint="default"/>
      </w:rPr>
    </w:lvl>
    <w:lvl w:ilvl="8" w:tplc="C2EA41D2">
      <w:numFmt w:val="bullet"/>
      <w:lvlText w:val="•"/>
      <w:lvlJc w:val="left"/>
      <w:pPr>
        <w:ind w:left="7917" w:hanging="185"/>
      </w:pPr>
      <w:rPr>
        <w:rFonts w:hint="default"/>
      </w:rPr>
    </w:lvl>
  </w:abstractNum>
  <w:abstractNum w:abstractNumId="40">
    <w:nsid w:val="4585451E"/>
    <w:multiLevelType w:val="hybridMultilevel"/>
    <w:tmpl w:val="B80AC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5B917AD"/>
    <w:multiLevelType w:val="hybridMultilevel"/>
    <w:tmpl w:val="EB026CC4"/>
    <w:lvl w:ilvl="0" w:tplc="0B1C778A">
      <w:start w:val="1"/>
      <w:numFmt w:val="decimal"/>
      <w:pStyle w:val="a0"/>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42">
    <w:nsid w:val="4BA36CE8"/>
    <w:multiLevelType w:val="hybridMultilevel"/>
    <w:tmpl w:val="F75656E2"/>
    <w:lvl w:ilvl="0" w:tplc="F26CE2EE">
      <w:start w:val="1"/>
      <w:numFmt w:val="decimal"/>
      <w:lvlText w:val="%1."/>
      <w:lvlJc w:val="left"/>
      <w:pPr>
        <w:ind w:left="562" w:hanging="45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43">
    <w:nsid w:val="4C7A2B90"/>
    <w:multiLevelType w:val="hybridMultilevel"/>
    <w:tmpl w:val="612C6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7C515D"/>
    <w:multiLevelType w:val="hybridMultilevel"/>
    <w:tmpl w:val="5DFADB50"/>
    <w:lvl w:ilvl="0" w:tplc="2BF6ED34">
      <w:numFmt w:val="bullet"/>
      <w:lvlText w:val="–"/>
      <w:lvlJc w:val="left"/>
      <w:pPr>
        <w:ind w:left="118" w:hanging="185"/>
      </w:pPr>
      <w:rPr>
        <w:rFonts w:ascii="Times New Roman" w:eastAsia="Times New Roman" w:hAnsi="Times New Roman" w:cs="Times New Roman" w:hint="default"/>
        <w:w w:val="100"/>
        <w:sz w:val="24"/>
        <w:szCs w:val="24"/>
      </w:rPr>
    </w:lvl>
    <w:lvl w:ilvl="1" w:tplc="65C83612">
      <w:numFmt w:val="bullet"/>
      <w:lvlText w:val="•"/>
      <w:lvlJc w:val="left"/>
      <w:pPr>
        <w:ind w:left="1094" w:hanging="185"/>
      </w:pPr>
      <w:rPr>
        <w:rFonts w:hint="default"/>
      </w:rPr>
    </w:lvl>
    <w:lvl w:ilvl="2" w:tplc="B9B297BA">
      <w:numFmt w:val="bullet"/>
      <w:lvlText w:val="•"/>
      <w:lvlJc w:val="left"/>
      <w:pPr>
        <w:ind w:left="2069" w:hanging="185"/>
      </w:pPr>
      <w:rPr>
        <w:rFonts w:hint="default"/>
      </w:rPr>
    </w:lvl>
    <w:lvl w:ilvl="3" w:tplc="3BD8312E">
      <w:numFmt w:val="bullet"/>
      <w:lvlText w:val="•"/>
      <w:lvlJc w:val="left"/>
      <w:pPr>
        <w:ind w:left="3043" w:hanging="185"/>
      </w:pPr>
      <w:rPr>
        <w:rFonts w:hint="default"/>
      </w:rPr>
    </w:lvl>
    <w:lvl w:ilvl="4" w:tplc="092C5FEE">
      <w:numFmt w:val="bullet"/>
      <w:lvlText w:val="•"/>
      <w:lvlJc w:val="left"/>
      <w:pPr>
        <w:ind w:left="4018" w:hanging="185"/>
      </w:pPr>
      <w:rPr>
        <w:rFonts w:hint="default"/>
      </w:rPr>
    </w:lvl>
    <w:lvl w:ilvl="5" w:tplc="B0FAFB62">
      <w:numFmt w:val="bullet"/>
      <w:lvlText w:val="•"/>
      <w:lvlJc w:val="left"/>
      <w:pPr>
        <w:ind w:left="4993" w:hanging="185"/>
      </w:pPr>
      <w:rPr>
        <w:rFonts w:hint="default"/>
      </w:rPr>
    </w:lvl>
    <w:lvl w:ilvl="6" w:tplc="85E0699C">
      <w:numFmt w:val="bullet"/>
      <w:lvlText w:val="•"/>
      <w:lvlJc w:val="left"/>
      <w:pPr>
        <w:ind w:left="5967" w:hanging="185"/>
      </w:pPr>
      <w:rPr>
        <w:rFonts w:hint="default"/>
      </w:rPr>
    </w:lvl>
    <w:lvl w:ilvl="7" w:tplc="ED36EFFA">
      <w:numFmt w:val="bullet"/>
      <w:lvlText w:val="•"/>
      <w:lvlJc w:val="left"/>
      <w:pPr>
        <w:ind w:left="6942" w:hanging="185"/>
      </w:pPr>
      <w:rPr>
        <w:rFonts w:hint="default"/>
      </w:rPr>
    </w:lvl>
    <w:lvl w:ilvl="8" w:tplc="0A24894A">
      <w:numFmt w:val="bullet"/>
      <w:lvlText w:val="•"/>
      <w:lvlJc w:val="left"/>
      <w:pPr>
        <w:ind w:left="7917" w:hanging="185"/>
      </w:pPr>
      <w:rPr>
        <w:rFonts w:hint="default"/>
      </w:rPr>
    </w:lvl>
  </w:abstractNum>
  <w:abstractNum w:abstractNumId="45">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14622FF"/>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nsid w:val="5273478B"/>
    <w:multiLevelType w:val="hybridMultilevel"/>
    <w:tmpl w:val="722A5A48"/>
    <w:lvl w:ilvl="0" w:tplc="2DEE7BA2">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537C14A5"/>
    <w:multiLevelType w:val="hybridMultilevel"/>
    <w:tmpl w:val="8A160B90"/>
    <w:lvl w:ilvl="0" w:tplc="E51CF216">
      <w:numFmt w:val="bullet"/>
      <w:lvlText w:val="–"/>
      <w:lvlJc w:val="left"/>
      <w:pPr>
        <w:ind w:left="138" w:hanging="185"/>
      </w:pPr>
      <w:rPr>
        <w:rFonts w:ascii="Times New Roman" w:eastAsia="Times New Roman" w:hAnsi="Times New Roman" w:cs="Times New Roman" w:hint="default"/>
        <w:w w:val="100"/>
        <w:sz w:val="24"/>
        <w:szCs w:val="24"/>
      </w:rPr>
    </w:lvl>
    <w:lvl w:ilvl="1" w:tplc="F8FA2AE2">
      <w:numFmt w:val="bullet"/>
      <w:lvlText w:val="–"/>
      <w:lvlJc w:val="left"/>
      <w:pPr>
        <w:ind w:left="218" w:hanging="185"/>
      </w:pPr>
      <w:rPr>
        <w:rFonts w:ascii="Times New Roman" w:eastAsia="Times New Roman" w:hAnsi="Times New Roman" w:cs="Times New Roman" w:hint="default"/>
        <w:w w:val="100"/>
        <w:sz w:val="24"/>
        <w:szCs w:val="24"/>
      </w:rPr>
    </w:lvl>
    <w:lvl w:ilvl="2" w:tplc="9EC4493E">
      <w:numFmt w:val="bullet"/>
      <w:lvlText w:val="•"/>
      <w:lvlJc w:val="left"/>
      <w:pPr>
        <w:ind w:left="1298" w:hanging="185"/>
      </w:pPr>
      <w:rPr>
        <w:rFonts w:hint="default"/>
      </w:rPr>
    </w:lvl>
    <w:lvl w:ilvl="3" w:tplc="1DCC8434">
      <w:numFmt w:val="bullet"/>
      <w:lvlText w:val="•"/>
      <w:lvlJc w:val="left"/>
      <w:pPr>
        <w:ind w:left="2376" w:hanging="185"/>
      </w:pPr>
      <w:rPr>
        <w:rFonts w:hint="default"/>
      </w:rPr>
    </w:lvl>
    <w:lvl w:ilvl="4" w:tplc="670008CC">
      <w:numFmt w:val="bullet"/>
      <w:lvlText w:val="•"/>
      <w:lvlJc w:val="left"/>
      <w:pPr>
        <w:ind w:left="3455" w:hanging="185"/>
      </w:pPr>
      <w:rPr>
        <w:rFonts w:hint="default"/>
      </w:rPr>
    </w:lvl>
    <w:lvl w:ilvl="5" w:tplc="EFEA9A24">
      <w:numFmt w:val="bullet"/>
      <w:lvlText w:val="•"/>
      <w:lvlJc w:val="left"/>
      <w:pPr>
        <w:ind w:left="4533" w:hanging="185"/>
      </w:pPr>
      <w:rPr>
        <w:rFonts w:hint="default"/>
      </w:rPr>
    </w:lvl>
    <w:lvl w:ilvl="6" w:tplc="C42C5980">
      <w:numFmt w:val="bullet"/>
      <w:lvlText w:val="•"/>
      <w:lvlJc w:val="left"/>
      <w:pPr>
        <w:ind w:left="5612" w:hanging="185"/>
      </w:pPr>
      <w:rPr>
        <w:rFonts w:hint="default"/>
      </w:rPr>
    </w:lvl>
    <w:lvl w:ilvl="7" w:tplc="FBFC7BB8">
      <w:numFmt w:val="bullet"/>
      <w:lvlText w:val="•"/>
      <w:lvlJc w:val="left"/>
      <w:pPr>
        <w:ind w:left="6690" w:hanging="185"/>
      </w:pPr>
      <w:rPr>
        <w:rFonts w:hint="default"/>
      </w:rPr>
    </w:lvl>
    <w:lvl w:ilvl="8" w:tplc="D4EA8F40">
      <w:numFmt w:val="bullet"/>
      <w:lvlText w:val="•"/>
      <w:lvlJc w:val="left"/>
      <w:pPr>
        <w:ind w:left="7769" w:hanging="185"/>
      </w:pPr>
      <w:rPr>
        <w:rFonts w:hint="default"/>
      </w:rPr>
    </w:lvl>
  </w:abstractNum>
  <w:abstractNum w:abstractNumId="49">
    <w:nsid w:val="54592EC2"/>
    <w:multiLevelType w:val="hybridMultilevel"/>
    <w:tmpl w:val="CAF6E29E"/>
    <w:lvl w:ilvl="0" w:tplc="50367A3A">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5A9C74E8">
      <w:numFmt w:val="bullet"/>
      <w:lvlText w:val="•"/>
      <w:lvlJc w:val="left"/>
      <w:pPr>
        <w:ind w:left="1898" w:hanging="360"/>
      </w:pPr>
      <w:rPr>
        <w:rFonts w:hint="default"/>
      </w:rPr>
    </w:lvl>
    <w:lvl w:ilvl="2" w:tplc="4B463BD4">
      <w:numFmt w:val="bullet"/>
      <w:lvlText w:val="•"/>
      <w:lvlJc w:val="left"/>
      <w:pPr>
        <w:ind w:left="3296" w:hanging="360"/>
      </w:pPr>
      <w:rPr>
        <w:rFonts w:hint="default"/>
      </w:rPr>
    </w:lvl>
    <w:lvl w:ilvl="3" w:tplc="92007414">
      <w:numFmt w:val="bullet"/>
      <w:lvlText w:val="•"/>
      <w:lvlJc w:val="left"/>
      <w:pPr>
        <w:ind w:left="4694" w:hanging="360"/>
      </w:pPr>
      <w:rPr>
        <w:rFonts w:hint="default"/>
      </w:rPr>
    </w:lvl>
    <w:lvl w:ilvl="4" w:tplc="AEB4E3C8">
      <w:numFmt w:val="bullet"/>
      <w:lvlText w:val="•"/>
      <w:lvlJc w:val="left"/>
      <w:pPr>
        <w:ind w:left="6092" w:hanging="360"/>
      </w:pPr>
      <w:rPr>
        <w:rFonts w:hint="default"/>
      </w:rPr>
    </w:lvl>
    <w:lvl w:ilvl="5" w:tplc="0D549E10">
      <w:numFmt w:val="bullet"/>
      <w:lvlText w:val="•"/>
      <w:lvlJc w:val="left"/>
      <w:pPr>
        <w:ind w:left="7490" w:hanging="360"/>
      </w:pPr>
      <w:rPr>
        <w:rFonts w:hint="default"/>
      </w:rPr>
    </w:lvl>
    <w:lvl w:ilvl="6" w:tplc="48568590">
      <w:numFmt w:val="bullet"/>
      <w:lvlText w:val="•"/>
      <w:lvlJc w:val="left"/>
      <w:pPr>
        <w:ind w:left="8888" w:hanging="360"/>
      </w:pPr>
      <w:rPr>
        <w:rFonts w:hint="default"/>
      </w:rPr>
    </w:lvl>
    <w:lvl w:ilvl="7" w:tplc="6E60BD6C">
      <w:numFmt w:val="bullet"/>
      <w:lvlText w:val="•"/>
      <w:lvlJc w:val="left"/>
      <w:pPr>
        <w:ind w:left="10286" w:hanging="360"/>
      </w:pPr>
      <w:rPr>
        <w:rFonts w:hint="default"/>
      </w:rPr>
    </w:lvl>
    <w:lvl w:ilvl="8" w:tplc="62A0FDF8">
      <w:numFmt w:val="bullet"/>
      <w:lvlText w:val="•"/>
      <w:lvlJc w:val="left"/>
      <w:pPr>
        <w:ind w:left="11684" w:hanging="360"/>
      </w:pPr>
      <w:rPr>
        <w:rFonts w:hint="default"/>
      </w:rPr>
    </w:lvl>
  </w:abstractNum>
  <w:abstractNum w:abstractNumId="50">
    <w:nsid w:val="568A378B"/>
    <w:multiLevelType w:val="hybridMultilevel"/>
    <w:tmpl w:val="213A108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7CC6BA0"/>
    <w:multiLevelType w:val="hybridMultilevel"/>
    <w:tmpl w:val="335253AC"/>
    <w:lvl w:ilvl="0" w:tplc="AE36FA34">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52">
    <w:nsid w:val="59AA1426"/>
    <w:multiLevelType w:val="hybridMultilevel"/>
    <w:tmpl w:val="5C94F454"/>
    <w:lvl w:ilvl="0" w:tplc="D3CCC850">
      <w:numFmt w:val="bullet"/>
      <w:lvlText w:val="–"/>
      <w:lvlJc w:val="left"/>
      <w:pPr>
        <w:ind w:left="218" w:hanging="185"/>
      </w:pPr>
      <w:rPr>
        <w:rFonts w:ascii="Times New Roman" w:eastAsia="Times New Roman" w:hAnsi="Times New Roman" w:cs="Times New Roman" w:hint="default"/>
        <w:w w:val="100"/>
        <w:sz w:val="24"/>
        <w:szCs w:val="24"/>
      </w:rPr>
    </w:lvl>
    <w:lvl w:ilvl="1" w:tplc="5F56BC06">
      <w:numFmt w:val="bullet"/>
      <w:lvlText w:val="•"/>
      <w:lvlJc w:val="left"/>
      <w:pPr>
        <w:ind w:left="1206" w:hanging="185"/>
      </w:pPr>
      <w:rPr>
        <w:rFonts w:hint="default"/>
      </w:rPr>
    </w:lvl>
    <w:lvl w:ilvl="2" w:tplc="AC46AFD0">
      <w:numFmt w:val="bullet"/>
      <w:lvlText w:val="•"/>
      <w:lvlJc w:val="left"/>
      <w:pPr>
        <w:ind w:left="2193" w:hanging="185"/>
      </w:pPr>
      <w:rPr>
        <w:rFonts w:hint="default"/>
      </w:rPr>
    </w:lvl>
    <w:lvl w:ilvl="3" w:tplc="68DEAE94">
      <w:numFmt w:val="bullet"/>
      <w:lvlText w:val="•"/>
      <w:lvlJc w:val="left"/>
      <w:pPr>
        <w:ind w:left="3179" w:hanging="185"/>
      </w:pPr>
      <w:rPr>
        <w:rFonts w:hint="default"/>
      </w:rPr>
    </w:lvl>
    <w:lvl w:ilvl="4" w:tplc="153620A4">
      <w:numFmt w:val="bullet"/>
      <w:lvlText w:val="•"/>
      <w:lvlJc w:val="left"/>
      <w:pPr>
        <w:ind w:left="4166" w:hanging="185"/>
      </w:pPr>
      <w:rPr>
        <w:rFonts w:hint="default"/>
      </w:rPr>
    </w:lvl>
    <w:lvl w:ilvl="5" w:tplc="BE1E22D0">
      <w:numFmt w:val="bullet"/>
      <w:lvlText w:val="•"/>
      <w:lvlJc w:val="left"/>
      <w:pPr>
        <w:ind w:left="5153" w:hanging="185"/>
      </w:pPr>
      <w:rPr>
        <w:rFonts w:hint="default"/>
      </w:rPr>
    </w:lvl>
    <w:lvl w:ilvl="6" w:tplc="0FAECB6E">
      <w:numFmt w:val="bullet"/>
      <w:lvlText w:val="•"/>
      <w:lvlJc w:val="left"/>
      <w:pPr>
        <w:ind w:left="6139" w:hanging="185"/>
      </w:pPr>
      <w:rPr>
        <w:rFonts w:hint="default"/>
      </w:rPr>
    </w:lvl>
    <w:lvl w:ilvl="7" w:tplc="C128B24C">
      <w:numFmt w:val="bullet"/>
      <w:lvlText w:val="•"/>
      <w:lvlJc w:val="left"/>
      <w:pPr>
        <w:ind w:left="7126" w:hanging="185"/>
      </w:pPr>
      <w:rPr>
        <w:rFonts w:hint="default"/>
      </w:rPr>
    </w:lvl>
    <w:lvl w:ilvl="8" w:tplc="AFD2AFEA">
      <w:numFmt w:val="bullet"/>
      <w:lvlText w:val="•"/>
      <w:lvlJc w:val="left"/>
      <w:pPr>
        <w:ind w:left="8113" w:hanging="185"/>
      </w:pPr>
      <w:rPr>
        <w:rFonts w:hint="default"/>
      </w:rPr>
    </w:lvl>
  </w:abstractNum>
  <w:abstractNum w:abstractNumId="53">
    <w:nsid w:val="5B370D99"/>
    <w:multiLevelType w:val="hybridMultilevel"/>
    <w:tmpl w:val="30800402"/>
    <w:lvl w:ilvl="0" w:tplc="04190011">
      <w:start w:val="1"/>
      <w:numFmt w:val="decimal"/>
      <w:lvlText w:val="%1)"/>
      <w:lvlJc w:val="left"/>
      <w:pPr>
        <w:ind w:left="1429" w:hanging="360"/>
      </w:pPr>
    </w:lvl>
    <w:lvl w:ilvl="1" w:tplc="1F5A2E4E">
      <w:start w:val="1"/>
      <w:numFmt w:val="decimal"/>
      <w:lvlText w:val="%2."/>
      <w:lvlJc w:val="left"/>
      <w:pPr>
        <w:ind w:left="2269" w:hanging="4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D7B7B1F"/>
    <w:multiLevelType w:val="hybridMultilevel"/>
    <w:tmpl w:val="DE5AC0EC"/>
    <w:lvl w:ilvl="0" w:tplc="9E80338A">
      <w:start w:val="1"/>
      <w:numFmt w:val="decimal"/>
      <w:lvlText w:val="%1."/>
      <w:lvlJc w:val="left"/>
      <w:pPr>
        <w:ind w:left="811"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55">
    <w:nsid w:val="5F81288C"/>
    <w:multiLevelType w:val="hybridMultilevel"/>
    <w:tmpl w:val="71B6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3312806"/>
    <w:multiLevelType w:val="multilevel"/>
    <w:tmpl w:val="F1806DD8"/>
    <w:lvl w:ilvl="0">
      <w:start w:val="1"/>
      <w:numFmt w:val="decimal"/>
      <w:pStyle w:val="a1"/>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7">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8">
    <w:nsid w:val="646718A6"/>
    <w:multiLevelType w:val="hybridMultilevel"/>
    <w:tmpl w:val="845EB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ED112EA"/>
    <w:multiLevelType w:val="hybridMultilevel"/>
    <w:tmpl w:val="4928EB02"/>
    <w:lvl w:ilvl="0" w:tplc="534888B4">
      <w:start w:val="2"/>
      <w:numFmt w:val="decimal"/>
      <w:lvlText w:val="%1."/>
      <w:lvlJc w:val="left"/>
      <w:pPr>
        <w:ind w:left="823" w:hanging="349"/>
      </w:pPr>
      <w:rPr>
        <w:rFonts w:ascii="Times New Roman" w:eastAsia="Times New Roman" w:hAnsi="Times New Roman" w:cs="Times New Roman" w:hint="default"/>
        <w:b w:val="0"/>
        <w:spacing w:val="0"/>
        <w:w w:val="99"/>
        <w:sz w:val="28"/>
        <w:szCs w:val="28"/>
      </w:rPr>
    </w:lvl>
    <w:lvl w:ilvl="1" w:tplc="9746FC26">
      <w:numFmt w:val="bullet"/>
      <w:lvlText w:val="•"/>
      <w:lvlJc w:val="left"/>
      <w:pPr>
        <w:ind w:left="2192" w:hanging="349"/>
      </w:pPr>
      <w:rPr>
        <w:rFonts w:hint="default"/>
      </w:rPr>
    </w:lvl>
    <w:lvl w:ilvl="2" w:tplc="ECE0F2CE">
      <w:numFmt w:val="bullet"/>
      <w:lvlText w:val="•"/>
      <w:lvlJc w:val="left"/>
      <w:pPr>
        <w:ind w:left="3564" w:hanging="349"/>
      </w:pPr>
      <w:rPr>
        <w:rFonts w:hint="default"/>
      </w:rPr>
    </w:lvl>
    <w:lvl w:ilvl="3" w:tplc="6C067CCA">
      <w:numFmt w:val="bullet"/>
      <w:lvlText w:val="•"/>
      <w:lvlJc w:val="left"/>
      <w:pPr>
        <w:ind w:left="4937" w:hanging="349"/>
      </w:pPr>
      <w:rPr>
        <w:rFonts w:hint="default"/>
      </w:rPr>
    </w:lvl>
    <w:lvl w:ilvl="4" w:tplc="D1D68A50">
      <w:numFmt w:val="bullet"/>
      <w:lvlText w:val="•"/>
      <w:lvlJc w:val="left"/>
      <w:pPr>
        <w:ind w:left="6309" w:hanging="349"/>
      </w:pPr>
      <w:rPr>
        <w:rFonts w:hint="default"/>
      </w:rPr>
    </w:lvl>
    <w:lvl w:ilvl="5" w:tplc="900E0A88">
      <w:numFmt w:val="bullet"/>
      <w:lvlText w:val="•"/>
      <w:lvlJc w:val="left"/>
      <w:pPr>
        <w:ind w:left="7681" w:hanging="349"/>
      </w:pPr>
      <w:rPr>
        <w:rFonts w:hint="default"/>
      </w:rPr>
    </w:lvl>
    <w:lvl w:ilvl="6" w:tplc="749AD634">
      <w:numFmt w:val="bullet"/>
      <w:lvlText w:val="•"/>
      <w:lvlJc w:val="left"/>
      <w:pPr>
        <w:ind w:left="9054" w:hanging="349"/>
      </w:pPr>
      <w:rPr>
        <w:rFonts w:hint="default"/>
      </w:rPr>
    </w:lvl>
    <w:lvl w:ilvl="7" w:tplc="42A644B2">
      <w:numFmt w:val="bullet"/>
      <w:lvlText w:val="•"/>
      <w:lvlJc w:val="left"/>
      <w:pPr>
        <w:ind w:left="10426" w:hanging="349"/>
      </w:pPr>
      <w:rPr>
        <w:rFonts w:hint="default"/>
      </w:rPr>
    </w:lvl>
    <w:lvl w:ilvl="8" w:tplc="C3E83218">
      <w:numFmt w:val="bullet"/>
      <w:lvlText w:val="•"/>
      <w:lvlJc w:val="left"/>
      <w:pPr>
        <w:ind w:left="11798" w:hanging="349"/>
      </w:pPr>
      <w:rPr>
        <w:rFonts w:hint="default"/>
      </w:rPr>
    </w:lvl>
  </w:abstractNum>
  <w:abstractNum w:abstractNumId="60">
    <w:nsid w:val="6F195AF4"/>
    <w:multiLevelType w:val="hybridMultilevel"/>
    <w:tmpl w:val="38C688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6A033DB"/>
    <w:multiLevelType w:val="hybridMultilevel"/>
    <w:tmpl w:val="1C263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7AC4E57"/>
    <w:multiLevelType w:val="multilevel"/>
    <w:tmpl w:val="6A64F80E"/>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nsid w:val="77CC2048"/>
    <w:multiLevelType w:val="hybridMultilevel"/>
    <w:tmpl w:val="4BF8ECF4"/>
    <w:lvl w:ilvl="0" w:tplc="0BD4FFAE">
      <w:numFmt w:val="bullet"/>
      <w:lvlText w:val="–"/>
      <w:lvlJc w:val="left"/>
      <w:pPr>
        <w:ind w:left="118" w:hanging="188"/>
      </w:pPr>
      <w:rPr>
        <w:rFonts w:ascii="Times New Roman" w:eastAsia="Times New Roman" w:hAnsi="Times New Roman" w:cs="Times New Roman" w:hint="default"/>
        <w:w w:val="100"/>
        <w:sz w:val="24"/>
        <w:szCs w:val="24"/>
      </w:rPr>
    </w:lvl>
    <w:lvl w:ilvl="1" w:tplc="81C28C8C">
      <w:numFmt w:val="bullet"/>
      <w:lvlText w:val="•"/>
      <w:lvlJc w:val="left"/>
      <w:pPr>
        <w:ind w:left="1094" w:hanging="188"/>
      </w:pPr>
      <w:rPr>
        <w:rFonts w:hint="default"/>
      </w:rPr>
    </w:lvl>
    <w:lvl w:ilvl="2" w:tplc="75108886">
      <w:numFmt w:val="bullet"/>
      <w:lvlText w:val="•"/>
      <w:lvlJc w:val="left"/>
      <w:pPr>
        <w:ind w:left="2069" w:hanging="188"/>
      </w:pPr>
      <w:rPr>
        <w:rFonts w:hint="default"/>
      </w:rPr>
    </w:lvl>
    <w:lvl w:ilvl="3" w:tplc="E6E8DB4A">
      <w:numFmt w:val="bullet"/>
      <w:lvlText w:val="•"/>
      <w:lvlJc w:val="left"/>
      <w:pPr>
        <w:ind w:left="3043" w:hanging="188"/>
      </w:pPr>
      <w:rPr>
        <w:rFonts w:hint="default"/>
      </w:rPr>
    </w:lvl>
    <w:lvl w:ilvl="4" w:tplc="2B281286">
      <w:numFmt w:val="bullet"/>
      <w:lvlText w:val="•"/>
      <w:lvlJc w:val="left"/>
      <w:pPr>
        <w:ind w:left="4018" w:hanging="188"/>
      </w:pPr>
      <w:rPr>
        <w:rFonts w:hint="default"/>
      </w:rPr>
    </w:lvl>
    <w:lvl w:ilvl="5" w:tplc="0B644DF8">
      <w:numFmt w:val="bullet"/>
      <w:lvlText w:val="•"/>
      <w:lvlJc w:val="left"/>
      <w:pPr>
        <w:ind w:left="4993" w:hanging="188"/>
      </w:pPr>
      <w:rPr>
        <w:rFonts w:hint="default"/>
      </w:rPr>
    </w:lvl>
    <w:lvl w:ilvl="6" w:tplc="B0880146">
      <w:numFmt w:val="bullet"/>
      <w:lvlText w:val="•"/>
      <w:lvlJc w:val="left"/>
      <w:pPr>
        <w:ind w:left="5967" w:hanging="188"/>
      </w:pPr>
      <w:rPr>
        <w:rFonts w:hint="default"/>
      </w:rPr>
    </w:lvl>
    <w:lvl w:ilvl="7" w:tplc="3E549CFE">
      <w:numFmt w:val="bullet"/>
      <w:lvlText w:val="•"/>
      <w:lvlJc w:val="left"/>
      <w:pPr>
        <w:ind w:left="6942" w:hanging="188"/>
      </w:pPr>
      <w:rPr>
        <w:rFonts w:hint="default"/>
      </w:rPr>
    </w:lvl>
    <w:lvl w:ilvl="8" w:tplc="67C20380">
      <w:numFmt w:val="bullet"/>
      <w:lvlText w:val="•"/>
      <w:lvlJc w:val="left"/>
      <w:pPr>
        <w:ind w:left="7917" w:hanging="188"/>
      </w:pPr>
      <w:rPr>
        <w:rFonts w:hint="default"/>
      </w:rPr>
    </w:lvl>
  </w:abstractNum>
  <w:abstractNum w:abstractNumId="64">
    <w:nsid w:val="7AC77F02"/>
    <w:multiLevelType w:val="hybridMultilevel"/>
    <w:tmpl w:val="A0E030EC"/>
    <w:name w:val="WW8Num153222"/>
    <w:lvl w:ilvl="0" w:tplc="04190003">
      <w:start w:val="1"/>
      <w:numFmt w:val="bullet"/>
      <w:lvlText w:val="o"/>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5">
    <w:nsid w:val="7C6469D9"/>
    <w:multiLevelType w:val="hybridMultilevel"/>
    <w:tmpl w:val="EFA66EEA"/>
    <w:lvl w:ilvl="0" w:tplc="A8DC71DC">
      <w:numFmt w:val="bullet"/>
      <w:lvlText w:val="–"/>
      <w:lvlJc w:val="left"/>
      <w:pPr>
        <w:ind w:left="118" w:hanging="185"/>
      </w:pPr>
      <w:rPr>
        <w:rFonts w:ascii="Times New Roman" w:eastAsia="Times New Roman" w:hAnsi="Times New Roman" w:cs="Times New Roman" w:hint="default"/>
        <w:w w:val="100"/>
        <w:sz w:val="24"/>
        <w:szCs w:val="24"/>
      </w:rPr>
    </w:lvl>
    <w:lvl w:ilvl="1" w:tplc="683C4E30">
      <w:numFmt w:val="bullet"/>
      <w:lvlText w:val="•"/>
      <w:lvlJc w:val="left"/>
      <w:pPr>
        <w:ind w:left="1094" w:hanging="185"/>
      </w:pPr>
      <w:rPr>
        <w:rFonts w:hint="default"/>
      </w:rPr>
    </w:lvl>
    <w:lvl w:ilvl="2" w:tplc="DE46D3B6">
      <w:numFmt w:val="bullet"/>
      <w:lvlText w:val="•"/>
      <w:lvlJc w:val="left"/>
      <w:pPr>
        <w:ind w:left="2069" w:hanging="185"/>
      </w:pPr>
      <w:rPr>
        <w:rFonts w:hint="default"/>
      </w:rPr>
    </w:lvl>
    <w:lvl w:ilvl="3" w:tplc="A52AD03E">
      <w:numFmt w:val="bullet"/>
      <w:lvlText w:val="•"/>
      <w:lvlJc w:val="left"/>
      <w:pPr>
        <w:ind w:left="3043" w:hanging="185"/>
      </w:pPr>
      <w:rPr>
        <w:rFonts w:hint="default"/>
      </w:rPr>
    </w:lvl>
    <w:lvl w:ilvl="4" w:tplc="854ADD7A">
      <w:numFmt w:val="bullet"/>
      <w:lvlText w:val="•"/>
      <w:lvlJc w:val="left"/>
      <w:pPr>
        <w:ind w:left="4018" w:hanging="185"/>
      </w:pPr>
      <w:rPr>
        <w:rFonts w:hint="default"/>
      </w:rPr>
    </w:lvl>
    <w:lvl w:ilvl="5" w:tplc="1F60F676">
      <w:numFmt w:val="bullet"/>
      <w:lvlText w:val="•"/>
      <w:lvlJc w:val="left"/>
      <w:pPr>
        <w:ind w:left="4993" w:hanging="185"/>
      </w:pPr>
      <w:rPr>
        <w:rFonts w:hint="default"/>
      </w:rPr>
    </w:lvl>
    <w:lvl w:ilvl="6" w:tplc="CA2445E6">
      <w:numFmt w:val="bullet"/>
      <w:lvlText w:val="•"/>
      <w:lvlJc w:val="left"/>
      <w:pPr>
        <w:ind w:left="5967" w:hanging="185"/>
      </w:pPr>
      <w:rPr>
        <w:rFonts w:hint="default"/>
      </w:rPr>
    </w:lvl>
    <w:lvl w:ilvl="7" w:tplc="0614986E">
      <w:numFmt w:val="bullet"/>
      <w:lvlText w:val="•"/>
      <w:lvlJc w:val="left"/>
      <w:pPr>
        <w:ind w:left="6942" w:hanging="185"/>
      </w:pPr>
      <w:rPr>
        <w:rFonts w:hint="default"/>
      </w:rPr>
    </w:lvl>
    <w:lvl w:ilvl="8" w:tplc="4992C2D0">
      <w:numFmt w:val="bullet"/>
      <w:lvlText w:val="•"/>
      <w:lvlJc w:val="left"/>
      <w:pPr>
        <w:ind w:left="7917" w:hanging="185"/>
      </w:pPr>
      <w:rPr>
        <w:rFonts w:hint="default"/>
      </w:rPr>
    </w:lvl>
  </w:abstractNum>
  <w:abstractNum w:abstractNumId="66">
    <w:nsid w:val="7D272813"/>
    <w:multiLevelType w:val="hybridMultilevel"/>
    <w:tmpl w:val="F9281254"/>
    <w:lvl w:ilvl="0" w:tplc="7266301C">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77F2F0E2">
      <w:numFmt w:val="bullet"/>
      <w:lvlText w:val="•"/>
      <w:lvlJc w:val="left"/>
      <w:pPr>
        <w:ind w:left="1868" w:hanging="360"/>
      </w:pPr>
      <w:rPr>
        <w:rFonts w:hint="default"/>
      </w:rPr>
    </w:lvl>
    <w:lvl w:ilvl="2" w:tplc="AEF68F36">
      <w:numFmt w:val="bullet"/>
      <w:lvlText w:val="•"/>
      <w:lvlJc w:val="left"/>
      <w:pPr>
        <w:ind w:left="3237" w:hanging="360"/>
      </w:pPr>
      <w:rPr>
        <w:rFonts w:hint="default"/>
      </w:rPr>
    </w:lvl>
    <w:lvl w:ilvl="3" w:tplc="890E4FAC">
      <w:numFmt w:val="bullet"/>
      <w:lvlText w:val="•"/>
      <w:lvlJc w:val="left"/>
      <w:pPr>
        <w:ind w:left="4606" w:hanging="360"/>
      </w:pPr>
      <w:rPr>
        <w:rFonts w:hint="default"/>
      </w:rPr>
    </w:lvl>
    <w:lvl w:ilvl="4" w:tplc="E22414DC">
      <w:numFmt w:val="bullet"/>
      <w:lvlText w:val="•"/>
      <w:lvlJc w:val="left"/>
      <w:pPr>
        <w:ind w:left="5975" w:hanging="360"/>
      </w:pPr>
      <w:rPr>
        <w:rFonts w:hint="default"/>
      </w:rPr>
    </w:lvl>
    <w:lvl w:ilvl="5" w:tplc="A566DED4">
      <w:numFmt w:val="bullet"/>
      <w:lvlText w:val="•"/>
      <w:lvlJc w:val="left"/>
      <w:pPr>
        <w:ind w:left="7344" w:hanging="360"/>
      </w:pPr>
      <w:rPr>
        <w:rFonts w:hint="default"/>
      </w:rPr>
    </w:lvl>
    <w:lvl w:ilvl="6" w:tplc="25AEE4F8">
      <w:numFmt w:val="bullet"/>
      <w:lvlText w:val="•"/>
      <w:lvlJc w:val="left"/>
      <w:pPr>
        <w:ind w:left="8713" w:hanging="360"/>
      </w:pPr>
      <w:rPr>
        <w:rFonts w:hint="default"/>
      </w:rPr>
    </w:lvl>
    <w:lvl w:ilvl="7" w:tplc="A494501C">
      <w:numFmt w:val="bullet"/>
      <w:lvlText w:val="•"/>
      <w:lvlJc w:val="left"/>
      <w:pPr>
        <w:ind w:left="10081" w:hanging="360"/>
      </w:pPr>
      <w:rPr>
        <w:rFonts w:hint="default"/>
      </w:rPr>
    </w:lvl>
    <w:lvl w:ilvl="8" w:tplc="B66CC45C">
      <w:numFmt w:val="bullet"/>
      <w:lvlText w:val="•"/>
      <w:lvlJc w:val="left"/>
      <w:pPr>
        <w:ind w:left="11450" w:hanging="360"/>
      </w:pPr>
      <w:rPr>
        <w:rFonts w:hint="default"/>
      </w:rPr>
    </w:lvl>
  </w:abstractNum>
  <w:num w:numId="1">
    <w:abstractNumId w:val="56"/>
  </w:num>
  <w:num w:numId="2">
    <w:abstractNumId w:val="32"/>
  </w:num>
  <w:num w:numId="3">
    <w:abstractNumId w:val="0"/>
  </w:num>
  <w:num w:numId="4">
    <w:abstractNumId w:val="37"/>
  </w:num>
  <w:num w:numId="5">
    <w:abstractNumId w:val="47"/>
  </w:num>
  <w:num w:numId="6">
    <w:abstractNumId w:val="57"/>
  </w:num>
  <w:num w:numId="7">
    <w:abstractNumId w:val="41"/>
  </w:num>
  <w:num w:numId="8">
    <w:abstractNumId w:val="53"/>
  </w:num>
  <w:num w:numId="9">
    <w:abstractNumId w:val="11"/>
  </w:num>
  <w:num w:numId="10">
    <w:abstractNumId w:val="62"/>
  </w:num>
  <w:num w:numId="11">
    <w:abstractNumId w:val="22"/>
  </w:num>
  <w:num w:numId="12">
    <w:abstractNumId w:val="60"/>
  </w:num>
  <w:num w:numId="13">
    <w:abstractNumId w:val="38"/>
  </w:num>
  <w:num w:numId="14">
    <w:abstractNumId w:val="40"/>
  </w:num>
  <w:num w:numId="15">
    <w:abstractNumId w:val="8"/>
  </w:num>
  <w:num w:numId="16">
    <w:abstractNumId w:val="9"/>
  </w:num>
  <w:num w:numId="17">
    <w:abstractNumId w:val="61"/>
  </w:num>
  <w:num w:numId="18">
    <w:abstractNumId w:val="50"/>
  </w:num>
  <w:num w:numId="19">
    <w:abstractNumId w:val="49"/>
  </w:num>
  <w:num w:numId="20">
    <w:abstractNumId w:val="66"/>
  </w:num>
  <w:num w:numId="21">
    <w:abstractNumId w:val="31"/>
  </w:num>
  <w:num w:numId="22">
    <w:abstractNumId w:val="19"/>
  </w:num>
  <w:num w:numId="23">
    <w:abstractNumId w:val="59"/>
  </w:num>
  <w:num w:numId="24">
    <w:abstractNumId w:val="51"/>
  </w:num>
  <w:num w:numId="25">
    <w:abstractNumId w:val="17"/>
  </w:num>
  <w:num w:numId="26">
    <w:abstractNumId w:val="34"/>
  </w:num>
  <w:num w:numId="27">
    <w:abstractNumId w:val="21"/>
  </w:num>
  <w:num w:numId="28">
    <w:abstractNumId w:val="16"/>
  </w:num>
  <w:num w:numId="29">
    <w:abstractNumId w:val="36"/>
  </w:num>
  <w:num w:numId="30">
    <w:abstractNumId w:val="65"/>
  </w:num>
  <w:num w:numId="31">
    <w:abstractNumId w:val="18"/>
  </w:num>
  <w:num w:numId="32">
    <w:abstractNumId w:val="48"/>
  </w:num>
  <w:num w:numId="33">
    <w:abstractNumId w:val="30"/>
  </w:num>
  <w:num w:numId="34">
    <w:abstractNumId w:val="15"/>
  </w:num>
  <w:num w:numId="35">
    <w:abstractNumId w:val="63"/>
  </w:num>
  <w:num w:numId="36">
    <w:abstractNumId w:val="39"/>
  </w:num>
  <w:num w:numId="37">
    <w:abstractNumId w:val="44"/>
  </w:num>
  <w:num w:numId="38">
    <w:abstractNumId w:val="14"/>
  </w:num>
  <w:num w:numId="39">
    <w:abstractNumId w:val="33"/>
  </w:num>
  <w:num w:numId="40">
    <w:abstractNumId w:val="13"/>
  </w:num>
  <w:num w:numId="41">
    <w:abstractNumId w:val="29"/>
  </w:num>
  <w:num w:numId="42">
    <w:abstractNumId w:val="27"/>
  </w:num>
  <w:num w:numId="43">
    <w:abstractNumId w:val="7"/>
  </w:num>
  <w:num w:numId="44">
    <w:abstractNumId w:val="52"/>
  </w:num>
  <w:num w:numId="45">
    <w:abstractNumId w:val="20"/>
  </w:num>
  <w:num w:numId="46">
    <w:abstractNumId w:val="35"/>
  </w:num>
  <w:num w:numId="47">
    <w:abstractNumId w:val="25"/>
  </w:num>
  <w:num w:numId="48">
    <w:abstractNumId w:val="42"/>
  </w:num>
  <w:num w:numId="49">
    <w:abstractNumId w:val="46"/>
  </w:num>
  <w:num w:numId="50">
    <w:abstractNumId w:val="26"/>
  </w:num>
  <w:num w:numId="51">
    <w:abstractNumId w:val="23"/>
  </w:num>
  <w:num w:numId="52">
    <w:abstractNumId w:val="28"/>
  </w:num>
  <w:num w:numId="53">
    <w:abstractNumId w:val="43"/>
  </w:num>
  <w:num w:numId="54">
    <w:abstractNumId w:val="54"/>
  </w:num>
  <w:num w:numId="55">
    <w:abstractNumId w:val="55"/>
  </w:num>
  <w:num w:numId="56">
    <w:abstractNumId w:val="24"/>
  </w:num>
  <w:num w:numId="57">
    <w:abstractNumId w:val="45"/>
  </w:num>
  <w:num w:numId="58">
    <w:abstractNumId w:val="10"/>
  </w:num>
  <w:num w:numId="59">
    <w:abstractNumId w:val="5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525314"/>
  </w:hdrShapeDefaults>
  <w:footnotePr>
    <w:footnote w:id="-1"/>
    <w:footnote w:id="0"/>
  </w:footnotePr>
  <w:endnotePr>
    <w:endnote w:id="-1"/>
    <w:endnote w:id="0"/>
  </w:endnotePr>
  <w:compat/>
  <w:rsids>
    <w:rsidRoot w:val="00C70157"/>
    <w:rsid w:val="00000F11"/>
    <w:rsid w:val="00001FEB"/>
    <w:rsid w:val="00002D30"/>
    <w:rsid w:val="000031C0"/>
    <w:rsid w:val="0000402B"/>
    <w:rsid w:val="00004319"/>
    <w:rsid w:val="0000478C"/>
    <w:rsid w:val="00004A56"/>
    <w:rsid w:val="0000508F"/>
    <w:rsid w:val="0000571F"/>
    <w:rsid w:val="00006DCF"/>
    <w:rsid w:val="00006EFE"/>
    <w:rsid w:val="00006FB7"/>
    <w:rsid w:val="0001007C"/>
    <w:rsid w:val="00010869"/>
    <w:rsid w:val="00010CA9"/>
    <w:rsid w:val="00011556"/>
    <w:rsid w:val="0001409A"/>
    <w:rsid w:val="00014206"/>
    <w:rsid w:val="00014B64"/>
    <w:rsid w:val="000151F4"/>
    <w:rsid w:val="00016D91"/>
    <w:rsid w:val="00017604"/>
    <w:rsid w:val="00017B78"/>
    <w:rsid w:val="00020620"/>
    <w:rsid w:val="000218EE"/>
    <w:rsid w:val="00021DAB"/>
    <w:rsid w:val="00023D8C"/>
    <w:rsid w:val="000267FE"/>
    <w:rsid w:val="0002717C"/>
    <w:rsid w:val="000273FC"/>
    <w:rsid w:val="0002754B"/>
    <w:rsid w:val="00027BF2"/>
    <w:rsid w:val="000335B7"/>
    <w:rsid w:val="000336EC"/>
    <w:rsid w:val="000341B2"/>
    <w:rsid w:val="000341E8"/>
    <w:rsid w:val="00034420"/>
    <w:rsid w:val="00034626"/>
    <w:rsid w:val="0003481C"/>
    <w:rsid w:val="00034FB1"/>
    <w:rsid w:val="00037257"/>
    <w:rsid w:val="0004048D"/>
    <w:rsid w:val="00041420"/>
    <w:rsid w:val="00041D70"/>
    <w:rsid w:val="00042FF9"/>
    <w:rsid w:val="00043EA6"/>
    <w:rsid w:val="00044B78"/>
    <w:rsid w:val="000454D3"/>
    <w:rsid w:val="00045805"/>
    <w:rsid w:val="00046661"/>
    <w:rsid w:val="00046CE9"/>
    <w:rsid w:val="00047C59"/>
    <w:rsid w:val="00047E04"/>
    <w:rsid w:val="00050150"/>
    <w:rsid w:val="00050DDB"/>
    <w:rsid w:val="000513A1"/>
    <w:rsid w:val="00051532"/>
    <w:rsid w:val="00051AF1"/>
    <w:rsid w:val="000520F5"/>
    <w:rsid w:val="00054D7D"/>
    <w:rsid w:val="0005558F"/>
    <w:rsid w:val="00055C8E"/>
    <w:rsid w:val="00055DC1"/>
    <w:rsid w:val="0005643D"/>
    <w:rsid w:val="00057F0E"/>
    <w:rsid w:val="000603BB"/>
    <w:rsid w:val="000604A7"/>
    <w:rsid w:val="000611EA"/>
    <w:rsid w:val="000612BC"/>
    <w:rsid w:val="00062554"/>
    <w:rsid w:val="00062BA2"/>
    <w:rsid w:val="00063123"/>
    <w:rsid w:val="00064470"/>
    <w:rsid w:val="000645E9"/>
    <w:rsid w:val="00066396"/>
    <w:rsid w:val="0006661A"/>
    <w:rsid w:val="0006682B"/>
    <w:rsid w:val="000712FA"/>
    <w:rsid w:val="00071A96"/>
    <w:rsid w:val="000721D4"/>
    <w:rsid w:val="00072289"/>
    <w:rsid w:val="00073930"/>
    <w:rsid w:val="00074A20"/>
    <w:rsid w:val="00076193"/>
    <w:rsid w:val="00076767"/>
    <w:rsid w:val="00076B90"/>
    <w:rsid w:val="00080345"/>
    <w:rsid w:val="00080750"/>
    <w:rsid w:val="00080BF8"/>
    <w:rsid w:val="00080FA6"/>
    <w:rsid w:val="000818BB"/>
    <w:rsid w:val="00081BFC"/>
    <w:rsid w:val="0008274A"/>
    <w:rsid w:val="00083AF0"/>
    <w:rsid w:val="000842DA"/>
    <w:rsid w:val="000842DD"/>
    <w:rsid w:val="00085AB4"/>
    <w:rsid w:val="00085CD1"/>
    <w:rsid w:val="00085F7C"/>
    <w:rsid w:val="000865CC"/>
    <w:rsid w:val="0008665C"/>
    <w:rsid w:val="000911A9"/>
    <w:rsid w:val="0009250A"/>
    <w:rsid w:val="000933B6"/>
    <w:rsid w:val="0009460B"/>
    <w:rsid w:val="000946B0"/>
    <w:rsid w:val="00094B22"/>
    <w:rsid w:val="00095AC6"/>
    <w:rsid w:val="00096453"/>
    <w:rsid w:val="000969E9"/>
    <w:rsid w:val="00096E5D"/>
    <w:rsid w:val="00097279"/>
    <w:rsid w:val="000A0640"/>
    <w:rsid w:val="000A1892"/>
    <w:rsid w:val="000A1CED"/>
    <w:rsid w:val="000A1E24"/>
    <w:rsid w:val="000A2A79"/>
    <w:rsid w:val="000A3FEF"/>
    <w:rsid w:val="000A42EE"/>
    <w:rsid w:val="000A4A8C"/>
    <w:rsid w:val="000A690B"/>
    <w:rsid w:val="000A703A"/>
    <w:rsid w:val="000B0504"/>
    <w:rsid w:val="000B1049"/>
    <w:rsid w:val="000B6A40"/>
    <w:rsid w:val="000C0984"/>
    <w:rsid w:val="000C0AD5"/>
    <w:rsid w:val="000C1555"/>
    <w:rsid w:val="000C203C"/>
    <w:rsid w:val="000C221D"/>
    <w:rsid w:val="000C2BBC"/>
    <w:rsid w:val="000C2EA4"/>
    <w:rsid w:val="000C3589"/>
    <w:rsid w:val="000C3D15"/>
    <w:rsid w:val="000C435D"/>
    <w:rsid w:val="000C6F87"/>
    <w:rsid w:val="000C7042"/>
    <w:rsid w:val="000C7255"/>
    <w:rsid w:val="000C743B"/>
    <w:rsid w:val="000C7EA2"/>
    <w:rsid w:val="000C7F2F"/>
    <w:rsid w:val="000D07A8"/>
    <w:rsid w:val="000D1C2F"/>
    <w:rsid w:val="000D22D5"/>
    <w:rsid w:val="000D3171"/>
    <w:rsid w:val="000D3C46"/>
    <w:rsid w:val="000D475B"/>
    <w:rsid w:val="000D5000"/>
    <w:rsid w:val="000D5632"/>
    <w:rsid w:val="000D5CD3"/>
    <w:rsid w:val="000D7C9D"/>
    <w:rsid w:val="000D7DCD"/>
    <w:rsid w:val="000D7EC6"/>
    <w:rsid w:val="000E03B0"/>
    <w:rsid w:val="000E0C82"/>
    <w:rsid w:val="000E1BB6"/>
    <w:rsid w:val="000E223C"/>
    <w:rsid w:val="000E2474"/>
    <w:rsid w:val="000E2762"/>
    <w:rsid w:val="000E2AEA"/>
    <w:rsid w:val="000E2B14"/>
    <w:rsid w:val="000E5181"/>
    <w:rsid w:val="000E72A4"/>
    <w:rsid w:val="000E7B2E"/>
    <w:rsid w:val="000E7BE5"/>
    <w:rsid w:val="000F0314"/>
    <w:rsid w:val="000F1260"/>
    <w:rsid w:val="000F16B3"/>
    <w:rsid w:val="000F1F10"/>
    <w:rsid w:val="000F217E"/>
    <w:rsid w:val="000F2A79"/>
    <w:rsid w:val="000F317A"/>
    <w:rsid w:val="000F3DCA"/>
    <w:rsid w:val="000F4573"/>
    <w:rsid w:val="000F5760"/>
    <w:rsid w:val="000F59A0"/>
    <w:rsid w:val="000F5D7D"/>
    <w:rsid w:val="000F5E29"/>
    <w:rsid w:val="00100873"/>
    <w:rsid w:val="00100C51"/>
    <w:rsid w:val="001021C4"/>
    <w:rsid w:val="00102B4D"/>
    <w:rsid w:val="00103FF5"/>
    <w:rsid w:val="001048C6"/>
    <w:rsid w:val="00104934"/>
    <w:rsid w:val="00105DC1"/>
    <w:rsid w:val="00105E62"/>
    <w:rsid w:val="00106DF1"/>
    <w:rsid w:val="0010725B"/>
    <w:rsid w:val="00110EAF"/>
    <w:rsid w:val="0011129E"/>
    <w:rsid w:val="00111DCD"/>
    <w:rsid w:val="00112F90"/>
    <w:rsid w:val="0011319F"/>
    <w:rsid w:val="0011346F"/>
    <w:rsid w:val="00113829"/>
    <w:rsid w:val="001145C2"/>
    <w:rsid w:val="00114600"/>
    <w:rsid w:val="00114748"/>
    <w:rsid w:val="00114E60"/>
    <w:rsid w:val="00115726"/>
    <w:rsid w:val="00115CB8"/>
    <w:rsid w:val="00115D8A"/>
    <w:rsid w:val="00117C44"/>
    <w:rsid w:val="0012098B"/>
    <w:rsid w:val="00120D4B"/>
    <w:rsid w:val="00121D8B"/>
    <w:rsid w:val="00122C15"/>
    <w:rsid w:val="00122FCF"/>
    <w:rsid w:val="001232CE"/>
    <w:rsid w:val="00123701"/>
    <w:rsid w:val="001254A3"/>
    <w:rsid w:val="001277D9"/>
    <w:rsid w:val="00130BAB"/>
    <w:rsid w:val="00131E16"/>
    <w:rsid w:val="001322AC"/>
    <w:rsid w:val="00133579"/>
    <w:rsid w:val="001338D8"/>
    <w:rsid w:val="001344CE"/>
    <w:rsid w:val="00134787"/>
    <w:rsid w:val="00136774"/>
    <w:rsid w:val="001401C2"/>
    <w:rsid w:val="00141268"/>
    <w:rsid w:val="0014179D"/>
    <w:rsid w:val="00142D59"/>
    <w:rsid w:val="00143752"/>
    <w:rsid w:val="001438F1"/>
    <w:rsid w:val="00144100"/>
    <w:rsid w:val="00145440"/>
    <w:rsid w:val="00145C59"/>
    <w:rsid w:val="00145C9E"/>
    <w:rsid w:val="00146E41"/>
    <w:rsid w:val="001474F8"/>
    <w:rsid w:val="00147731"/>
    <w:rsid w:val="00150622"/>
    <w:rsid w:val="00150675"/>
    <w:rsid w:val="00151338"/>
    <w:rsid w:val="0015161C"/>
    <w:rsid w:val="001520E9"/>
    <w:rsid w:val="00152316"/>
    <w:rsid w:val="0015265D"/>
    <w:rsid w:val="001529EB"/>
    <w:rsid w:val="00152B1E"/>
    <w:rsid w:val="001543E6"/>
    <w:rsid w:val="001549EF"/>
    <w:rsid w:val="00154E6D"/>
    <w:rsid w:val="00156878"/>
    <w:rsid w:val="001575E4"/>
    <w:rsid w:val="00160E46"/>
    <w:rsid w:val="00161257"/>
    <w:rsid w:val="00161747"/>
    <w:rsid w:val="00163822"/>
    <w:rsid w:val="00163E76"/>
    <w:rsid w:val="00164569"/>
    <w:rsid w:val="001648D4"/>
    <w:rsid w:val="001664A1"/>
    <w:rsid w:val="001700F7"/>
    <w:rsid w:val="001706D7"/>
    <w:rsid w:val="00173929"/>
    <w:rsid w:val="00174BE6"/>
    <w:rsid w:val="00174D67"/>
    <w:rsid w:val="001760A0"/>
    <w:rsid w:val="00177405"/>
    <w:rsid w:val="00177D00"/>
    <w:rsid w:val="00180CCC"/>
    <w:rsid w:val="0018274C"/>
    <w:rsid w:val="001833FF"/>
    <w:rsid w:val="00183DDD"/>
    <w:rsid w:val="0018436E"/>
    <w:rsid w:val="00184A9F"/>
    <w:rsid w:val="001856EF"/>
    <w:rsid w:val="0018618B"/>
    <w:rsid w:val="0018766D"/>
    <w:rsid w:val="0018789F"/>
    <w:rsid w:val="001906FF"/>
    <w:rsid w:val="00190EF3"/>
    <w:rsid w:val="001913B0"/>
    <w:rsid w:val="00191502"/>
    <w:rsid w:val="00191CB8"/>
    <w:rsid w:val="00192FEC"/>
    <w:rsid w:val="00193420"/>
    <w:rsid w:val="001934DF"/>
    <w:rsid w:val="00194647"/>
    <w:rsid w:val="001949BB"/>
    <w:rsid w:val="00195214"/>
    <w:rsid w:val="00197C7F"/>
    <w:rsid w:val="001A015C"/>
    <w:rsid w:val="001A0C35"/>
    <w:rsid w:val="001A13B8"/>
    <w:rsid w:val="001A15CB"/>
    <w:rsid w:val="001A1A60"/>
    <w:rsid w:val="001A3075"/>
    <w:rsid w:val="001A52B8"/>
    <w:rsid w:val="001A68C7"/>
    <w:rsid w:val="001A74CE"/>
    <w:rsid w:val="001B06B4"/>
    <w:rsid w:val="001B0BB1"/>
    <w:rsid w:val="001B141E"/>
    <w:rsid w:val="001B17A5"/>
    <w:rsid w:val="001B1945"/>
    <w:rsid w:val="001B22B1"/>
    <w:rsid w:val="001B27E9"/>
    <w:rsid w:val="001B3550"/>
    <w:rsid w:val="001B3A5B"/>
    <w:rsid w:val="001B4787"/>
    <w:rsid w:val="001B4A68"/>
    <w:rsid w:val="001B4CE3"/>
    <w:rsid w:val="001B4F70"/>
    <w:rsid w:val="001B564B"/>
    <w:rsid w:val="001B5672"/>
    <w:rsid w:val="001C0698"/>
    <w:rsid w:val="001C0B05"/>
    <w:rsid w:val="001C1E08"/>
    <w:rsid w:val="001C2A0A"/>
    <w:rsid w:val="001C2A11"/>
    <w:rsid w:val="001C2A12"/>
    <w:rsid w:val="001C2A64"/>
    <w:rsid w:val="001C3C6B"/>
    <w:rsid w:val="001C4363"/>
    <w:rsid w:val="001C465C"/>
    <w:rsid w:val="001C4A65"/>
    <w:rsid w:val="001C4DFB"/>
    <w:rsid w:val="001C6531"/>
    <w:rsid w:val="001C6E01"/>
    <w:rsid w:val="001C7198"/>
    <w:rsid w:val="001C7A17"/>
    <w:rsid w:val="001D0FD5"/>
    <w:rsid w:val="001D10EC"/>
    <w:rsid w:val="001D1E63"/>
    <w:rsid w:val="001D3245"/>
    <w:rsid w:val="001D3B64"/>
    <w:rsid w:val="001D3F90"/>
    <w:rsid w:val="001D4C66"/>
    <w:rsid w:val="001D4CAC"/>
    <w:rsid w:val="001D58CB"/>
    <w:rsid w:val="001D5FAA"/>
    <w:rsid w:val="001D64EA"/>
    <w:rsid w:val="001D6992"/>
    <w:rsid w:val="001D6CE2"/>
    <w:rsid w:val="001D7118"/>
    <w:rsid w:val="001D7EF0"/>
    <w:rsid w:val="001E0102"/>
    <w:rsid w:val="001E28A9"/>
    <w:rsid w:val="001E39A6"/>
    <w:rsid w:val="001E3DF5"/>
    <w:rsid w:val="001E69D1"/>
    <w:rsid w:val="001E7684"/>
    <w:rsid w:val="001E7BA3"/>
    <w:rsid w:val="001F0FBF"/>
    <w:rsid w:val="001F12FB"/>
    <w:rsid w:val="001F1407"/>
    <w:rsid w:val="001F1DBD"/>
    <w:rsid w:val="001F1E51"/>
    <w:rsid w:val="001F241C"/>
    <w:rsid w:val="001F3069"/>
    <w:rsid w:val="001F3B27"/>
    <w:rsid w:val="001F3E83"/>
    <w:rsid w:val="001F4825"/>
    <w:rsid w:val="001F4936"/>
    <w:rsid w:val="001F626D"/>
    <w:rsid w:val="001F62BA"/>
    <w:rsid w:val="001F6F8F"/>
    <w:rsid w:val="001F7467"/>
    <w:rsid w:val="001F755D"/>
    <w:rsid w:val="00200057"/>
    <w:rsid w:val="0020038D"/>
    <w:rsid w:val="00200DFB"/>
    <w:rsid w:val="00201FD4"/>
    <w:rsid w:val="002023DE"/>
    <w:rsid w:val="00203086"/>
    <w:rsid w:val="00206238"/>
    <w:rsid w:val="0020664C"/>
    <w:rsid w:val="00206BC9"/>
    <w:rsid w:val="00207309"/>
    <w:rsid w:val="002126D3"/>
    <w:rsid w:val="0021274D"/>
    <w:rsid w:val="00213E55"/>
    <w:rsid w:val="00214739"/>
    <w:rsid w:val="002159D1"/>
    <w:rsid w:val="00215E2B"/>
    <w:rsid w:val="00217A57"/>
    <w:rsid w:val="00220D5E"/>
    <w:rsid w:val="00221F38"/>
    <w:rsid w:val="002221C6"/>
    <w:rsid w:val="00222701"/>
    <w:rsid w:val="00224A18"/>
    <w:rsid w:val="00224DA1"/>
    <w:rsid w:val="002251F6"/>
    <w:rsid w:val="00225744"/>
    <w:rsid w:val="00226022"/>
    <w:rsid w:val="00226D5E"/>
    <w:rsid w:val="0023060D"/>
    <w:rsid w:val="002320D2"/>
    <w:rsid w:val="002326AB"/>
    <w:rsid w:val="00233FA8"/>
    <w:rsid w:val="002346FD"/>
    <w:rsid w:val="0023481C"/>
    <w:rsid w:val="00235121"/>
    <w:rsid w:val="002361F3"/>
    <w:rsid w:val="0023694A"/>
    <w:rsid w:val="00236AB9"/>
    <w:rsid w:val="00236CDD"/>
    <w:rsid w:val="0023754E"/>
    <w:rsid w:val="00240489"/>
    <w:rsid w:val="0024210E"/>
    <w:rsid w:val="00242667"/>
    <w:rsid w:val="00242D41"/>
    <w:rsid w:val="0024493F"/>
    <w:rsid w:val="00246607"/>
    <w:rsid w:val="00247612"/>
    <w:rsid w:val="002509EA"/>
    <w:rsid w:val="002517A3"/>
    <w:rsid w:val="00251882"/>
    <w:rsid w:val="00251B9F"/>
    <w:rsid w:val="00251C0A"/>
    <w:rsid w:val="00252068"/>
    <w:rsid w:val="00252F44"/>
    <w:rsid w:val="002546F8"/>
    <w:rsid w:val="00254EF2"/>
    <w:rsid w:val="00255CFA"/>
    <w:rsid w:val="00256132"/>
    <w:rsid w:val="00256F79"/>
    <w:rsid w:val="0025702F"/>
    <w:rsid w:val="002571CF"/>
    <w:rsid w:val="002571E5"/>
    <w:rsid w:val="00257873"/>
    <w:rsid w:val="00257E79"/>
    <w:rsid w:val="00260E3F"/>
    <w:rsid w:val="00262E0A"/>
    <w:rsid w:val="002645C7"/>
    <w:rsid w:val="00264CAC"/>
    <w:rsid w:val="00264EB8"/>
    <w:rsid w:val="002653C1"/>
    <w:rsid w:val="002655C9"/>
    <w:rsid w:val="002704AF"/>
    <w:rsid w:val="00270ABE"/>
    <w:rsid w:val="00271AA0"/>
    <w:rsid w:val="00273682"/>
    <w:rsid w:val="0027371D"/>
    <w:rsid w:val="00273C49"/>
    <w:rsid w:val="002747E8"/>
    <w:rsid w:val="00275276"/>
    <w:rsid w:val="00275A0D"/>
    <w:rsid w:val="00275F9E"/>
    <w:rsid w:val="0027659D"/>
    <w:rsid w:val="002769D6"/>
    <w:rsid w:val="00276A90"/>
    <w:rsid w:val="00276FFC"/>
    <w:rsid w:val="002773A1"/>
    <w:rsid w:val="00277EB2"/>
    <w:rsid w:val="002804F1"/>
    <w:rsid w:val="00280E79"/>
    <w:rsid w:val="002816FE"/>
    <w:rsid w:val="002826CD"/>
    <w:rsid w:val="0028398E"/>
    <w:rsid w:val="00285159"/>
    <w:rsid w:val="002854EF"/>
    <w:rsid w:val="002859F4"/>
    <w:rsid w:val="0028613B"/>
    <w:rsid w:val="00286241"/>
    <w:rsid w:val="00286785"/>
    <w:rsid w:val="00287548"/>
    <w:rsid w:val="00287B8A"/>
    <w:rsid w:val="00290E1A"/>
    <w:rsid w:val="00290F62"/>
    <w:rsid w:val="00291004"/>
    <w:rsid w:val="0029151C"/>
    <w:rsid w:val="00292387"/>
    <w:rsid w:val="00292931"/>
    <w:rsid w:val="00292D5A"/>
    <w:rsid w:val="002938FB"/>
    <w:rsid w:val="00294C7B"/>
    <w:rsid w:val="002963BB"/>
    <w:rsid w:val="00296F18"/>
    <w:rsid w:val="002971A1"/>
    <w:rsid w:val="00297414"/>
    <w:rsid w:val="00297DED"/>
    <w:rsid w:val="002A07F1"/>
    <w:rsid w:val="002A131F"/>
    <w:rsid w:val="002A135E"/>
    <w:rsid w:val="002A15B8"/>
    <w:rsid w:val="002A1D8C"/>
    <w:rsid w:val="002A3214"/>
    <w:rsid w:val="002A33EC"/>
    <w:rsid w:val="002A36D9"/>
    <w:rsid w:val="002A3EC9"/>
    <w:rsid w:val="002A5454"/>
    <w:rsid w:val="002A5D81"/>
    <w:rsid w:val="002A5D91"/>
    <w:rsid w:val="002A62B4"/>
    <w:rsid w:val="002A7874"/>
    <w:rsid w:val="002A7BF0"/>
    <w:rsid w:val="002B029E"/>
    <w:rsid w:val="002B0701"/>
    <w:rsid w:val="002B0763"/>
    <w:rsid w:val="002B0E6D"/>
    <w:rsid w:val="002B18A7"/>
    <w:rsid w:val="002B201C"/>
    <w:rsid w:val="002B299E"/>
    <w:rsid w:val="002B3FA5"/>
    <w:rsid w:val="002B5716"/>
    <w:rsid w:val="002B58CC"/>
    <w:rsid w:val="002B7F88"/>
    <w:rsid w:val="002C084D"/>
    <w:rsid w:val="002C1712"/>
    <w:rsid w:val="002C19DA"/>
    <w:rsid w:val="002C3C17"/>
    <w:rsid w:val="002C3D68"/>
    <w:rsid w:val="002C406B"/>
    <w:rsid w:val="002C661D"/>
    <w:rsid w:val="002C6ECF"/>
    <w:rsid w:val="002C74D8"/>
    <w:rsid w:val="002C7581"/>
    <w:rsid w:val="002D0901"/>
    <w:rsid w:val="002D17AC"/>
    <w:rsid w:val="002D1D84"/>
    <w:rsid w:val="002D29D0"/>
    <w:rsid w:val="002D2AF4"/>
    <w:rsid w:val="002D3A1E"/>
    <w:rsid w:val="002D3EB5"/>
    <w:rsid w:val="002D50B2"/>
    <w:rsid w:val="002D523E"/>
    <w:rsid w:val="002D5E89"/>
    <w:rsid w:val="002D64CF"/>
    <w:rsid w:val="002D6742"/>
    <w:rsid w:val="002D6AAB"/>
    <w:rsid w:val="002D7190"/>
    <w:rsid w:val="002E03FE"/>
    <w:rsid w:val="002E1C1E"/>
    <w:rsid w:val="002E1CE4"/>
    <w:rsid w:val="002E1D54"/>
    <w:rsid w:val="002E1E41"/>
    <w:rsid w:val="002E21EC"/>
    <w:rsid w:val="002E2B88"/>
    <w:rsid w:val="002E2CB6"/>
    <w:rsid w:val="002E32AE"/>
    <w:rsid w:val="002E3B3D"/>
    <w:rsid w:val="002E4143"/>
    <w:rsid w:val="002E52E2"/>
    <w:rsid w:val="002E5ED5"/>
    <w:rsid w:val="002E6F87"/>
    <w:rsid w:val="002F14E9"/>
    <w:rsid w:val="002F2EC1"/>
    <w:rsid w:val="002F3930"/>
    <w:rsid w:val="002F4212"/>
    <w:rsid w:val="002F5112"/>
    <w:rsid w:val="002F5BF4"/>
    <w:rsid w:val="002F7AA3"/>
    <w:rsid w:val="002F7B2E"/>
    <w:rsid w:val="00300196"/>
    <w:rsid w:val="00300849"/>
    <w:rsid w:val="00300943"/>
    <w:rsid w:val="003013AE"/>
    <w:rsid w:val="00301654"/>
    <w:rsid w:val="0030421D"/>
    <w:rsid w:val="00304328"/>
    <w:rsid w:val="00304663"/>
    <w:rsid w:val="003054F3"/>
    <w:rsid w:val="00305D4A"/>
    <w:rsid w:val="00307619"/>
    <w:rsid w:val="00310CDD"/>
    <w:rsid w:val="00311292"/>
    <w:rsid w:val="003112BF"/>
    <w:rsid w:val="00311682"/>
    <w:rsid w:val="00311B54"/>
    <w:rsid w:val="00311F33"/>
    <w:rsid w:val="00316D8E"/>
    <w:rsid w:val="0031785F"/>
    <w:rsid w:val="003209E3"/>
    <w:rsid w:val="00321B76"/>
    <w:rsid w:val="00321BB0"/>
    <w:rsid w:val="003225FB"/>
    <w:rsid w:val="0032298F"/>
    <w:rsid w:val="003235C8"/>
    <w:rsid w:val="00325F58"/>
    <w:rsid w:val="003262F8"/>
    <w:rsid w:val="0032768A"/>
    <w:rsid w:val="003302BA"/>
    <w:rsid w:val="00330E81"/>
    <w:rsid w:val="003329F7"/>
    <w:rsid w:val="00332E8C"/>
    <w:rsid w:val="003336BE"/>
    <w:rsid w:val="00333CEC"/>
    <w:rsid w:val="003340CF"/>
    <w:rsid w:val="00334162"/>
    <w:rsid w:val="00334C0C"/>
    <w:rsid w:val="00335A51"/>
    <w:rsid w:val="003361FB"/>
    <w:rsid w:val="0033721E"/>
    <w:rsid w:val="003379AB"/>
    <w:rsid w:val="003402A7"/>
    <w:rsid w:val="00341081"/>
    <w:rsid w:val="003413ED"/>
    <w:rsid w:val="00341D8E"/>
    <w:rsid w:val="00342581"/>
    <w:rsid w:val="00342633"/>
    <w:rsid w:val="00342F11"/>
    <w:rsid w:val="00344395"/>
    <w:rsid w:val="00344AA1"/>
    <w:rsid w:val="00344C92"/>
    <w:rsid w:val="00347304"/>
    <w:rsid w:val="003475DA"/>
    <w:rsid w:val="00347AE4"/>
    <w:rsid w:val="003505B7"/>
    <w:rsid w:val="003518CD"/>
    <w:rsid w:val="00352252"/>
    <w:rsid w:val="00352420"/>
    <w:rsid w:val="00352A05"/>
    <w:rsid w:val="00353680"/>
    <w:rsid w:val="0035487D"/>
    <w:rsid w:val="00354D6E"/>
    <w:rsid w:val="003568C8"/>
    <w:rsid w:val="003569C0"/>
    <w:rsid w:val="00356C9A"/>
    <w:rsid w:val="00357DE1"/>
    <w:rsid w:val="00357F68"/>
    <w:rsid w:val="00361866"/>
    <w:rsid w:val="00362573"/>
    <w:rsid w:val="00362EED"/>
    <w:rsid w:val="00364DC0"/>
    <w:rsid w:val="003650ED"/>
    <w:rsid w:val="003652B8"/>
    <w:rsid w:val="00366885"/>
    <w:rsid w:val="00367330"/>
    <w:rsid w:val="00367821"/>
    <w:rsid w:val="00367927"/>
    <w:rsid w:val="00367A12"/>
    <w:rsid w:val="00367BC4"/>
    <w:rsid w:val="00370251"/>
    <w:rsid w:val="00371B2B"/>
    <w:rsid w:val="00371FE2"/>
    <w:rsid w:val="003725EB"/>
    <w:rsid w:val="00372D7B"/>
    <w:rsid w:val="00373444"/>
    <w:rsid w:val="00373BDB"/>
    <w:rsid w:val="003745F1"/>
    <w:rsid w:val="0037698C"/>
    <w:rsid w:val="003778DC"/>
    <w:rsid w:val="0038112A"/>
    <w:rsid w:val="0038227A"/>
    <w:rsid w:val="00382956"/>
    <w:rsid w:val="00383243"/>
    <w:rsid w:val="003838B2"/>
    <w:rsid w:val="0038443B"/>
    <w:rsid w:val="003855C7"/>
    <w:rsid w:val="003856C0"/>
    <w:rsid w:val="00386380"/>
    <w:rsid w:val="0038689F"/>
    <w:rsid w:val="0038766F"/>
    <w:rsid w:val="00390899"/>
    <w:rsid w:val="00390CC6"/>
    <w:rsid w:val="00392479"/>
    <w:rsid w:val="00392949"/>
    <w:rsid w:val="00393AC4"/>
    <w:rsid w:val="00394001"/>
    <w:rsid w:val="003948F9"/>
    <w:rsid w:val="00394F1F"/>
    <w:rsid w:val="00395135"/>
    <w:rsid w:val="00395893"/>
    <w:rsid w:val="0039630B"/>
    <w:rsid w:val="00396CF8"/>
    <w:rsid w:val="00396DAE"/>
    <w:rsid w:val="00396DEF"/>
    <w:rsid w:val="00396DF2"/>
    <w:rsid w:val="0039791F"/>
    <w:rsid w:val="00397B5C"/>
    <w:rsid w:val="00397E24"/>
    <w:rsid w:val="003A0A52"/>
    <w:rsid w:val="003A1DA9"/>
    <w:rsid w:val="003A1FE4"/>
    <w:rsid w:val="003A216A"/>
    <w:rsid w:val="003A228D"/>
    <w:rsid w:val="003A27F7"/>
    <w:rsid w:val="003A2CF3"/>
    <w:rsid w:val="003A2E62"/>
    <w:rsid w:val="003A3D93"/>
    <w:rsid w:val="003A6152"/>
    <w:rsid w:val="003A6A40"/>
    <w:rsid w:val="003A6FB7"/>
    <w:rsid w:val="003A7379"/>
    <w:rsid w:val="003A7DED"/>
    <w:rsid w:val="003B0731"/>
    <w:rsid w:val="003B153F"/>
    <w:rsid w:val="003B258D"/>
    <w:rsid w:val="003B27FB"/>
    <w:rsid w:val="003B3EA8"/>
    <w:rsid w:val="003B402F"/>
    <w:rsid w:val="003B5562"/>
    <w:rsid w:val="003B5EEA"/>
    <w:rsid w:val="003B5F7F"/>
    <w:rsid w:val="003B6070"/>
    <w:rsid w:val="003B670B"/>
    <w:rsid w:val="003B69E8"/>
    <w:rsid w:val="003B6B45"/>
    <w:rsid w:val="003B71F1"/>
    <w:rsid w:val="003B724B"/>
    <w:rsid w:val="003B7AB6"/>
    <w:rsid w:val="003C0341"/>
    <w:rsid w:val="003C09E1"/>
    <w:rsid w:val="003C2D66"/>
    <w:rsid w:val="003C421D"/>
    <w:rsid w:val="003C4E6E"/>
    <w:rsid w:val="003C5A63"/>
    <w:rsid w:val="003C5B66"/>
    <w:rsid w:val="003C7804"/>
    <w:rsid w:val="003D0177"/>
    <w:rsid w:val="003D043C"/>
    <w:rsid w:val="003D159F"/>
    <w:rsid w:val="003D17F2"/>
    <w:rsid w:val="003D225D"/>
    <w:rsid w:val="003D26AF"/>
    <w:rsid w:val="003D2C3D"/>
    <w:rsid w:val="003D2E50"/>
    <w:rsid w:val="003D388F"/>
    <w:rsid w:val="003D38FF"/>
    <w:rsid w:val="003D4418"/>
    <w:rsid w:val="003D5BCA"/>
    <w:rsid w:val="003D6845"/>
    <w:rsid w:val="003D6EB7"/>
    <w:rsid w:val="003D6F5A"/>
    <w:rsid w:val="003D6FED"/>
    <w:rsid w:val="003D7068"/>
    <w:rsid w:val="003D7607"/>
    <w:rsid w:val="003E0783"/>
    <w:rsid w:val="003E133D"/>
    <w:rsid w:val="003E2203"/>
    <w:rsid w:val="003E32F6"/>
    <w:rsid w:val="003E32FF"/>
    <w:rsid w:val="003E4DEE"/>
    <w:rsid w:val="003E5485"/>
    <w:rsid w:val="003E5E64"/>
    <w:rsid w:val="003E6457"/>
    <w:rsid w:val="003E72ED"/>
    <w:rsid w:val="003F18D2"/>
    <w:rsid w:val="003F1B7B"/>
    <w:rsid w:val="003F443D"/>
    <w:rsid w:val="003F47F1"/>
    <w:rsid w:val="003F49CB"/>
    <w:rsid w:val="003F5D11"/>
    <w:rsid w:val="003F620F"/>
    <w:rsid w:val="003F698A"/>
    <w:rsid w:val="003F70B3"/>
    <w:rsid w:val="00402EC1"/>
    <w:rsid w:val="00405741"/>
    <w:rsid w:val="00405CBB"/>
    <w:rsid w:val="00406834"/>
    <w:rsid w:val="00406C97"/>
    <w:rsid w:val="0040728D"/>
    <w:rsid w:val="004079ED"/>
    <w:rsid w:val="00407BF4"/>
    <w:rsid w:val="0041010C"/>
    <w:rsid w:val="004102CF"/>
    <w:rsid w:val="00410666"/>
    <w:rsid w:val="00410E32"/>
    <w:rsid w:val="004138DA"/>
    <w:rsid w:val="004138FC"/>
    <w:rsid w:val="00414906"/>
    <w:rsid w:val="0042037E"/>
    <w:rsid w:val="00420A5D"/>
    <w:rsid w:val="004220AF"/>
    <w:rsid w:val="004229DF"/>
    <w:rsid w:val="00422E33"/>
    <w:rsid w:val="0042319A"/>
    <w:rsid w:val="00423483"/>
    <w:rsid w:val="00423CE7"/>
    <w:rsid w:val="00424168"/>
    <w:rsid w:val="004244B3"/>
    <w:rsid w:val="004262DE"/>
    <w:rsid w:val="00427690"/>
    <w:rsid w:val="004279A7"/>
    <w:rsid w:val="00427ABE"/>
    <w:rsid w:val="00430203"/>
    <w:rsid w:val="0043056E"/>
    <w:rsid w:val="00430975"/>
    <w:rsid w:val="004311A8"/>
    <w:rsid w:val="00431376"/>
    <w:rsid w:val="0043196B"/>
    <w:rsid w:val="00433C95"/>
    <w:rsid w:val="0043463A"/>
    <w:rsid w:val="004354AD"/>
    <w:rsid w:val="00435977"/>
    <w:rsid w:val="00435ADD"/>
    <w:rsid w:val="00435DCB"/>
    <w:rsid w:val="0044245A"/>
    <w:rsid w:val="00442C94"/>
    <w:rsid w:val="00444EA6"/>
    <w:rsid w:val="0044578C"/>
    <w:rsid w:val="004457E8"/>
    <w:rsid w:val="00445CB4"/>
    <w:rsid w:val="00446439"/>
    <w:rsid w:val="00447D26"/>
    <w:rsid w:val="00450245"/>
    <w:rsid w:val="00450FB4"/>
    <w:rsid w:val="00452ABE"/>
    <w:rsid w:val="00454883"/>
    <w:rsid w:val="004550AE"/>
    <w:rsid w:val="00455722"/>
    <w:rsid w:val="00455DE5"/>
    <w:rsid w:val="00456044"/>
    <w:rsid w:val="00456691"/>
    <w:rsid w:val="00456AE3"/>
    <w:rsid w:val="004578C2"/>
    <w:rsid w:val="0046107E"/>
    <w:rsid w:val="004627F6"/>
    <w:rsid w:val="0046297D"/>
    <w:rsid w:val="004636F4"/>
    <w:rsid w:val="0046449E"/>
    <w:rsid w:val="004656CF"/>
    <w:rsid w:val="00465975"/>
    <w:rsid w:val="00466CE0"/>
    <w:rsid w:val="004677FB"/>
    <w:rsid w:val="0047093D"/>
    <w:rsid w:val="00470DCF"/>
    <w:rsid w:val="00470DE3"/>
    <w:rsid w:val="00471DE7"/>
    <w:rsid w:val="00472BF5"/>
    <w:rsid w:val="0047550D"/>
    <w:rsid w:val="0047654F"/>
    <w:rsid w:val="00476CBD"/>
    <w:rsid w:val="004772A0"/>
    <w:rsid w:val="004804A8"/>
    <w:rsid w:val="00480B67"/>
    <w:rsid w:val="0048119F"/>
    <w:rsid w:val="004817BE"/>
    <w:rsid w:val="0048348A"/>
    <w:rsid w:val="00484081"/>
    <w:rsid w:val="00484DAA"/>
    <w:rsid w:val="004861DA"/>
    <w:rsid w:val="004861DB"/>
    <w:rsid w:val="00487114"/>
    <w:rsid w:val="00490634"/>
    <w:rsid w:val="00490D22"/>
    <w:rsid w:val="004931BC"/>
    <w:rsid w:val="00494795"/>
    <w:rsid w:val="004950B5"/>
    <w:rsid w:val="00495199"/>
    <w:rsid w:val="00495EE8"/>
    <w:rsid w:val="004976E6"/>
    <w:rsid w:val="004A2680"/>
    <w:rsid w:val="004A2709"/>
    <w:rsid w:val="004A3482"/>
    <w:rsid w:val="004A379C"/>
    <w:rsid w:val="004A3999"/>
    <w:rsid w:val="004A3C25"/>
    <w:rsid w:val="004A4544"/>
    <w:rsid w:val="004A48EE"/>
    <w:rsid w:val="004A4926"/>
    <w:rsid w:val="004A5466"/>
    <w:rsid w:val="004A7917"/>
    <w:rsid w:val="004A7DC9"/>
    <w:rsid w:val="004B035C"/>
    <w:rsid w:val="004B097D"/>
    <w:rsid w:val="004B09CE"/>
    <w:rsid w:val="004B13D2"/>
    <w:rsid w:val="004B17BD"/>
    <w:rsid w:val="004B1F04"/>
    <w:rsid w:val="004B4964"/>
    <w:rsid w:val="004B5897"/>
    <w:rsid w:val="004B715E"/>
    <w:rsid w:val="004C0E09"/>
    <w:rsid w:val="004C15EF"/>
    <w:rsid w:val="004C36C2"/>
    <w:rsid w:val="004C5AD6"/>
    <w:rsid w:val="004C5FDB"/>
    <w:rsid w:val="004C62F1"/>
    <w:rsid w:val="004D0104"/>
    <w:rsid w:val="004D131A"/>
    <w:rsid w:val="004D163A"/>
    <w:rsid w:val="004D6247"/>
    <w:rsid w:val="004D6B6D"/>
    <w:rsid w:val="004D6EAB"/>
    <w:rsid w:val="004D6EC9"/>
    <w:rsid w:val="004D73BA"/>
    <w:rsid w:val="004E0098"/>
    <w:rsid w:val="004E0799"/>
    <w:rsid w:val="004E1499"/>
    <w:rsid w:val="004E1537"/>
    <w:rsid w:val="004E1924"/>
    <w:rsid w:val="004E25D8"/>
    <w:rsid w:val="004E3076"/>
    <w:rsid w:val="004E44EC"/>
    <w:rsid w:val="004E7380"/>
    <w:rsid w:val="004E7E0F"/>
    <w:rsid w:val="004E7EB4"/>
    <w:rsid w:val="004F034F"/>
    <w:rsid w:val="004F0CE3"/>
    <w:rsid w:val="004F37C2"/>
    <w:rsid w:val="004F39D2"/>
    <w:rsid w:val="004F3DBF"/>
    <w:rsid w:val="004F4255"/>
    <w:rsid w:val="004F4719"/>
    <w:rsid w:val="004F4860"/>
    <w:rsid w:val="004F4AD0"/>
    <w:rsid w:val="004F50C7"/>
    <w:rsid w:val="004F5101"/>
    <w:rsid w:val="004F58BB"/>
    <w:rsid w:val="004F5EE5"/>
    <w:rsid w:val="004F5F90"/>
    <w:rsid w:val="004F6BEF"/>
    <w:rsid w:val="004F73C2"/>
    <w:rsid w:val="004F7AFD"/>
    <w:rsid w:val="005028E0"/>
    <w:rsid w:val="00502FFA"/>
    <w:rsid w:val="00504A96"/>
    <w:rsid w:val="00504BBA"/>
    <w:rsid w:val="00505631"/>
    <w:rsid w:val="00505A62"/>
    <w:rsid w:val="00505E74"/>
    <w:rsid w:val="0050666B"/>
    <w:rsid w:val="00510B85"/>
    <w:rsid w:val="0051147E"/>
    <w:rsid w:val="0051167B"/>
    <w:rsid w:val="005116D0"/>
    <w:rsid w:val="00511894"/>
    <w:rsid w:val="005131C9"/>
    <w:rsid w:val="0051358F"/>
    <w:rsid w:val="00513848"/>
    <w:rsid w:val="0051445B"/>
    <w:rsid w:val="005148D8"/>
    <w:rsid w:val="00514C43"/>
    <w:rsid w:val="00515BB2"/>
    <w:rsid w:val="00515EAE"/>
    <w:rsid w:val="0051715F"/>
    <w:rsid w:val="00517B26"/>
    <w:rsid w:val="00517D45"/>
    <w:rsid w:val="00520DD7"/>
    <w:rsid w:val="00521773"/>
    <w:rsid w:val="00522474"/>
    <w:rsid w:val="005228D3"/>
    <w:rsid w:val="00522E43"/>
    <w:rsid w:val="00523E86"/>
    <w:rsid w:val="005249D8"/>
    <w:rsid w:val="00524A3D"/>
    <w:rsid w:val="00524EDE"/>
    <w:rsid w:val="00525583"/>
    <w:rsid w:val="00526212"/>
    <w:rsid w:val="00526D21"/>
    <w:rsid w:val="00527543"/>
    <w:rsid w:val="005301ED"/>
    <w:rsid w:val="005302E6"/>
    <w:rsid w:val="00530782"/>
    <w:rsid w:val="00530867"/>
    <w:rsid w:val="00530E9E"/>
    <w:rsid w:val="00531872"/>
    <w:rsid w:val="00531DC3"/>
    <w:rsid w:val="00532EA8"/>
    <w:rsid w:val="00533498"/>
    <w:rsid w:val="00534845"/>
    <w:rsid w:val="00534FF0"/>
    <w:rsid w:val="005371AA"/>
    <w:rsid w:val="00537CB2"/>
    <w:rsid w:val="005422A9"/>
    <w:rsid w:val="00542323"/>
    <w:rsid w:val="00542A9F"/>
    <w:rsid w:val="00543305"/>
    <w:rsid w:val="005438F1"/>
    <w:rsid w:val="005439EB"/>
    <w:rsid w:val="00544306"/>
    <w:rsid w:val="00545114"/>
    <w:rsid w:val="005459D2"/>
    <w:rsid w:val="00547547"/>
    <w:rsid w:val="00551A6D"/>
    <w:rsid w:val="00553E9D"/>
    <w:rsid w:val="005540FE"/>
    <w:rsid w:val="00554628"/>
    <w:rsid w:val="0055494D"/>
    <w:rsid w:val="00555959"/>
    <w:rsid w:val="005559E9"/>
    <w:rsid w:val="00557195"/>
    <w:rsid w:val="00557561"/>
    <w:rsid w:val="00557D03"/>
    <w:rsid w:val="005601B0"/>
    <w:rsid w:val="005611C5"/>
    <w:rsid w:val="0056138D"/>
    <w:rsid w:val="00562DBC"/>
    <w:rsid w:val="0056307F"/>
    <w:rsid w:val="0056321B"/>
    <w:rsid w:val="005632AC"/>
    <w:rsid w:val="005634EA"/>
    <w:rsid w:val="0056402C"/>
    <w:rsid w:val="00564E9F"/>
    <w:rsid w:val="0056501B"/>
    <w:rsid w:val="00565BD6"/>
    <w:rsid w:val="005669CE"/>
    <w:rsid w:val="00566B2C"/>
    <w:rsid w:val="0056734B"/>
    <w:rsid w:val="0057004C"/>
    <w:rsid w:val="00570870"/>
    <w:rsid w:val="005716E8"/>
    <w:rsid w:val="00572B96"/>
    <w:rsid w:val="0057309E"/>
    <w:rsid w:val="005735AD"/>
    <w:rsid w:val="00573807"/>
    <w:rsid w:val="00575143"/>
    <w:rsid w:val="00575E49"/>
    <w:rsid w:val="005769F1"/>
    <w:rsid w:val="00576B8F"/>
    <w:rsid w:val="0057705B"/>
    <w:rsid w:val="00577262"/>
    <w:rsid w:val="00577A55"/>
    <w:rsid w:val="005817FF"/>
    <w:rsid w:val="005834C1"/>
    <w:rsid w:val="00583AC5"/>
    <w:rsid w:val="00584032"/>
    <w:rsid w:val="00585A53"/>
    <w:rsid w:val="00585B6D"/>
    <w:rsid w:val="00585D8C"/>
    <w:rsid w:val="00586A03"/>
    <w:rsid w:val="0058719D"/>
    <w:rsid w:val="005871F4"/>
    <w:rsid w:val="0059043A"/>
    <w:rsid w:val="005905C7"/>
    <w:rsid w:val="00590787"/>
    <w:rsid w:val="00590EBB"/>
    <w:rsid w:val="00591311"/>
    <w:rsid w:val="005916C1"/>
    <w:rsid w:val="00591BA8"/>
    <w:rsid w:val="00592149"/>
    <w:rsid w:val="00592319"/>
    <w:rsid w:val="00592DA2"/>
    <w:rsid w:val="00593C57"/>
    <w:rsid w:val="00593E1C"/>
    <w:rsid w:val="00594025"/>
    <w:rsid w:val="00594B5F"/>
    <w:rsid w:val="00595210"/>
    <w:rsid w:val="005958C8"/>
    <w:rsid w:val="00596267"/>
    <w:rsid w:val="00596327"/>
    <w:rsid w:val="0059695B"/>
    <w:rsid w:val="00597544"/>
    <w:rsid w:val="0059785C"/>
    <w:rsid w:val="00597DE8"/>
    <w:rsid w:val="005A0088"/>
    <w:rsid w:val="005A09E4"/>
    <w:rsid w:val="005A2E94"/>
    <w:rsid w:val="005A3718"/>
    <w:rsid w:val="005A4003"/>
    <w:rsid w:val="005A4E3B"/>
    <w:rsid w:val="005A5832"/>
    <w:rsid w:val="005A58B6"/>
    <w:rsid w:val="005A673A"/>
    <w:rsid w:val="005A6EA8"/>
    <w:rsid w:val="005A7D26"/>
    <w:rsid w:val="005B0781"/>
    <w:rsid w:val="005B1317"/>
    <w:rsid w:val="005B2595"/>
    <w:rsid w:val="005B3BF6"/>
    <w:rsid w:val="005B3D69"/>
    <w:rsid w:val="005B3ED2"/>
    <w:rsid w:val="005B4CFF"/>
    <w:rsid w:val="005B638A"/>
    <w:rsid w:val="005B6950"/>
    <w:rsid w:val="005B7808"/>
    <w:rsid w:val="005C0988"/>
    <w:rsid w:val="005C09C2"/>
    <w:rsid w:val="005C1B2F"/>
    <w:rsid w:val="005C227D"/>
    <w:rsid w:val="005C2FDB"/>
    <w:rsid w:val="005C4EF1"/>
    <w:rsid w:val="005C646B"/>
    <w:rsid w:val="005C652D"/>
    <w:rsid w:val="005C6E3D"/>
    <w:rsid w:val="005D1672"/>
    <w:rsid w:val="005D24E2"/>
    <w:rsid w:val="005D3846"/>
    <w:rsid w:val="005D392E"/>
    <w:rsid w:val="005D4213"/>
    <w:rsid w:val="005D4B18"/>
    <w:rsid w:val="005D5173"/>
    <w:rsid w:val="005D5716"/>
    <w:rsid w:val="005D5780"/>
    <w:rsid w:val="005D58D6"/>
    <w:rsid w:val="005D5CCF"/>
    <w:rsid w:val="005D6306"/>
    <w:rsid w:val="005D6455"/>
    <w:rsid w:val="005D66ED"/>
    <w:rsid w:val="005E053D"/>
    <w:rsid w:val="005E07AB"/>
    <w:rsid w:val="005E0F9D"/>
    <w:rsid w:val="005E197B"/>
    <w:rsid w:val="005E280E"/>
    <w:rsid w:val="005E30F8"/>
    <w:rsid w:val="005E36A8"/>
    <w:rsid w:val="005E592D"/>
    <w:rsid w:val="005E639E"/>
    <w:rsid w:val="005E63D6"/>
    <w:rsid w:val="005E64DB"/>
    <w:rsid w:val="005F3671"/>
    <w:rsid w:val="005F42AA"/>
    <w:rsid w:val="005F6506"/>
    <w:rsid w:val="005F6976"/>
    <w:rsid w:val="005F7050"/>
    <w:rsid w:val="005F70F8"/>
    <w:rsid w:val="005F7B54"/>
    <w:rsid w:val="00600E20"/>
    <w:rsid w:val="0060142C"/>
    <w:rsid w:val="006027CC"/>
    <w:rsid w:val="00602E3B"/>
    <w:rsid w:val="00603306"/>
    <w:rsid w:val="0060373B"/>
    <w:rsid w:val="00603918"/>
    <w:rsid w:val="00603E16"/>
    <w:rsid w:val="00604E3B"/>
    <w:rsid w:val="006050E4"/>
    <w:rsid w:val="00606F76"/>
    <w:rsid w:val="006102D1"/>
    <w:rsid w:val="006109C8"/>
    <w:rsid w:val="00610F50"/>
    <w:rsid w:val="006112AE"/>
    <w:rsid w:val="00611456"/>
    <w:rsid w:val="00612EFB"/>
    <w:rsid w:val="00613195"/>
    <w:rsid w:val="00614745"/>
    <w:rsid w:val="00614845"/>
    <w:rsid w:val="00614C46"/>
    <w:rsid w:val="00615793"/>
    <w:rsid w:val="0061728F"/>
    <w:rsid w:val="00617347"/>
    <w:rsid w:val="00620D97"/>
    <w:rsid w:val="006216CC"/>
    <w:rsid w:val="00621929"/>
    <w:rsid w:val="00621AE5"/>
    <w:rsid w:val="0062242E"/>
    <w:rsid w:val="00623A64"/>
    <w:rsid w:val="006242B2"/>
    <w:rsid w:val="00624E73"/>
    <w:rsid w:val="00625390"/>
    <w:rsid w:val="006272F0"/>
    <w:rsid w:val="00627BAD"/>
    <w:rsid w:val="00630CE4"/>
    <w:rsid w:val="00630D7E"/>
    <w:rsid w:val="0063124C"/>
    <w:rsid w:val="00631716"/>
    <w:rsid w:val="00631839"/>
    <w:rsid w:val="00632306"/>
    <w:rsid w:val="006326E5"/>
    <w:rsid w:val="00632E6C"/>
    <w:rsid w:val="006339F9"/>
    <w:rsid w:val="006342E0"/>
    <w:rsid w:val="006344B9"/>
    <w:rsid w:val="0063643B"/>
    <w:rsid w:val="00636696"/>
    <w:rsid w:val="00636738"/>
    <w:rsid w:val="0063691A"/>
    <w:rsid w:val="00637101"/>
    <w:rsid w:val="006375A1"/>
    <w:rsid w:val="0063766B"/>
    <w:rsid w:val="00641622"/>
    <w:rsid w:val="00641CD6"/>
    <w:rsid w:val="00642EAE"/>
    <w:rsid w:val="00642FDE"/>
    <w:rsid w:val="00643102"/>
    <w:rsid w:val="00643282"/>
    <w:rsid w:val="00643D32"/>
    <w:rsid w:val="00644701"/>
    <w:rsid w:val="00645303"/>
    <w:rsid w:val="00645A86"/>
    <w:rsid w:val="00645ACE"/>
    <w:rsid w:val="00645B7A"/>
    <w:rsid w:val="00645E0B"/>
    <w:rsid w:val="0064673A"/>
    <w:rsid w:val="0064770E"/>
    <w:rsid w:val="00650545"/>
    <w:rsid w:val="00650998"/>
    <w:rsid w:val="00651E30"/>
    <w:rsid w:val="006526EC"/>
    <w:rsid w:val="0065373C"/>
    <w:rsid w:val="00653BED"/>
    <w:rsid w:val="00654B12"/>
    <w:rsid w:val="00655805"/>
    <w:rsid w:val="006558C7"/>
    <w:rsid w:val="006560E0"/>
    <w:rsid w:val="00656AF7"/>
    <w:rsid w:val="006576C7"/>
    <w:rsid w:val="00657FA1"/>
    <w:rsid w:val="00661B0F"/>
    <w:rsid w:val="0066264D"/>
    <w:rsid w:val="0066266F"/>
    <w:rsid w:val="006637C8"/>
    <w:rsid w:val="00663BCF"/>
    <w:rsid w:val="00664016"/>
    <w:rsid w:val="0066406C"/>
    <w:rsid w:val="006647AA"/>
    <w:rsid w:val="00666194"/>
    <w:rsid w:val="00666922"/>
    <w:rsid w:val="0066735E"/>
    <w:rsid w:val="006677D6"/>
    <w:rsid w:val="00667D96"/>
    <w:rsid w:val="00670ADF"/>
    <w:rsid w:val="0067101B"/>
    <w:rsid w:val="006711CC"/>
    <w:rsid w:val="00672DF0"/>
    <w:rsid w:val="006739BF"/>
    <w:rsid w:val="006757F7"/>
    <w:rsid w:val="00675AEF"/>
    <w:rsid w:val="00676889"/>
    <w:rsid w:val="00676F46"/>
    <w:rsid w:val="00677B4C"/>
    <w:rsid w:val="00680382"/>
    <w:rsid w:val="006803CF"/>
    <w:rsid w:val="006805C4"/>
    <w:rsid w:val="00680711"/>
    <w:rsid w:val="00680B92"/>
    <w:rsid w:val="00681690"/>
    <w:rsid w:val="00682430"/>
    <w:rsid w:val="0068298D"/>
    <w:rsid w:val="00683154"/>
    <w:rsid w:val="00683306"/>
    <w:rsid w:val="00683A57"/>
    <w:rsid w:val="00683A65"/>
    <w:rsid w:val="006860E7"/>
    <w:rsid w:val="00686E43"/>
    <w:rsid w:val="00686F50"/>
    <w:rsid w:val="00686FDB"/>
    <w:rsid w:val="006871A3"/>
    <w:rsid w:val="00687DDC"/>
    <w:rsid w:val="00691CB0"/>
    <w:rsid w:val="00692865"/>
    <w:rsid w:val="00692B0B"/>
    <w:rsid w:val="00692F43"/>
    <w:rsid w:val="006933E1"/>
    <w:rsid w:val="00693592"/>
    <w:rsid w:val="006939A6"/>
    <w:rsid w:val="006954AC"/>
    <w:rsid w:val="00696384"/>
    <w:rsid w:val="00696883"/>
    <w:rsid w:val="0069730C"/>
    <w:rsid w:val="006A101F"/>
    <w:rsid w:val="006A1383"/>
    <w:rsid w:val="006A1CEE"/>
    <w:rsid w:val="006A2600"/>
    <w:rsid w:val="006A27F8"/>
    <w:rsid w:val="006A32F7"/>
    <w:rsid w:val="006A4BF2"/>
    <w:rsid w:val="006A6E77"/>
    <w:rsid w:val="006A70A9"/>
    <w:rsid w:val="006A7CD6"/>
    <w:rsid w:val="006B0EB6"/>
    <w:rsid w:val="006B2D3B"/>
    <w:rsid w:val="006B4302"/>
    <w:rsid w:val="006B5D24"/>
    <w:rsid w:val="006B5DE3"/>
    <w:rsid w:val="006B5E14"/>
    <w:rsid w:val="006B7ABD"/>
    <w:rsid w:val="006B7B68"/>
    <w:rsid w:val="006B7CF0"/>
    <w:rsid w:val="006B7D90"/>
    <w:rsid w:val="006C007A"/>
    <w:rsid w:val="006C0BCE"/>
    <w:rsid w:val="006C0D6E"/>
    <w:rsid w:val="006C1C51"/>
    <w:rsid w:val="006C1CFA"/>
    <w:rsid w:val="006C3F47"/>
    <w:rsid w:val="006C46E6"/>
    <w:rsid w:val="006C4945"/>
    <w:rsid w:val="006C4AC6"/>
    <w:rsid w:val="006C556E"/>
    <w:rsid w:val="006C5674"/>
    <w:rsid w:val="006C5706"/>
    <w:rsid w:val="006C5892"/>
    <w:rsid w:val="006C5AB5"/>
    <w:rsid w:val="006C6A9F"/>
    <w:rsid w:val="006C7F1F"/>
    <w:rsid w:val="006D0186"/>
    <w:rsid w:val="006D04C5"/>
    <w:rsid w:val="006D0954"/>
    <w:rsid w:val="006D0A80"/>
    <w:rsid w:val="006D12BF"/>
    <w:rsid w:val="006D1898"/>
    <w:rsid w:val="006D1E8A"/>
    <w:rsid w:val="006D27EA"/>
    <w:rsid w:val="006D2933"/>
    <w:rsid w:val="006D40D4"/>
    <w:rsid w:val="006D5A37"/>
    <w:rsid w:val="006D5B98"/>
    <w:rsid w:val="006D6977"/>
    <w:rsid w:val="006D78A1"/>
    <w:rsid w:val="006E00AF"/>
    <w:rsid w:val="006E28D7"/>
    <w:rsid w:val="006E560F"/>
    <w:rsid w:val="006E5BFD"/>
    <w:rsid w:val="006E79BC"/>
    <w:rsid w:val="006E7AD1"/>
    <w:rsid w:val="006F00C2"/>
    <w:rsid w:val="006F0D54"/>
    <w:rsid w:val="006F0D5B"/>
    <w:rsid w:val="006F1B2E"/>
    <w:rsid w:val="006F2E38"/>
    <w:rsid w:val="006F3273"/>
    <w:rsid w:val="006F36E6"/>
    <w:rsid w:val="006F3F8D"/>
    <w:rsid w:val="006F4F71"/>
    <w:rsid w:val="006F5D3B"/>
    <w:rsid w:val="006F798A"/>
    <w:rsid w:val="007004BE"/>
    <w:rsid w:val="00700FDD"/>
    <w:rsid w:val="007024C7"/>
    <w:rsid w:val="0070281B"/>
    <w:rsid w:val="00702CFE"/>
    <w:rsid w:val="00703431"/>
    <w:rsid w:val="007034C0"/>
    <w:rsid w:val="00704288"/>
    <w:rsid w:val="007044B7"/>
    <w:rsid w:val="007048E1"/>
    <w:rsid w:val="007048F1"/>
    <w:rsid w:val="00706819"/>
    <w:rsid w:val="007069F1"/>
    <w:rsid w:val="00707A49"/>
    <w:rsid w:val="00707DA7"/>
    <w:rsid w:val="00712430"/>
    <w:rsid w:val="00713BDC"/>
    <w:rsid w:val="007147D2"/>
    <w:rsid w:val="00714C94"/>
    <w:rsid w:val="007158FC"/>
    <w:rsid w:val="00717B61"/>
    <w:rsid w:val="00717CA9"/>
    <w:rsid w:val="0072058C"/>
    <w:rsid w:val="00720BB6"/>
    <w:rsid w:val="00721440"/>
    <w:rsid w:val="00722417"/>
    <w:rsid w:val="00722955"/>
    <w:rsid w:val="00722C61"/>
    <w:rsid w:val="00723B23"/>
    <w:rsid w:val="00723D85"/>
    <w:rsid w:val="007246B9"/>
    <w:rsid w:val="007247CA"/>
    <w:rsid w:val="007253AB"/>
    <w:rsid w:val="00726A29"/>
    <w:rsid w:val="00726B2B"/>
    <w:rsid w:val="007305BA"/>
    <w:rsid w:val="00730C77"/>
    <w:rsid w:val="0073208A"/>
    <w:rsid w:val="00732B8D"/>
    <w:rsid w:val="00733729"/>
    <w:rsid w:val="00734210"/>
    <w:rsid w:val="007354CE"/>
    <w:rsid w:val="007357A4"/>
    <w:rsid w:val="0073666B"/>
    <w:rsid w:val="007374C6"/>
    <w:rsid w:val="007409D5"/>
    <w:rsid w:val="007420AB"/>
    <w:rsid w:val="007423E1"/>
    <w:rsid w:val="007431A4"/>
    <w:rsid w:val="00743CB8"/>
    <w:rsid w:val="00744416"/>
    <w:rsid w:val="00744B99"/>
    <w:rsid w:val="00744F9D"/>
    <w:rsid w:val="00745376"/>
    <w:rsid w:val="00745688"/>
    <w:rsid w:val="00745FBC"/>
    <w:rsid w:val="00746C1E"/>
    <w:rsid w:val="00746DD4"/>
    <w:rsid w:val="007503A0"/>
    <w:rsid w:val="00750B87"/>
    <w:rsid w:val="00752228"/>
    <w:rsid w:val="007527B8"/>
    <w:rsid w:val="00752970"/>
    <w:rsid w:val="00752A27"/>
    <w:rsid w:val="00752C27"/>
    <w:rsid w:val="00752D6A"/>
    <w:rsid w:val="00753E8D"/>
    <w:rsid w:val="0075529E"/>
    <w:rsid w:val="007579DA"/>
    <w:rsid w:val="00760883"/>
    <w:rsid w:val="00760E25"/>
    <w:rsid w:val="0076190A"/>
    <w:rsid w:val="00761DC3"/>
    <w:rsid w:val="00762996"/>
    <w:rsid w:val="00762E96"/>
    <w:rsid w:val="00763039"/>
    <w:rsid w:val="00763610"/>
    <w:rsid w:val="007646DA"/>
    <w:rsid w:val="00764FAD"/>
    <w:rsid w:val="007653B1"/>
    <w:rsid w:val="007667E0"/>
    <w:rsid w:val="007673F2"/>
    <w:rsid w:val="007677BE"/>
    <w:rsid w:val="00767E28"/>
    <w:rsid w:val="00767FE3"/>
    <w:rsid w:val="00770613"/>
    <w:rsid w:val="00770E0C"/>
    <w:rsid w:val="00771604"/>
    <w:rsid w:val="00771A5B"/>
    <w:rsid w:val="00772165"/>
    <w:rsid w:val="007724F0"/>
    <w:rsid w:val="0077352D"/>
    <w:rsid w:val="007772DC"/>
    <w:rsid w:val="00777CA5"/>
    <w:rsid w:val="00777F3C"/>
    <w:rsid w:val="007803B8"/>
    <w:rsid w:val="00780586"/>
    <w:rsid w:val="00780F34"/>
    <w:rsid w:val="007813C3"/>
    <w:rsid w:val="00781ACE"/>
    <w:rsid w:val="0078211D"/>
    <w:rsid w:val="007827D7"/>
    <w:rsid w:val="00782F1B"/>
    <w:rsid w:val="00786C5A"/>
    <w:rsid w:val="00787903"/>
    <w:rsid w:val="00787E88"/>
    <w:rsid w:val="0079063B"/>
    <w:rsid w:val="00790BA7"/>
    <w:rsid w:val="007915A8"/>
    <w:rsid w:val="00792AFF"/>
    <w:rsid w:val="00793C6A"/>
    <w:rsid w:val="00793D73"/>
    <w:rsid w:val="00794411"/>
    <w:rsid w:val="0079561E"/>
    <w:rsid w:val="0079704B"/>
    <w:rsid w:val="007A0AAF"/>
    <w:rsid w:val="007A133D"/>
    <w:rsid w:val="007A27D4"/>
    <w:rsid w:val="007A2C6D"/>
    <w:rsid w:val="007A38BF"/>
    <w:rsid w:val="007A3D6F"/>
    <w:rsid w:val="007A46FB"/>
    <w:rsid w:val="007A5396"/>
    <w:rsid w:val="007A6657"/>
    <w:rsid w:val="007A677A"/>
    <w:rsid w:val="007A72D3"/>
    <w:rsid w:val="007A7477"/>
    <w:rsid w:val="007B15E5"/>
    <w:rsid w:val="007B16F6"/>
    <w:rsid w:val="007B206D"/>
    <w:rsid w:val="007B414E"/>
    <w:rsid w:val="007B4641"/>
    <w:rsid w:val="007B54DB"/>
    <w:rsid w:val="007B5901"/>
    <w:rsid w:val="007B5AD4"/>
    <w:rsid w:val="007B5DEB"/>
    <w:rsid w:val="007B6108"/>
    <w:rsid w:val="007B638C"/>
    <w:rsid w:val="007B6F2A"/>
    <w:rsid w:val="007C0219"/>
    <w:rsid w:val="007C0295"/>
    <w:rsid w:val="007C062C"/>
    <w:rsid w:val="007C19CC"/>
    <w:rsid w:val="007C1A5A"/>
    <w:rsid w:val="007C3284"/>
    <w:rsid w:val="007C4978"/>
    <w:rsid w:val="007C5092"/>
    <w:rsid w:val="007C5C82"/>
    <w:rsid w:val="007C60B3"/>
    <w:rsid w:val="007C7901"/>
    <w:rsid w:val="007C7B78"/>
    <w:rsid w:val="007D0391"/>
    <w:rsid w:val="007D177C"/>
    <w:rsid w:val="007D254A"/>
    <w:rsid w:val="007D270B"/>
    <w:rsid w:val="007D2E5C"/>
    <w:rsid w:val="007D55ED"/>
    <w:rsid w:val="007D59C8"/>
    <w:rsid w:val="007D5A0B"/>
    <w:rsid w:val="007D5E64"/>
    <w:rsid w:val="007D6055"/>
    <w:rsid w:val="007D6630"/>
    <w:rsid w:val="007D68BF"/>
    <w:rsid w:val="007D7429"/>
    <w:rsid w:val="007D74A9"/>
    <w:rsid w:val="007E08DF"/>
    <w:rsid w:val="007E16BF"/>
    <w:rsid w:val="007E1BF8"/>
    <w:rsid w:val="007E2005"/>
    <w:rsid w:val="007E2A45"/>
    <w:rsid w:val="007E37CF"/>
    <w:rsid w:val="007E4F62"/>
    <w:rsid w:val="007E5420"/>
    <w:rsid w:val="007E5B8F"/>
    <w:rsid w:val="007E6305"/>
    <w:rsid w:val="007E65FC"/>
    <w:rsid w:val="007E70F3"/>
    <w:rsid w:val="007E759E"/>
    <w:rsid w:val="007F06FE"/>
    <w:rsid w:val="007F0989"/>
    <w:rsid w:val="007F157F"/>
    <w:rsid w:val="007F1703"/>
    <w:rsid w:val="007F18E5"/>
    <w:rsid w:val="007F2148"/>
    <w:rsid w:val="007F29AB"/>
    <w:rsid w:val="007F3FFA"/>
    <w:rsid w:val="007F44B2"/>
    <w:rsid w:val="007F4834"/>
    <w:rsid w:val="007F5D14"/>
    <w:rsid w:val="007F662D"/>
    <w:rsid w:val="007F6966"/>
    <w:rsid w:val="007F7CB0"/>
    <w:rsid w:val="008007AB"/>
    <w:rsid w:val="008011E2"/>
    <w:rsid w:val="008020B0"/>
    <w:rsid w:val="00803DFB"/>
    <w:rsid w:val="00804118"/>
    <w:rsid w:val="008050C1"/>
    <w:rsid w:val="00806E55"/>
    <w:rsid w:val="0080766C"/>
    <w:rsid w:val="00807954"/>
    <w:rsid w:val="008101A3"/>
    <w:rsid w:val="0081057A"/>
    <w:rsid w:val="00811617"/>
    <w:rsid w:val="0081162B"/>
    <w:rsid w:val="00812ABD"/>
    <w:rsid w:val="008132AB"/>
    <w:rsid w:val="0081367C"/>
    <w:rsid w:val="008141E3"/>
    <w:rsid w:val="008151AC"/>
    <w:rsid w:val="00816859"/>
    <w:rsid w:val="00816EC5"/>
    <w:rsid w:val="00817927"/>
    <w:rsid w:val="0082153A"/>
    <w:rsid w:val="008237F9"/>
    <w:rsid w:val="008238B3"/>
    <w:rsid w:val="00824B38"/>
    <w:rsid w:val="00824D00"/>
    <w:rsid w:val="008259BE"/>
    <w:rsid w:val="0082793C"/>
    <w:rsid w:val="00830973"/>
    <w:rsid w:val="0083139F"/>
    <w:rsid w:val="008324CA"/>
    <w:rsid w:val="00832566"/>
    <w:rsid w:val="00832A36"/>
    <w:rsid w:val="008338B6"/>
    <w:rsid w:val="008338ED"/>
    <w:rsid w:val="00834FE5"/>
    <w:rsid w:val="00836B75"/>
    <w:rsid w:val="008376F4"/>
    <w:rsid w:val="00837DA3"/>
    <w:rsid w:val="00837FB7"/>
    <w:rsid w:val="00840AF9"/>
    <w:rsid w:val="00841409"/>
    <w:rsid w:val="00841C09"/>
    <w:rsid w:val="00842C49"/>
    <w:rsid w:val="0084309E"/>
    <w:rsid w:val="0084321B"/>
    <w:rsid w:val="008434B4"/>
    <w:rsid w:val="00843B35"/>
    <w:rsid w:val="00844901"/>
    <w:rsid w:val="00845128"/>
    <w:rsid w:val="00845324"/>
    <w:rsid w:val="0084554C"/>
    <w:rsid w:val="00845885"/>
    <w:rsid w:val="00846893"/>
    <w:rsid w:val="00847347"/>
    <w:rsid w:val="0084741B"/>
    <w:rsid w:val="00847628"/>
    <w:rsid w:val="00850112"/>
    <w:rsid w:val="0085115C"/>
    <w:rsid w:val="008512B1"/>
    <w:rsid w:val="008515FE"/>
    <w:rsid w:val="00852907"/>
    <w:rsid w:val="00853DF9"/>
    <w:rsid w:val="0085402B"/>
    <w:rsid w:val="00855C79"/>
    <w:rsid w:val="0085610B"/>
    <w:rsid w:val="00856D5D"/>
    <w:rsid w:val="00857398"/>
    <w:rsid w:val="0086029A"/>
    <w:rsid w:val="00862369"/>
    <w:rsid w:val="00862FB6"/>
    <w:rsid w:val="008638ED"/>
    <w:rsid w:val="00864047"/>
    <w:rsid w:val="00864803"/>
    <w:rsid w:val="008652D1"/>
    <w:rsid w:val="00865CE6"/>
    <w:rsid w:val="00866149"/>
    <w:rsid w:val="00866F71"/>
    <w:rsid w:val="0087004F"/>
    <w:rsid w:val="008716A5"/>
    <w:rsid w:val="00871ABD"/>
    <w:rsid w:val="00872AB1"/>
    <w:rsid w:val="00873954"/>
    <w:rsid w:val="008739C2"/>
    <w:rsid w:val="008745A5"/>
    <w:rsid w:val="00875562"/>
    <w:rsid w:val="00875904"/>
    <w:rsid w:val="0087636B"/>
    <w:rsid w:val="00876588"/>
    <w:rsid w:val="008778CC"/>
    <w:rsid w:val="00877AD2"/>
    <w:rsid w:val="00877DD5"/>
    <w:rsid w:val="00880448"/>
    <w:rsid w:val="00880F57"/>
    <w:rsid w:val="00883D69"/>
    <w:rsid w:val="00884875"/>
    <w:rsid w:val="00885764"/>
    <w:rsid w:val="008903CC"/>
    <w:rsid w:val="00890710"/>
    <w:rsid w:val="00890ED3"/>
    <w:rsid w:val="00892A47"/>
    <w:rsid w:val="00892E8C"/>
    <w:rsid w:val="00894A7D"/>
    <w:rsid w:val="008950B5"/>
    <w:rsid w:val="008958B1"/>
    <w:rsid w:val="008A067F"/>
    <w:rsid w:val="008A0BA2"/>
    <w:rsid w:val="008A0F9E"/>
    <w:rsid w:val="008A135A"/>
    <w:rsid w:val="008A243D"/>
    <w:rsid w:val="008A2EB6"/>
    <w:rsid w:val="008A38B2"/>
    <w:rsid w:val="008A38E0"/>
    <w:rsid w:val="008B14ED"/>
    <w:rsid w:val="008B2153"/>
    <w:rsid w:val="008B241B"/>
    <w:rsid w:val="008B3C07"/>
    <w:rsid w:val="008B47A3"/>
    <w:rsid w:val="008B5CEE"/>
    <w:rsid w:val="008B5D33"/>
    <w:rsid w:val="008B6834"/>
    <w:rsid w:val="008B6FEE"/>
    <w:rsid w:val="008B726C"/>
    <w:rsid w:val="008B7658"/>
    <w:rsid w:val="008C2E2C"/>
    <w:rsid w:val="008C2E41"/>
    <w:rsid w:val="008C3696"/>
    <w:rsid w:val="008C3F5D"/>
    <w:rsid w:val="008C3F70"/>
    <w:rsid w:val="008C4362"/>
    <w:rsid w:val="008C5238"/>
    <w:rsid w:val="008C545D"/>
    <w:rsid w:val="008C7023"/>
    <w:rsid w:val="008C77EA"/>
    <w:rsid w:val="008D0275"/>
    <w:rsid w:val="008D2C98"/>
    <w:rsid w:val="008D3DB3"/>
    <w:rsid w:val="008D591B"/>
    <w:rsid w:val="008D5C89"/>
    <w:rsid w:val="008D6408"/>
    <w:rsid w:val="008D6607"/>
    <w:rsid w:val="008D7154"/>
    <w:rsid w:val="008D718E"/>
    <w:rsid w:val="008E04EC"/>
    <w:rsid w:val="008E2032"/>
    <w:rsid w:val="008E2D89"/>
    <w:rsid w:val="008E3043"/>
    <w:rsid w:val="008E367F"/>
    <w:rsid w:val="008E37DA"/>
    <w:rsid w:val="008E42C9"/>
    <w:rsid w:val="008E7697"/>
    <w:rsid w:val="008E77E0"/>
    <w:rsid w:val="008F0E3D"/>
    <w:rsid w:val="008F1EDD"/>
    <w:rsid w:val="008F33F7"/>
    <w:rsid w:val="008F3AFD"/>
    <w:rsid w:val="008F4D77"/>
    <w:rsid w:val="008F59B1"/>
    <w:rsid w:val="008F6D41"/>
    <w:rsid w:val="008F71E4"/>
    <w:rsid w:val="008F7D7B"/>
    <w:rsid w:val="009014E1"/>
    <w:rsid w:val="0090239F"/>
    <w:rsid w:val="009045F8"/>
    <w:rsid w:val="00906226"/>
    <w:rsid w:val="00906BEE"/>
    <w:rsid w:val="009075CD"/>
    <w:rsid w:val="00910392"/>
    <w:rsid w:val="00911954"/>
    <w:rsid w:val="009127D3"/>
    <w:rsid w:val="00912B8B"/>
    <w:rsid w:val="00912CD6"/>
    <w:rsid w:val="00912DD6"/>
    <w:rsid w:val="00917CD5"/>
    <w:rsid w:val="009203BF"/>
    <w:rsid w:val="00921117"/>
    <w:rsid w:val="00923441"/>
    <w:rsid w:val="00923B9B"/>
    <w:rsid w:val="00924AC9"/>
    <w:rsid w:val="0092572D"/>
    <w:rsid w:val="00926202"/>
    <w:rsid w:val="00930B46"/>
    <w:rsid w:val="00931669"/>
    <w:rsid w:val="00932DD6"/>
    <w:rsid w:val="0093347D"/>
    <w:rsid w:val="009342FF"/>
    <w:rsid w:val="00934A91"/>
    <w:rsid w:val="0093513B"/>
    <w:rsid w:val="00935B37"/>
    <w:rsid w:val="00935BCD"/>
    <w:rsid w:val="00935F39"/>
    <w:rsid w:val="00941347"/>
    <w:rsid w:val="00941E6C"/>
    <w:rsid w:val="00943020"/>
    <w:rsid w:val="00944A6D"/>
    <w:rsid w:val="00944AA2"/>
    <w:rsid w:val="00944C47"/>
    <w:rsid w:val="00944D7F"/>
    <w:rsid w:val="009463F4"/>
    <w:rsid w:val="00946421"/>
    <w:rsid w:val="0094709D"/>
    <w:rsid w:val="00947AD3"/>
    <w:rsid w:val="00947D36"/>
    <w:rsid w:val="00951A5A"/>
    <w:rsid w:val="00952451"/>
    <w:rsid w:val="009537F2"/>
    <w:rsid w:val="00953A58"/>
    <w:rsid w:val="0095424A"/>
    <w:rsid w:val="00954F3A"/>
    <w:rsid w:val="00955706"/>
    <w:rsid w:val="00955BE9"/>
    <w:rsid w:val="00957E65"/>
    <w:rsid w:val="00957EE2"/>
    <w:rsid w:val="0096038B"/>
    <w:rsid w:val="009606C1"/>
    <w:rsid w:val="00960EAF"/>
    <w:rsid w:val="009621C0"/>
    <w:rsid w:val="00962826"/>
    <w:rsid w:val="00963A19"/>
    <w:rsid w:val="00963F77"/>
    <w:rsid w:val="0096404F"/>
    <w:rsid w:val="00964543"/>
    <w:rsid w:val="009653A3"/>
    <w:rsid w:val="0096588A"/>
    <w:rsid w:val="00965D49"/>
    <w:rsid w:val="00966ECE"/>
    <w:rsid w:val="0096707C"/>
    <w:rsid w:val="009703C4"/>
    <w:rsid w:val="00970596"/>
    <w:rsid w:val="00971067"/>
    <w:rsid w:val="00972180"/>
    <w:rsid w:val="0097265B"/>
    <w:rsid w:val="0097307F"/>
    <w:rsid w:val="0097458B"/>
    <w:rsid w:val="00975860"/>
    <w:rsid w:val="00976B3F"/>
    <w:rsid w:val="0097732D"/>
    <w:rsid w:val="00981E17"/>
    <w:rsid w:val="0098233A"/>
    <w:rsid w:val="009824CE"/>
    <w:rsid w:val="009825F6"/>
    <w:rsid w:val="009827AB"/>
    <w:rsid w:val="00982DC9"/>
    <w:rsid w:val="00985B06"/>
    <w:rsid w:val="00985BC8"/>
    <w:rsid w:val="00986A68"/>
    <w:rsid w:val="0098799C"/>
    <w:rsid w:val="00987A9B"/>
    <w:rsid w:val="00987B2A"/>
    <w:rsid w:val="009907AC"/>
    <w:rsid w:val="009909B8"/>
    <w:rsid w:val="00990C7A"/>
    <w:rsid w:val="00991DEF"/>
    <w:rsid w:val="0099228D"/>
    <w:rsid w:val="009923D0"/>
    <w:rsid w:val="00992921"/>
    <w:rsid w:val="00994E8D"/>
    <w:rsid w:val="00996BEA"/>
    <w:rsid w:val="009978D6"/>
    <w:rsid w:val="00997C3A"/>
    <w:rsid w:val="009A0900"/>
    <w:rsid w:val="009A0ADD"/>
    <w:rsid w:val="009A1844"/>
    <w:rsid w:val="009A1847"/>
    <w:rsid w:val="009A3A85"/>
    <w:rsid w:val="009A42EF"/>
    <w:rsid w:val="009A44E1"/>
    <w:rsid w:val="009A55BE"/>
    <w:rsid w:val="009A76BF"/>
    <w:rsid w:val="009A78A1"/>
    <w:rsid w:val="009B0400"/>
    <w:rsid w:val="009B0C97"/>
    <w:rsid w:val="009B17A9"/>
    <w:rsid w:val="009B1A8C"/>
    <w:rsid w:val="009B1B4D"/>
    <w:rsid w:val="009B2B94"/>
    <w:rsid w:val="009B316C"/>
    <w:rsid w:val="009B358A"/>
    <w:rsid w:val="009B3CDF"/>
    <w:rsid w:val="009B44F5"/>
    <w:rsid w:val="009B4D99"/>
    <w:rsid w:val="009B52AE"/>
    <w:rsid w:val="009B7320"/>
    <w:rsid w:val="009B7605"/>
    <w:rsid w:val="009C0080"/>
    <w:rsid w:val="009C113D"/>
    <w:rsid w:val="009C1919"/>
    <w:rsid w:val="009C2410"/>
    <w:rsid w:val="009C4D68"/>
    <w:rsid w:val="009C5805"/>
    <w:rsid w:val="009C685E"/>
    <w:rsid w:val="009C6E38"/>
    <w:rsid w:val="009D093E"/>
    <w:rsid w:val="009D22FC"/>
    <w:rsid w:val="009D35A0"/>
    <w:rsid w:val="009D4033"/>
    <w:rsid w:val="009D4D03"/>
    <w:rsid w:val="009D519E"/>
    <w:rsid w:val="009D5957"/>
    <w:rsid w:val="009D642C"/>
    <w:rsid w:val="009D6735"/>
    <w:rsid w:val="009D73B7"/>
    <w:rsid w:val="009E00DF"/>
    <w:rsid w:val="009E0E4D"/>
    <w:rsid w:val="009E1047"/>
    <w:rsid w:val="009E15F5"/>
    <w:rsid w:val="009E1C3D"/>
    <w:rsid w:val="009E216C"/>
    <w:rsid w:val="009E25DA"/>
    <w:rsid w:val="009E307D"/>
    <w:rsid w:val="009E319C"/>
    <w:rsid w:val="009E4D32"/>
    <w:rsid w:val="009E543F"/>
    <w:rsid w:val="009E5650"/>
    <w:rsid w:val="009E74A1"/>
    <w:rsid w:val="009E75E4"/>
    <w:rsid w:val="009F229C"/>
    <w:rsid w:val="009F26EE"/>
    <w:rsid w:val="009F2EC7"/>
    <w:rsid w:val="009F3113"/>
    <w:rsid w:val="009F37A5"/>
    <w:rsid w:val="009F5551"/>
    <w:rsid w:val="009F5557"/>
    <w:rsid w:val="009F5E24"/>
    <w:rsid w:val="009F6B69"/>
    <w:rsid w:val="009F7025"/>
    <w:rsid w:val="009F706E"/>
    <w:rsid w:val="00A00037"/>
    <w:rsid w:val="00A007BF"/>
    <w:rsid w:val="00A01952"/>
    <w:rsid w:val="00A02E23"/>
    <w:rsid w:val="00A032D7"/>
    <w:rsid w:val="00A03497"/>
    <w:rsid w:val="00A042FF"/>
    <w:rsid w:val="00A05455"/>
    <w:rsid w:val="00A06532"/>
    <w:rsid w:val="00A06769"/>
    <w:rsid w:val="00A10173"/>
    <w:rsid w:val="00A104C3"/>
    <w:rsid w:val="00A11CBC"/>
    <w:rsid w:val="00A11D23"/>
    <w:rsid w:val="00A12687"/>
    <w:rsid w:val="00A12886"/>
    <w:rsid w:val="00A13C54"/>
    <w:rsid w:val="00A140EE"/>
    <w:rsid w:val="00A151E2"/>
    <w:rsid w:val="00A157CA"/>
    <w:rsid w:val="00A15CB3"/>
    <w:rsid w:val="00A16677"/>
    <w:rsid w:val="00A16B24"/>
    <w:rsid w:val="00A1753E"/>
    <w:rsid w:val="00A17D69"/>
    <w:rsid w:val="00A20144"/>
    <w:rsid w:val="00A2016E"/>
    <w:rsid w:val="00A203A9"/>
    <w:rsid w:val="00A20702"/>
    <w:rsid w:val="00A22573"/>
    <w:rsid w:val="00A235F6"/>
    <w:rsid w:val="00A250B6"/>
    <w:rsid w:val="00A254DA"/>
    <w:rsid w:val="00A25E1D"/>
    <w:rsid w:val="00A270DB"/>
    <w:rsid w:val="00A272EE"/>
    <w:rsid w:val="00A2795A"/>
    <w:rsid w:val="00A27EA7"/>
    <w:rsid w:val="00A27F9A"/>
    <w:rsid w:val="00A3085E"/>
    <w:rsid w:val="00A3153E"/>
    <w:rsid w:val="00A3194F"/>
    <w:rsid w:val="00A31E0C"/>
    <w:rsid w:val="00A3206E"/>
    <w:rsid w:val="00A324B4"/>
    <w:rsid w:val="00A328A3"/>
    <w:rsid w:val="00A32B0E"/>
    <w:rsid w:val="00A33458"/>
    <w:rsid w:val="00A337AA"/>
    <w:rsid w:val="00A35138"/>
    <w:rsid w:val="00A36395"/>
    <w:rsid w:val="00A3643D"/>
    <w:rsid w:val="00A368AA"/>
    <w:rsid w:val="00A36AAA"/>
    <w:rsid w:val="00A36CF5"/>
    <w:rsid w:val="00A405AB"/>
    <w:rsid w:val="00A41489"/>
    <w:rsid w:val="00A41E42"/>
    <w:rsid w:val="00A422C4"/>
    <w:rsid w:val="00A42569"/>
    <w:rsid w:val="00A42F82"/>
    <w:rsid w:val="00A44348"/>
    <w:rsid w:val="00A443EE"/>
    <w:rsid w:val="00A445B1"/>
    <w:rsid w:val="00A455BF"/>
    <w:rsid w:val="00A4610D"/>
    <w:rsid w:val="00A46653"/>
    <w:rsid w:val="00A527AF"/>
    <w:rsid w:val="00A53F31"/>
    <w:rsid w:val="00A562E2"/>
    <w:rsid w:val="00A565BB"/>
    <w:rsid w:val="00A57A4F"/>
    <w:rsid w:val="00A57C63"/>
    <w:rsid w:val="00A602A3"/>
    <w:rsid w:val="00A61701"/>
    <w:rsid w:val="00A61C75"/>
    <w:rsid w:val="00A62E5A"/>
    <w:rsid w:val="00A639DA"/>
    <w:rsid w:val="00A63EAF"/>
    <w:rsid w:val="00A652DD"/>
    <w:rsid w:val="00A652DE"/>
    <w:rsid w:val="00A656DC"/>
    <w:rsid w:val="00A6619E"/>
    <w:rsid w:val="00A665B6"/>
    <w:rsid w:val="00A672F9"/>
    <w:rsid w:val="00A70BB0"/>
    <w:rsid w:val="00A70D26"/>
    <w:rsid w:val="00A710AF"/>
    <w:rsid w:val="00A72039"/>
    <w:rsid w:val="00A72900"/>
    <w:rsid w:val="00A730E9"/>
    <w:rsid w:val="00A73B1A"/>
    <w:rsid w:val="00A74D01"/>
    <w:rsid w:val="00A75928"/>
    <w:rsid w:val="00A75B03"/>
    <w:rsid w:val="00A766EF"/>
    <w:rsid w:val="00A77D27"/>
    <w:rsid w:val="00A826A5"/>
    <w:rsid w:val="00A82786"/>
    <w:rsid w:val="00A83423"/>
    <w:rsid w:val="00A838E9"/>
    <w:rsid w:val="00A83AB5"/>
    <w:rsid w:val="00A83F02"/>
    <w:rsid w:val="00A8417E"/>
    <w:rsid w:val="00A84D3D"/>
    <w:rsid w:val="00A85066"/>
    <w:rsid w:val="00A85768"/>
    <w:rsid w:val="00A85DAE"/>
    <w:rsid w:val="00A8624E"/>
    <w:rsid w:val="00A87924"/>
    <w:rsid w:val="00A90041"/>
    <w:rsid w:val="00A90ED9"/>
    <w:rsid w:val="00A91323"/>
    <w:rsid w:val="00A91867"/>
    <w:rsid w:val="00A91CF3"/>
    <w:rsid w:val="00A93514"/>
    <w:rsid w:val="00A942E5"/>
    <w:rsid w:val="00A95F60"/>
    <w:rsid w:val="00A9679D"/>
    <w:rsid w:val="00A97234"/>
    <w:rsid w:val="00A9779E"/>
    <w:rsid w:val="00A97C4F"/>
    <w:rsid w:val="00A97D18"/>
    <w:rsid w:val="00AA0D42"/>
    <w:rsid w:val="00AA1D51"/>
    <w:rsid w:val="00AA3DCF"/>
    <w:rsid w:val="00AA4229"/>
    <w:rsid w:val="00AA4B66"/>
    <w:rsid w:val="00AA4CED"/>
    <w:rsid w:val="00AA4DAC"/>
    <w:rsid w:val="00AA606A"/>
    <w:rsid w:val="00AA6473"/>
    <w:rsid w:val="00AB236D"/>
    <w:rsid w:val="00AB3D12"/>
    <w:rsid w:val="00AB4059"/>
    <w:rsid w:val="00AB5971"/>
    <w:rsid w:val="00AB618E"/>
    <w:rsid w:val="00AB62B8"/>
    <w:rsid w:val="00AB733C"/>
    <w:rsid w:val="00AB759B"/>
    <w:rsid w:val="00AB76BB"/>
    <w:rsid w:val="00AB7B07"/>
    <w:rsid w:val="00AB7F54"/>
    <w:rsid w:val="00AC1B42"/>
    <w:rsid w:val="00AC222A"/>
    <w:rsid w:val="00AC28A4"/>
    <w:rsid w:val="00AC3D07"/>
    <w:rsid w:val="00AC49D4"/>
    <w:rsid w:val="00AC4C99"/>
    <w:rsid w:val="00AC4DC0"/>
    <w:rsid w:val="00AC54BC"/>
    <w:rsid w:val="00AC5EDD"/>
    <w:rsid w:val="00AC75B9"/>
    <w:rsid w:val="00AD0593"/>
    <w:rsid w:val="00AD0901"/>
    <w:rsid w:val="00AD0CF8"/>
    <w:rsid w:val="00AD1899"/>
    <w:rsid w:val="00AD1DC1"/>
    <w:rsid w:val="00AD2F5E"/>
    <w:rsid w:val="00AD3990"/>
    <w:rsid w:val="00AD3EC0"/>
    <w:rsid w:val="00AD442C"/>
    <w:rsid w:val="00AD470A"/>
    <w:rsid w:val="00AD5689"/>
    <w:rsid w:val="00AD7012"/>
    <w:rsid w:val="00AD708C"/>
    <w:rsid w:val="00AE14D9"/>
    <w:rsid w:val="00AE1640"/>
    <w:rsid w:val="00AE1E77"/>
    <w:rsid w:val="00AE2AF6"/>
    <w:rsid w:val="00AE4A59"/>
    <w:rsid w:val="00AE54C6"/>
    <w:rsid w:val="00AE5868"/>
    <w:rsid w:val="00AE586D"/>
    <w:rsid w:val="00AE6701"/>
    <w:rsid w:val="00AE692C"/>
    <w:rsid w:val="00AE760A"/>
    <w:rsid w:val="00AE79B6"/>
    <w:rsid w:val="00AE7B78"/>
    <w:rsid w:val="00AF19D5"/>
    <w:rsid w:val="00AF1C8F"/>
    <w:rsid w:val="00AF2C0D"/>
    <w:rsid w:val="00AF2C7D"/>
    <w:rsid w:val="00AF360F"/>
    <w:rsid w:val="00AF47B3"/>
    <w:rsid w:val="00AF5D74"/>
    <w:rsid w:val="00AF6432"/>
    <w:rsid w:val="00AF7281"/>
    <w:rsid w:val="00AF7CCF"/>
    <w:rsid w:val="00AF7D39"/>
    <w:rsid w:val="00AF7D65"/>
    <w:rsid w:val="00AF7D6C"/>
    <w:rsid w:val="00B01C94"/>
    <w:rsid w:val="00B02044"/>
    <w:rsid w:val="00B03366"/>
    <w:rsid w:val="00B033DC"/>
    <w:rsid w:val="00B04125"/>
    <w:rsid w:val="00B04670"/>
    <w:rsid w:val="00B04A47"/>
    <w:rsid w:val="00B05F91"/>
    <w:rsid w:val="00B0791B"/>
    <w:rsid w:val="00B115A8"/>
    <w:rsid w:val="00B12583"/>
    <w:rsid w:val="00B12832"/>
    <w:rsid w:val="00B13094"/>
    <w:rsid w:val="00B14DD2"/>
    <w:rsid w:val="00B14E25"/>
    <w:rsid w:val="00B16037"/>
    <w:rsid w:val="00B1619E"/>
    <w:rsid w:val="00B16321"/>
    <w:rsid w:val="00B1635E"/>
    <w:rsid w:val="00B1643B"/>
    <w:rsid w:val="00B1792E"/>
    <w:rsid w:val="00B179C3"/>
    <w:rsid w:val="00B17BDF"/>
    <w:rsid w:val="00B17C48"/>
    <w:rsid w:val="00B17DF4"/>
    <w:rsid w:val="00B20B7B"/>
    <w:rsid w:val="00B20CE0"/>
    <w:rsid w:val="00B21420"/>
    <w:rsid w:val="00B235DA"/>
    <w:rsid w:val="00B23C9A"/>
    <w:rsid w:val="00B243B6"/>
    <w:rsid w:val="00B245BE"/>
    <w:rsid w:val="00B249AC"/>
    <w:rsid w:val="00B25670"/>
    <w:rsid w:val="00B25E36"/>
    <w:rsid w:val="00B26AFF"/>
    <w:rsid w:val="00B26E88"/>
    <w:rsid w:val="00B31C42"/>
    <w:rsid w:val="00B33182"/>
    <w:rsid w:val="00B338F3"/>
    <w:rsid w:val="00B34596"/>
    <w:rsid w:val="00B352CB"/>
    <w:rsid w:val="00B36230"/>
    <w:rsid w:val="00B3694C"/>
    <w:rsid w:val="00B410E2"/>
    <w:rsid w:val="00B414AC"/>
    <w:rsid w:val="00B438C7"/>
    <w:rsid w:val="00B438CA"/>
    <w:rsid w:val="00B450C2"/>
    <w:rsid w:val="00B4564E"/>
    <w:rsid w:val="00B500A0"/>
    <w:rsid w:val="00B51123"/>
    <w:rsid w:val="00B512AB"/>
    <w:rsid w:val="00B516F7"/>
    <w:rsid w:val="00B519A3"/>
    <w:rsid w:val="00B531A9"/>
    <w:rsid w:val="00B536C7"/>
    <w:rsid w:val="00B548AD"/>
    <w:rsid w:val="00B5524A"/>
    <w:rsid w:val="00B56AA8"/>
    <w:rsid w:val="00B572BA"/>
    <w:rsid w:val="00B57632"/>
    <w:rsid w:val="00B57931"/>
    <w:rsid w:val="00B60115"/>
    <w:rsid w:val="00B6070C"/>
    <w:rsid w:val="00B60C1E"/>
    <w:rsid w:val="00B6145F"/>
    <w:rsid w:val="00B61E62"/>
    <w:rsid w:val="00B62A67"/>
    <w:rsid w:val="00B64F18"/>
    <w:rsid w:val="00B65204"/>
    <w:rsid w:val="00B6582E"/>
    <w:rsid w:val="00B66853"/>
    <w:rsid w:val="00B70ECE"/>
    <w:rsid w:val="00B713BA"/>
    <w:rsid w:val="00B7181E"/>
    <w:rsid w:val="00B72070"/>
    <w:rsid w:val="00B722D9"/>
    <w:rsid w:val="00B72347"/>
    <w:rsid w:val="00B73B0F"/>
    <w:rsid w:val="00B745A3"/>
    <w:rsid w:val="00B75FB0"/>
    <w:rsid w:val="00B75FDD"/>
    <w:rsid w:val="00B775B6"/>
    <w:rsid w:val="00B818F3"/>
    <w:rsid w:val="00B81DA0"/>
    <w:rsid w:val="00B82C1F"/>
    <w:rsid w:val="00B8404A"/>
    <w:rsid w:val="00B84ADF"/>
    <w:rsid w:val="00B84C3E"/>
    <w:rsid w:val="00B85F01"/>
    <w:rsid w:val="00B86CBB"/>
    <w:rsid w:val="00B86DB0"/>
    <w:rsid w:val="00B871E6"/>
    <w:rsid w:val="00B91405"/>
    <w:rsid w:val="00B91CFC"/>
    <w:rsid w:val="00B9316F"/>
    <w:rsid w:val="00B960B2"/>
    <w:rsid w:val="00B970E0"/>
    <w:rsid w:val="00B9788A"/>
    <w:rsid w:val="00BA10F2"/>
    <w:rsid w:val="00BA1419"/>
    <w:rsid w:val="00BA258B"/>
    <w:rsid w:val="00BA283D"/>
    <w:rsid w:val="00BA2A22"/>
    <w:rsid w:val="00BA2EDA"/>
    <w:rsid w:val="00BA3FE9"/>
    <w:rsid w:val="00BA47B4"/>
    <w:rsid w:val="00BA51E4"/>
    <w:rsid w:val="00BA5717"/>
    <w:rsid w:val="00BA5A61"/>
    <w:rsid w:val="00BA7E71"/>
    <w:rsid w:val="00BB02B8"/>
    <w:rsid w:val="00BB14FA"/>
    <w:rsid w:val="00BB53EA"/>
    <w:rsid w:val="00BB5DD4"/>
    <w:rsid w:val="00BB6844"/>
    <w:rsid w:val="00BB74AE"/>
    <w:rsid w:val="00BB7AFA"/>
    <w:rsid w:val="00BB7F94"/>
    <w:rsid w:val="00BC232E"/>
    <w:rsid w:val="00BC2E9A"/>
    <w:rsid w:val="00BC309A"/>
    <w:rsid w:val="00BC36B7"/>
    <w:rsid w:val="00BC6004"/>
    <w:rsid w:val="00BC62A0"/>
    <w:rsid w:val="00BC65D5"/>
    <w:rsid w:val="00BC68BD"/>
    <w:rsid w:val="00BC773D"/>
    <w:rsid w:val="00BC79DC"/>
    <w:rsid w:val="00BC7B7D"/>
    <w:rsid w:val="00BD00D9"/>
    <w:rsid w:val="00BD1879"/>
    <w:rsid w:val="00BD1A24"/>
    <w:rsid w:val="00BD1D71"/>
    <w:rsid w:val="00BD1DBD"/>
    <w:rsid w:val="00BD5F1B"/>
    <w:rsid w:val="00BD62FA"/>
    <w:rsid w:val="00BE0036"/>
    <w:rsid w:val="00BE0373"/>
    <w:rsid w:val="00BE095D"/>
    <w:rsid w:val="00BE0A20"/>
    <w:rsid w:val="00BE0E94"/>
    <w:rsid w:val="00BE18DD"/>
    <w:rsid w:val="00BE1C58"/>
    <w:rsid w:val="00BE1CEA"/>
    <w:rsid w:val="00BE2465"/>
    <w:rsid w:val="00BE2E55"/>
    <w:rsid w:val="00BE3742"/>
    <w:rsid w:val="00BE3AAD"/>
    <w:rsid w:val="00BE75CB"/>
    <w:rsid w:val="00BF1BF1"/>
    <w:rsid w:val="00BF3AAD"/>
    <w:rsid w:val="00BF533F"/>
    <w:rsid w:val="00BF5B3C"/>
    <w:rsid w:val="00BF76E9"/>
    <w:rsid w:val="00BF7E24"/>
    <w:rsid w:val="00C00934"/>
    <w:rsid w:val="00C009FC"/>
    <w:rsid w:val="00C01F8E"/>
    <w:rsid w:val="00C020AA"/>
    <w:rsid w:val="00C020AE"/>
    <w:rsid w:val="00C02C43"/>
    <w:rsid w:val="00C03DF8"/>
    <w:rsid w:val="00C03E45"/>
    <w:rsid w:val="00C0458D"/>
    <w:rsid w:val="00C0523C"/>
    <w:rsid w:val="00C0566F"/>
    <w:rsid w:val="00C05874"/>
    <w:rsid w:val="00C06454"/>
    <w:rsid w:val="00C07143"/>
    <w:rsid w:val="00C10063"/>
    <w:rsid w:val="00C1007A"/>
    <w:rsid w:val="00C11325"/>
    <w:rsid w:val="00C12192"/>
    <w:rsid w:val="00C12736"/>
    <w:rsid w:val="00C127B8"/>
    <w:rsid w:val="00C13B36"/>
    <w:rsid w:val="00C143E4"/>
    <w:rsid w:val="00C14D9D"/>
    <w:rsid w:val="00C1514E"/>
    <w:rsid w:val="00C15AEC"/>
    <w:rsid w:val="00C15B7E"/>
    <w:rsid w:val="00C15E60"/>
    <w:rsid w:val="00C17871"/>
    <w:rsid w:val="00C17C55"/>
    <w:rsid w:val="00C21E4D"/>
    <w:rsid w:val="00C21E65"/>
    <w:rsid w:val="00C21EFC"/>
    <w:rsid w:val="00C22682"/>
    <w:rsid w:val="00C23980"/>
    <w:rsid w:val="00C23B88"/>
    <w:rsid w:val="00C23E71"/>
    <w:rsid w:val="00C2417D"/>
    <w:rsid w:val="00C2564A"/>
    <w:rsid w:val="00C25823"/>
    <w:rsid w:val="00C25D2C"/>
    <w:rsid w:val="00C26D2D"/>
    <w:rsid w:val="00C27182"/>
    <w:rsid w:val="00C30D8D"/>
    <w:rsid w:val="00C319BE"/>
    <w:rsid w:val="00C347A8"/>
    <w:rsid w:val="00C35255"/>
    <w:rsid w:val="00C35F82"/>
    <w:rsid w:val="00C3606B"/>
    <w:rsid w:val="00C36659"/>
    <w:rsid w:val="00C36DD3"/>
    <w:rsid w:val="00C401C2"/>
    <w:rsid w:val="00C401DD"/>
    <w:rsid w:val="00C4054F"/>
    <w:rsid w:val="00C40FFC"/>
    <w:rsid w:val="00C41A16"/>
    <w:rsid w:val="00C41E5D"/>
    <w:rsid w:val="00C41FEC"/>
    <w:rsid w:val="00C424A6"/>
    <w:rsid w:val="00C4325F"/>
    <w:rsid w:val="00C4562E"/>
    <w:rsid w:val="00C465C8"/>
    <w:rsid w:val="00C472B1"/>
    <w:rsid w:val="00C478B2"/>
    <w:rsid w:val="00C5181A"/>
    <w:rsid w:val="00C51C2E"/>
    <w:rsid w:val="00C5259A"/>
    <w:rsid w:val="00C52750"/>
    <w:rsid w:val="00C5288B"/>
    <w:rsid w:val="00C53020"/>
    <w:rsid w:val="00C55087"/>
    <w:rsid w:val="00C556AE"/>
    <w:rsid w:val="00C56010"/>
    <w:rsid w:val="00C565A3"/>
    <w:rsid w:val="00C56698"/>
    <w:rsid w:val="00C56A05"/>
    <w:rsid w:val="00C5722C"/>
    <w:rsid w:val="00C57D5D"/>
    <w:rsid w:val="00C603FA"/>
    <w:rsid w:val="00C6191E"/>
    <w:rsid w:val="00C62896"/>
    <w:rsid w:val="00C62E98"/>
    <w:rsid w:val="00C6331A"/>
    <w:rsid w:val="00C6362B"/>
    <w:rsid w:val="00C63675"/>
    <w:rsid w:val="00C637AA"/>
    <w:rsid w:val="00C67D16"/>
    <w:rsid w:val="00C70157"/>
    <w:rsid w:val="00C7052F"/>
    <w:rsid w:val="00C75488"/>
    <w:rsid w:val="00C75740"/>
    <w:rsid w:val="00C7673E"/>
    <w:rsid w:val="00C778A7"/>
    <w:rsid w:val="00C77CB6"/>
    <w:rsid w:val="00C804B1"/>
    <w:rsid w:val="00C814E4"/>
    <w:rsid w:val="00C82013"/>
    <w:rsid w:val="00C821A1"/>
    <w:rsid w:val="00C82438"/>
    <w:rsid w:val="00C82CC5"/>
    <w:rsid w:val="00C84F01"/>
    <w:rsid w:val="00C85342"/>
    <w:rsid w:val="00C85C5A"/>
    <w:rsid w:val="00C86A1F"/>
    <w:rsid w:val="00C875C1"/>
    <w:rsid w:val="00C87EFA"/>
    <w:rsid w:val="00C9060D"/>
    <w:rsid w:val="00C918C1"/>
    <w:rsid w:val="00C923D0"/>
    <w:rsid w:val="00C935D5"/>
    <w:rsid w:val="00C9371B"/>
    <w:rsid w:val="00C94F7A"/>
    <w:rsid w:val="00C95E66"/>
    <w:rsid w:val="00C95ECD"/>
    <w:rsid w:val="00CA2AE1"/>
    <w:rsid w:val="00CA2C4E"/>
    <w:rsid w:val="00CA3951"/>
    <w:rsid w:val="00CA4109"/>
    <w:rsid w:val="00CA4266"/>
    <w:rsid w:val="00CA4A7E"/>
    <w:rsid w:val="00CA4EE6"/>
    <w:rsid w:val="00CA683C"/>
    <w:rsid w:val="00CA7453"/>
    <w:rsid w:val="00CA7E91"/>
    <w:rsid w:val="00CB2241"/>
    <w:rsid w:val="00CB2786"/>
    <w:rsid w:val="00CB42A7"/>
    <w:rsid w:val="00CB6450"/>
    <w:rsid w:val="00CB67E8"/>
    <w:rsid w:val="00CB68BF"/>
    <w:rsid w:val="00CB6D18"/>
    <w:rsid w:val="00CC0ADF"/>
    <w:rsid w:val="00CC13D9"/>
    <w:rsid w:val="00CC27E8"/>
    <w:rsid w:val="00CC2D9C"/>
    <w:rsid w:val="00CC2F5B"/>
    <w:rsid w:val="00CC3324"/>
    <w:rsid w:val="00CC5A4E"/>
    <w:rsid w:val="00CC6C03"/>
    <w:rsid w:val="00CC7F3B"/>
    <w:rsid w:val="00CD066A"/>
    <w:rsid w:val="00CD0EC7"/>
    <w:rsid w:val="00CD119B"/>
    <w:rsid w:val="00CD3633"/>
    <w:rsid w:val="00CD4984"/>
    <w:rsid w:val="00CD59A4"/>
    <w:rsid w:val="00CD65F8"/>
    <w:rsid w:val="00CD6CE4"/>
    <w:rsid w:val="00CD75B8"/>
    <w:rsid w:val="00CD7EA4"/>
    <w:rsid w:val="00CE0B50"/>
    <w:rsid w:val="00CE178F"/>
    <w:rsid w:val="00CE21EC"/>
    <w:rsid w:val="00CE2306"/>
    <w:rsid w:val="00CE420F"/>
    <w:rsid w:val="00CE4658"/>
    <w:rsid w:val="00CE47D5"/>
    <w:rsid w:val="00CE533B"/>
    <w:rsid w:val="00CE5460"/>
    <w:rsid w:val="00CE5DD0"/>
    <w:rsid w:val="00CE6E25"/>
    <w:rsid w:val="00CE7144"/>
    <w:rsid w:val="00CF08F5"/>
    <w:rsid w:val="00CF0DA1"/>
    <w:rsid w:val="00CF1B2D"/>
    <w:rsid w:val="00CF1D04"/>
    <w:rsid w:val="00CF211B"/>
    <w:rsid w:val="00CF2364"/>
    <w:rsid w:val="00CF26BB"/>
    <w:rsid w:val="00CF28C1"/>
    <w:rsid w:val="00CF2BA9"/>
    <w:rsid w:val="00CF3055"/>
    <w:rsid w:val="00CF5430"/>
    <w:rsid w:val="00CF5EE1"/>
    <w:rsid w:val="00D005C3"/>
    <w:rsid w:val="00D0063F"/>
    <w:rsid w:val="00D00CFB"/>
    <w:rsid w:val="00D0151E"/>
    <w:rsid w:val="00D01CC4"/>
    <w:rsid w:val="00D01F2A"/>
    <w:rsid w:val="00D02C5B"/>
    <w:rsid w:val="00D035C3"/>
    <w:rsid w:val="00D03D95"/>
    <w:rsid w:val="00D04E26"/>
    <w:rsid w:val="00D052DA"/>
    <w:rsid w:val="00D060E1"/>
    <w:rsid w:val="00D06897"/>
    <w:rsid w:val="00D075FB"/>
    <w:rsid w:val="00D11337"/>
    <w:rsid w:val="00D13549"/>
    <w:rsid w:val="00D158D0"/>
    <w:rsid w:val="00D15963"/>
    <w:rsid w:val="00D16201"/>
    <w:rsid w:val="00D16643"/>
    <w:rsid w:val="00D212C7"/>
    <w:rsid w:val="00D21F31"/>
    <w:rsid w:val="00D221CF"/>
    <w:rsid w:val="00D222DB"/>
    <w:rsid w:val="00D234C1"/>
    <w:rsid w:val="00D23554"/>
    <w:rsid w:val="00D235EB"/>
    <w:rsid w:val="00D23F96"/>
    <w:rsid w:val="00D256A1"/>
    <w:rsid w:val="00D25BAE"/>
    <w:rsid w:val="00D26D80"/>
    <w:rsid w:val="00D27D2A"/>
    <w:rsid w:val="00D27EFB"/>
    <w:rsid w:val="00D319EF"/>
    <w:rsid w:val="00D31C5C"/>
    <w:rsid w:val="00D32A11"/>
    <w:rsid w:val="00D334F6"/>
    <w:rsid w:val="00D3475B"/>
    <w:rsid w:val="00D350F3"/>
    <w:rsid w:val="00D351EB"/>
    <w:rsid w:val="00D3616C"/>
    <w:rsid w:val="00D37431"/>
    <w:rsid w:val="00D423D2"/>
    <w:rsid w:val="00D42A1D"/>
    <w:rsid w:val="00D42B5A"/>
    <w:rsid w:val="00D449EB"/>
    <w:rsid w:val="00D45443"/>
    <w:rsid w:val="00D4553D"/>
    <w:rsid w:val="00D46222"/>
    <w:rsid w:val="00D46EA4"/>
    <w:rsid w:val="00D50486"/>
    <w:rsid w:val="00D5139C"/>
    <w:rsid w:val="00D51BBF"/>
    <w:rsid w:val="00D51C06"/>
    <w:rsid w:val="00D52D21"/>
    <w:rsid w:val="00D54760"/>
    <w:rsid w:val="00D54D69"/>
    <w:rsid w:val="00D554B8"/>
    <w:rsid w:val="00D560F2"/>
    <w:rsid w:val="00D56A0D"/>
    <w:rsid w:val="00D57227"/>
    <w:rsid w:val="00D57895"/>
    <w:rsid w:val="00D6069C"/>
    <w:rsid w:val="00D60F55"/>
    <w:rsid w:val="00D61CC1"/>
    <w:rsid w:val="00D6239F"/>
    <w:rsid w:val="00D62581"/>
    <w:rsid w:val="00D63179"/>
    <w:rsid w:val="00D6349D"/>
    <w:rsid w:val="00D636B0"/>
    <w:rsid w:val="00D63738"/>
    <w:rsid w:val="00D638B3"/>
    <w:rsid w:val="00D64931"/>
    <w:rsid w:val="00D65987"/>
    <w:rsid w:val="00D67320"/>
    <w:rsid w:val="00D67838"/>
    <w:rsid w:val="00D7031F"/>
    <w:rsid w:val="00D7052B"/>
    <w:rsid w:val="00D70F6C"/>
    <w:rsid w:val="00D71939"/>
    <w:rsid w:val="00D727BE"/>
    <w:rsid w:val="00D73B21"/>
    <w:rsid w:val="00D7437B"/>
    <w:rsid w:val="00D7444F"/>
    <w:rsid w:val="00D74C5C"/>
    <w:rsid w:val="00D75D02"/>
    <w:rsid w:val="00D76F5F"/>
    <w:rsid w:val="00D8067F"/>
    <w:rsid w:val="00D8149B"/>
    <w:rsid w:val="00D81A49"/>
    <w:rsid w:val="00D82120"/>
    <w:rsid w:val="00D84972"/>
    <w:rsid w:val="00D859E1"/>
    <w:rsid w:val="00D86390"/>
    <w:rsid w:val="00D86FF4"/>
    <w:rsid w:val="00D9038F"/>
    <w:rsid w:val="00D9279B"/>
    <w:rsid w:val="00D93117"/>
    <w:rsid w:val="00D9342D"/>
    <w:rsid w:val="00D94421"/>
    <w:rsid w:val="00D94789"/>
    <w:rsid w:val="00D96FD5"/>
    <w:rsid w:val="00D97128"/>
    <w:rsid w:val="00DA00FE"/>
    <w:rsid w:val="00DA0809"/>
    <w:rsid w:val="00DA2412"/>
    <w:rsid w:val="00DA3226"/>
    <w:rsid w:val="00DA394F"/>
    <w:rsid w:val="00DA4C13"/>
    <w:rsid w:val="00DA57CD"/>
    <w:rsid w:val="00DA5B86"/>
    <w:rsid w:val="00DA68C0"/>
    <w:rsid w:val="00DA6B38"/>
    <w:rsid w:val="00DA6BC3"/>
    <w:rsid w:val="00DB2005"/>
    <w:rsid w:val="00DB2C15"/>
    <w:rsid w:val="00DB2DF2"/>
    <w:rsid w:val="00DB66C7"/>
    <w:rsid w:val="00DB696E"/>
    <w:rsid w:val="00DB6A09"/>
    <w:rsid w:val="00DB6AC9"/>
    <w:rsid w:val="00DB6B6A"/>
    <w:rsid w:val="00DC0521"/>
    <w:rsid w:val="00DC0BBA"/>
    <w:rsid w:val="00DC0FC6"/>
    <w:rsid w:val="00DC1DF5"/>
    <w:rsid w:val="00DC2411"/>
    <w:rsid w:val="00DC29F3"/>
    <w:rsid w:val="00DC39CA"/>
    <w:rsid w:val="00DC4E78"/>
    <w:rsid w:val="00DC51C3"/>
    <w:rsid w:val="00DC72CB"/>
    <w:rsid w:val="00DD006E"/>
    <w:rsid w:val="00DD04C0"/>
    <w:rsid w:val="00DD09DF"/>
    <w:rsid w:val="00DD0D26"/>
    <w:rsid w:val="00DD0EAF"/>
    <w:rsid w:val="00DD1240"/>
    <w:rsid w:val="00DD1B85"/>
    <w:rsid w:val="00DD222C"/>
    <w:rsid w:val="00DD3A5C"/>
    <w:rsid w:val="00DD506D"/>
    <w:rsid w:val="00DD526B"/>
    <w:rsid w:val="00DD6151"/>
    <w:rsid w:val="00DD63F9"/>
    <w:rsid w:val="00DD68D2"/>
    <w:rsid w:val="00DD69F6"/>
    <w:rsid w:val="00DD6D91"/>
    <w:rsid w:val="00DD6ED9"/>
    <w:rsid w:val="00DD7406"/>
    <w:rsid w:val="00DD796E"/>
    <w:rsid w:val="00DE009C"/>
    <w:rsid w:val="00DE0ABD"/>
    <w:rsid w:val="00DE2569"/>
    <w:rsid w:val="00DE37D7"/>
    <w:rsid w:val="00DE5B43"/>
    <w:rsid w:val="00DE651C"/>
    <w:rsid w:val="00DE6566"/>
    <w:rsid w:val="00DE7E91"/>
    <w:rsid w:val="00DF060F"/>
    <w:rsid w:val="00DF3008"/>
    <w:rsid w:val="00DF3319"/>
    <w:rsid w:val="00DF57C7"/>
    <w:rsid w:val="00DF60D1"/>
    <w:rsid w:val="00DF69E4"/>
    <w:rsid w:val="00E00A2A"/>
    <w:rsid w:val="00E00C64"/>
    <w:rsid w:val="00E00E82"/>
    <w:rsid w:val="00E02CF3"/>
    <w:rsid w:val="00E02D8B"/>
    <w:rsid w:val="00E033F1"/>
    <w:rsid w:val="00E03AAB"/>
    <w:rsid w:val="00E0776C"/>
    <w:rsid w:val="00E07F90"/>
    <w:rsid w:val="00E10A15"/>
    <w:rsid w:val="00E11548"/>
    <w:rsid w:val="00E115C7"/>
    <w:rsid w:val="00E11EE8"/>
    <w:rsid w:val="00E13C92"/>
    <w:rsid w:val="00E1493C"/>
    <w:rsid w:val="00E14BEF"/>
    <w:rsid w:val="00E157B3"/>
    <w:rsid w:val="00E17E1E"/>
    <w:rsid w:val="00E17FA5"/>
    <w:rsid w:val="00E2051E"/>
    <w:rsid w:val="00E20B77"/>
    <w:rsid w:val="00E213DB"/>
    <w:rsid w:val="00E22462"/>
    <w:rsid w:val="00E2246D"/>
    <w:rsid w:val="00E23B90"/>
    <w:rsid w:val="00E23DF5"/>
    <w:rsid w:val="00E23F68"/>
    <w:rsid w:val="00E24C27"/>
    <w:rsid w:val="00E24EA8"/>
    <w:rsid w:val="00E251D2"/>
    <w:rsid w:val="00E2783B"/>
    <w:rsid w:val="00E308E7"/>
    <w:rsid w:val="00E3192B"/>
    <w:rsid w:val="00E32F0C"/>
    <w:rsid w:val="00E3374B"/>
    <w:rsid w:val="00E33F18"/>
    <w:rsid w:val="00E344A8"/>
    <w:rsid w:val="00E34A0D"/>
    <w:rsid w:val="00E34E63"/>
    <w:rsid w:val="00E3538A"/>
    <w:rsid w:val="00E36B64"/>
    <w:rsid w:val="00E3755B"/>
    <w:rsid w:val="00E379CC"/>
    <w:rsid w:val="00E37A7E"/>
    <w:rsid w:val="00E4026D"/>
    <w:rsid w:val="00E42567"/>
    <w:rsid w:val="00E42804"/>
    <w:rsid w:val="00E42A05"/>
    <w:rsid w:val="00E42D0C"/>
    <w:rsid w:val="00E43955"/>
    <w:rsid w:val="00E44787"/>
    <w:rsid w:val="00E454C3"/>
    <w:rsid w:val="00E45C0E"/>
    <w:rsid w:val="00E45C31"/>
    <w:rsid w:val="00E460E2"/>
    <w:rsid w:val="00E477CF"/>
    <w:rsid w:val="00E47966"/>
    <w:rsid w:val="00E50B44"/>
    <w:rsid w:val="00E510F3"/>
    <w:rsid w:val="00E5185E"/>
    <w:rsid w:val="00E55248"/>
    <w:rsid w:val="00E568BC"/>
    <w:rsid w:val="00E56A66"/>
    <w:rsid w:val="00E5761F"/>
    <w:rsid w:val="00E57B2E"/>
    <w:rsid w:val="00E57CC0"/>
    <w:rsid w:val="00E57D7A"/>
    <w:rsid w:val="00E57FB5"/>
    <w:rsid w:val="00E57FC5"/>
    <w:rsid w:val="00E60C2B"/>
    <w:rsid w:val="00E610F4"/>
    <w:rsid w:val="00E61FDE"/>
    <w:rsid w:val="00E6265B"/>
    <w:rsid w:val="00E62B70"/>
    <w:rsid w:val="00E62BB5"/>
    <w:rsid w:val="00E631D4"/>
    <w:rsid w:val="00E633BD"/>
    <w:rsid w:val="00E65021"/>
    <w:rsid w:val="00E66EDC"/>
    <w:rsid w:val="00E67391"/>
    <w:rsid w:val="00E679F1"/>
    <w:rsid w:val="00E705CC"/>
    <w:rsid w:val="00E70FB7"/>
    <w:rsid w:val="00E72667"/>
    <w:rsid w:val="00E730C8"/>
    <w:rsid w:val="00E74147"/>
    <w:rsid w:val="00E7526A"/>
    <w:rsid w:val="00E75B3C"/>
    <w:rsid w:val="00E76E53"/>
    <w:rsid w:val="00E7735D"/>
    <w:rsid w:val="00E77A1C"/>
    <w:rsid w:val="00E81B00"/>
    <w:rsid w:val="00E81E1F"/>
    <w:rsid w:val="00E829E8"/>
    <w:rsid w:val="00E83D0D"/>
    <w:rsid w:val="00E843BA"/>
    <w:rsid w:val="00E85880"/>
    <w:rsid w:val="00E865E9"/>
    <w:rsid w:val="00E87A29"/>
    <w:rsid w:val="00E87A32"/>
    <w:rsid w:val="00E90780"/>
    <w:rsid w:val="00E90A1E"/>
    <w:rsid w:val="00E912AE"/>
    <w:rsid w:val="00E9193E"/>
    <w:rsid w:val="00E92873"/>
    <w:rsid w:val="00E92DC4"/>
    <w:rsid w:val="00E92E88"/>
    <w:rsid w:val="00E930BB"/>
    <w:rsid w:val="00E93C82"/>
    <w:rsid w:val="00E94846"/>
    <w:rsid w:val="00E95A6E"/>
    <w:rsid w:val="00E964DC"/>
    <w:rsid w:val="00E96617"/>
    <w:rsid w:val="00E96BD2"/>
    <w:rsid w:val="00E9734D"/>
    <w:rsid w:val="00E97FB3"/>
    <w:rsid w:val="00EA06C9"/>
    <w:rsid w:val="00EA085F"/>
    <w:rsid w:val="00EA0D13"/>
    <w:rsid w:val="00EA111A"/>
    <w:rsid w:val="00EA1645"/>
    <w:rsid w:val="00EA2891"/>
    <w:rsid w:val="00EA3243"/>
    <w:rsid w:val="00EA36A9"/>
    <w:rsid w:val="00EA5498"/>
    <w:rsid w:val="00EA64B8"/>
    <w:rsid w:val="00EA6B71"/>
    <w:rsid w:val="00EA6C57"/>
    <w:rsid w:val="00EA7DA1"/>
    <w:rsid w:val="00EB1207"/>
    <w:rsid w:val="00EB2567"/>
    <w:rsid w:val="00EB34FF"/>
    <w:rsid w:val="00EB3F8C"/>
    <w:rsid w:val="00EB5C05"/>
    <w:rsid w:val="00EB6833"/>
    <w:rsid w:val="00EB69F7"/>
    <w:rsid w:val="00EB6F24"/>
    <w:rsid w:val="00EB7C36"/>
    <w:rsid w:val="00EC0182"/>
    <w:rsid w:val="00EC0EEB"/>
    <w:rsid w:val="00EC1F6A"/>
    <w:rsid w:val="00EC27D0"/>
    <w:rsid w:val="00EC2EA4"/>
    <w:rsid w:val="00EC3758"/>
    <w:rsid w:val="00EC4381"/>
    <w:rsid w:val="00EC4713"/>
    <w:rsid w:val="00EC4B74"/>
    <w:rsid w:val="00EC5128"/>
    <w:rsid w:val="00EC5767"/>
    <w:rsid w:val="00EC5F76"/>
    <w:rsid w:val="00EC6736"/>
    <w:rsid w:val="00EC7DE6"/>
    <w:rsid w:val="00ED0F50"/>
    <w:rsid w:val="00ED1113"/>
    <w:rsid w:val="00ED1766"/>
    <w:rsid w:val="00ED3466"/>
    <w:rsid w:val="00ED422D"/>
    <w:rsid w:val="00ED451A"/>
    <w:rsid w:val="00ED47CF"/>
    <w:rsid w:val="00ED61DA"/>
    <w:rsid w:val="00ED632B"/>
    <w:rsid w:val="00ED67E7"/>
    <w:rsid w:val="00ED6873"/>
    <w:rsid w:val="00ED7A32"/>
    <w:rsid w:val="00ED7E24"/>
    <w:rsid w:val="00EE0CD5"/>
    <w:rsid w:val="00EE0E4B"/>
    <w:rsid w:val="00EE10A5"/>
    <w:rsid w:val="00EE10CD"/>
    <w:rsid w:val="00EE188F"/>
    <w:rsid w:val="00EE1C71"/>
    <w:rsid w:val="00EE28FB"/>
    <w:rsid w:val="00EE3A4C"/>
    <w:rsid w:val="00EE3B21"/>
    <w:rsid w:val="00EE3E4A"/>
    <w:rsid w:val="00EE48CF"/>
    <w:rsid w:val="00EE4A32"/>
    <w:rsid w:val="00EE6791"/>
    <w:rsid w:val="00EE6C67"/>
    <w:rsid w:val="00EE6E1B"/>
    <w:rsid w:val="00EF0501"/>
    <w:rsid w:val="00EF1EE4"/>
    <w:rsid w:val="00EF284D"/>
    <w:rsid w:val="00EF2E69"/>
    <w:rsid w:val="00EF44B5"/>
    <w:rsid w:val="00EF4715"/>
    <w:rsid w:val="00EF55C7"/>
    <w:rsid w:val="00EF5C28"/>
    <w:rsid w:val="00EF6501"/>
    <w:rsid w:val="00EF6732"/>
    <w:rsid w:val="00F004E7"/>
    <w:rsid w:val="00F01294"/>
    <w:rsid w:val="00F01B44"/>
    <w:rsid w:val="00F02418"/>
    <w:rsid w:val="00F024EB"/>
    <w:rsid w:val="00F027E5"/>
    <w:rsid w:val="00F03780"/>
    <w:rsid w:val="00F0386C"/>
    <w:rsid w:val="00F04691"/>
    <w:rsid w:val="00F04839"/>
    <w:rsid w:val="00F04E67"/>
    <w:rsid w:val="00F058D3"/>
    <w:rsid w:val="00F064C1"/>
    <w:rsid w:val="00F073C4"/>
    <w:rsid w:val="00F07D7C"/>
    <w:rsid w:val="00F1178C"/>
    <w:rsid w:val="00F119D4"/>
    <w:rsid w:val="00F1274C"/>
    <w:rsid w:val="00F13971"/>
    <w:rsid w:val="00F13A33"/>
    <w:rsid w:val="00F1539D"/>
    <w:rsid w:val="00F17AFD"/>
    <w:rsid w:val="00F2047D"/>
    <w:rsid w:val="00F2340B"/>
    <w:rsid w:val="00F24369"/>
    <w:rsid w:val="00F24CF2"/>
    <w:rsid w:val="00F259C0"/>
    <w:rsid w:val="00F25AFA"/>
    <w:rsid w:val="00F260A6"/>
    <w:rsid w:val="00F26DE0"/>
    <w:rsid w:val="00F273D5"/>
    <w:rsid w:val="00F3152F"/>
    <w:rsid w:val="00F32951"/>
    <w:rsid w:val="00F33933"/>
    <w:rsid w:val="00F344E7"/>
    <w:rsid w:val="00F34EFD"/>
    <w:rsid w:val="00F35440"/>
    <w:rsid w:val="00F35E5A"/>
    <w:rsid w:val="00F35F26"/>
    <w:rsid w:val="00F36A86"/>
    <w:rsid w:val="00F371DD"/>
    <w:rsid w:val="00F376C0"/>
    <w:rsid w:val="00F37BC6"/>
    <w:rsid w:val="00F40054"/>
    <w:rsid w:val="00F41B74"/>
    <w:rsid w:val="00F45045"/>
    <w:rsid w:val="00F45EFE"/>
    <w:rsid w:val="00F476C0"/>
    <w:rsid w:val="00F47803"/>
    <w:rsid w:val="00F507D6"/>
    <w:rsid w:val="00F50900"/>
    <w:rsid w:val="00F50FD3"/>
    <w:rsid w:val="00F513D5"/>
    <w:rsid w:val="00F52B16"/>
    <w:rsid w:val="00F53581"/>
    <w:rsid w:val="00F53B91"/>
    <w:rsid w:val="00F541B3"/>
    <w:rsid w:val="00F54D82"/>
    <w:rsid w:val="00F54FE2"/>
    <w:rsid w:val="00F5596A"/>
    <w:rsid w:val="00F56109"/>
    <w:rsid w:val="00F6003F"/>
    <w:rsid w:val="00F6071C"/>
    <w:rsid w:val="00F61690"/>
    <w:rsid w:val="00F61FCF"/>
    <w:rsid w:val="00F621B5"/>
    <w:rsid w:val="00F63085"/>
    <w:rsid w:val="00F6420A"/>
    <w:rsid w:val="00F643F8"/>
    <w:rsid w:val="00F64759"/>
    <w:rsid w:val="00F64ADD"/>
    <w:rsid w:val="00F654C2"/>
    <w:rsid w:val="00F65696"/>
    <w:rsid w:val="00F65C8A"/>
    <w:rsid w:val="00F667E4"/>
    <w:rsid w:val="00F6689E"/>
    <w:rsid w:val="00F67588"/>
    <w:rsid w:val="00F675AC"/>
    <w:rsid w:val="00F7169A"/>
    <w:rsid w:val="00F716AD"/>
    <w:rsid w:val="00F71A3F"/>
    <w:rsid w:val="00F73B30"/>
    <w:rsid w:val="00F7477C"/>
    <w:rsid w:val="00F7545E"/>
    <w:rsid w:val="00F75C80"/>
    <w:rsid w:val="00F80402"/>
    <w:rsid w:val="00F81504"/>
    <w:rsid w:val="00F818BD"/>
    <w:rsid w:val="00F81C88"/>
    <w:rsid w:val="00F83102"/>
    <w:rsid w:val="00F84587"/>
    <w:rsid w:val="00F85375"/>
    <w:rsid w:val="00F85C83"/>
    <w:rsid w:val="00F87039"/>
    <w:rsid w:val="00F92989"/>
    <w:rsid w:val="00F94284"/>
    <w:rsid w:val="00F9499C"/>
    <w:rsid w:val="00F952D6"/>
    <w:rsid w:val="00F9542D"/>
    <w:rsid w:val="00F97D79"/>
    <w:rsid w:val="00FA0685"/>
    <w:rsid w:val="00FA0CF9"/>
    <w:rsid w:val="00FA0D0D"/>
    <w:rsid w:val="00FA10D5"/>
    <w:rsid w:val="00FA3E07"/>
    <w:rsid w:val="00FA5A4A"/>
    <w:rsid w:val="00FA5C2C"/>
    <w:rsid w:val="00FA655D"/>
    <w:rsid w:val="00FA69A8"/>
    <w:rsid w:val="00FA7216"/>
    <w:rsid w:val="00FA76A0"/>
    <w:rsid w:val="00FA77B7"/>
    <w:rsid w:val="00FB0220"/>
    <w:rsid w:val="00FB0F45"/>
    <w:rsid w:val="00FB16F3"/>
    <w:rsid w:val="00FB387A"/>
    <w:rsid w:val="00FB3977"/>
    <w:rsid w:val="00FB3DE2"/>
    <w:rsid w:val="00FB418E"/>
    <w:rsid w:val="00FB41D1"/>
    <w:rsid w:val="00FB5559"/>
    <w:rsid w:val="00FB6786"/>
    <w:rsid w:val="00FB6972"/>
    <w:rsid w:val="00FB706F"/>
    <w:rsid w:val="00FB7518"/>
    <w:rsid w:val="00FC1083"/>
    <w:rsid w:val="00FC22CC"/>
    <w:rsid w:val="00FC2CBA"/>
    <w:rsid w:val="00FC3421"/>
    <w:rsid w:val="00FC483D"/>
    <w:rsid w:val="00FC5DDD"/>
    <w:rsid w:val="00FC61BB"/>
    <w:rsid w:val="00FC69E3"/>
    <w:rsid w:val="00FC6A9D"/>
    <w:rsid w:val="00FC6B61"/>
    <w:rsid w:val="00FC77E8"/>
    <w:rsid w:val="00FC786B"/>
    <w:rsid w:val="00FD0082"/>
    <w:rsid w:val="00FD081F"/>
    <w:rsid w:val="00FD22D6"/>
    <w:rsid w:val="00FD2960"/>
    <w:rsid w:val="00FD312E"/>
    <w:rsid w:val="00FD45F5"/>
    <w:rsid w:val="00FD4768"/>
    <w:rsid w:val="00FD5873"/>
    <w:rsid w:val="00FD6ABA"/>
    <w:rsid w:val="00FD6C6A"/>
    <w:rsid w:val="00FE136F"/>
    <w:rsid w:val="00FE17FA"/>
    <w:rsid w:val="00FE1EF3"/>
    <w:rsid w:val="00FE4A47"/>
    <w:rsid w:val="00FE5234"/>
    <w:rsid w:val="00FE6337"/>
    <w:rsid w:val="00FE679A"/>
    <w:rsid w:val="00FE6C0C"/>
    <w:rsid w:val="00FF0A51"/>
    <w:rsid w:val="00FF1327"/>
    <w:rsid w:val="00FF1347"/>
    <w:rsid w:val="00FF1852"/>
    <w:rsid w:val="00FF2439"/>
    <w:rsid w:val="00FF272A"/>
    <w:rsid w:val="00FF369E"/>
    <w:rsid w:val="00FF42E9"/>
    <w:rsid w:val="00FF4D80"/>
    <w:rsid w:val="00FF5213"/>
    <w:rsid w:val="00FF61BA"/>
    <w:rsid w:val="00FF7199"/>
    <w:rsid w:val="00FF746D"/>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5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0157"/>
  </w:style>
  <w:style w:type="paragraph" w:styleId="11">
    <w:name w:val="heading 1"/>
    <w:basedOn w:val="a3"/>
    <w:next w:val="a3"/>
    <w:link w:val="12"/>
    <w:uiPriority w:val="9"/>
    <w:qFormat/>
    <w:rsid w:val="0027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085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521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464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unhideWhenUsed/>
    <w:qFormat/>
    <w:rsid w:val="00113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unhideWhenUsed/>
    <w:qFormat/>
    <w:rsid w:val="007716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unhideWhenUsed/>
    <w:qFormat/>
    <w:rsid w:val="00427690"/>
    <w:pPr>
      <w:keepNext/>
      <w:keepLines/>
      <w:widowControl w:val="0"/>
      <w:spacing w:before="200" w:after="0" w:line="260" w:lineRule="auto"/>
      <w:ind w:firstLine="220"/>
      <w:jc w:val="both"/>
      <w:outlineLvl w:val="6"/>
    </w:pPr>
    <w:rPr>
      <w:rFonts w:asciiTheme="majorHAnsi" w:eastAsiaTheme="majorEastAsia" w:hAnsiTheme="majorHAnsi" w:cstheme="majorBidi"/>
      <w:b/>
      <w:bCs/>
      <w:i/>
      <w:iCs/>
      <w:color w:val="404040" w:themeColor="text1" w:themeTint="BF"/>
      <w:sz w:val="18"/>
      <w:szCs w:val="18"/>
      <w:lang w:eastAsia="ru-RU"/>
    </w:rPr>
  </w:style>
  <w:style w:type="paragraph" w:styleId="8">
    <w:name w:val="heading 8"/>
    <w:basedOn w:val="a3"/>
    <w:next w:val="a3"/>
    <w:link w:val="80"/>
    <w:uiPriority w:val="9"/>
    <w:semiHidden/>
    <w:unhideWhenUsed/>
    <w:qFormat/>
    <w:rsid w:val="00397E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C70157"/>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C70157"/>
    <w:rPr>
      <w:rFonts w:ascii="Tahoma" w:hAnsi="Tahoma" w:cs="Tahoma"/>
      <w:sz w:val="16"/>
      <w:szCs w:val="16"/>
    </w:rPr>
  </w:style>
  <w:style w:type="paragraph" w:styleId="a9">
    <w:name w:val="footer"/>
    <w:aliases w:val=" Знак12,Знак12"/>
    <w:basedOn w:val="a3"/>
    <w:link w:val="aa"/>
    <w:uiPriority w:val="99"/>
    <w:unhideWhenUsed/>
    <w:rsid w:val="0027659D"/>
    <w:pPr>
      <w:tabs>
        <w:tab w:val="center" w:pos="4677"/>
        <w:tab w:val="right" w:pos="9355"/>
      </w:tabs>
      <w:spacing w:after="0" w:line="240" w:lineRule="auto"/>
    </w:pPr>
  </w:style>
  <w:style w:type="character" w:customStyle="1" w:styleId="aa">
    <w:name w:val="Нижний колонтитул Знак"/>
    <w:aliases w:val=" Знак12 Знак,Знак12 Знак"/>
    <w:basedOn w:val="a4"/>
    <w:link w:val="a9"/>
    <w:uiPriority w:val="99"/>
    <w:rsid w:val="0027659D"/>
  </w:style>
  <w:style w:type="paragraph" w:customStyle="1" w:styleId="ab">
    <w:name w:val="Таблица"/>
    <w:basedOn w:val="a3"/>
    <w:uiPriority w:val="99"/>
    <w:rsid w:val="0027659D"/>
    <w:pPr>
      <w:tabs>
        <w:tab w:val="left" w:pos="851"/>
      </w:tabs>
      <w:spacing w:before="120" w:after="0" w:line="240" w:lineRule="auto"/>
      <w:jc w:val="both"/>
    </w:pPr>
    <w:rPr>
      <w:rFonts w:ascii="Arial" w:eastAsia="Times New Roman" w:hAnsi="Arial" w:cs="Times New Roman"/>
      <w:kern w:val="28"/>
      <w:sz w:val="20"/>
      <w:szCs w:val="20"/>
      <w:lang w:eastAsia="ru-RU"/>
    </w:rPr>
  </w:style>
  <w:style w:type="paragraph" w:styleId="ac">
    <w:name w:val="List Paragraph"/>
    <w:basedOn w:val="a3"/>
    <w:link w:val="ad"/>
    <w:uiPriority w:val="34"/>
    <w:qFormat/>
    <w:rsid w:val="0027659D"/>
    <w:pPr>
      <w:ind w:left="720"/>
      <w:contextualSpacing/>
    </w:pPr>
  </w:style>
  <w:style w:type="character" w:customStyle="1" w:styleId="ad">
    <w:name w:val="Абзац списка Знак"/>
    <w:link w:val="ac"/>
    <w:uiPriority w:val="34"/>
    <w:locked/>
    <w:rsid w:val="0027659D"/>
  </w:style>
  <w:style w:type="table" w:styleId="ae">
    <w:name w:val="Table Grid"/>
    <w:aliases w:val="Table Grid Report"/>
    <w:basedOn w:val="a5"/>
    <w:uiPriority w:val="59"/>
    <w:rsid w:val="0027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4"/>
    <w:link w:val="11"/>
    <w:uiPriority w:val="9"/>
    <w:rsid w:val="0027659D"/>
    <w:rPr>
      <w:rFonts w:asciiTheme="majorHAnsi" w:eastAsiaTheme="majorEastAsia" w:hAnsiTheme="majorHAnsi" w:cstheme="majorBidi"/>
      <w:b/>
      <w:bCs/>
      <w:color w:val="365F91" w:themeColor="accent1" w:themeShade="BF"/>
      <w:sz w:val="28"/>
      <w:szCs w:val="28"/>
    </w:rPr>
  </w:style>
  <w:style w:type="paragraph" w:styleId="af">
    <w:name w:val="TOC Heading"/>
    <w:basedOn w:val="11"/>
    <w:next w:val="a3"/>
    <w:uiPriority w:val="39"/>
    <w:unhideWhenUsed/>
    <w:qFormat/>
    <w:rsid w:val="0027659D"/>
    <w:pPr>
      <w:outlineLvl w:val="9"/>
    </w:pPr>
  </w:style>
  <w:style w:type="paragraph" w:styleId="af0">
    <w:name w:val="header"/>
    <w:aliases w:val=" Знак10,ВерхКолонтитул,Знак10"/>
    <w:basedOn w:val="a3"/>
    <w:link w:val="af1"/>
    <w:unhideWhenUsed/>
    <w:rsid w:val="0027659D"/>
    <w:pPr>
      <w:tabs>
        <w:tab w:val="center" w:pos="4677"/>
        <w:tab w:val="right" w:pos="9355"/>
      </w:tabs>
      <w:spacing w:after="0" w:line="240" w:lineRule="auto"/>
    </w:pPr>
  </w:style>
  <w:style w:type="character" w:customStyle="1" w:styleId="af1">
    <w:name w:val="Верхний колонтитул Знак"/>
    <w:aliases w:val=" Знак10 Знак,ВерхКолонтитул Знак,Знак10 Знак"/>
    <w:basedOn w:val="a4"/>
    <w:link w:val="af0"/>
    <w:uiPriority w:val="99"/>
    <w:rsid w:val="0027659D"/>
  </w:style>
  <w:style w:type="paragraph" w:styleId="af2">
    <w:name w:val="Document Map"/>
    <w:basedOn w:val="a3"/>
    <w:link w:val="af3"/>
    <w:unhideWhenUsed/>
    <w:rsid w:val="008F0E3D"/>
    <w:pPr>
      <w:spacing w:after="0" w:line="240" w:lineRule="auto"/>
    </w:pPr>
    <w:rPr>
      <w:rFonts w:ascii="Tahoma" w:hAnsi="Tahoma" w:cs="Tahoma"/>
      <w:sz w:val="16"/>
      <w:szCs w:val="16"/>
    </w:rPr>
  </w:style>
  <w:style w:type="character" w:customStyle="1" w:styleId="af3">
    <w:name w:val="Схема документа Знак"/>
    <w:basedOn w:val="a4"/>
    <w:link w:val="af2"/>
    <w:rsid w:val="008F0E3D"/>
    <w:rPr>
      <w:rFonts w:ascii="Tahoma" w:hAnsi="Tahoma" w:cs="Tahoma"/>
      <w:sz w:val="16"/>
      <w:szCs w:val="16"/>
    </w:rPr>
  </w:style>
  <w:style w:type="character" w:styleId="af4">
    <w:name w:val="Hyperlink"/>
    <w:basedOn w:val="a4"/>
    <w:uiPriority w:val="99"/>
    <w:unhideWhenUsed/>
    <w:rsid w:val="0024210E"/>
    <w:rPr>
      <w:color w:val="0000FF" w:themeColor="hyperlink"/>
      <w:u w:val="single"/>
    </w:rPr>
  </w:style>
  <w:style w:type="paragraph" w:styleId="af5">
    <w:name w:val="No Spacing"/>
    <w:link w:val="af6"/>
    <w:uiPriority w:val="1"/>
    <w:qFormat/>
    <w:rsid w:val="00085CD1"/>
    <w:pPr>
      <w:spacing w:after="0" w:line="240" w:lineRule="auto"/>
    </w:pPr>
    <w:rPr>
      <w:rFonts w:eastAsiaTheme="minorEastAsia"/>
    </w:rPr>
  </w:style>
  <w:style w:type="character" w:customStyle="1" w:styleId="af6">
    <w:name w:val="Без интервала Знак"/>
    <w:basedOn w:val="a4"/>
    <w:link w:val="af5"/>
    <w:uiPriority w:val="1"/>
    <w:rsid w:val="00085CD1"/>
    <w:rPr>
      <w:rFonts w:eastAsiaTheme="minorEastAsia"/>
    </w:rPr>
  </w:style>
  <w:style w:type="character" w:customStyle="1" w:styleId="21">
    <w:name w:val="Заголовок 2 Знак"/>
    <w:basedOn w:val="a4"/>
    <w:link w:val="20"/>
    <w:uiPriority w:val="9"/>
    <w:rsid w:val="00085C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521773"/>
    <w:rPr>
      <w:rFonts w:asciiTheme="majorHAnsi" w:eastAsiaTheme="majorEastAsia" w:hAnsiTheme="majorHAnsi" w:cstheme="majorBidi"/>
      <w:b/>
      <w:bCs/>
      <w:color w:val="4F81BD" w:themeColor="accent1"/>
    </w:rPr>
  </w:style>
  <w:style w:type="paragraph" w:styleId="13">
    <w:name w:val="toc 1"/>
    <w:basedOn w:val="a3"/>
    <w:next w:val="a3"/>
    <w:autoRedefine/>
    <w:uiPriority w:val="39"/>
    <w:unhideWhenUsed/>
    <w:qFormat/>
    <w:rsid w:val="00987B2A"/>
    <w:pPr>
      <w:spacing w:after="100"/>
    </w:pPr>
  </w:style>
  <w:style w:type="paragraph" w:styleId="22">
    <w:name w:val="toc 2"/>
    <w:basedOn w:val="a3"/>
    <w:next w:val="a3"/>
    <w:autoRedefine/>
    <w:uiPriority w:val="39"/>
    <w:unhideWhenUsed/>
    <w:rsid w:val="00987B2A"/>
    <w:pPr>
      <w:spacing w:after="100"/>
      <w:ind w:left="220"/>
    </w:pPr>
  </w:style>
  <w:style w:type="paragraph" w:styleId="31">
    <w:name w:val="toc 3"/>
    <w:basedOn w:val="a3"/>
    <w:next w:val="a3"/>
    <w:autoRedefine/>
    <w:uiPriority w:val="39"/>
    <w:unhideWhenUsed/>
    <w:rsid w:val="008B6FEE"/>
    <w:pPr>
      <w:spacing w:after="0" w:line="240" w:lineRule="auto"/>
      <w:ind w:firstLine="709"/>
      <w:jc w:val="both"/>
    </w:pPr>
    <w:rPr>
      <w:rFonts w:ascii="Times New Roman" w:hAnsi="Times New Roman" w:cs="Times New Roman"/>
      <w:sz w:val="28"/>
      <w:szCs w:val="28"/>
    </w:rPr>
  </w:style>
  <w:style w:type="character" w:customStyle="1" w:styleId="FontStyle48">
    <w:name w:val="Font Style48"/>
    <w:rsid w:val="00D3616C"/>
    <w:rPr>
      <w:rFonts w:ascii="Times New Roman" w:hAnsi="Times New Roman" w:cs="Times New Roman"/>
      <w:sz w:val="12"/>
      <w:szCs w:val="12"/>
    </w:rPr>
  </w:style>
  <w:style w:type="paragraph" w:styleId="af7">
    <w:name w:val="endnote text"/>
    <w:basedOn w:val="a3"/>
    <w:link w:val="af8"/>
    <w:uiPriority w:val="99"/>
    <w:semiHidden/>
    <w:unhideWhenUsed/>
    <w:rsid w:val="003B670B"/>
    <w:pPr>
      <w:spacing w:after="0" w:line="240" w:lineRule="auto"/>
    </w:pPr>
    <w:rPr>
      <w:sz w:val="20"/>
      <w:szCs w:val="20"/>
    </w:rPr>
  </w:style>
  <w:style w:type="character" w:customStyle="1" w:styleId="af8">
    <w:name w:val="Текст концевой сноски Знак"/>
    <w:basedOn w:val="a4"/>
    <w:link w:val="af7"/>
    <w:uiPriority w:val="99"/>
    <w:semiHidden/>
    <w:rsid w:val="003B670B"/>
    <w:rPr>
      <w:sz w:val="20"/>
      <w:szCs w:val="20"/>
    </w:rPr>
  </w:style>
  <w:style w:type="character" w:styleId="af9">
    <w:name w:val="endnote reference"/>
    <w:basedOn w:val="a4"/>
    <w:uiPriority w:val="99"/>
    <w:semiHidden/>
    <w:unhideWhenUsed/>
    <w:rsid w:val="003B670B"/>
    <w:rPr>
      <w:vertAlign w:val="superscript"/>
    </w:rPr>
  </w:style>
  <w:style w:type="paragraph" w:styleId="af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b"/>
    <w:semiHidden/>
    <w:unhideWhenUsed/>
    <w:rsid w:val="003B670B"/>
    <w:pPr>
      <w:spacing w:after="0" w:line="240" w:lineRule="auto"/>
    </w:pPr>
    <w:rPr>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a"/>
    <w:semiHidden/>
    <w:rsid w:val="003B670B"/>
    <w:rPr>
      <w:sz w:val="20"/>
      <w:szCs w:val="20"/>
    </w:rPr>
  </w:style>
  <w:style w:type="character" w:styleId="afc">
    <w:name w:val="footnote reference"/>
    <w:basedOn w:val="a4"/>
    <w:unhideWhenUsed/>
    <w:rsid w:val="003B670B"/>
    <w:rPr>
      <w:vertAlign w:val="superscript"/>
    </w:rPr>
  </w:style>
  <w:style w:type="paragraph" w:customStyle="1" w:styleId="ConsNormal">
    <w:name w:val="ConsNormal"/>
    <w:rsid w:val="006219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0C6F8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d">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2,Основной текст Знак Знак1"/>
    <w:basedOn w:val="a3"/>
    <w:link w:val="14"/>
    <w:rsid w:val="00150622"/>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aliases w:val="Основной текст Знак Знак Знак1,Основной текст Знак Знак Знак Знак Знак Знак1,Основной текст Знак2 Знак"/>
    <w:basedOn w:val="a4"/>
    <w:link w:val="afd"/>
    <w:rsid w:val="00150622"/>
  </w:style>
  <w:style w:type="character" w:customStyle="1" w:styleId="14">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ink w:val="afd"/>
    <w:rsid w:val="00150622"/>
    <w:rPr>
      <w:rFonts w:ascii="Times New Roman" w:eastAsia="Times New Roman" w:hAnsi="Times New Roman" w:cs="Times New Roman"/>
      <w:sz w:val="24"/>
      <w:szCs w:val="24"/>
      <w:lang w:eastAsia="ru-RU"/>
    </w:rPr>
  </w:style>
  <w:style w:type="character" w:styleId="aff">
    <w:name w:val="page number"/>
    <w:basedOn w:val="a4"/>
    <w:rsid w:val="00D212C7"/>
  </w:style>
  <w:style w:type="paragraph" w:styleId="aff0">
    <w:name w:val="Normal (Web)"/>
    <w:aliases w:val="Обычный (Web)1,Обычный (Web)"/>
    <w:basedOn w:val="a3"/>
    <w:rsid w:val="00584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3"/>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f1">
    <w:name w:val="Body Text Indent"/>
    <w:basedOn w:val="a3"/>
    <w:link w:val="aff2"/>
    <w:unhideWhenUsed/>
    <w:rsid w:val="005D392E"/>
    <w:pPr>
      <w:spacing w:after="120"/>
      <w:ind w:left="283"/>
    </w:pPr>
  </w:style>
  <w:style w:type="character" w:customStyle="1" w:styleId="aff2">
    <w:name w:val="Основной текст с отступом Знак"/>
    <w:basedOn w:val="a4"/>
    <w:link w:val="aff1"/>
    <w:rsid w:val="005D392E"/>
  </w:style>
  <w:style w:type="paragraph" w:customStyle="1" w:styleId="ConsPlusNormal">
    <w:name w:val="ConsPlusNormal"/>
    <w:link w:val="ConsPlusNormal0"/>
    <w:uiPriority w:val="99"/>
    <w:rsid w:val="005D3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3"/>
    <w:uiPriority w:val="99"/>
    <w:rsid w:val="005D392E"/>
    <w:pPr>
      <w:spacing w:after="0" w:line="240" w:lineRule="auto"/>
      <w:ind w:firstLine="539"/>
      <w:jc w:val="both"/>
    </w:pPr>
    <w:rPr>
      <w:rFonts w:ascii="Times New Roman" w:eastAsia="Times New Roman" w:hAnsi="Times New Roman" w:cs="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sz w:val="20"/>
      <w:szCs w:val="20"/>
      <w:lang w:eastAsia="ru-RU"/>
    </w:rPr>
  </w:style>
  <w:style w:type="paragraph" w:customStyle="1" w:styleId="aff3">
    <w:name w:val="ГП Основной"/>
    <w:qFormat/>
    <w:rsid w:val="001E7684"/>
    <w:pPr>
      <w:spacing w:after="120"/>
      <w:ind w:firstLine="709"/>
      <w:jc w:val="both"/>
    </w:pPr>
    <w:rPr>
      <w:rFonts w:ascii="Tahoma" w:eastAsia="Times New Roman" w:hAnsi="Tahoma" w:cs="Tahoma"/>
      <w:sz w:val="24"/>
      <w:szCs w:val="24"/>
    </w:rPr>
  </w:style>
  <w:style w:type="character" w:customStyle="1" w:styleId="23">
    <w:name w:val="Основной текст (2)_"/>
    <w:basedOn w:val="a4"/>
    <w:link w:val="211"/>
    <w:rsid w:val="000B1049"/>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3"/>
    <w:rsid w:val="000B1049"/>
    <w:rPr>
      <w:color w:val="000000"/>
      <w:spacing w:val="0"/>
      <w:w w:val="100"/>
      <w:position w:val="0"/>
      <w:lang w:val="ru-RU" w:eastAsia="ru-RU" w:bidi="ru-RU"/>
    </w:rPr>
  </w:style>
  <w:style w:type="character" w:customStyle="1" w:styleId="25">
    <w:name w:val="Основной текст (2) + Не полужирный"/>
    <w:basedOn w:val="23"/>
    <w:rsid w:val="000B1049"/>
    <w:rPr>
      <w:color w:val="000000"/>
      <w:spacing w:val="0"/>
      <w:w w:val="100"/>
      <w:position w:val="0"/>
      <w:lang w:val="ru-RU" w:eastAsia="ru-RU" w:bidi="ru-RU"/>
    </w:rPr>
  </w:style>
  <w:style w:type="character" w:customStyle="1" w:styleId="216pt">
    <w:name w:val="Основной текст (2) + 16 pt;Не полужирный"/>
    <w:basedOn w:val="23"/>
    <w:rsid w:val="00C7052F"/>
    <w:rPr>
      <w:color w:val="000000"/>
      <w:spacing w:val="0"/>
      <w:w w:val="100"/>
      <w:position w:val="0"/>
      <w:sz w:val="32"/>
      <w:szCs w:val="32"/>
      <w:lang w:val="ru-RU" w:eastAsia="ru-RU" w:bidi="ru-RU"/>
    </w:rPr>
  </w:style>
  <w:style w:type="character" w:customStyle="1" w:styleId="32">
    <w:name w:val="Основной текст (3)_"/>
    <w:basedOn w:val="a4"/>
    <w:link w:val="33"/>
    <w:rsid w:val="00C7052F"/>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3"/>
    <w:link w:val="32"/>
    <w:rsid w:val="00C7052F"/>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styleId="34">
    <w:name w:val="Body Text 3"/>
    <w:aliases w:val=" Знак11,Знак11"/>
    <w:basedOn w:val="a3"/>
    <w:link w:val="35"/>
    <w:uiPriority w:val="99"/>
    <w:rsid w:val="0099292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1 Знак,Знак11 Знак"/>
    <w:basedOn w:val="a4"/>
    <w:link w:val="34"/>
    <w:uiPriority w:val="99"/>
    <w:rsid w:val="00992921"/>
    <w:rPr>
      <w:rFonts w:ascii="Times New Roman" w:eastAsia="Times New Roman" w:hAnsi="Times New Roman" w:cs="Times New Roman"/>
      <w:sz w:val="16"/>
      <w:szCs w:val="16"/>
    </w:rPr>
  </w:style>
  <w:style w:type="character" w:customStyle="1" w:styleId="apple-style-span">
    <w:name w:val="apple-style-span"/>
    <w:basedOn w:val="a4"/>
    <w:rsid w:val="00E157B3"/>
  </w:style>
  <w:style w:type="character" w:styleId="aff4">
    <w:name w:val="Emphasis"/>
    <w:uiPriority w:val="99"/>
    <w:qFormat/>
    <w:rsid w:val="00880F57"/>
    <w:rPr>
      <w:i/>
      <w:iCs/>
    </w:rPr>
  </w:style>
  <w:style w:type="paragraph" w:customStyle="1" w:styleId="15">
    <w:name w:val="Абзац списка1"/>
    <w:basedOn w:val="a3"/>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4"/>
    <w:link w:val="4"/>
    <w:uiPriority w:val="9"/>
    <w:rsid w:val="00946421"/>
    <w:rPr>
      <w:rFonts w:asciiTheme="majorHAnsi" w:eastAsiaTheme="majorEastAsia" w:hAnsiTheme="majorHAnsi" w:cstheme="majorBidi"/>
      <w:b/>
      <w:bCs/>
      <w:i/>
      <w:iCs/>
      <w:color w:val="4F81BD" w:themeColor="accent1"/>
    </w:rPr>
  </w:style>
  <w:style w:type="paragraph" w:styleId="41">
    <w:name w:val="toc 4"/>
    <w:basedOn w:val="a3"/>
    <w:next w:val="a3"/>
    <w:autoRedefine/>
    <w:uiPriority w:val="39"/>
    <w:unhideWhenUsed/>
    <w:rsid w:val="00726B2B"/>
    <w:pPr>
      <w:spacing w:after="100"/>
      <w:ind w:left="660"/>
    </w:pPr>
  </w:style>
  <w:style w:type="paragraph" w:customStyle="1" w:styleId="TableContents">
    <w:name w:val="Table Contents"/>
    <w:basedOn w:val="a3"/>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1">
    <w:name w:val="List Bullet"/>
    <w:basedOn w:val="a3"/>
    <w:uiPriority w:val="99"/>
    <w:unhideWhenUsed/>
    <w:rsid w:val="008638ED"/>
    <w:pPr>
      <w:widowControl w:val="0"/>
      <w:numPr>
        <w:numId w:val="1"/>
      </w:numPr>
      <w:suppressAutoHyphens/>
      <w:spacing w:after="0" w:line="240" w:lineRule="auto"/>
      <w:contextualSpacing/>
    </w:pPr>
    <w:rPr>
      <w:rFonts w:ascii="Times New Roman" w:eastAsia="Arial Unicode MS" w:hAnsi="Times New Roman" w:cs="Times New Roman"/>
      <w:kern w:val="1"/>
      <w:sz w:val="24"/>
      <w:szCs w:val="24"/>
      <w:lang w:eastAsia="ar-SA"/>
    </w:rPr>
  </w:style>
  <w:style w:type="paragraph" w:customStyle="1" w:styleId="Style1">
    <w:name w:val="Style1"/>
    <w:basedOn w:val="a3"/>
    <w:rsid w:val="00782F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rsid w:val="00782F1B"/>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4"/>
    <w:rsid w:val="00782F1B"/>
    <w:rPr>
      <w:rFonts w:ascii="Times New Roman" w:hAnsi="Times New Roman" w:cs="Times New Roman"/>
      <w:sz w:val="18"/>
      <w:szCs w:val="18"/>
    </w:rPr>
  </w:style>
  <w:style w:type="paragraph" w:styleId="61">
    <w:name w:val="toc 6"/>
    <w:basedOn w:val="a3"/>
    <w:next w:val="a3"/>
    <w:autoRedefine/>
    <w:uiPriority w:val="39"/>
    <w:unhideWhenUsed/>
    <w:rsid w:val="007F0989"/>
    <w:pPr>
      <w:spacing w:after="100"/>
      <w:ind w:left="1100"/>
    </w:pPr>
  </w:style>
  <w:style w:type="paragraph" w:customStyle="1" w:styleId="ConsPlusTitle">
    <w:name w:val="ConsPlusTitle"/>
    <w:basedOn w:val="a3"/>
    <w:next w:val="ConsPlusNormal"/>
    <w:uiPriority w:val="99"/>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3"/>
    <w:link w:val="00"/>
    <w:qFormat/>
    <w:rsid w:val="007B5DEB"/>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3"/>
    <w:link w:val="aff6"/>
    <w:uiPriority w:val="10"/>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6">
    <w:name w:val="Название Знак"/>
    <w:aliases w:val="Название Знак Знак Знак1,Название Знак Знак Знак Знак Знак Знак Знак Знак Знак Знак Знак Знак Знак Знак Знак Знак1"/>
    <w:basedOn w:val="a4"/>
    <w:link w:val="aff5"/>
    <w:uiPriority w:val="10"/>
    <w:rsid w:val="00A2795A"/>
    <w:rPr>
      <w:rFonts w:ascii="Times New Roman" w:eastAsia="Times New Roman" w:hAnsi="Times New Roman" w:cs="Times New Roman"/>
      <w:b/>
      <w:sz w:val="28"/>
      <w:szCs w:val="20"/>
      <w:lang w:eastAsia="ru-RU"/>
    </w:rPr>
  </w:style>
  <w:style w:type="paragraph" w:styleId="aff7">
    <w:name w:val="Subtitle"/>
    <w:basedOn w:val="a3"/>
    <w:link w:val="aff8"/>
    <w:uiPriority w:val="11"/>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8">
    <w:name w:val="Подзаголовок Знак"/>
    <w:basedOn w:val="a4"/>
    <w:link w:val="aff7"/>
    <w:uiPriority w:val="11"/>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3"/>
    <w:next w:val="a3"/>
    <w:link w:val="212pt0"/>
    <w:autoRedefine/>
    <w:rsid w:val="003B0731"/>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1">
    <w:name w:val="toc 5"/>
    <w:basedOn w:val="a3"/>
    <w:next w:val="a3"/>
    <w:autoRedefine/>
    <w:uiPriority w:val="39"/>
    <w:unhideWhenUsed/>
    <w:rsid w:val="00DC1DF5"/>
    <w:pPr>
      <w:spacing w:after="100"/>
      <w:ind w:left="880"/>
    </w:pPr>
    <w:rPr>
      <w:rFonts w:eastAsiaTheme="minorEastAsia"/>
      <w:lang w:eastAsia="ru-RU"/>
    </w:rPr>
  </w:style>
  <w:style w:type="paragraph" w:styleId="71">
    <w:name w:val="toc 7"/>
    <w:basedOn w:val="a3"/>
    <w:next w:val="a3"/>
    <w:autoRedefine/>
    <w:uiPriority w:val="39"/>
    <w:unhideWhenUsed/>
    <w:rsid w:val="00DC1DF5"/>
    <w:pPr>
      <w:spacing w:after="100"/>
      <w:ind w:left="1320"/>
    </w:pPr>
    <w:rPr>
      <w:rFonts w:eastAsiaTheme="minorEastAsia"/>
      <w:lang w:eastAsia="ru-RU"/>
    </w:rPr>
  </w:style>
  <w:style w:type="paragraph" w:styleId="81">
    <w:name w:val="toc 8"/>
    <w:basedOn w:val="a3"/>
    <w:next w:val="a3"/>
    <w:autoRedefine/>
    <w:uiPriority w:val="39"/>
    <w:unhideWhenUsed/>
    <w:rsid w:val="00DC1DF5"/>
    <w:pPr>
      <w:spacing w:after="100"/>
      <w:ind w:left="1540"/>
    </w:pPr>
    <w:rPr>
      <w:rFonts w:eastAsiaTheme="minorEastAsia"/>
      <w:lang w:eastAsia="ru-RU"/>
    </w:rPr>
  </w:style>
  <w:style w:type="paragraph" w:styleId="9">
    <w:name w:val="toc 9"/>
    <w:basedOn w:val="a3"/>
    <w:next w:val="a3"/>
    <w:autoRedefine/>
    <w:uiPriority w:val="39"/>
    <w:unhideWhenUsed/>
    <w:rsid w:val="00DC1DF5"/>
    <w:pPr>
      <w:spacing w:after="100"/>
      <w:ind w:left="1760"/>
    </w:pPr>
    <w:rPr>
      <w:rFonts w:eastAsiaTheme="minorEastAsia"/>
      <w:lang w:eastAsia="ru-RU"/>
    </w:rPr>
  </w:style>
  <w:style w:type="paragraph" w:customStyle="1" w:styleId="310">
    <w:name w:val="Основной текст 31"/>
    <w:basedOn w:val="a3"/>
    <w:link w:val="311"/>
    <w:uiPriority w:val="99"/>
    <w:rsid w:val="005A7D26"/>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5A7D26"/>
    <w:rPr>
      <w:rFonts w:ascii="Times New Roman" w:eastAsia="Times New Roman" w:hAnsi="Times New Roman" w:cs="Times New Roman"/>
      <w:sz w:val="24"/>
      <w:szCs w:val="20"/>
      <w:lang w:eastAsia="ar-SA"/>
    </w:rPr>
  </w:style>
  <w:style w:type="paragraph" w:customStyle="1" w:styleId="aff9">
    <w:name w:val="Основной"/>
    <w:basedOn w:val="aff1"/>
    <w:uiPriority w:val="99"/>
    <w:rsid w:val="00FF1327"/>
    <w:pPr>
      <w:spacing w:line="240" w:lineRule="auto"/>
    </w:pPr>
    <w:rPr>
      <w:rFonts w:ascii="Times New Roman" w:eastAsia="Times New Roman" w:hAnsi="Times New Roman" w:cs="Times New Roman"/>
      <w:sz w:val="24"/>
      <w:szCs w:val="24"/>
      <w:lang w:eastAsia="ru-RU"/>
    </w:rPr>
  </w:style>
  <w:style w:type="character" w:styleId="affa">
    <w:name w:val="Strong"/>
    <w:qFormat/>
    <w:rsid w:val="00FF1327"/>
    <w:rPr>
      <w:b/>
      <w:bCs/>
    </w:rPr>
  </w:style>
  <w:style w:type="paragraph" w:styleId="26">
    <w:name w:val="Body Text 2"/>
    <w:basedOn w:val="a3"/>
    <w:link w:val="27"/>
    <w:unhideWhenUsed/>
    <w:rsid w:val="00FF1327"/>
    <w:pPr>
      <w:spacing w:after="120" w:line="480" w:lineRule="auto"/>
    </w:pPr>
  </w:style>
  <w:style w:type="character" w:customStyle="1" w:styleId="27">
    <w:name w:val="Основной текст 2 Знак"/>
    <w:basedOn w:val="a4"/>
    <w:link w:val="26"/>
    <w:rsid w:val="00FF1327"/>
  </w:style>
  <w:style w:type="paragraph" w:customStyle="1" w:styleId="Style20">
    <w:name w:val="Style20"/>
    <w:basedOn w:val="a3"/>
    <w:uiPriority w:val="99"/>
    <w:rsid w:val="00ED1113"/>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3"/>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3"/>
    <w:rsid w:val="004F4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3"/>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3"/>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3"/>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3"/>
    <w:uiPriority w:val="99"/>
    <w:rsid w:val="006D78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3"/>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
    <w:name w:val="_Таблица"/>
    <w:basedOn w:val="ac"/>
    <w:link w:val="affb"/>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b">
    <w:name w:val="_Таблица Знак"/>
    <w:link w:val="a"/>
    <w:uiPriority w:val="99"/>
    <w:locked/>
    <w:rsid w:val="00F058D3"/>
    <w:rPr>
      <w:rFonts w:ascii="Times New Roman" w:eastAsia="Calibri" w:hAnsi="Times New Roman" w:cs="Times New Roman"/>
      <w:b/>
      <w:sz w:val="26"/>
      <w:szCs w:val="20"/>
      <w:lang w:eastAsia="ru-RU"/>
    </w:rPr>
  </w:style>
  <w:style w:type="paragraph" w:customStyle="1" w:styleId="affc">
    <w:name w:val="_Обычный"/>
    <w:basedOn w:val="a3"/>
    <w:link w:val="affd"/>
    <w:uiPriority w:val="99"/>
    <w:rsid w:val="00F058D3"/>
    <w:pPr>
      <w:spacing w:after="0" w:line="360" w:lineRule="auto"/>
      <w:ind w:firstLine="709"/>
      <w:jc w:val="both"/>
    </w:pPr>
    <w:rPr>
      <w:rFonts w:ascii="Times New Roman" w:eastAsia="Calibri" w:hAnsi="Times New Roman" w:cs="Times New Roman"/>
      <w:sz w:val="26"/>
      <w:szCs w:val="20"/>
      <w:lang w:eastAsia="ru-RU"/>
    </w:rPr>
  </w:style>
  <w:style w:type="character" w:customStyle="1" w:styleId="affd">
    <w:name w:val="_Обычный Знак"/>
    <w:link w:val="affc"/>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e">
    <w:name w:val="Абзац"/>
    <w:link w:val="afff"/>
    <w:qFormat/>
    <w:rsid w:val="005A2E94"/>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
    <w:name w:val="Абзац Знак"/>
    <w:link w:val="affe"/>
    <w:locked/>
    <w:rsid w:val="005A2E94"/>
    <w:rPr>
      <w:rFonts w:ascii="Times New Roman" w:eastAsia="Times New Roman" w:hAnsi="Times New Roman" w:cs="Times New Roman"/>
      <w:sz w:val="24"/>
      <w:szCs w:val="24"/>
      <w:lang w:eastAsia="ru-RU"/>
    </w:rPr>
  </w:style>
  <w:style w:type="paragraph" w:customStyle="1" w:styleId="msonospacing0">
    <w:name w:val="msonospacing"/>
    <w:basedOn w:val="a3"/>
    <w:uiPriority w:val="99"/>
    <w:rsid w:val="003D7068"/>
    <w:pPr>
      <w:spacing w:after="0" w:line="240" w:lineRule="auto"/>
    </w:pPr>
    <w:rPr>
      <w:rFonts w:ascii="Calibri" w:eastAsia="Times New Roman" w:hAnsi="Calibri" w:cs="Times New Roman"/>
      <w:lang w:eastAsia="ru-RU"/>
    </w:rPr>
  </w:style>
  <w:style w:type="paragraph" w:customStyle="1" w:styleId="Style104">
    <w:name w:val="Style104"/>
    <w:basedOn w:val="a3"/>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4"/>
    <w:rsid w:val="008515FE"/>
    <w:rPr>
      <w:rFonts w:ascii="Times New Roman" w:hAnsi="Times New Roman" w:cs="Times New Roman"/>
      <w:sz w:val="20"/>
      <w:szCs w:val="20"/>
    </w:rPr>
  </w:style>
  <w:style w:type="paragraph" w:customStyle="1" w:styleId="211">
    <w:name w:val="Основной текст (2)1"/>
    <w:basedOn w:val="a3"/>
    <w:link w:val="23"/>
    <w:rsid w:val="00D45443"/>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0">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4"/>
    <w:rsid w:val="008007AB"/>
    <w:rPr>
      <w:b/>
      <w:sz w:val="32"/>
      <w:szCs w:val="24"/>
      <w:lang w:val="ru-RU" w:eastAsia="ru-RU" w:bidi="ar-SA"/>
    </w:rPr>
  </w:style>
  <w:style w:type="paragraph" w:customStyle="1" w:styleId="28">
    <w:name w:val="Знак2"/>
    <w:basedOn w:val="a3"/>
    <w:rsid w:val="004A5466"/>
    <w:pPr>
      <w:spacing w:after="160" w:line="240" w:lineRule="exact"/>
    </w:pPr>
    <w:rPr>
      <w:rFonts w:ascii="Verdana" w:eastAsia="Times New Roman" w:hAnsi="Verdana" w:cs="Verdana"/>
      <w:sz w:val="20"/>
      <w:szCs w:val="20"/>
      <w:lang w:val="en-US"/>
    </w:rPr>
  </w:style>
  <w:style w:type="paragraph" w:customStyle="1" w:styleId="afff1">
    <w:name w:val="Обычный текст: базовый"/>
    <w:basedOn w:val="a3"/>
    <w:rsid w:val="004A5466"/>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2">
    <w:name w:val="Базовый"/>
    <w:uiPriority w:val="99"/>
    <w:rsid w:val="004A5466"/>
    <w:pPr>
      <w:tabs>
        <w:tab w:val="left" w:pos="709"/>
      </w:tabs>
      <w:suppressAutoHyphens/>
      <w:spacing w:line="276" w:lineRule="atLeast"/>
    </w:pPr>
    <w:rPr>
      <w:rFonts w:ascii="Calibri" w:eastAsia="Arial Unicode MS" w:hAnsi="Calibri" w:cs="Times New Roman"/>
    </w:rPr>
  </w:style>
  <w:style w:type="paragraph" w:customStyle="1" w:styleId="afff3">
    <w:name w:val="МОЙ основа"/>
    <w:basedOn w:val="a3"/>
    <w:qFormat/>
    <w:rsid w:val="004A5466"/>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4"/>
    <w:rsid w:val="00845324"/>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2">
    <w:name w:val="Основной текст (4)_"/>
    <w:basedOn w:val="a4"/>
    <w:link w:val="43"/>
    <w:rsid w:val="00845324"/>
    <w:rPr>
      <w:sz w:val="26"/>
      <w:szCs w:val="26"/>
      <w:shd w:val="clear" w:color="auto" w:fill="FFFFFF"/>
    </w:rPr>
  </w:style>
  <w:style w:type="paragraph" w:customStyle="1" w:styleId="43">
    <w:name w:val="Основной текст (4)"/>
    <w:basedOn w:val="a3"/>
    <w:link w:val="42"/>
    <w:rsid w:val="00845324"/>
    <w:pPr>
      <w:widowControl w:val="0"/>
      <w:shd w:val="clear" w:color="auto" w:fill="FFFFFF"/>
      <w:spacing w:before="720" w:after="720" w:line="0" w:lineRule="atLeast"/>
    </w:pPr>
    <w:rPr>
      <w:sz w:val="26"/>
      <w:szCs w:val="26"/>
    </w:rPr>
  </w:style>
  <w:style w:type="paragraph" w:customStyle="1" w:styleId="afff4">
    <w:name w:val="Таблицы (моноширинный)"/>
    <w:basedOn w:val="a3"/>
    <w:next w:val="a3"/>
    <w:rsid w:val="001D64E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3"/>
    <w:link w:val="2a"/>
    <w:rsid w:val="001D64EA"/>
    <w:pPr>
      <w:spacing w:after="120" w:line="480" w:lineRule="auto"/>
      <w:ind w:left="283"/>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4"/>
    <w:link w:val="29"/>
    <w:rsid w:val="001D64EA"/>
    <w:rPr>
      <w:rFonts w:ascii="Times New Roman" w:eastAsia="Times New Roman" w:hAnsi="Times New Roman" w:cs="Times New Roman"/>
      <w:sz w:val="24"/>
      <w:szCs w:val="20"/>
      <w:lang w:eastAsia="ru-RU"/>
    </w:rPr>
  </w:style>
  <w:style w:type="paragraph" w:customStyle="1" w:styleId="2b">
    <w:name w:val="Знак2"/>
    <w:basedOn w:val="a3"/>
    <w:rsid w:val="00256F79"/>
    <w:pPr>
      <w:spacing w:after="160" w:line="240" w:lineRule="exact"/>
    </w:pPr>
    <w:rPr>
      <w:rFonts w:ascii="Verdana" w:eastAsia="Times New Roman" w:hAnsi="Verdana" w:cs="Verdana"/>
      <w:sz w:val="20"/>
      <w:szCs w:val="20"/>
      <w:lang w:val="en-US"/>
    </w:rPr>
  </w:style>
  <w:style w:type="paragraph" w:styleId="afff5">
    <w:name w:val="caption"/>
    <w:aliases w:val="Номер объекта"/>
    <w:basedOn w:val="a3"/>
    <w:next w:val="a3"/>
    <w:link w:val="afff6"/>
    <w:qFormat/>
    <w:rsid w:val="00392479"/>
    <w:pPr>
      <w:spacing w:after="0" w:line="240" w:lineRule="auto"/>
      <w:jc w:val="both"/>
    </w:pPr>
    <w:rPr>
      <w:rFonts w:ascii="Times New Roman" w:eastAsia="Times New Roman" w:hAnsi="Times New Roman" w:cs="Times New Roman"/>
      <w:b/>
      <w:bCs/>
      <w:sz w:val="28"/>
      <w:szCs w:val="24"/>
      <w:lang w:eastAsia="ru-RU"/>
    </w:rPr>
  </w:style>
  <w:style w:type="paragraph" w:customStyle="1" w:styleId="afff7">
    <w:name w:val="Содержимое таблицы"/>
    <w:basedOn w:val="a3"/>
    <w:qFormat/>
    <w:rsid w:val="00F273D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ОСН"/>
    <w:basedOn w:val="afd"/>
    <w:qFormat/>
    <w:rsid w:val="001F1407"/>
    <w:pPr>
      <w:spacing w:before="120" w:after="0" w:line="360" w:lineRule="auto"/>
      <w:ind w:firstLine="709"/>
      <w:contextualSpacing/>
      <w:jc w:val="both"/>
    </w:pPr>
    <w:rPr>
      <w:szCs w:val="20"/>
    </w:rPr>
  </w:style>
  <w:style w:type="paragraph" w:customStyle="1" w:styleId="2c">
    <w:name w:val="Знак2"/>
    <w:basedOn w:val="a3"/>
    <w:rsid w:val="00161747"/>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afff9">
    <w:name w:val="Для записок"/>
    <w:basedOn w:val="a3"/>
    <w:link w:val="afffa"/>
    <w:rsid w:val="007B6108"/>
    <w:pPr>
      <w:spacing w:after="100" w:line="240" w:lineRule="auto"/>
      <w:ind w:firstLine="720"/>
      <w:jc w:val="both"/>
    </w:pPr>
    <w:rPr>
      <w:rFonts w:ascii="Times New Roman" w:eastAsia="Times New Roman" w:hAnsi="Times New Roman" w:cs="Times New Roman"/>
      <w:sz w:val="24"/>
      <w:szCs w:val="20"/>
      <w:lang w:eastAsia="ru-RU"/>
    </w:rPr>
  </w:style>
  <w:style w:type="character" w:customStyle="1" w:styleId="afffa">
    <w:name w:val="Для записок Знак"/>
    <w:basedOn w:val="a4"/>
    <w:link w:val="afff9"/>
    <w:rsid w:val="007B6108"/>
    <w:rPr>
      <w:rFonts w:ascii="Times New Roman" w:eastAsia="Times New Roman" w:hAnsi="Times New Roman" w:cs="Times New Roman"/>
      <w:sz w:val="24"/>
      <w:szCs w:val="20"/>
      <w:lang w:eastAsia="ru-RU"/>
    </w:rPr>
  </w:style>
  <w:style w:type="paragraph" w:customStyle="1" w:styleId="2d">
    <w:name w:val="Знак2"/>
    <w:basedOn w:val="a3"/>
    <w:rsid w:val="007C062C"/>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disclplain">
    <w:name w:val="disclplain"/>
    <w:basedOn w:val="a4"/>
    <w:rsid w:val="00256132"/>
  </w:style>
  <w:style w:type="paragraph" w:customStyle="1" w:styleId="2e">
    <w:name w:val="Знак2"/>
    <w:basedOn w:val="a3"/>
    <w:rsid w:val="00E22462"/>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context">
    <w:name w:val="context"/>
    <w:basedOn w:val="a4"/>
    <w:rsid w:val="00E22462"/>
  </w:style>
  <w:style w:type="paragraph" w:customStyle="1" w:styleId="125">
    <w:name w:val="Стиль по ширине Первая строка:  125 см"/>
    <w:basedOn w:val="a3"/>
    <w:rsid w:val="00704288"/>
    <w:pPr>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Plain Text"/>
    <w:basedOn w:val="a3"/>
    <w:link w:val="afffc"/>
    <w:unhideWhenUsed/>
    <w:rsid w:val="002E3B3D"/>
    <w:pPr>
      <w:spacing w:after="0" w:line="240" w:lineRule="auto"/>
    </w:pPr>
    <w:rPr>
      <w:rFonts w:ascii="Consolas" w:eastAsia="Calibri" w:hAnsi="Consolas" w:cs="Times New Roman"/>
      <w:sz w:val="21"/>
      <w:szCs w:val="21"/>
    </w:rPr>
  </w:style>
  <w:style w:type="character" w:customStyle="1" w:styleId="afffc">
    <w:name w:val="Текст Знак"/>
    <w:basedOn w:val="a4"/>
    <w:link w:val="afffb"/>
    <w:rsid w:val="002E3B3D"/>
    <w:rPr>
      <w:rFonts w:ascii="Consolas" w:eastAsia="Calibri" w:hAnsi="Consolas" w:cs="Times New Roman"/>
      <w:sz w:val="21"/>
      <w:szCs w:val="21"/>
    </w:rPr>
  </w:style>
  <w:style w:type="character" w:customStyle="1" w:styleId="afff6">
    <w:name w:val="Название объекта Знак"/>
    <w:aliases w:val="Номер объекта Знак"/>
    <w:link w:val="afff5"/>
    <w:locked/>
    <w:rsid w:val="002D1D84"/>
    <w:rPr>
      <w:rFonts w:ascii="Times New Roman" w:eastAsia="Times New Roman" w:hAnsi="Times New Roman" w:cs="Times New Roman"/>
      <w:b/>
      <w:bCs/>
      <w:sz w:val="28"/>
      <w:szCs w:val="24"/>
      <w:lang w:eastAsia="ru-RU"/>
    </w:rPr>
  </w:style>
  <w:style w:type="paragraph" w:customStyle="1" w:styleId="142">
    <w:name w:val="Текст 14(основной)"/>
    <w:basedOn w:val="a3"/>
    <w:rsid w:val="00271AA0"/>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6">
    <w:name w:val="1 Знак"/>
    <w:basedOn w:val="a3"/>
    <w:uiPriority w:val="99"/>
    <w:rsid w:val="00271AA0"/>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4"/>
    <w:rsid w:val="008151AC"/>
  </w:style>
  <w:style w:type="character" w:customStyle="1" w:styleId="FontStyle41">
    <w:name w:val="Font Style41"/>
    <w:basedOn w:val="a4"/>
    <w:uiPriority w:val="99"/>
    <w:rsid w:val="008151AC"/>
    <w:rPr>
      <w:rFonts w:ascii="Times New Roman" w:hAnsi="Times New Roman" w:cs="Times New Roman"/>
      <w:b/>
      <w:bCs/>
      <w:spacing w:val="-10"/>
      <w:sz w:val="16"/>
      <w:szCs w:val="16"/>
    </w:rPr>
  </w:style>
  <w:style w:type="character" w:customStyle="1" w:styleId="60">
    <w:name w:val="Заголовок 6 Знак"/>
    <w:basedOn w:val="a4"/>
    <w:link w:val="6"/>
    <w:uiPriority w:val="9"/>
    <w:rsid w:val="00771604"/>
    <w:rPr>
      <w:rFonts w:asciiTheme="majorHAnsi" w:eastAsiaTheme="majorEastAsia" w:hAnsiTheme="majorHAnsi" w:cstheme="majorBidi"/>
      <w:i/>
      <w:iCs/>
      <w:color w:val="243F60" w:themeColor="accent1" w:themeShade="7F"/>
    </w:rPr>
  </w:style>
  <w:style w:type="paragraph" w:styleId="2">
    <w:name w:val="List Bullet 2"/>
    <w:basedOn w:val="a3"/>
    <w:unhideWhenUsed/>
    <w:rsid w:val="00771604"/>
    <w:pPr>
      <w:numPr>
        <w:numId w:val="3"/>
      </w:numPr>
      <w:contextualSpacing/>
    </w:pPr>
  </w:style>
  <w:style w:type="paragraph" w:customStyle="1" w:styleId="17">
    <w:name w:val="Знак Знак Знак1 Знак"/>
    <w:basedOn w:val="a3"/>
    <w:rsid w:val="00771604"/>
    <w:pPr>
      <w:spacing w:after="0" w:line="240" w:lineRule="auto"/>
    </w:pPr>
    <w:rPr>
      <w:rFonts w:ascii="Verdana" w:eastAsia="Times New Roman" w:hAnsi="Verdana" w:cs="Verdana"/>
      <w:sz w:val="20"/>
      <w:szCs w:val="20"/>
      <w:lang w:val="en-US"/>
    </w:rPr>
  </w:style>
  <w:style w:type="paragraph" w:customStyle="1" w:styleId="2f">
    <w:name w:val="Îñíîâíîé òåêñò 2"/>
    <w:basedOn w:val="a3"/>
    <w:rsid w:val="00771604"/>
    <w:pPr>
      <w:suppressAutoHyphens/>
      <w:autoSpaceDE w:val="0"/>
      <w:spacing w:after="0" w:line="240" w:lineRule="auto"/>
      <w:ind w:right="-852"/>
    </w:pPr>
    <w:rPr>
      <w:rFonts w:ascii="Times New Roman" w:eastAsia="Times New Roman" w:hAnsi="Times New Roman" w:cs="Times New Roman"/>
      <w:sz w:val="28"/>
      <w:szCs w:val="20"/>
      <w:lang w:eastAsia="ar-SA"/>
    </w:rPr>
  </w:style>
  <w:style w:type="paragraph" w:styleId="36">
    <w:name w:val="Body Text Indent 3"/>
    <w:basedOn w:val="a3"/>
    <w:link w:val="37"/>
    <w:unhideWhenUsed/>
    <w:rsid w:val="00771604"/>
    <w:pPr>
      <w:spacing w:after="120"/>
      <w:ind w:left="283"/>
    </w:pPr>
    <w:rPr>
      <w:sz w:val="16"/>
      <w:szCs w:val="16"/>
    </w:rPr>
  </w:style>
  <w:style w:type="character" w:customStyle="1" w:styleId="37">
    <w:name w:val="Основной текст с отступом 3 Знак"/>
    <w:basedOn w:val="a4"/>
    <w:link w:val="36"/>
    <w:rsid w:val="00771604"/>
    <w:rPr>
      <w:sz w:val="16"/>
      <w:szCs w:val="16"/>
    </w:rPr>
  </w:style>
  <w:style w:type="paragraph" w:customStyle="1" w:styleId="S1">
    <w:name w:val="S_Заголовок 1"/>
    <w:basedOn w:val="a3"/>
    <w:link w:val="S10"/>
    <w:rsid w:val="00771604"/>
    <w:pPr>
      <w:spacing w:after="0" w:line="360" w:lineRule="auto"/>
      <w:jc w:val="center"/>
    </w:pPr>
    <w:rPr>
      <w:rFonts w:ascii="Times New Roman" w:eastAsia="Times New Roman" w:hAnsi="Times New Roman" w:cs="Times New Roman"/>
      <w:b/>
      <w:caps/>
      <w:sz w:val="24"/>
      <w:szCs w:val="24"/>
      <w:lang w:eastAsia="ru-RU"/>
    </w:rPr>
  </w:style>
  <w:style w:type="character" w:customStyle="1" w:styleId="S10">
    <w:name w:val="S_Заголовок 1 Знак"/>
    <w:basedOn w:val="a4"/>
    <w:link w:val="S1"/>
    <w:rsid w:val="00771604"/>
    <w:rPr>
      <w:rFonts w:ascii="Times New Roman" w:eastAsia="Times New Roman" w:hAnsi="Times New Roman" w:cs="Times New Roman"/>
      <w:b/>
      <w:caps/>
      <w:sz w:val="24"/>
      <w:szCs w:val="24"/>
      <w:lang w:eastAsia="ru-RU"/>
    </w:rPr>
  </w:style>
  <w:style w:type="paragraph" w:customStyle="1" w:styleId="normal0">
    <w:name w:val="normal0"/>
    <w:basedOn w:val="a3"/>
    <w:uiPriority w:val="99"/>
    <w:rsid w:val="00771604"/>
    <w:pPr>
      <w:spacing w:after="0" w:line="240" w:lineRule="auto"/>
    </w:pPr>
    <w:rPr>
      <w:rFonts w:ascii="Times New Roman" w:eastAsia="Calibri" w:hAnsi="Times New Roman" w:cs="Times New Roman"/>
      <w:lang w:eastAsia="ru-RU"/>
    </w:rPr>
  </w:style>
  <w:style w:type="character" w:customStyle="1" w:styleId="50">
    <w:name w:val="Заголовок 5 Знак"/>
    <w:basedOn w:val="a4"/>
    <w:link w:val="5"/>
    <w:uiPriority w:val="9"/>
    <w:rsid w:val="0011319F"/>
    <w:rPr>
      <w:rFonts w:asciiTheme="majorHAnsi" w:eastAsiaTheme="majorEastAsia" w:hAnsiTheme="majorHAnsi" w:cstheme="majorBidi"/>
      <w:color w:val="243F60" w:themeColor="accent1" w:themeShade="7F"/>
    </w:rPr>
  </w:style>
  <w:style w:type="character" w:customStyle="1" w:styleId="Normal">
    <w:name w:val="Normal Знак"/>
    <w:link w:val="18"/>
    <w:rsid w:val="00B745A3"/>
    <w:rPr>
      <w:lang w:eastAsia="ru-RU"/>
    </w:rPr>
  </w:style>
  <w:style w:type="paragraph" w:customStyle="1" w:styleId="18">
    <w:name w:val="Обычный1"/>
    <w:link w:val="Normal"/>
    <w:rsid w:val="00B745A3"/>
    <w:pPr>
      <w:snapToGrid w:val="0"/>
      <w:spacing w:after="0" w:line="240" w:lineRule="auto"/>
    </w:pPr>
    <w:rPr>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8436E"/>
    <w:pPr>
      <w:spacing w:after="160" w:line="240" w:lineRule="exact"/>
    </w:pPr>
    <w:rPr>
      <w:rFonts w:ascii="Times New Roman" w:eastAsia="Times New Roman" w:hAnsi="Times New Roman" w:cs="Times New Roman"/>
      <w:sz w:val="28"/>
      <w:szCs w:val="20"/>
      <w:lang w:val="en-US"/>
    </w:rPr>
  </w:style>
  <w:style w:type="paragraph" w:styleId="HTML">
    <w:name w:val="HTML Preformatted"/>
    <w:basedOn w:val="a3"/>
    <w:link w:val="HTML0"/>
    <w:rsid w:val="001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18436E"/>
    <w:rPr>
      <w:rFonts w:ascii="Courier New" w:eastAsia="Times New Roman" w:hAnsi="Courier New" w:cs="Courier New"/>
      <w:sz w:val="20"/>
      <w:szCs w:val="20"/>
      <w:lang w:eastAsia="ru-RU"/>
    </w:rPr>
  </w:style>
  <w:style w:type="paragraph" w:customStyle="1" w:styleId="afffe">
    <w:name w:val="Нормальный (таблица)"/>
    <w:basedOn w:val="a3"/>
    <w:next w:val="a3"/>
    <w:rsid w:val="00397E2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80">
    <w:name w:val="Заголовок 8 Знак"/>
    <w:basedOn w:val="a4"/>
    <w:link w:val="8"/>
    <w:uiPriority w:val="9"/>
    <w:semiHidden/>
    <w:rsid w:val="00397E24"/>
    <w:rPr>
      <w:rFonts w:asciiTheme="majorHAnsi" w:eastAsiaTheme="majorEastAsia" w:hAnsiTheme="majorHAnsi" w:cstheme="majorBidi"/>
      <w:color w:val="404040" w:themeColor="text1" w:themeTint="BF"/>
      <w:sz w:val="20"/>
      <w:szCs w:val="20"/>
    </w:rPr>
  </w:style>
  <w:style w:type="paragraph" w:customStyle="1" w:styleId="Normal10-02">
    <w:name w:val="Normal + 10 пт полужирный По центру Слева:  -02 см Справ..."/>
    <w:basedOn w:val="a3"/>
    <w:link w:val="Normal10-020"/>
    <w:rsid w:val="00397E24"/>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397E24"/>
    <w:rPr>
      <w:rFonts w:ascii="Times New Roman" w:eastAsia="Times New Roman" w:hAnsi="Times New Roman" w:cs="Times New Roman"/>
      <w:b/>
      <w:bCs/>
      <w:sz w:val="20"/>
      <w:szCs w:val="20"/>
      <w:lang w:eastAsia="ru-RU"/>
    </w:rPr>
  </w:style>
  <w:style w:type="paragraph" w:customStyle="1" w:styleId="Normal10">
    <w:name w:val="Стиль Normal + 10 пт полужирный"/>
    <w:basedOn w:val="18"/>
    <w:rsid w:val="005E592D"/>
    <w:pPr>
      <w:ind w:left="-113" w:right="-113"/>
      <w:jc w:val="center"/>
    </w:pPr>
    <w:rPr>
      <w:rFonts w:ascii="Times New Roman" w:eastAsia="Times New Roman" w:hAnsi="Times New Roman" w:cs="Times New Roman"/>
      <w:b/>
      <w:bCs/>
      <w:sz w:val="20"/>
      <w:szCs w:val="20"/>
    </w:rPr>
  </w:style>
  <w:style w:type="paragraph" w:customStyle="1" w:styleId="-">
    <w:name w:val="Обычное форматирование - стиль"/>
    <w:basedOn w:val="a3"/>
    <w:link w:val="-0"/>
    <w:rsid w:val="005E592D"/>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5E592D"/>
    <w:rPr>
      <w:rFonts w:ascii="Times New Roman" w:eastAsia="Times New Roman" w:hAnsi="Times New Roman" w:cs="Times New Roman"/>
      <w:sz w:val="26"/>
      <w:szCs w:val="20"/>
      <w:lang w:eastAsia="ru-RU"/>
    </w:rPr>
  </w:style>
  <w:style w:type="paragraph" w:styleId="affff">
    <w:name w:val="annotation text"/>
    <w:basedOn w:val="a3"/>
    <w:link w:val="affff0"/>
    <w:semiHidden/>
    <w:rsid w:val="0018618B"/>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4"/>
    <w:link w:val="affff"/>
    <w:semiHidden/>
    <w:rsid w:val="0018618B"/>
    <w:rPr>
      <w:rFonts w:ascii="Times New Roman" w:eastAsia="Times New Roman" w:hAnsi="Times New Roman" w:cs="Times New Roman"/>
      <w:sz w:val="20"/>
      <w:szCs w:val="20"/>
      <w:lang w:eastAsia="ru-RU"/>
    </w:rPr>
  </w:style>
  <w:style w:type="numbering" w:styleId="111111">
    <w:name w:val="Outline List 2"/>
    <w:basedOn w:val="a6"/>
    <w:rsid w:val="0018618B"/>
    <w:pPr>
      <w:numPr>
        <w:numId w:val="4"/>
      </w:numPr>
    </w:pPr>
  </w:style>
  <w:style w:type="paragraph" w:customStyle="1" w:styleId="affff1">
    <w:name w:val="АААА"/>
    <w:basedOn w:val="a3"/>
    <w:rsid w:val="00C935D5"/>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0">
    <w:name w:val="Без интервала1"/>
    <w:aliases w:val="Перечисление"/>
    <w:basedOn w:val="a3"/>
    <w:link w:val="NoSpacingChar"/>
    <w:rsid w:val="00C935D5"/>
    <w:pPr>
      <w:numPr>
        <w:numId w:val="5"/>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4"/>
    <w:link w:val="10"/>
    <w:locked/>
    <w:rsid w:val="00C935D5"/>
    <w:rPr>
      <w:rFonts w:ascii="Times New Roman" w:eastAsia="Franklin Gothic Book" w:hAnsi="Times New Roman" w:cs="Times New Roman"/>
      <w:sz w:val="24"/>
    </w:rPr>
  </w:style>
  <w:style w:type="paragraph" w:customStyle="1" w:styleId="120">
    <w:name w:val="Перед:  12 пт"/>
    <w:basedOn w:val="a3"/>
    <w:next w:val="a3"/>
    <w:link w:val="121"/>
    <w:rsid w:val="004F0CE3"/>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4"/>
    <w:link w:val="120"/>
    <w:rsid w:val="004F0CE3"/>
    <w:rPr>
      <w:rFonts w:ascii="Times New Roman" w:eastAsia="Times New Roman" w:hAnsi="Times New Roman" w:cs="Times New Roman"/>
      <w:sz w:val="26"/>
      <w:szCs w:val="20"/>
      <w:lang w:eastAsia="ru-RU"/>
    </w:rPr>
  </w:style>
  <w:style w:type="paragraph" w:customStyle="1" w:styleId="1256">
    <w:name w:val="ОСНОВНОЙ(1256)"/>
    <w:basedOn w:val="a3"/>
    <w:link w:val="12560"/>
    <w:rsid w:val="004F0CE3"/>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4"/>
    <w:link w:val="1256"/>
    <w:rsid w:val="004F0CE3"/>
    <w:rPr>
      <w:rFonts w:ascii="Times New Roman" w:eastAsia="Times New Roman" w:hAnsi="Times New Roman" w:cs="Times New Roman"/>
      <w:sz w:val="26"/>
      <w:szCs w:val="20"/>
      <w:lang w:eastAsia="ru-RU"/>
    </w:rPr>
  </w:style>
  <w:style w:type="paragraph" w:customStyle="1" w:styleId="2f0">
    <w:name w:val="Абзац списка2"/>
    <w:basedOn w:val="a3"/>
    <w:rsid w:val="001706D7"/>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3"/>
    <w:link w:val="Normal10-0220"/>
    <w:rsid w:val="005D6306"/>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5D6306"/>
    <w:rPr>
      <w:rFonts w:ascii="Times New Roman" w:eastAsia="Times New Roman" w:hAnsi="Times New Roman" w:cs="Times New Roman"/>
      <w:b/>
      <w:bCs/>
      <w:sz w:val="20"/>
      <w:szCs w:val="20"/>
    </w:rPr>
  </w:style>
  <w:style w:type="table" w:customStyle="1" w:styleId="affff2">
    <w:name w:val="Таблицы"/>
    <w:basedOn w:val="ae"/>
    <w:uiPriority w:val="99"/>
    <w:rsid w:val="000F1260"/>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2f1">
    <w:name w:val="Обычный2"/>
    <w:rsid w:val="00B4564E"/>
    <w:pPr>
      <w:snapToGrid w:val="0"/>
      <w:spacing w:after="0" w:line="240" w:lineRule="auto"/>
    </w:pPr>
    <w:rPr>
      <w:rFonts w:ascii="Times New Roman" w:eastAsia="Times New Roman" w:hAnsi="Times New Roman" w:cs="Times New Roman"/>
      <w:szCs w:val="20"/>
      <w:lang w:eastAsia="ru-RU"/>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4564E"/>
    <w:pPr>
      <w:spacing w:after="160" w:line="240" w:lineRule="exact"/>
    </w:pPr>
    <w:rPr>
      <w:rFonts w:ascii="Times New Roman" w:eastAsia="Times New Roman" w:hAnsi="Times New Roman" w:cs="Times New Roman"/>
      <w:sz w:val="28"/>
      <w:szCs w:val="20"/>
      <w:lang w:val="en-US"/>
    </w:rPr>
  </w:style>
  <w:style w:type="paragraph" w:customStyle="1" w:styleId="affff4">
    <w:name w:val="Табличный_центр"/>
    <w:basedOn w:val="a3"/>
    <w:rsid w:val="00F73B30"/>
    <w:pPr>
      <w:spacing w:after="0" w:line="240" w:lineRule="auto"/>
      <w:jc w:val="center"/>
    </w:pPr>
    <w:rPr>
      <w:rFonts w:ascii="Times New Roman" w:eastAsia="Times New Roman" w:hAnsi="Times New Roman" w:cs="Times New Roman"/>
      <w:lang w:eastAsia="ru-RU"/>
    </w:rPr>
  </w:style>
  <w:style w:type="paragraph" w:customStyle="1" w:styleId="affff5">
    <w:name w:val="Табличный_слева"/>
    <w:basedOn w:val="a3"/>
    <w:rsid w:val="00F73B30"/>
    <w:pPr>
      <w:spacing w:after="0" w:line="240" w:lineRule="auto"/>
    </w:pPr>
    <w:rPr>
      <w:rFonts w:ascii="Times New Roman" w:eastAsia="Times New Roman" w:hAnsi="Times New Roman" w:cs="Times New Roman"/>
      <w:lang w:eastAsia="ru-RU"/>
    </w:rPr>
  </w:style>
  <w:style w:type="paragraph" w:styleId="a2">
    <w:name w:val="List"/>
    <w:basedOn w:val="a3"/>
    <w:link w:val="affff6"/>
    <w:rsid w:val="009E216C"/>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6">
    <w:name w:val="Список Знак"/>
    <w:link w:val="a2"/>
    <w:rsid w:val="009E216C"/>
    <w:rPr>
      <w:rFonts w:ascii="Times New Roman" w:eastAsia="Times New Roman" w:hAnsi="Times New Roman" w:cs="Times New Roman"/>
      <w:snapToGrid w:val="0"/>
      <w:sz w:val="24"/>
      <w:szCs w:val="24"/>
    </w:rPr>
  </w:style>
  <w:style w:type="paragraph" w:customStyle="1" w:styleId="19">
    <w:name w:val="Знак Знак1 Знак Знак"/>
    <w:basedOn w:val="a3"/>
    <w:rsid w:val="009A0900"/>
    <w:pPr>
      <w:spacing w:after="160" w:line="240" w:lineRule="exact"/>
    </w:pPr>
    <w:rPr>
      <w:rFonts w:ascii="Verdana" w:eastAsia="Times New Roman" w:hAnsi="Verdana" w:cs="Times New Roman"/>
      <w:sz w:val="20"/>
      <w:szCs w:val="20"/>
      <w:lang w:val="en-US"/>
    </w:rPr>
  </w:style>
  <w:style w:type="paragraph" w:customStyle="1" w:styleId="1a">
    <w:name w:val="Знак Знак1"/>
    <w:basedOn w:val="a3"/>
    <w:rsid w:val="009A0900"/>
    <w:pPr>
      <w:spacing w:after="160" w:line="240" w:lineRule="exact"/>
    </w:pPr>
    <w:rPr>
      <w:rFonts w:ascii="Verdana" w:eastAsia="Times New Roman" w:hAnsi="Verdana" w:cs="Times New Roman"/>
      <w:sz w:val="20"/>
      <w:szCs w:val="20"/>
      <w:lang w:val="en-US"/>
    </w:rPr>
  </w:style>
  <w:style w:type="paragraph" w:customStyle="1" w:styleId="affff7">
    <w:name w:val="Обычный в таблице"/>
    <w:basedOn w:val="a3"/>
    <w:rsid w:val="0079704B"/>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3"/>
    <w:uiPriority w:val="99"/>
    <w:rsid w:val="0079704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0">
    <w:name w:val="Нумерованный ГП"/>
    <w:basedOn w:val="a3"/>
    <w:link w:val="affff8"/>
    <w:uiPriority w:val="99"/>
    <w:rsid w:val="0079704B"/>
    <w:pPr>
      <w:numPr>
        <w:numId w:val="7"/>
      </w:numPr>
      <w:spacing w:after="0"/>
      <w:contextualSpacing/>
      <w:jc w:val="both"/>
    </w:pPr>
    <w:rPr>
      <w:rFonts w:ascii="Tahoma" w:eastAsia="Times New Roman" w:hAnsi="Tahoma" w:cs="Tahoma"/>
      <w:sz w:val="24"/>
      <w:szCs w:val="24"/>
      <w:lang w:eastAsia="ru-RU"/>
    </w:rPr>
  </w:style>
  <w:style w:type="character" w:customStyle="1" w:styleId="affff8">
    <w:name w:val="Нумерованный ГП Знак"/>
    <w:basedOn w:val="a4"/>
    <w:link w:val="a0"/>
    <w:uiPriority w:val="99"/>
    <w:locked/>
    <w:rsid w:val="0079704B"/>
    <w:rPr>
      <w:rFonts w:ascii="Tahoma" w:eastAsia="Times New Roman" w:hAnsi="Tahoma" w:cs="Tahoma"/>
      <w:sz w:val="24"/>
      <w:szCs w:val="24"/>
      <w:lang w:eastAsia="ru-RU"/>
    </w:rPr>
  </w:style>
  <w:style w:type="character" w:customStyle="1" w:styleId="FontStyle425">
    <w:name w:val="Font Style425"/>
    <w:uiPriority w:val="99"/>
    <w:rsid w:val="0079704B"/>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2"/>
    <w:rsid w:val="0064470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644701"/>
    <w:rPr>
      <w:rFonts w:ascii="Times New Roman" w:eastAsia="Calibri" w:hAnsi="Times New Roman" w:cs="Times New Roman"/>
      <w:color w:val="000000"/>
      <w:kern w:val="24"/>
      <w:sz w:val="24"/>
      <w:szCs w:val="24"/>
    </w:rPr>
  </w:style>
  <w:style w:type="paragraph" w:customStyle="1" w:styleId="1b">
    <w:name w:val="Знак Знак1"/>
    <w:basedOn w:val="a3"/>
    <w:rsid w:val="00D5139C"/>
    <w:pPr>
      <w:spacing w:after="160" w:line="240" w:lineRule="exact"/>
    </w:pPr>
    <w:rPr>
      <w:rFonts w:ascii="Verdana" w:eastAsia="Times New Roman" w:hAnsi="Verdana" w:cs="Times New Roman"/>
      <w:sz w:val="20"/>
      <w:szCs w:val="20"/>
      <w:lang w:val="en-US"/>
    </w:rPr>
  </w:style>
  <w:style w:type="table" w:customStyle="1" w:styleId="TableNormal">
    <w:name w:val="Table Normal"/>
    <w:uiPriority w:val="2"/>
    <w:semiHidden/>
    <w:unhideWhenUsed/>
    <w:qFormat/>
    <w:rsid w:val="00EA36A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EA36A9"/>
    <w:pPr>
      <w:widowControl w:val="0"/>
      <w:spacing w:after="0" w:line="240" w:lineRule="auto"/>
      <w:ind w:left="103"/>
    </w:pPr>
    <w:rPr>
      <w:rFonts w:ascii="Times New Roman" w:eastAsia="Times New Roman" w:hAnsi="Times New Roman" w:cs="Times New Roman"/>
      <w:lang w:val="en-US"/>
    </w:rPr>
  </w:style>
  <w:style w:type="character" w:customStyle="1" w:styleId="105pt">
    <w:name w:val="Основной текст + 10;5 pt"/>
    <w:basedOn w:val="a4"/>
    <w:rsid w:val="003C03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basedOn w:val="a4"/>
    <w:rsid w:val="004817BE"/>
  </w:style>
  <w:style w:type="character" w:customStyle="1" w:styleId="spelle">
    <w:name w:val="spelle"/>
    <w:basedOn w:val="a4"/>
    <w:rsid w:val="00062BA2"/>
  </w:style>
  <w:style w:type="paragraph" w:styleId="2f2">
    <w:name w:val="List 2"/>
    <w:basedOn w:val="a3"/>
    <w:uiPriority w:val="99"/>
    <w:unhideWhenUsed/>
    <w:rsid w:val="00934A91"/>
    <w:pPr>
      <w:ind w:left="566" w:hanging="283"/>
      <w:contextualSpacing/>
    </w:pPr>
  </w:style>
  <w:style w:type="character" w:customStyle="1" w:styleId="70">
    <w:name w:val="Заголовок 7 Знак"/>
    <w:basedOn w:val="a4"/>
    <w:link w:val="7"/>
    <w:uiPriority w:val="9"/>
    <w:rsid w:val="00427690"/>
    <w:rPr>
      <w:rFonts w:asciiTheme="majorHAnsi" w:eastAsiaTheme="majorEastAsia" w:hAnsiTheme="majorHAnsi" w:cstheme="majorBidi"/>
      <w:b/>
      <w:bCs/>
      <w:i/>
      <w:iCs/>
      <w:color w:val="404040" w:themeColor="text1" w:themeTint="BF"/>
      <w:sz w:val="18"/>
      <w:szCs w:val="18"/>
      <w:lang w:eastAsia="ru-RU"/>
    </w:rPr>
  </w:style>
  <w:style w:type="paragraph" w:customStyle="1" w:styleId="affff9">
    <w:name w:val="Знак"/>
    <w:basedOn w:val="a3"/>
    <w:rsid w:val="00427690"/>
    <w:pPr>
      <w:spacing w:after="0" w:line="240" w:lineRule="exact"/>
      <w:jc w:val="both"/>
    </w:pPr>
    <w:rPr>
      <w:rFonts w:ascii="Arial" w:eastAsia="Times New Roman" w:hAnsi="Arial" w:cs="Arial"/>
      <w:sz w:val="24"/>
      <w:szCs w:val="24"/>
      <w:lang w:val="en-US"/>
    </w:rPr>
  </w:style>
  <w:style w:type="paragraph" w:customStyle="1" w:styleId="Heading">
    <w:name w:val="Heading"/>
    <w:rsid w:val="0042769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42769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
    <w:name w:val="f"/>
    <w:basedOn w:val="a4"/>
    <w:rsid w:val="00427690"/>
  </w:style>
  <w:style w:type="paragraph" w:customStyle="1" w:styleId="FR2">
    <w:name w:val="FR2"/>
    <w:rsid w:val="00427690"/>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3"/>
    <w:next w:val="a3"/>
    <w:rsid w:val="00427690"/>
    <w:pPr>
      <w:autoSpaceDE w:val="0"/>
      <w:autoSpaceDN w:val="0"/>
      <w:adjustRightInd w:val="0"/>
      <w:spacing w:before="28" w:after="28" w:line="240" w:lineRule="auto"/>
    </w:pPr>
    <w:rPr>
      <w:rFonts w:ascii="Arial" w:eastAsia="Times New Roman" w:hAnsi="Arial" w:cs="Arial"/>
      <w:sz w:val="24"/>
      <w:szCs w:val="24"/>
      <w:lang w:eastAsia="ru-RU"/>
    </w:rPr>
  </w:style>
  <w:style w:type="paragraph" w:styleId="38">
    <w:name w:val="List 3"/>
    <w:basedOn w:val="a3"/>
    <w:rsid w:val="00427690"/>
    <w:pPr>
      <w:spacing w:after="0" w:line="240" w:lineRule="auto"/>
      <w:ind w:left="849" w:hanging="283"/>
    </w:pPr>
    <w:rPr>
      <w:rFonts w:ascii="Arial" w:eastAsia="Times New Roman" w:hAnsi="Arial" w:cs="Arial"/>
      <w:sz w:val="20"/>
      <w:szCs w:val="20"/>
      <w:lang w:eastAsia="ru-RU"/>
    </w:rPr>
  </w:style>
  <w:style w:type="paragraph" w:customStyle="1" w:styleId="1c">
    <w:name w:val="Знак1"/>
    <w:basedOn w:val="a3"/>
    <w:rsid w:val="00427690"/>
    <w:pPr>
      <w:spacing w:after="0" w:line="240" w:lineRule="exact"/>
      <w:jc w:val="both"/>
    </w:pPr>
    <w:rPr>
      <w:rFonts w:ascii="Arial" w:eastAsia="Times New Roman" w:hAnsi="Arial" w:cs="Arial"/>
      <w:sz w:val="24"/>
      <w:szCs w:val="24"/>
      <w:lang w:val="en-US"/>
    </w:rPr>
  </w:style>
  <w:style w:type="character" w:customStyle="1" w:styleId="S11">
    <w:name w:val="S_Маркированный Знак1"/>
    <w:basedOn w:val="a4"/>
    <w:link w:val="S"/>
    <w:locked/>
    <w:rsid w:val="00427690"/>
    <w:rPr>
      <w:sz w:val="24"/>
      <w:szCs w:val="24"/>
    </w:rPr>
  </w:style>
  <w:style w:type="paragraph" w:customStyle="1" w:styleId="S">
    <w:name w:val="S_Маркированный"/>
    <w:basedOn w:val="a1"/>
    <w:link w:val="S11"/>
    <w:autoRedefine/>
    <w:rsid w:val="00427690"/>
    <w:pPr>
      <w:widowControl/>
      <w:numPr>
        <w:numId w:val="0"/>
      </w:numPr>
      <w:tabs>
        <w:tab w:val="left" w:pos="992"/>
      </w:tabs>
      <w:suppressAutoHyphens w:val="0"/>
      <w:spacing w:line="360" w:lineRule="auto"/>
      <w:ind w:firstLine="709"/>
      <w:contextualSpacing w:val="0"/>
      <w:jc w:val="both"/>
    </w:pPr>
    <w:rPr>
      <w:rFonts w:asciiTheme="minorHAnsi" w:eastAsiaTheme="minorHAnsi" w:hAnsiTheme="minorHAnsi" w:cstheme="minorBidi"/>
      <w:kern w:val="0"/>
      <w:lang w:eastAsia="en-US"/>
    </w:rPr>
  </w:style>
  <w:style w:type="paragraph" w:customStyle="1" w:styleId="S0">
    <w:name w:val="S_Обычный"/>
    <w:basedOn w:val="a3"/>
    <w:link w:val="S2"/>
    <w:rsid w:val="00427690"/>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basedOn w:val="a4"/>
    <w:link w:val="S0"/>
    <w:locked/>
    <w:rsid w:val="00427690"/>
    <w:rPr>
      <w:rFonts w:ascii="Arial" w:eastAsia="Times New Roman" w:hAnsi="Arial" w:cs="Arial"/>
      <w:sz w:val="24"/>
      <w:szCs w:val="24"/>
      <w:lang w:eastAsia="ru-RU"/>
    </w:rPr>
  </w:style>
  <w:style w:type="paragraph" w:customStyle="1" w:styleId="S3">
    <w:name w:val="S_Таблица"/>
    <w:basedOn w:val="a3"/>
    <w:link w:val="S4"/>
    <w:autoRedefine/>
    <w:rsid w:val="00427690"/>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basedOn w:val="a4"/>
    <w:link w:val="S3"/>
    <w:locked/>
    <w:rsid w:val="00427690"/>
    <w:rPr>
      <w:rFonts w:ascii="Arial" w:eastAsia="Times New Roman" w:hAnsi="Arial" w:cs="Arial"/>
      <w:color w:val="008000"/>
      <w:sz w:val="24"/>
      <w:szCs w:val="24"/>
    </w:rPr>
  </w:style>
  <w:style w:type="character" w:customStyle="1" w:styleId="S5">
    <w:name w:val="S_Обычный в таблице Знак"/>
    <w:basedOn w:val="a4"/>
    <w:link w:val="S6"/>
    <w:locked/>
    <w:rsid w:val="00427690"/>
    <w:rPr>
      <w:sz w:val="24"/>
      <w:szCs w:val="24"/>
    </w:rPr>
  </w:style>
  <w:style w:type="paragraph" w:customStyle="1" w:styleId="S6">
    <w:name w:val="S_Обычный в таблице"/>
    <w:basedOn w:val="a3"/>
    <w:link w:val="S5"/>
    <w:rsid w:val="00427690"/>
    <w:pPr>
      <w:spacing w:after="0" w:line="240" w:lineRule="auto"/>
      <w:jc w:val="center"/>
    </w:pPr>
    <w:rPr>
      <w:sz w:val="24"/>
      <w:szCs w:val="24"/>
    </w:rPr>
  </w:style>
  <w:style w:type="paragraph" w:customStyle="1" w:styleId="affffa">
    <w:name w:val="Примечание"/>
    <w:basedOn w:val="a3"/>
    <w:rsid w:val="00427690"/>
    <w:pPr>
      <w:spacing w:after="0" w:line="240" w:lineRule="auto"/>
      <w:ind w:firstLine="567"/>
      <w:jc w:val="both"/>
    </w:pPr>
    <w:rPr>
      <w:rFonts w:ascii="Arial" w:eastAsia="Times New Roman" w:hAnsi="Arial" w:cs="Arial"/>
      <w:sz w:val="20"/>
      <w:szCs w:val="20"/>
    </w:rPr>
  </w:style>
  <w:style w:type="paragraph" w:customStyle="1" w:styleId="ConsCell">
    <w:name w:val="ConsCell"/>
    <w:rsid w:val="0042769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b">
    <w:name w:val="приложения рнгп"/>
    <w:basedOn w:val="20"/>
    <w:autoRedefine/>
    <w:rsid w:val="00427690"/>
    <w:pPr>
      <w:keepNext w:val="0"/>
      <w:keepLines w:val="0"/>
      <w:widowControl w:val="0"/>
      <w:tabs>
        <w:tab w:val="left" w:pos="992"/>
      </w:tabs>
      <w:spacing w:before="0" w:line="240" w:lineRule="auto"/>
      <w:ind w:firstLine="709"/>
      <w:jc w:val="both"/>
    </w:pPr>
    <w:rPr>
      <w:rFonts w:ascii="Arial" w:eastAsia="Times New Roman" w:hAnsi="Arial" w:cs="Arial"/>
      <w:b w:val="0"/>
      <w:bCs w:val="0"/>
      <w:color w:val="800080"/>
      <w:sz w:val="24"/>
      <w:szCs w:val="24"/>
    </w:rPr>
  </w:style>
  <w:style w:type="paragraph" w:styleId="2f3">
    <w:name w:val="List Continue 2"/>
    <w:basedOn w:val="a3"/>
    <w:rsid w:val="00427690"/>
    <w:pPr>
      <w:spacing w:after="120" w:line="240" w:lineRule="auto"/>
      <w:ind w:left="566"/>
    </w:pPr>
    <w:rPr>
      <w:rFonts w:ascii="Arial" w:eastAsia="Times New Roman" w:hAnsi="Arial" w:cs="Arial"/>
      <w:sz w:val="24"/>
      <w:szCs w:val="24"/>
      <w:lang w:eastAsia="ru-RU"/>
    </w:rPr>
  </w:style>
  <w:style w:type="paragraph" w:styleId="39">
    <w:name w:val="List Continue 3"/>
    <w:basedOn w:val="a3"/>
    <w:rsid w:val="00427690"/>
    <w:pPr>
      <w:spacing w:after="120" w:line="240" w:lineRule="auto"/>
      <w:ind w:left="849"/>
    </w:pPr>
    <w:rPr>
      <w:rFonts w:ascii="Arial" w:eastAsia="Times New Roman" w:hAnsi="Arial" w:cs="Arial"/>
      <w:sz w:val="24"/>
      <w:szCs w:val="24"/>
      <w:lang w:eastAsia="ru-RU"/>
    </w:rPr>
  </w:style>
  <w:style w:type="paragraph" w:customStyle="1" w:styleId="1d">
    <w:name w:val="Стиль1"/>
    <w:basedOn w:val="a3"/>
    <w:rsid w:val="00427690"/>
    <w:pPr>
      <w:spacing w:after="0" w:line="240" w:lineRule="auto"/>
      <w:jc w:val="center"/>
    </w:pPr>
    <w:rPr>
      <w:rFonts w:ascii="Arial" w:eastAsia="Times New Roman" w:hAnsi="Arial" w:cs="Arial"/>
      <w:sz w:val="20"/>
      <w:szCs w:val="20"/>
      <w:lang w:eastAsia="ru-RU"/>
    </w:rPr>
  </w:style>
  <w:style w:type="paragraph" w:customStyle="1" w:styleId="textn">
    <w:name w:val="textn"/>
    <w:basedOn w:val="a3"/>
    <w:rsid w:val="00427690"/>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11">
    <w:name w:val="Font Style11"/>
    <w:basedOn w:val="a4"/>
    <w:rsid w:val="00427690"/>
    <w:rPr>
      <w:rFonts w:ascii="Times New Roman" w:hAnsi="Times New Roman" w:cs="Times New Roman"/>
      <w:sz w:val="26"/>
      <w:szCs w:val="26"/>
    </w:rPr>
  </w:style>
  <w:style w:type="paragraph" w:customStyle="1" w:styleId="3a">
    <w:name w:val="Знак3"/>
    <w:basedOn w:val="a3"/>
    <w:rsid w:val="00427690"/>
    <w:pPr>
      <w:spacing w:after="0" w:line="240" w:lineRule="exact"/>
      <w:jc w:val="both"/>
    </w:pPr>
    <w:rPr>
      <w:rFonts w:ascii="Arial" w:eastAsia="Times New Roman" w:hAnsi="Arial" w:cs="Arial"/>
      <w:sz w:val="24"/>
      <w:szCs w:val="24"/>
      <w:lang w:val="en-US"/>
    </w:rPr>
  </w:style>
  <w:style w:type="paragraph" w:customStyle="1" w:styleId="44">
    <w:name w:val="Знак4"/>
    <w:basedOn w:val="a3"/>
    <w:rsid w:val="00427690"/>
    <w:pPr>
      <w:spacing w:after="0" w:line="240" w:lineRule="exact"/>
      <w:jc w:val="both"/>
    </w:pPr>
    <w:rPr>
      <w:rFonts w:ascii="Arial" w:eastAsia="Times New Roman" w:hAnsi="Arial" w:cs="Arial"/>
      <w:sz w:val="24"/>
      <w:szCs w:val="24"/>
      <w:lang w:val="en-US"/>
    </w:rPr>
  </w:style>
  <w:style w:type="paragraph" w:customStyle="1" w:styleId="52">
    <w:name w:val="Знак5"/>
    <w:basedOn w:val="a3"/>
    <w:rsid w:val="00427690"/>
    <w:pPr>
      <w:spacing w:after="0" w:line="240" w:lineRule="exact"/>
      <w:jc w:val="both"/>
    </w:pPr>
    <w:rPr>
      <w:rFonts w:ascii="Arial" w:eastAsia="Times New Roman" w:hAnsi="Arial" w:cs="Arial"/>
      <w:sz w:val="24"/>
      <w:szCs w:val="24"/>
      <w:lang w:val="en-US"/>
    </w:rPr>
  </w:style>
  <w:style w:type="paragraph" w:customStyle="1" w:styleId="62">
    <w:name w:val="Знак6"/>
    <w:basedOn w:val="a3"/>
    <w:rsid w:val="00427690"/>
    <w:pPr>
      <w:spacing w:after="0" w:line="240" w:lineRule="exact"/>
      <w:jc w:val="both"/>
    </w:pPr>
    <w:rPr>
      <w:rFonts w:ascii="Arial" w:eastAsia="Times New Roman" w:hAnsi="Arial" w:cs="Arial"/>
      <w:sz w:val="24"/>
      <w:szCs w:val="24"/>
      <w:lang w:val="en-US"/>
    </w:rPr>
  </w:style>
  <w:style w:type="paragraph" w:customStyle="1" w:styleId="72">
    <w:name w:val="Знак7"/>
    <w:basedOn w:val="a3"/>
    <w:rsid w:val="00427690"/>
    <w:pPr>
      <w:spacing w:after="0" w:line="240" w:lineRule="exact"/>
      <w:jc w:val="both"/>
    </w:pPr>
    <w:rPr>
      <w:rFonts w:ascii="Arial" w:eastAsia="Times New Roman" w:hAnsi="Arial" w:cs="Arial"/>
      <w:sz w:val="24"/>
      <w:szCs w:val="24"/>
      <w:lang w:val="en-US"/>
    </w:rPr>
  </w:style>
  <w:style w:type="paragraph" w:customStyle="1" w:styleId="82">
    <w:name w:val="Знак8"/>
    <w:basedOn w:val="a3"/>
    <w:rsid w:val="00427690"/>
    <w:pPr>
      <w:spacing w:after="0" w:line="240" w:lineRule="exact"/>
      <w:jc w:val="both"/>
    </w:pPr>
    <w:rPr>
      <w:rFonts w:ascii="Arial" w:eastAsia="Times New Roman" w:hAnsi="Arial" w:cs="Arial"/>
      <w:sz w:val="24"/>
      <w:szCs w:val="24"/>
      <w:lang w:val="en-US"/>
    </w:rPr>
  </w:style>
  <w:style w:type="paragraph" w:customStyle="1" w:styleId="90">
    <w:name w:val="Знак9"/>
    <w:basedOn w:val="a3"/>
    <w:rsid w:val="00427690"/>
    <w:pPr>
      <w:spacing w:after="0" w:line="240" w:lineRule="exact"/>
      <w:jc w:val="both"/>
    </w:pPr>
    <w:rPr>
      <w:rFonts w:ascii="Arial" w:eastAsia="Times New Roman" w:hAnsi="Arial" w:cs="Arial"/>
      <w:sz w:val="24"/>
      <w:szCs w:val="24"/>
      <w:lang w:val="en-US"/>
    </w:rPr>
  </w:style>
  <w:style w:type="paragraph" w:customStyle="1" w:styleId="FORMATTEXT0">
    <w:name w:val=".FORMATTEXT"/>
    <w:rsid w:val="00427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Знак Знак Знак"/>
    <w:basedOn w:val="a3"/>
    <w:rsid w:val="00427690"/>
    <w:pPr>
      <w:spacing w:after="0" w:line="240" w:lineRule="auto"/>
    </w:pPr>
    <w:rPr>
      <w:rFonts w:ascii="Verdana" w:eastAsia="Times New Roman" w:hAnsi="Verdana" w:cs="Verdana"/>
      <w:sz w:val="20"/>
      <w:szCs w:val="20"/>
      <w:lang w:val="en-US"/>
    </w:rPr>
  </w:style>
  <w:style w:type="paragraph" w:customStyle="1" w:styleId="affffc">
    <w:name w:val="Основной шрифт абзаца Знак Знак Знак Знак"/>
    <w:aliases w:val="Знак1 Знак Знак Знак Знак Знак Знак Знак Знак Знак Знак"/>
    <w:basedOn w:val="a3"/>
    <w:rsid w:val="00427690"/>
    <w:pPr>
      <w:spacing w:after="0" w:line="240" w:lineRule="auto"/>
    </w:pPr>
    <w:rPr>
      <w:rFonts w:ascii="Verdana" w:eastAsia="Times New Roman" w:hAnsi="Verdana" w:cs="Verdana"/>
      <w:sz w:val="20"/>
      <w:szCs w:val="20"/>
      <w:lang w:val="en-US"/>
    </w:rPr>
  </w:style>
  <w:style w:type="character" w:customStyle="1" w:styleId="text11">
    <w:name w:val="text11"/>
    <w:basedOn w:val="a4"/>
    <w:rsid w:val="00427690"/>
    <w:rPr>
      <w:b/>
      <w:bCs/>
      <w:color w:val="333333"/>
      <w:sz w:val="20"/>
      <w:szCs w:val="20"/>
      <w:u w:val="single"/>
    </w:rPr>
  </w:style>
  <w:style w:type="character" w:customStyle="1" w:styleId="highlighthighlightactive">
    <w:name w:val="highlight highlight_active"/>
    <w:basedOn w:val="a4"/>
    <w:rsid w:val="00427690"/>
  </w:style>
  <w:style w:type="character" w:customStyle="1" w:styleId="contextcurrent">
    <w:name w:val="context_current"/>
    <w:basedOn w:val="a4"/>
    <w:rsid w:val="00427690"/>
  </w:style>
  <w:style w:type="paragraph" w:customStyle="1" w:styleId="11Char">
    <w:name w:val="Знак1 Знак Знак Знак Знак Знак Знак Знак Знак1 Char"/>
    <w:basedOn w:val="a3"/>
    <w:rsid w:val="00427690"/>
    <w:pPr>
      <w:spacing w:after="160" w:line="240" w:lineRule="exact"/>
    </w:pPr>
    <w:rPr>
      <w:rFonts w:ascii="Verdana" w:eastAsia="Times New Roman" w:hAnsi="Verdana" w:cs="Times New Roman"/>
      <w:sz w:val="20"/>
      <w:szCs w:val="20"/>
      <w:lang w:val="en-US"/>
    </w:rPr>
  </w:style>
  <w:style w:type="character" w:customStyle="1" w:styleId="WW8Num4z1">
    <w:name w:val="WW8Num4z1"/>
    <w:rsid w:val="00427690"/>
    <w:rPr>
      <w:rFonts w:ascii="Courier New" w:hAnsi="Courier New" w:cs="Courier New"/>
    </w:rPr>
  </w:style>
  <w:style w:type="paragraph" w:customStyle="1" w:styleId="1f">
    <w:name w:val="Знак Знак1 Знак"/>
    <w:basedOn w:val="a3"/>
    <w:rsid w:val="00427690"/>
    <w:pPr>
      <w:spacing w:after="160" w:line="240" w:lineRule="exact"/>
    </w:pPr>
    <w:rPr>
      <w:rFonts w:ascii="Verdana" w:eastAsia="Times New Roman" w:hAnsi="Verdana" w:cs="Times New Roman"/>
      <w:sz w:val="24"/>
      <w:szCs w:val="24"/>
      <w:lang w:val="en-US"/>
    </w:rPr>
  </w:style>
  <w:style w:type="character" w:customStyle="1" w:styleId="match">
    <w:name w:val="match"/>
    <w:basedOn w:val="a4"/>
    <w:rsid w:val="00427690"/>
  </w:style>
  <w:style w:type="character" w:customStyle="1" w:styleId="visited">
    <w:name w:val="visited"/>
    <w:basedOn w:val="a4"/>
    <w:rsid w:val="00427690"/>
  </w:style>
  <w:style w:type="paragraph" w:customStyle="1" w:styleId="formattexttopleveltext">
    <w:name w:val="formattext topleveltext"/>
    <w:basedOn w:val="a3"/>
    <w:rsid w:val="00427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basedOn w:val="a4"/>
    <w:rsid w:val="00427690"/>
    <w:rPr>
      <w:rFonts w:ascii="Times New Roman" w:hAnsi="Times New Roman" w:cs="Times New Roman"/>
      <w:sz w:val="24"/>
      <w:szCs w:val="24"/>
    </w:rPr>
  </w:style>
  <w:style w:type="paragraph" w:customStyle="1" w:styleId="Style9">
    <w:name w:val="Style9"/>
    <w:basedOn w:val="a3"/>
    <w:rsid w:val="00427690"/>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f4">
    <w:name w:val="Знак Знак Знак2 Знак Знак Знак Знак Знак Знак Знак"/>
    <w:basedOn w:val="a3"/>
    <w:rsid w:val="00427690"/>
    <w:pPr>
      <w:spacing w:after="0" w:line="240" w:lineRule="auto"/>
    </w:pPr>
    <w:rPr>
      <w:rFonts w:ascii="Verdana" w:eastAsia="Times New Roman" w:hAnsi="Verdana" w:cs="Verdana"/>
      <w:sz w:val="20"/>
      <w:szCs w:val="20"/>
      <w:lang w:val="en-US"/>
    </w:rPr>
  </w:style>
  <w:style w:type="character" w:customStyle="1" w:styleId="bookmark3">
    <w:name w:val="bookmark3"/>
    <w:basedOn w:val="a4"/>
    <w:rsid w:val="00427690"/>
    <w:rPr>
      <w:shd w:val="clear" w:color="auto" w:fill="FFD800"/>
    </w:rPr>
  </w:style>
  <w:style w:type="character" w:customStyle="1" w:styleId="diffins">
    <w:name w:val="diff_ins"/>
    <w:basedOn w:val="a4"/>
    <w:rsid w:val="00427690"/>
  </w:style>
  <w:style w:type="paragraph" w:customStyle="1" w:styleId="txt">
    <w:name w:val="txt"/>
    <w:basedOn w:val="a3"/>
    <w:rsid w:val="00427690"/>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3"/>
    <w:rsid w:val="00427690"/>
    <w:pPr>
      <w:spacing w:after="0" w:line="240" w:lineRule="auto"/>
    </w:pPr>
    <w:rPr>
      <w:rFonts w:ascii="Arial" w:eastAsia="Times New Roman" w:hAnsi="Arial" w:cs="Arial"/>
      <w:b/>
      <w:bCs/>
      <w:lang w:eastAsia="ru-RU"/>
    </w:rPr>
  </w:style>
  <w:style w:type="paragraph" w:customStyle="1" w:styleId="western">
    <w:name w:val="western"/>
    <w:basedOn w:val="a3"/>
    <w:rsid w:val="00427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42769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427690"/>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3"/>
    <w:next w:val="a3"/>
    <w:rsid w:val="00427690"/>
    <w:pPr>
      <w:keepNext/>
      <w:spacing w:after="0" w:line="240" w:lineRule="auto"/>
      <w:jc w:val="center"/>
    </w:pPr>
    <w:rPr>
      <w:rFonts w:ascii="Times New Roman" w:eastAsia="Times New Roman" w:hAnsi="Times New Roman" w:cs="Times New Roman"/>
      <w:sz w:val="24"/>
      <w:szCs w:val="24"/>
      <w:lang w:eastAsia="ru-RU"/>
    </w:rPr>
  </w:style>
  <w:style w:type="character" w:customStyle="1" w:styleId="FontStyle88">
    <w:name w:val="Font Style88"/>
    <w:basedOn w:val="a4"/>
    <w:rsid w:val="00427690"/>
    <w:rPr>
      <w:rFonts w:ascii="Times New Roman" w:hAnsi="Times New Roman" w:cs="Times New Roman"/>
      <w:sz w:val="22"/>
      <w:szCs w:val="22"/>
    </w:rPr>
  </w:style>
  <w:style w:type="paragraph" w:customStyle="1" w:styleId="affffd">
    <w:name w:val="Знак Знак Знак Знак"/>
    <w:basedOn w:val="a3"/>
    <w:rsid w:val="00427690"/>
    <w:pPr>
      <w:spacing w:after="0" w:line="240" w:lineRule="auto"/>
    </w:pPr>
    <w:rPr>
      <w:rFonts w:ascii="Verdana" w:eastAsia="Times New Roman" w:hAnsi="Verdana" w:cs="Verdana"/>
      <w:sz w:val="20"/>
      <w:szCs w:val="20"/>
      <w:lang w:val="en-US"/>
    </w:rPr>
  </w:style>
  <w:style w:type="character" w:styleId="affffe">
    <w:name w:val="FollowedHyperlink"/>
    <w:basedOn w:val="a4"/>
    <w:rsid w:val="00427690"/>
    <w:rPr>
      <w:color w:val="800080"/>
      <w:u w:val="single"/>
    </w:rPr>
  </w:style>
  <w:style w:type="paragraph" w:customStyle="1" w:styleId="1f0">
    <w:name w:val="Знак1 Знак Знак Знак Знак Знак Знак Знак Знак Знак Знак Знак Знак"/>
    <w:basedOn w:val="a3"/>
    <w:rsid w:val="0042769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base">
    <w:name w:val="nobase"/>
    <w:basedOn w:val="a4"/>
    <w:rsid w:val="00427690"/>
  </w:style>
  <w:style w:type="paragraph" w:customStyle="1" w:styleId="1f1">
    <w:name w:val="Верхний колонтитул1"/>
    <w:basedOn w:val="a3"/>
    <w:rsid w:val="00427690"/>
    <w:pPr>
      <w:spacing w:after="0" w:line="240" w:lineRule="auto"/>
      <w:ind w:left="300"/>
      <w:jc w:val="center"/>
    </w:pPr>
    <w:rPr>
      <w:rFonts w:ascii="Arial" w:eastAsia="Times New Roman" w:hAnsi="Arial" w:cs="Arial"/>
      <w:b/>
      <w:bCs/>
      <w:color w:val="3560A7"/>
      <w:sz w:val="21"/>
      <w:szCs w:val="21"/>
      <w:lang w:eastAsia="ru-RU"/>
    </w:rPr>
  </w:style>
  <w:style w:type="character" w:customStyle="1" w:styleId="bookmark">
    <w:name w:val="bookmark"/>
    <w:basedOn w:val="a4"/>
    <w:rsid w:val="00427690"/>
  </w:style>
  <w:style w:type="character" w:customStyle="1" w:styleId="bold1">
    <w:name w:val="bold1"/>
    <w:basedOn w:val="a4"/>
    <w:rsid w:val="00427690"/>
    <w:rPr>
      <w:b/>
      <w:bCs/>
    </w:rPr>
  </w:style>
  <w:style w:type="paragraph" w:customStyle="1" w:styleId="ConsPlusNonformat">
    <w:name w:val="ConsPlusNonformat"/>
    <w:rsid w:val="00427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
    <w:name w:val="Гипертекстовая ссылка"/>
    <w:basedOn w:val="a4"/>
    <w:rsid w:val="00427690"/>
    <w:rPr>
      <w:color w:val="106BBE"/>
    </w:rPr>
  </w:style>
  <w:style w:type="table" w:customStyle="1" w:styleId="1f2">
    <w:name w:val="Светлый список1"/>
    <w:basedOn w:val="a5"/>
    <w:uiPriority w:val="61"/>
    <w:rsid w:val="0042769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5"/>
    <w:uiPriority w:val="61"/>
    <w:rsid w:val="0042769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2CenturyGothic6pt-1pt150">
    <w:name w:val="Основной текст (2) + Century Gothic;6 pt;Интервал -1 pt;Масштаб 150%"/>
    <w:basedOn w:val="23"/>
    <w:rsid w:val="00427690"/>
    <w:rPr>
      <w:rFonts w:ascii="Century Gothic" w:eastAsia="Century Gothic" w:hAnsi="Century Gothic" w:cs="Century Gothic"/>
      <w:b w:val="0"/>
      <w:bCs w:val="0"/>
      <w:color w:val="000000"/>
      <w:spacing w:val="-20"/>
      <w:w w:val="150"/>
      <w:position w:val="0"/>
      <w:sz w:val="12"/>
      <w:szCs w:val="12"/>
      <w:shd w:val="clear" w:color="auto" w:fill="FFFFFF"/>
      <w:lang w:val="ru-RU" w:eastAsia="ru-RU" w:bidi="ru-RU"/>
    </w:rPr>
  </w:style>
  <w:style w:type="paragraph" w:customStyle="1" w:styleId="ConsPlusDocList">
    <w:name w:val="ConsPlusDocList"/>
    <w:uiPriority w:val="99"/>
    <w:rsid w:val="0042769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2769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4"/>
    <w:rsid w:val="00427690"/>
  </w:style>
  <w:style w:type="paragraph" w:customStyle="1" w:styleId="afffff0">
    <w:name w:val="Название таблицы"/>
    <w:basedOn w:val="afff5"/>
    <w:rsid w:val="00427690"/>
    <w:pPr>
      <w:keepNext/>
      <w:spacing w:before="120"/>
      <w:jc w:val="center"/>
    </w:pPr>
    <w:rPr>
      <w:sz w:val="22"/>
      <w:szCs w:val="22"/>
    </w:rPr>
  </w:style>
  <w:style w:type="paragraph" w:customStyle="1" w:styleId="1">
    <w:name w:val="Список 1)"/>
    <w:basedOn w:val="a3"/>
    <w:rsid w:val="00427690"/>
    <w:pPr>
      <w:numPr>
        <w:numId w:val="57"/>
      </w:numPr>
      <w:spacing w:after="60" w:line="240" w:lineRule="auto"/>
      <w:jc w:val="both"/>
    </w:pPr>
    <w:rPr>
      <w:rFonts w:ascii="Times New Roman" w:eastAsia="Times New Roman" w:hAnsi="Times New Roman" w:cs="Times New Roman"/>
      <w:sz w:val="24"/>
      <w:szCs w:val="24"/>
      <w:lang w:eastAsia="ru-RU"/>
    </w:rPr>
  </w:style>
  <w:style w:type="paragraph" w:customStyle="1" w:styleId="100">
    <w:name w:val="Табличный_центр_10"/>
    <w:basedOn w:val="a3"/>
    <w:qFormat/>
    <w:rsid w:val="00427690"/>
    <w:pPr>
      <w:spacing w:after="0" w:line="240" w:lineRule="auto"/>
      <w:jc w:val="center"/>
    </w:pPr>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49232775">
      <w:bodyDiv w:val="1"/>
      <w:marLeft w:val="0"/>
      <w:marRight w:val="0"/>
      <w:marTop w:val="0"/>
      <w:marBottom w:val="0"/>
      <w:divBdr>
        <w:top w:val="none" w:sz="0" w:space="0" w:color="auto"/>
        <w:left w:val="none" w:sz="0" w:space="0" w:color="auto"/>
        <w:bottom w:val="none" w:sz="0" w:space="0" w:color="auto"/>
        <w:right w:val="none" w:sz="0" w:space="0" w:color="auto"/>
      </w:divBdr>
    </w:div>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99684556">
      <w:bodyDiv w:val="1"/>
      <w:marLeft w:val="0"/>
      <w:marRight w:val="0"/>
      <w:marTop w:val="0"/>
      <w:marBottom w:val="0"/>
      <w:divBdr>
        <w:top w:val="none" w:sz="0" w:space="0" w:color="auto"/>
        <w:left w:val="none" w:sz="0" w:space="0" w:color="auto"/>
        <w:bottom w:val="none" w:sz="0" w:space="0" w:color="auto"/>
        <w:right w:val="none" w:sz="0" w:space="0" w:color="auto"/>
      </w:divBdr>
    </w:div>
    <w:div w:id="138156304">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257712058">
      <w:bodyDiv w:val="1"/>
      <w:marLeft w:val="0"/>
      <w:marRight w:val="0"/>
      <w:marTop w:val="0"/>
      <w:marBottom w:val="0"/>
      <w:divBdr>
        <w:top w:val="none" w:sz="0" w:space="0" w:color="auto"/>
        <w:left w:val="none" w:sz="0" w:space="0" w:color="auto"/>
        <w:bottom w:val="none" w:sz="0" w:space="0" w:color="auto"/>
        <w:right w:val="none" w:sz="0" w:space="0" w:color="auto"/>
      </w:divBdr>
    </w:div>
    <w:div w:id="355424878">
      <w:bodyDiv w:val="1"/>
      <w:marLeft w:val="0"/>
      <w:marRight w:val="0"/>
      <w:marTop w:val="0"/>
      <w:marBottom w:val="0"/>
      <w:divBdr>
        <w:top w:val="none" w:sz="0" w:space="0" w:color="auto"/>
        <w:left w:val="none" w:sz="0" w:space="0" w:color="auto"/>
        <w:bottom w:val="none" w:sz="0" w:space="0" w:color="auto"/>
        <w:right w:val="none" w:sz="0" w:space="0" w:color="auto"/>
      </w:divBdr>
    </w:div>
    <w:div w:id="385302128">
      <w:bodyDiv w:val="1"/>
      <w:marLeft w:val="0"/>
      <w:marRight w:val="0"/>
      <w:marTop w:val="0"/>
      <w:marBottom w:val="0"/>
      <w:divBdr>
        <w:top w:val="none" w:sz="0" w:space="0" w:color="auto"/>
        <w:left w:val="none" w:sz="0" w:space="0" w:color="auto"/>
        <w:bottom w:val="none" w:sz="0" w:space="0" w:color="auto"/>
        <w:right w:val="none" w:sz="0" w:space="0" w:color="auto"/>
      </w:divBdr>
    </w:div>
    <w:div w:id="389352318">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542063049">
      <w:bodyDiv w:val="1"/>
      <w:marLeft w:val="0"/>
      <w:marRight w:val="0"/>
      <w:marTop w:val="0"/>
      <w:marBottom w:val="0"/>
      <w:divBdr>
        <w:top w:val="none" w:sz="0" w:space="0" w:color="auto"/>
        <w:left w:val="none" w:sz="0" w:space="0" w:color="auto"/>
        <w:bottom w:val="none" w:sz="0" w:space="0" w:color="auto"/>
        <w:right w:val="none" w:sz="0" w:space="0" w:color="auto"/>
      </w:divBdr>
    </w:div>
    <w:div w:id="57720424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773982294">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66479405">
      <w:bodyDiv w:val="1"/>
      <w:marLeft w:val="0"/>
      <w:marRight w:val="0"/>
      <w:marTop w:val="0"/>
      <w:marBottom w:val="0"/>
      <w:divBdr>
        <w:top w:val="none" w:sz="0" w:space="0" w:color="auto"/>
        <w:left w:val="none" w:sz="0" w:space="0" w:color="auto"/>
        <w:bottom w:val="none" w:sz="0" w:space="0" w:color="auto"/>
        <w:right w:val="none" w:sz="0" w:space="0" w:color="auto"/>
      </w:divBdr>
      <w:divsChild>
        <w:div w:id="368460811">
          <w:marLeft w:val="0"/>
          <w:marRight w:val="0"/>
          <w:marTop w:val="0"/>
          <w:marBottom w:val="0"/>
          <w:divBdr>
            <w:top w:val="none" w:sz="0" w:space="0" w:color="auto"/>
            <w:left w:val="none" w:sz="0" w:space="0" w:color="auto"/>
            <w:bottom w:val="none" w:sz="0" w:space="0" w:color="auto"/>
            <w:right w:val="none" w:sz="0" w:space="0" w:color="auto"/>
          </w:divBdr>
        </w:div>
        <w:div w:id="1964117728">
          <w:marLeft w:val="0"/>
          <w:marRight w:val="0"/>
          <w:marTop w:val="0"/>
          <w:marBottom w:val="0"/>
          <w:divBdr>
            <w:top w:val="single" w:sz="12" w:space="4" w:color="FFFFFF"/>
            <w:left w:val="none" w:sz="0" w:space="0" w:color="auto"/>
            <w:bottom w:val="none" w:sz="0" w:space="0" w:color="auto"/>
            <w:right w:val="none" w:sz="0" w:space="0" w:color="auto"/>
          </w:divBdr>
        </w:div>
      </w:divsChild>
    </w:div>
    <w:div w:id="869149719">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05204247">
      <w:bodyDiv w:val="1"/>
      <w:marLeft w:val="0"/>
      <w:marRight w:val="0"/>
      <w:marTop w:val="0"/>
      <w:marBottom w:val="0"/>
      <w:divBdr>
        <w:top w:val="none" w:sz="0" w:space="0" w:color="auto"/>
        <w:left w:val="none" w:sz="0" w:space="0" w:color="auto"/>
        <w:bottom w:val="none" w:sz="0" w:space="0" w:color="auto"/>
        <w:right w:val="none" w:sz="0" w:space="0" w:color="auto"/>
      </w:divBdr>
    </w:div>
    <w:div w:id="1011838604">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57460801">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31401315">
      <w:bodyDiv w:val="1"/>
      <w:marLeft w:val="0"/>
      <w:marRight w:val="0"/>
      <w:marTop w:val="0"/>
      <w:marBottom w:val="0"/>
      <w:divBdr>
        <w:top w:val="none" w:sz="0" w:space="0" w:color="auto"/>
        <w:left w:val="none" w:sz="0" w:space="0" w:color="auto"/>
        <w:bottom w:val="none" w:sz="0" w:space="0" w:color="auto"/>
        <w:right w:val="none" w:sz="0" w:space="0" w:color="auto"/>
      </w:divBdr>
    </w:div>
    <w:div w:id="1643075976">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7814289">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 w:id="2090347058">
      <w:bodyDiv w:val="1"/>
      <w:marLeft w:val="0"/>
      <w:marRight w:val="0"/>
      <w:marTop w:val="0"/>
      <w:marBottom w:val="0"/>
      <w:divBdr>
        <w:top w:val="none" w:sz="0" w:space="0" w:color="auto"/>
        <w:left w:val="none" w:sz="0" w:space="0" w:color="auto"/>
        <w:bottom w:val="none" w:sz="0" w:space="0" w:color="auto"/>
        <w:right w:val="none" w:sz="0" w:space="0" w:color="auto"/>
      </w:divBdr>
    </w:div>
    <w:div w:id="21004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consultantplus://offline/ref%3D751F3AB6719E859034A453BD22014648B3332EF26460AB6FDC6150C0g1mEH" TargetMode="External"/><Relationship Id="rId26" Type="http://schemas.openxmlformats.org/officeDocument/2006/relationships/hyperlink" Target="consultantplus://offline/ref=637ABC6F86A47CC48A5826ADE367F929CA876B81CB3D6AC1E41D32B8451895A295B619514F178349X6fBF" TargetMode="External"/><Relationship Id="rId39" Type="http://schemas.openxmlformats.org/officeDocument/2006/relationships/hyperlink" Target="consultantplus://offline/ref=34A7246665CBE3E0E5C2F7B236E05B168EE2BF281DC98CDA8CC165E2814BA030E090E4E8F6125D1645B6E7A2eCF" TargetMode="External"/><Relationship Id="rId21" Type="http://schemas.openxmlformats.org/officeDocument/2006/relationships/hyperlink" Target="consultantplus://offline/ref=C6A4D78669D02F5015F66DE29DFF15C20F5DEFEAAC4C7C979953EEA3E145CE28q0m9I" TargetMode="External"/><Relationship Id="rId34" Type="http://schemas.openxmlformats.org/officeDocument/2006/relationships/hyperlink" Target="consultantplus://offline/ref=34A7246665CBE3E0E5C2F7B236E05B168EE2BF281DC98CDA8CC165E2814BA030E090E4E8F6125D1645B6E7A2eCF" TargetMode="External"/><Relationship Id="rId42" Type="http://schemas.openxmlformats.org/officeDocument/2006/relationships/hyperlink" Target="consultantplus://offline/ref=637ABC6F86A47CC48A5826ADE367F929CA876B81CB3D6AC1E41D32B8451895A295B619514F178349X6fBF" TargetMode="External"/><Relationship Id="rId47" Type="http://schemas.openxmlformats.org/officeDocument/2006/relationships/image" Target="media/image2.png"/><Relationship Id="rId50" Type="http://schemas.openxmlformats.org/officeDocument/2006/relationships/hyperlink" Target="consultantplus://offline/ref=34A7246665CBE3E0E5C2E9BF208C011F8BEFE22010CD868AD39E3EBFD642AA67A7DFBDAAB21F5C17A4e1F" TargetMode="External"/><Relationship Id="rId55" Type="http://schemas.openxmlformats.org/officeDocument/2006/relationships/hyperlink" Target="consultantplus://offline/ref=637ABC6F86A47CC48A5826ADE367F929CA876B81CB3D6AC1E41D32B8451895A295B619514F178349X6fBF" TargetMode="External"/><Relationship Id="rId63" Type="http://schemas.openxmlformats.org/officeDocument/2006/relationships/hyperlink" Target="consultantplus://offline/ref=12248655C22D418B66C32235EA3AD3C557736E4399B24B6ED2FE0D5B0314FDF56A39AC2CEBp8E8M" TargetMode="External"/><Relationship Id="rId68" Type="http://schemas.openxmlformats.org/officeDocument/2006/relationships/hyperlink" Target="consultantplus://offline/ref=A4AC635F73BCAD20851B2956E58FEAAE666A1803100905A73E506B9463829BE37EDBCFECE4EFDE65b2FBM" TargetMode="External"/><Relationship Id="rId7" Type="http://schemas.openxmlformats.org/officeDocument/2006/relationships/endnotes" Target="endnotes.xml"/><Relationship Id="rId71" Type="http://schemas.openxmlformats.org/officeDocument/2006/relationships/hyperlink" Target="http://www.consultant.ru/document/cons_doc_LAW_304236/f7cf276b178652f1dc8307fe08b512a0b53ab1ef/" TargetMode="Externa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consultantplus://offline/ref=34A7246665CBE3E0E5C2F7B236E05B168EE2BF281DC98CDA8CC165E2814BA030E090E4E8F6125D1645B6E7A2eCF" TargetMode="External"/><Relationship Id="rId11" Type="http://schemas.openxmlformats.org/officeDocument/2006/relationships/header" Target="header1.xml"/><Relationship Id="rId24" Type="http://schemas.openxmlformats.org/officeDocument/2006/relationships/hyperlink" Target="consultantplus://offline/ref%3D422BF3913A03A3FF4DDD1D7F5E11E341BF360C6AB4A0655EFBCD16kEB" TargetMode="External"/><Relationship Id="rId32" Type="http://schemas.openxmlformats.org/officeDocument/2006/relationships/hyperlink" Target="consultantplus://offline/ref%3D751F3AB6719E859034A453BD22014648B3332EF26460AB6FDC6150C0g1mEH" TargetMode="External"/><Relationship Id="rId37" Type="http://schemas.openxmlformats.org/officeDocument/2006/relationships/hyperlink" Target="consultantplus://offline/ref=637ABC6F86A47CC48A5826ADE367F929CA876B81CB3D6AC1E41D32B8451895A295B619514F178349X6fBF" TargetMode="External"/><Relationship Id="rId40" Type="http://schemas.openxmlformats.org/officeDocument/2006/relationships/hyperlink" Target="consultantplus://offline/ref=637ABC6F86A47CC48A5826ADE367F929CA876B81CB3D6AC1E41D32B8451895A295B619514F178349X6fBF" TargetMode="External"/><Relationship Id="rId45" Type="http://schemas.openxmlformats.org/officeDocument/2006/relationships/hyperlink" Target="http://www.consultant.ru/document/cons_doc_LAW_304236/f7cf276b178652f1dc8307fe08b512a0b53ab1ef/" TargetMode="External"/><Relationship Id="rId53" Type="http://schemas.openxmlformats.org/officeDocument/2006/relationships/hyperlink" Target="consultantplus://offline/ref=637ABC6F86A47CC48A5826ADE367F929CA876B81CB3D6AC1E41D32B8451895A295B619514F178349X6fBF" TargetMode="External"/><Relationship Id="rId58" Type="http://schemas.openxmlformats.org/officeDocument/2006/relationships/hyperlink" Target="http://integral.ru/download/literatur/2.1.6.1032-01.pdf" TargetMode="External"/><Relationship Id="rId66" Type="http://schemas.openxmlformats.org/officeDocument/2006/relationships/hyperlink" Target="consultantplus://offline/ref=A4AC635F73BCAD20851B2956E58FEAAE666A1803100905A73E506B9463829BE37EDBCFE5E1bEF7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3DB55CB70B8807CE15F8F84F8321428183E70A952355926F9978D079F8jDB" TargetMode="External"/><Relationship Id="rId28" Type="http://schemas.openxmlformats.org/officeDocument/2006/relationships/hyperlink" Target="consultantplus://offline/ref=637ABC6F86A47CC48A5826ADE367F929CA876B81CB3D6AC1E41D32B8451895A295B619514F178349X6fBF" TargetMode="External"/><Relationship Id="rId36" Type="http://schemas.openxmlformats.org/officeDocument/2006/relationships/hyperlink" Target="consultantplus://offline/ref=34A7246665CBE3E0E5C2F7B236E05B168EE2BF281DC98CDA8CC165E2814BA030E090E4E8F6125D1645B6E7A2eCF" TargetMode="External"/><Relationship Id="rId49" Type="http://schemas.openxmlformats.org/officeDocument/2006/relationships/hyperlink" Target="consultantplus://offline/ref=34A7246665CBE3E0E5C2F7B236E05B168EE2BF281DC98CDA8CC165E2814BA030E090E4E8F6125D1645B6E7A2eCF" TargetMode="External"/><Relationship Id="rId57" Type="http://schemas.openxmlformats.org/officeDocument/2006/relationships/hyperlink" Target="consultantplus://offline/ref=637ABC6F86A47CC48A5826ADE367F929CA876B81CB3D6AC1E41D32B8451895A295B619514F178349X6fBF" TargetMode="External"/><Relationship Id="rId61" Type="http://schemas.openxmlformats.org/officeDocument/2006/relationships/hyperlink" Target="consultantplus://offline/ref%3D8F10C197789C5638EBA2C46468E38E41A310FAD3B3766083C2CED6FFuCX2I" TargetMode="External"/><Relationship Id="rId10" Type="http://schemas.openxmlformats.org/officeDocument/2006/relationships/footer" Target="footer2.xml"/><Relationship Id="rId19" Type="http://schemas.openxmlformats.org/officeDocument/2006/relationships/hyperlink" Target="consultantplus://offline/ref=C6A4D78669D02F5015F66DE29DFF15C20F5DEFEAA34E79919C53EEA3E145CE28q0m9I" TargetMode="External"/><Relationship Id="rId31" Type="http://schemas.openxmlformats.org/officeDocument/2006/relationships/hyperlink" Target="consultantplus://offline/ref=34A7246665CBE3E0E5C2F7B236E05B168EE2BF281DC98CDA8CC165E2814BA030E090E4E8F6125D1645B6E7A2eCF" TargetMode="External"/><Relationship Id="rId44" Type="http://schemas.openxmlformats.org/officeDocument/2006/relationships/hyperlink" Target="consultantplus://offline/ref=637ABC6F86A47CC48A5826ADE367F929CA876B81CB3D6AC1E41D32B8451895A295B619514F178349X6fBF" TargetMode="External"/><Relationship Id="rId52" Type="http://schemas.openxmlformats.org/officeDocument/2006/relationships/hyperlink" Target="consultantplus://offline/ref=637ABC6F86A47CC48A5826ADE367F929CA876B81CB3D6AC1E41D32B8451895A295B619514F178349X6fBF" TargetMode="External"/><Relationship Id="rId60" Type="http://schemas.openxmlformats.org/officeDocument/2006/relationships/hyperlink" Target="consultantplus://offline/ref%3DABB6B23E8C7CD01E755F9B7812A2C30D77D48305A68092F91766B5889ACC050C78B22C2EJAC4M" TargetMode="External"/><Relationship Id="rId65" Type="http://schemas.openxmlformats.org/officeDocument/2006/relationships/hyperlink" Target="consultantplus://offline/ref=A4AC635F73BCAD20851B2956E58FEAAE666A1803100905A73E506B9463829BE37EDBCFE5E1bEFA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docs.cntd.ru/document/974006874" TargetMode="External"/><Relationship Id="rId27" Type="http://schemas.openxmlformats.org/officeDocument/2006/relationships/hyperlink" Target="consultantplus://offline/ref=34A7246665CBE3E0E5C2F7B236E05B168EE2BF281DC98CDA8CC165E2814BA030E090E4E8F6125D1645B6E7A2eCF" TargetMode="External"/><Relationship Id="rId30" Type="http://schemas.openxmlformats.org/officeDocument/2006/relationships/hyperlink" Target="consultantplus://offline/ref=637ABC6F86A47CC48A5826ADE367F929CA876B81CB3D6AC1E41D32B8451895A295B619514F178349X6fBF" TargetMode="External"/><Relationship Id="rId35" Type="http://schemas.openxmlformats.org/officeDocument/2006/relationships/hyperlink" Target="consultantplus://offline/ref=637ABC6F86A47CC48A5826ADE367F929CA876B81CB3D6AC1E41D32B8451895A295B619514F178349X6fBF" TargetMode="External"/><Relationship Id="rId43" Type="http://schemas.openxmlformats.org/officeDocument/2006/relationships/hyperlink" Target="consultantplus://offline/ref=34A7246665CBE3E0E5C2F7B236E05B168EE2BF281DC98CDA8CC165E2814BA030E090E4E8F6125D1645B6E7A2eCF" TargetMode="External"/><Relationship Id="rId48" Type="http://schemas.openxmlformats.org/officeDocument/2006/relationships/hyperlink" Target="consultantplus://offline/ref=637ABC6F86A47CC48A5826ADE367F929CA876B81CB3D6AC1E41D32B8451895A295B619514F178349X6fBF" TargetMode="External"/><Relationship Id="rId56" Type="http://schemas.openxmlformats.org/officeDocument/2006/relationships/hyperlink" Target="consultantplus://offline/ref=637ABC6F86A47CC48A5826ADE367F929CA876B81CB3D6AC1E41D32B8451895A295B619514F178349X6fBF" TargetMode="External"/><Relationship Id="rId64" Type="http://schemas.openxmlformats.org/officeDocument/2006/relationships/hyperlink" Target="consultantplus://offline/ref=12248655C22D418B66C32235EA3AD3C557736E4399B24B6ED2FE0D5B0314FDF56A39AC25EB8EA2F7p4EDM" TargetMode="External"/><Relationship Id="rId69" Type="http://schemas.openxmlformats.org/officeDocument/2006/relationships/hyperlink" Target="consultantplus://offline/ref=A4AC635F73BCAD20851B2956E58FEAAE666A1803100905A73E506B9463829BE37EDBCFECE4EFDE65b2F9M" TargetMode="External"/><Relationship Id="rId8" Type="http://schemas.openxmlformats.org/officeDocument/2006/relationships/image" Target="media/image1.jpeg"/><Relationship Id="rId51" Type="http://schemas.openxmlformats.org/officeDocument/2006/relationships/hyperlink" Target="consultantplus://offline/ref=34A7246665CBE3E0E5C2E9BF208C011F8BEFE22010CD868AD39E3EBFD642AA67A7DFBDAAB21F5A17A4e2F" TargetMode="External"/><Relationship Id="rId72"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C7B3893B3C99E3A2A15EB197CFEBCD728FB0C571DB30A337E5F0161C0ACBJ" TargetMode="External"/><Relationship Id="rId25" Type="http://schemas.openxmlformats.org/officeDocument/2006/relationships/hyperlink" Target="http://docs.cntd.ru/document/974020740" TargetMode="External"/><Relationship Id="rId33" Type="http://schemas.openxmlformats.org/officeDocument/2006/relationships/hyperlink" Target="consultantplus://offline/ref=637ABC6F86A47CC48A5826ADE367F929CA876B81CB3D6AC1E41D32B8451895A295B619514F178349X6fBF" TargetMode="External"/><Relationship Id="rId38" Type="http://schemas.openxmlformats.org/officeDocument/2006/relationships/hyperlink" Target="http://www.consultant.ru/document/cons_doc_LAW_304231/d1fff908c2d37e4a021fca66e5cb54074d8c66e3/" TargetMode="External"/><Relationship Id="rId46" Type="http://schemas.openxmlformats.org/officeDocument/2006/relationships/hyperlink" Target="consultantplus://offline/ref=34A7246665CBE3E0E5C2F7B236E05B168EE2BF281DC98CDA8CC165E2814BA030E090E4E8F6125D1645B6E7A2eCF" TargetMode="External"/><Relationship Id="rId59" Type="http://schemas.openxmlformats.org/officeDocument/2006/relationships/hyperlink" Target="consultantplus://offline/ref%3D7FEDFDC0A46FA91BCF13AD6C094E0D09958C1ED19E20481A05F742426AE3QBI" TargetMode="External"/><Relationship Id="rId67" Type="http://schemas.openxmlformats.org/officeDocument/2006/relationships/hyperlink" Target="consultantplus://offline/ref=A4AC635F73BCAD20851B2956E58FEAAE666A1803100905A73E506B9463829BE37EDBCFECE4EFDE65b2F9M" TargetMode="External"/><Relationship Id="rId20" Type="http://schemas.openxmlformats.org/officeDocument/2006/relationships/hyperlink" Target="http://docs.cntd.ru/document/974020740" TargetMode="External"/><Relationship Id="rId41" Type="http://schemas.openxmlformats.org/officeDocument/2006/relationships/hyperlink" Target="consultantplus://offline/ref=34A7246665CBE3E0E5C2F7B236E05B168EE2BF281DC98CDA8CC165E2814BA030E090E4E8F6125D1645B6E7A2eCF" TargetMode="External"/><Relationship Id="rId54" Type="http://schemas.openxmlformats.org/officeDocument/2006/relationships/hyperlink" Target="consultantplus://offline/ref=637ABC6F86A47CC48A5826ADE367F929CA876B81CB3D6AC1E41D32B8451895A295B619514F178349X6fBF" TargetMode="External"/><Relationship Id="rId62" Type="http://schemas.openxmlformats.org/officeDocument/2006/relationships/hyperlink" Target="http://docs.cntd.ru/document/974006197" TargetMode="External"/><Relationship Id="rId70" Type="http://schemas.openxmlformats.org/officeDocument/2006/relationships/hyperlink" Target="http://www.consultant.ru/document/cons_doc_LAW_304231/d1fff908c2d37e4a021fca66e5cb54074d8c66e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EEDFE-7AD7-4815-9202-7DE8C18B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44902</Words>
  <Characters>255942</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«Шалакушское» Материалы по обоснованию</vt:lpstr>
    </vt:vector>
  </TitlesOfParts>
  <Company>Microsoft</Company>
  <LinksUpToDate>false</LinksUpToDate>
  <CharactersWithSpaces>300244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«Шалакушское» Материалы по обоснованию</dc:title>
  <dc:creator>Пользователь</dc:creator>
  <cp:lastModifiedBy>User</cp:lastModifiedBy>
  <cp:revision>4</cp:revision>
  <cp:lastPrinted>2017-09-15T13:32:00Z</cp:lastPrinted>
  <dcterms:created xsi:type="dcterms:W3CDTF">2020-07-08T11:28:00Z</dcterms:created>
  <dcterms:modified xsi:type="dcterms:W3CDTF">2020-07-08T11:28:00Z</dcterms:modified>
</cp:coreProperties>
</file>