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92" w:rsidRPr="003A3C08" w:rsidRDefault="00C57192" w:rsidP="003A3C0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A3C08">
        <w:rPr>
          <w:rFonts w:ascii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C57192" w:rsidRPr="003A3C08" w:rsidRDefault="00C57192" w:rsidP="003A3C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C08">
        <w:rPr>
          <w:rFonts w:ascii="Times New Roman" w:hAnsi="Times New Roman"/>
          <w:b/>
          <w:bCs/>
          <w:sz w:val="28"/>
          <w:szCs w:val="28"/>
          <w:lang w:eastAsia="ru-RU"/>
        </w:rPr>
        <w:t>БРЯНСКАЯ ОБЛАСТЬ</w:t>
      </w:r>
    </w:p>
    <w:p w:rsidR="00C57192" w:rsidRPr="003A3C08" w:rsidRDefault="00C57192" w:rsidP="003A3C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A3C08">
        <w:rPr>
          <w:rFonts w:ascii="Times New Roman" w:hAnsi="Times New Roman"/>
          <w:b/>
          <w:sz w:val="28"/>
          <w:szCs w:val="24"/>
          <w:lang w:eastAsia="ru-RU"/>
        </w:rPr>
        <w:t xml:space="preserve"> АДМИНИСТРАЦИЯ  ДУБРОВСКОГО  РАЙОНА </w:t>
      </w:r>
    </w:p>
    <w:p w:rsidR="00C57192" w:rsidRPr="003A3C08" w:rsidRDefault="00C57192" w:rsidP="003A3C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57192" w:rsidRPr="003A3C08" w:rsidRDefault="00C57192" w:rsidP="003A3C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A3C08">
        <w:rPr>
          <w:rFonts w:ascii="Times New Roman" w:hAnsi="Times New Roman"/>
          <w:b/>
          <w:bCs/>
          <w:sz w:val="28"/>
          <w:szCs w:val="24"/>
          <w:lang w:eastAsia="ru-RU"/>
        </w:rPr>
        <w:t>ПОСТАНОВЛЕНИЕ</w:t>
      </w:r>
    </w:p>
    <w:p w:rsidR="00C57192" w:rsidRPr="003A3C08" w:rsidRDefault="00C57192" w:rsidP="003A3C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7192" w:rsidRPr="003A3C08" w:rsidRDefault="00C57192" w:rsidP="003A3C0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От  15.05.</w:t>
      </w:r>
      <w:r w:rsidRPr="003A3C08">
        <w:rPr>
          <w:rFonts w:ascii="Times New Roman" w:hAnsi="Times New Roman"/>
          <w:sz w:val="28"/>
          <w:szCs w:val="28"/>
          <w:u w:val="single"/>
          <w:lang w:eastAsia="ru-RU"/>
        </w:rPr>
        <w:t xml:space="preserve"> 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3C08">
        <w:rPr>
          <w:rFonts w:ascii="Times New Roman" w:hAnsi="Times New Roman"/>
          <w:sz w:val="28"/>
          <w:szCs w:val="28"/>
          <w:u w:val="single"/>
          <w:lang w:eastAsia="ru-RU"/>
        </w:rPr>
        <w:t>г. № 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286</w:t>
      </w:r>
      <w:r w:rsidRPr="003A3C08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C57192" w:rsidRPr="003A3C08" w:rsidRDefault="00C57192" w:rsidP="003A3C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3C08">
        <w:rPr>
          <w:rFonts w:ascii="Times New Roman" w:hAnsi="Times New Roman"/>
          <w:sz w:val="28"/>
          <w:szCs w:val="28"/>
          <w:lang w:eastAsia="ru-RU"/>
        </w:rPr>
        <w:t>п.  Дубровка</w:t>
      </w:r>
      <w:r w:rsidRPr="003A3C08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A3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3C08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A3C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7192" w:rsidRDefault="00C57192" w:rsidP="00F57377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/>
          <w:sz w:val="28"/>
          <w:szCs w:val="28"/>
        </w:rPr>
      </w:pPr>
    </w:p>
    <w:p w:rsidR="00C57192" w:rsidRPr="000C6CE9" w:rsidRDefault="00C57192" w:rsidP="00F57377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/>
          <w:sz w:val="24"/>
          <w:szCs w:val="24"/>
        </w:rPr>
      </w:pPr>
      <w:r w:rsidRPr="000C6CE9">
        <w:rPr>
          <w:rFonts w:ascii="Times New Roman" w:hAnsi="Times New Roman"/>
          <w:sz w:val="24"/>
          <w:szCs w:val="24"/>
        </w:rPr>
        <w:t>Об утверждении Порядка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Дубровского района и ее должностных лиц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            В соответствии ч.2.1 ст.6 Федерального закона Российской Федерации от 25.12.2008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377">
        <w:rPr>
          <w:rFonts w:ascii="Times New Roman" w:hAnsi="Times New Roman"/>
          <w:sz w:val="28"/>
          <w:szCs w:val="28"/>
        </w:rPr>
        <w:t>№ 273-ФЗ «О противодействии коррупции»,</w:t>
      </w:r>
      <w:r w:rsidRPr="000C6CE9">
        <w:rPr>
          <w:rFonts w:ascii="Times New Roman" w:hAnsi="Times New Roman"/>
          <w:sz w:val="28"/>
          <w:szCs w:val="28"/>
        </w:rPr>
        <w:t xml:space="preserve"> </w:t>
      </w:r>
      <w:r w:rsidRPr="00F57377">
        <w:rPr>
          <w:rFonts w:ascii="Times New Roman" w:hAnsi="Times New Roman"/>
          <w:sz w:val="28"/>
          <w:szCs w:val="28"/>
        </w:rPr>
        <w:t>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/>
          <w:sz w:val="28"/>
          <w:szCs w:val="28"/>
        </w:rPr>
        <w:t xml:space="preserve"> в сфере коррупции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>ПОСТАНОВЛЯЮ: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57377">
        <w:rPr>
          <w:rFonts w:ascii="Times New Roman" w:hAnsi="Times New Roman"/>
          <w:sz w:val="28"/>
          <w:szCs w:val="28"/>
        </w:rPr>
        <w:t xml:space="preserve">Утвердить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 xml:space="preserve">Дубровского </w:t>
      </w:r>
      <w:r w:rsidRPr="00F57377">
        <w:rPr>
          <w:rFonts w:ascii="Times New Roman" w:hAnsi="Times New Roman"/>
          <w:sz w:val="28"/>
          <w:szCs w:val="28"/>
        </w:rPr>
        <w:t xml:space="preserve">района и </w:t>
      </w:r>
      <w:r>
        <w:rPr>
          <w:rFonts w:ascii="Times New Roman" w:hAnsi="Times New Roman"/>
          <w:sz w:val="28"/>
          <w:szCs w:val="28"/>
        </w:rPr>
        <w:t>ее</w:t>
      </w:r>
      <w:r w:rsidRPr="00F57377">
        <w:rPr>
          <w:rFonts w:ascii="Times New Roman" w:hAnsi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/>
          <w:sz w:val="28"/>
          <w:szCs w:val="28"/>
        </w:rPr>
        <w:t>(Приложение</w:t>
      </w:r>
      <w:r w:rsidRPr="00F57377">
        <w:rPr>
          <w:rFonts w:ascii="Times New Roman" w:hAnsi="Times New Roman"/>
          <w:sz w:val="28"/>
          <w:szCs w:val="28"/>
        </w:rPr>
        <w:t>).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573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Поручить Комиссии</w:t>
      </w:r>
      <w:r w:rsidRPr="00F5737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борьбе с преступностью и коррупцией </w:t>
      </w:r>
      <w:r w:rsidRPr="00F57377">
        <w:rPr>
          <w:rFonts w:ascii="Times New Roman" w:hAnsi="Times New Roman"/>
          <w:sz w:val="28"/>
          <w:szCs w:val="28"/>
        </w:rPr>
        <w:t>рассмотрени</w:t>
      </w:r>
      <w:r>
        <w:rPr>
          <w:rFonts w:ascii="Times New Roman" w:hAnsi="Times New Roman"/>
          <w:sz w:val="28"/>
          <w:szCs w:val="28"/>
        </w:rPr>
        <w:t>е</w:t>
      </w:r>
      <w:r w:rsidRPr="00F57377">
        <w:rPr>
          <w:rFonts w:ascii="Times New Roman" w:hAnsi="Times New Roman"/>
          <w:sz w:val="28"/>
          <w:szCs w:val="28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 администрации</w:t>
      </w:r>
      <w:r>
        <w:rPr>
          <w:rFonts w:ascii="Times New Roman" w:hAnsi="Times New Roman"/>
          <w:sz w:val="28"/>
          <w:szCs w:val="28"/>
        </w:rPr>
        <w:t xml:space="preserve"> Дубровского района</w:t>
      </w:r>
      <w:r w:rsidRPr="00F5737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ее</w:t>
      </w:r>
      <w:r w:rsidRPr="00F57377">
        <w:rPr>
          <w:rFonts w:ascii="Times New Roman" w:hAnsi="Times New Roman"/>
          <w:sz w:val="28"/>
          <w:szCs w:val="28"/>
        </w:rPr>
        <w:t xml:space="preserve"> должностных лиц</w:t>
      </w:r>
      <w:r w:rsidRPr="000C6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реже одного раза в квартал.</w:t>
      </w:r>
    </w:p>
    <w:p w:rsidR="00C57192" w:rsidRPr="00F57377" w:rsidRDefault="00C57192" w:rsidP="000C6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573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0C6CE9">
        <w:rPr>
          <w:rFonts w:ascii="Times New Roman" w:hAnsi="Times New Roman"/>
          <w:sz w:val="28"/>
          <w:szCs w:val="28"/>
        </w:rPr>
        <w:t xml:space="preserve">азместить 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0C6CE9">
        <w:rPr>
          <w:rFonts w:ascii="Times New Roman" w:hAnsi="Times New Roman"/>
          <w:sz w:val="28"/>
          <w:szCs w:val="28"/>
        </w:rPr>
        <w:t>на официальном сайте муниципального образования «Дубровский район» в сети Интернет:  www.admdubrovka.ru.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7377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192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57192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</w:t>
      </w:r>
      <w:r w:rsidRPr="00F5737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И.А. Шевелев</w:t>
      </w:r>
    </w:p>
    <w:p w:rsidR="00C57192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192" w:rsidRDefault="00C57192" w:rsidP="000C6CE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7192" w:rsidRDefault="00C57192" w:rsidP="000C6CE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7192" w:rsidRDefault="00C57192" w:rsidP="000C6CE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7192" w:rsidRPr="00F57377" w:rsidRDefault="00C57192" w:rsidP="000C6CE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Приложение </w:t>
      </w:r>
    </w:p>
    <w:p w:rsidR="00C57192" w:rsidRDefault="00C57192" w:rsidP="000C6CE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57192" w:rsidRPr="00F57377" w:rsidRDefault="00C57192" w:rsidP="000C6CE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Дубровского района</w:t>
      </w:r>
    </w:p>
    <w:p w:rsidR="00C57192" w:rsidRPr="007A4005" w:rsidRDefault="00C57192" w:rsidP="007A400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A4005">
        <w:rPr>
          <w:rFonts w:ascii="Times New Roman" w:hAnsi="Times New Roman"/>
          <w:sz w:val="28"/>
          <w:szCs w:val="28"/>
          <w:lang w:eastAsia="ru-RU"/>
        </w:rPr>
        <w:t xml:space="preserve">От  15.05.  2017г. № _286 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192" w:rsidRPr="00F57377" w:rsidRDefault="00C57192" w:rsidP="003C61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>Порядок</w:t>
      </w:r>
    </w:p>
    <w:p w:rsidR="00C57192" w:rsidRPr="00F57377" w:rsidRDefault="00C57192" w:rsidP="003C61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>Дубровского</w:t>
      </w:r>
      <w:r w:rsidRPr="00F57377">
        <w:rPr>
          <w:rFonts w:ascii="Times New Roman" w:hAnsi="Times New Roman"/>
          <w:sz w:val="28"/>
          <w:szCs w:val="28"/>
        </w:rPr>
        <w:t xml:space="preserve">  района и </w:t>
      </w:r>
      <w:r>
        <w:rPr>
          <w:rFonts w:ascii="Times New Roman" w:hAnsi="Times New Roman"/>
          <w:sz w:val="28"/>
          <w:szCs w:val="28"/>
        </w:rPr>
        <w:t>ее</w:t>
      </w:r>
      <w:r w:rsidRPr="00F57377">
        <w:rPr>
          <w:rFonts w:ascii="Times New Roman" w:hAnsi="Times New Roman"/>
          <w:sz w:val="28"/>
          <w:szCs w:val="28"/>
        </w:rPr>
        <w:t xml:space="preserve"> должностных лиц</w:t>
      </w:r>
    </w:p>
    <w:p w:rsidR="00C57192" w:rsidRPr="00F57377" w:rsidRDefault="00C57192" w:rsidP="003C61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от 25 декабря 2008 года № 273-ФЗ «О противодействии коррупции» и определяет процедуру рассмотрения в администрации </w:t>
      </w:r>
      <w:r>
        <w:rPr>
          <w:rFonts w:ascii="Times New Roman" w:hAnsi="Times New Roman"/>
          <w:sz w:val="28"/>
          <w:szCs w:val="28"/>
        </w:rPr>
        <w:t>Дубров</w:t>
      </w:r>
      <w:r w:rsidRPr="00F57377">
        <w:rPr>
          <w:rFonts w:ascii="Times New Roman" w:hAnsi="Times New Roman"/>
          <w:sz w:val="28"/>
          <w:szCs w:val="28"/>
        </w:rPr>
        <w:t xml:space="preserve">ского района (далее - администрация района)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муниципальных правовых актов, незаконными решений и действий (бездействия)  </w:t>
      </w:r>
      <w:r>
        <w:rPr>
          <w:rFonts w:ascii="Times New Roman" w:hAnsi="Times New Roman"/>
          <w:sz w:val="28"/>
          <w:szCs w:val="28"/>
        </w:rPr>
        <w:t>администрации Дубровского</w:t>
      </w:r>
      <w:r w:rsidRPr="00F57377">
        <w:rPr>
          <w:rFonts w:ascii="Times New Roman" w:hAnsi="Times New Roman"/>
          <w:sz w:val="28"/>
          <w:szCs w:val="28"/>
        </w:rPr>
        <w:t xml:space="preserve"> района и её должностных лиц (далее - судебные акты).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2. Для целей настоящего Порядка под правоприменительной практикой понимается деятельность должностных лиц </w:t>
      </w:r>
      <w:r w:rsidRPr="003C61D1">
        <w:rPr>
          <w:rFonts w:ascii="Times New Roman" w:hAnsi="Times New Roman"/>
          <w:sz w:val="28"/>
          <w:szCs w:val="28"/>
        </w:rPr>
        <w:t>администрации Дубровского района</w:t>
      </w:r>
      <w:r w:rsidRPr="00F57377">
        <w:rPr>
          <w:rFonts w:ascii="Times New Roman" w:hAnsi="Times New Roman"/>
          <w:sz w:val="28"/>
          <w:szCs w:val="28"/>
        </w:rPr>
        <w:t xml:space="preserve">  по реализации полномочий органов местного самоуправления, предусмотренных нормативными правовыми актами Российской Федерации, Брянской области, Уставом </w:t>
      </w:r>
      <w:r>
        <w:rPr>
          <w:rFonts w:ascii="Times New Roman" w:hAnsi="Times New Roman"/>
          <w:sz w:val="28"/>
          <w:szCs w:val="28"/>
        </w:rPr>
        <w:t>Дубровского</w:t>
      </w:r>
      <w:r w:rsidRPr="00F57377">
        <w:rPr>
          <w:rFonts w:ascii="Times New Roman" w:hAnsi="Times New Roman"/>
          <w:sz w:val="28"/>
          <w:szCs w:val="28"/>
        </w:rPr>
        <w:t xml:space="preserve"> района и другими муниципальными правовыми актами.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3. 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4. Рассмотрение вопросов правоприменительной практики включает в себя: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анализ вступивших в законную силу судебных актов;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 администрации района и ее должностных лиц;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5. Рассмотрение вопросов правоприменительной практики осуществляется </w:t>
      </w:r>
      <w:r>
        <w:rPr>
          <w:rFonts w:ascii="Times New Roman" w:hAnsi="Times New Roman"/>
          <w:sz w:val="28"/>
          <w:szCs w:val="28"/>
        </w:rPr>
        <w:t>комиссией</w:t>
      </w:r>
      <w:r w:rsidRPr="00F5737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борьбе с преступностью и коррупцией  </w:t>
      </w:r>
      <w:r w:rsidRPr="00F5737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Дубров</w:t>
      </w:r>
      <w:r w:rsidRPr="00F57377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(далее - комиссия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 w:rsidRPr="00F57377">
        <w:rPr>
          <w:rFonts w:ascii="Times New Roman" w:hAnsi="Times New Roman"/>
          <w:sz w:val="28"/>
          <w:szCs w:val="28"/>
        </w:rPr>
        <w:t>.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6. Учет судебных дел о признании недействительными ненормативных муниципальных правовых актов, незаконными решений и действий (бездействия) администрации </w:t>
      </w:r>
      <w:r>
        <w:rPr>
          <w:rFonts w:ascii="Times New Roman" w:hAnsi="Times New Roman"/>
          <w:sz w:val="28"/>
          <w:szCs w:val="28"/>
        </w:rPr>
        <w:t>Дубров</w:t>
      </w:r>
      <w:r w:rsidRPr="00F57377">
        <w:rPr>
          <w:rFonts w:ascii="Times New Roman" w:hAnsi="Times New Roman"/>
          <w:sz w:val="28"/>
          <w:szCs w:val="28"/>
        </w:rPr>
        <w:t>ского района и ее должностных лиц осуществляет секретарь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F57377">
        <w:rPr>
          <w:rFonts w:ascii="Times New Roman" w:hAnsi="Times New Roman"/>
          <w:sz w:val="28"/>
          <w:szCs w:val="28"/>
        </w:rPr>
        <w:t xml:space="preserve">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7. В случае, если предмет судебного спора касался предоставления муниципальных услуг, секретарь направляет копию служебной записки в специалисту, курирующему вопросы предоставления данного вида муниципальных услуг в целях осуществления мониторинга качества предоставления муниципальных услуг.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8. Секретарь готовит обобщенную информацию по вопросам правоприменительной практики, организует ее рассмотрение на заседании </w:t>
      </w:r>
      <w:r>
        <w:rPr>
          <w:rFonts w:ascii="Times New Roman" w:hAnsi="Times New Roman"/>
          <w:sz w:val="28"/>
          <w:szCs w:val="28"/>
        </w:rPr>
        <w:t>комиссии</w:t>
      </w:r>
      <w:r w:rsidRPr="00F57377">
        <w:rPr>
          <w:rFonts w:ascii="Times New Roman" w:hAnsi="Times New Roman"/>
          <w:sz w:val="28"/>
          <w:szCs w:val="28"/>
        </w:rPr>
        <w:t xml:space="preserve"> с приложением соответствующих материалов.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9. По результатам рассмотрения обобщенной информации на заседании </w:t>
      </w:r>
      <w:r>
        <w:rPr>
          <w:rFonts w:ascii="Times New Roman" w:hAnsi="Times New Roman"/>
          <w:sz w:val="28"/>
          <w:szCs w:val="28"/>
        </w:rPr>
        <w:t>комиссии</w:t>
      </w:r>
      <w:r w:rsidRPr="00F57377">
        <w:rPr>
          <w:rFonts w:ascii="Times New Roman" w:hAnsi="Times New Roman"/>
          <w:sz w:val="28"/>
          <w:szCs w:val="28"/>
        </w:rPr>
        <w:t xml:space="preserve">: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муниципальных правовых актов, незаконными решений и действий (бездействия) </w:t>
      </w:r>
      <w:r w:rsidRPr="003C61D1">
        <w:rPr>
          <w:rFonts w:ascii="Times New Roman" w:hAnsi="Times New Roman"/>
          <w:sz w:val="28"/>
          <w:szCs w:val="28"/>
        </w:rPr>
        <w:t>администрации Дубровского района</w:t>
      </w:r>
      <w:r w:rsidRPr="00F57377">
        <w:rPr>
          <w:rFonts w:ascii="Times New Roman" w:hAnsi="Times New Roman"/>
          <w:sz w:val="28"/>
          <w:szCs w:val="28"/>
        </w:rPr>
        <w:t xml:space="preserve"> ее должностных лиц, были определены полными и исчерпывающими и на момент проведения заседания реализованы полностью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б) даются соответствующие поручения должностным лицам администрации по направлениям деятельности;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в) формируются предложения по проведению служебной проверки.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10. Контроль за рассмотрением вопросов правоприменительной практики на заседании рабочей группы и выполнением данных на заседании поручений, осуществляет </w:t>
      </w:r>
      <w:r>
        <w:rPr>
          <w:rFonts w:ascii="Times New Roman" w:hAnsi="Times New Roman"/>
          <w:sz w:val="28"/>
          <w:szCs w:val="28"/>
        </w:rPr>
        <w:t>председатель комиссии</w:t>
      </w:r>
      <w:r w:rsidRPr="00F57377">
        <w:rPr>
          <w:rFonts w:ascii="Times New Roman" w:hAnsi="Times New Roman"/>
          <w:sz w:val="28"/>
          <w:szCs w:val="28"/>
        </w:rPr>
        <w:t xml:space="preserve">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 xml:space="preserve">11. По результатам рассмотрения вступивших в законную силу решений судов о признании недействительными ненормативных правовых актов, незаконными решений и действий (бездействия)  администрации </w:t>
      </w:r>
      <w:r>
        <w:rPr>
          <w:rFonts w:ascii="Times New Roman" w:hAnsi="Times New Roman"/>
          <w:sz w:val="28"/>
          <w:szCs w:val="28"/>
        </w:rPr>
        <w:t>Дубров</w:t>
      </w:r>
      <w:r w:rsidRPr="00F57377">
        <w:rPr>
          <w:rFonts w:ascii="Times New Roman" w:hAnsi="Times New Roman"/>
          <w:sz w:val="28"/>
          <w:szCs w:val="28"/>
        </w:rPr>
        <w:t xml:space="preserve">ского района и ее должностных лиц, принимаются соответствующие меры по недопущению причин, повлекших нарушения. 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377">
        <w:rPr>
          <w:rFonts w:ascii="Times New Roman" w:hAnsi="Times New Roman"/>
          <w:sz w:val="28"/>
          <w:szCs w:val="28"/>
        </w:rPr>
        <w:t>12. В случае установления коррупционных фактов, послуживших основанием для принятия решения о признании незаконным ненормативного акта, незаконными решений и действий (бездействия) должностных лиц, рассматривается вопрос о дисциплинарном наказании виновных лиц.</w:t>
      </w:r>
    </w:p>
    <w:p w:rsidR="00C57192" w:rsidRPr="00F57377" w:rsidRDefault="00C57192" w:rsidP="00F57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57192" w:rsidRPr="00F57377" w:rsidSect="003919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C08"/>
    <w:rsid w:val="000132DA"/>
    <w:rsid w:val="000C6CE9"/>
    <w:rsid w:val="00391948"/>
    <w:rsid w:val="003A3C08"/>
    <w:rsid w:val="003B71F6"/>
    <w:rsid w:val="003C61D1"/>
    <w:rsid w:val="003F16B6"/>
    <w:rsid w:val="007A4005"/>
    <w:rsid w:val="00883D93"/>
    <w:rsid w:val="00C57192"/>
    <w:rsid w:val="00F242AA"/>
    <w:rsid w:val="00F5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917</Words>
  <Characters>5229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2017-05-17T07:40:00Z</cp:lastPrinted>
  <dcterms:created xsi:type="dcterms:W3CDTF">2017-05-16T14:21:00Z</dcterms:created>
  <dcterms:modified xsi:type="dcterms:W3CDTF">2017-05-17T07:41:00Z</dcterms:modified>
</cp:coreProperties>
</file>