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87" w:rsidRDefault="00287187" w:rsidP="0028718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</w:pPr>
      <w:r w:rsidRPr="00287187"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  <w:t>Символика Контрольно-сч</w:t>
      </w:r>
      <w:r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  <w:t>ё</w:t>
      </w:r>
      <w:r w:rsidRPr="00287187"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  <w:t xml:space="preserve">тной палаты Дубровского </w:t>
      </w:r>
      <w:r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  <w:t xml:space="preserve">муниципального </w:t>
      </w:r>
      <w:r w:rsidRPr="00287187"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  <w:t xml:space="preserve"> Брянской области</w:t>
      </w:r>
    </w:p>
    <w:p w:rsidR="00287187" w:rsidRPr="00287187" w:rsidRDefault="00287187" w:rsidP="00287187">
      <w:pPr>
        <w:shd w:val="clear" w:color="auto" w:fill="FFFFFF"/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287187" w:rsidRPr="00287187" w:rsidRDefault="00287187" w:rsidP="00287187">
      <w:pPr>
        <w:shd w:val="clear" w:color="auto" w:fill="FFFFFF"/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3737"/>
          <w:sz w:val="36"/>
          <w:szCs w:val="36"/>
          <w:lang w:eastAsia="ru-RU"/>
        </w:rPr>
        <w:drawing>
          <wp:inline distT="0" distB="0" distL="0" distR="0">
            <wp:extent cx="760095" cy="949960"/>
            <wp:effectExtent l="19050" t="0" r="1905" b="0"/>
            <wp:docPr id="1" name="Рисунок 1" descr="http://www.admdubrovka.ru/bank/ksp_dubrovka/coat_of_arms_of_dubrovsky_rayon_bryansk_obl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dubrovka.ru/bank/ksp_dubrovka/coat_of_arms_of_dubrovsky_rayon_bryansk_oblas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187" w:rsidRDefault="00287187" w:rsidP="00287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</w:p>
    <w:p w:rsidR="00287187" w:rsidRDefault="00287187" w:rsidP="0028718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</w:pPr>
      <w:r w:rsidRPr="00287187"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  <w:t>История Контрольно-сч</w:t>
      </w:r>
      <w:r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  <w:t>ё</w:t>
      </w:r>
      <w:r w:rsidRPr="00287187"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  <w:t xml:space="preserve">тной палаты Дубровского </w:t>
      </w:r>
      <w:r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  <w:t xml:space="preserve">муниципального </w:t>
      </w:r>
      <w:r w:rsidRPr="00287187"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color w:val="373737"/>
          <w:sz w:val="36"/>
          <w:lang w:eastAsia="ru-RU"/>
        </w:rPr>
        <w:t xml:space="preserve"> Брянской области </w:t>
      </w:r>
    </w:p>
    <w:p w:rsidR="00287187" w:rsidRPr="00287187" w:rsidRDefault="00287187" w:rsidP="00287187">
      <w:pPr>
        <w:shd w:val="clear" w:color="auto" w:fill="FFFFFF"/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287187" w:rsidRPr="00287187" w:rsidRDefault="00287187" w:rsidP="0028718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 января 2012 года создана Контрольно-сч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тная палата Дубровского района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ешением Дубровского районного Совета народных депутатов от 21.12.2011 года №81.</w:t>
      </w:r>
    </w:p>
    <w:p w:rsidR="00287187" w:rsidRPr="00287187" w:rsidRDefault="00287187" w:rsidP="00287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Контрольно-счётная палата  является органом местного самоуправления, постоянно действующим органом внешнего муниципального финансового контроля.</w:t>
      </w:r>
    </w:p>
    <w:p w:rsidR="00287187" w:rsidRPr="00287187" w:rsidRDefault="00287187" w:rsidP="00287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Контрольно-сч</w:t>
      </w:r>
      <w:r w:rsidR="00A72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тная палата обрела организационную и функциональную самостоятельность, стала юридическим лицом и осуществляет свою деятельность самостоятельно.</w:t>
      </w:r>
    </w:p>
    <w:p w:rsidR="00287187" w:rsidRPr="00287187" w:rsidRDefault="00287187" w:rsidP="00287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="00FE7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Контрольно-счётная палата осуществляет свою деятельность на основе Конституции Российской Федерации, федерального законодательства, законов  и иных нормативных правовых актов Брянской области, Устава муниципального образования «Дубровский район», положения «О контрольно-счётной палате Дубровского района» и муниципальных нормативных правовых актов.</w:t>
      </w:r>
    </w:p>
    <w:p w:rsidR="00287187" w:rsidRPr="00287187" w:rsidRDefault="00287187" w:rsidP="00287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      </w:t>
      </w:r>
      <w:r w:rsidR="00FE7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Контрольно-счётной палаты основывается на принципах законности, объективности, эффективности, независимости и гласности.</w:t>
      </w:r>
    </w:p>
    <w:p w:rsidR="00287187" w:rsidRPr="00287187" w:rsidRDefault="00287187" w:rsidP="00287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 </w:t>
      </w:r>
      <w:r w:rsidR="00FE7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Контрольно-счётная палата осуществляет </w:t>
      </w:r>
      <w:proofErr w:type="gramStart"/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использованием бюджета муниципального образования «Дубровский район», проводит экспертизу проектов бюджета, осуществляет полномочия внешнего муниципального финансового контроля в поселениях, входящих в состав муниципального образования, в соответствии с соглашениями, заключенными  Дубровским районным Советом народных депутатов с представительными органами поселений.</w:t>
      </w:r>
    </w:p>
    <w:p w:rsidR="00287187" w:rsidRPr="00287187" w:rsidRDefault="00287187" w:rsidP="00287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  </w:t>
      </w:r>
      <w:r w:rsidR="00FE7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Внешний муниципальный финансовый контроль осуществляется Контрольно-счётной палатой в форме контрольных и экспертно-аналитических мероприятий.</w:t>
      </w:r>
    </w:p>
    <w:p w:rsidR="00287187" w:rsidRPr="00287187" w:rsidRDefault="00287187" w:rsidP="00287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  </w:t>
      </w:r>
      <w:r w:rsidR="00FE7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Контрольно-счётная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контроля.</w:t>
      </w:r>
    </w:p>
    <w:p w:rsidR="00287187" w:rsidRPr="00287187" w:rsidRDefault="00287187" w:rsidP="00287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   </w:t>
      </w:r>
      <w:r w:rsidR="00FE7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 деятельность Контрольно-счётная палата осуществляет на основе планов, которые разрабатываются и утверждаются ею самостоятельно.</w:t>
      </w:r>
    </w:p>
    <w:p w:rsidR="00287187" w:rsidRPr="00287187" w:rsidRDefault="00287187" w:rsidP="00287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    </w:t>
      </w:r>
      <w:r w:rsidR="00FE7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направлений деятельности Контрольно-счётной палаты, порядок ведения дел, подготовки и проведения контрольных и экспертно-аналитических мероприятий и иные вопросы внутренней деятельности определяются Регламентом Контрольно-счётной палаты.</w:t>
      </w:r>
    </w:p>
    <w:p w:rsidR="00287187" w:rsidRDefault="00287187" w:rsidP="00287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 </w:t>
      </w:r>
      <w:r w:rsidR="00FE7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Контрольно-счётная палата имеет право взаимодействовать с иными органами местного самоуправления муниципального образования, территориальными управлениями Центрального банка Российской Федерации, территориальными органами Федерального казначейства, иными правоохранительными</w:t>
      </w:r>
      <w:proofErr w:type="gramStart"/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надзорными и контрольными органами Российской Федерации, субъекта Российской Федерации, муниципального </w:t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образования,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 материалами.</w:t>
      </w:r>
      <w:r w:rsidRPr="0028718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ED76E6" w:rsidRDefault="00ED76E6" w:rsidP="0028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ab/>
      </w:r>
      <w:r w:rsidRPr="00ED7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Pr="0028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Контрольно-счётная палата</w:t>
      </w:r>
      <w:r w:rsidR="005B5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динамично развивающийся орган внешнего муниципального финансового контроля, оказывающий </w:t>
      </w:r>
      <w:r w:rsidR="005B5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значительное влияние на формирование бюджетной политики и соблюдение бюджетного законодательства, в основе деятельности которого лежат принципы законности, объективности, эффективности</w:t>
      </w:r>
      <w:r w:rsidR="00166E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независимости и гласности.</w:t>
      </w:r>
      <w:r w:rsidR="005B5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B5351" w:rsidRDefault="00166E49" w:rsidP="0028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Представители Контрольно-счётной палаты принимают активное участие в заседаниях Дубровского районного Совета народных депутатов, в совещаниях администрации Района, в работе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комиссии Дубровского района, в различных семинарах и научно-методических мероприятиях, посвященных рассмотрению вопросов в сфере бюджетного процесса и внешнего финансового контроля.</w:t>
      </w:r>
    </w:p>
    <w:p w:rsidR="00166E49" w:rsidRDefault="00166E49" w:rsidP="0028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Деятельность Контрольно-счётной палаты освещается на официальном сайте Администрации Дубровского района (страница КСП) и в средствах массовой информации. </w:t>
      </w:r>
    </w:p>
    <w:p w:rsidR="005B5351" w:rsidRDefault="005B5351" w:rsidP="0028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5351" w:rsidRPr="00287187" w:rsidRDefault="005B5351" w:rsidP="002871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7187"/>
    <w:rsid w:val="00166E49"/>
    <w:rsid w:val="00287187"/>
    <w:rsid w:val="005B5351"/>
    <w:rsid w:val="00A72E66"/>
    <w:rsid w:val="00C06E96"/>
    <w:rsid w:val="00ED76E6"/>
    <w:rsid w:val="00FC2352"/>
    <w:rsid w:val="00FE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2019-11-14T13:16:00Z</dcterms:created>
  <dcterms:modified xsi:type="dcterms:W3CDTF">2019-11-14T13:33:00Z</dcterms:modified>
</cp:coreProperties>
</file>