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77" w:rsidRPr="000E2977" w:rsidRDefault="000E2977" w:rsidP="000E2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97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E2977" w:rsidRPr="000E2977" w:rsidRDefault="000E2977" w:rsidP="000E2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9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проект </w:t>
      </w:r>
      <w:r w:rsidRPr="000E2977">
        <w:rPr>
          <w:rFonts w:ascii="Times New Roman" w:hAnsi="Times New Roman" w:cs="Times New Roman"/>
          <w:b/>
          <w:sz w:val="28"/>
          <w:szCs w:val="28"/>
        </w:rPr>
        <w:t>решения Дубровского районного Совета народных депутатов</w:t>
      </w:r>
    </w:p>
    <w:p w:rsidR="000E2977" w:rsidRPr="000E2977" w:rsidRDefault="000E2977" w:rsidP="000E2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977">
        <w:rPr>
          <w:rFonts w:ascii="Times New Roman" w:hAnsi="Times New Roman" w:cs="Times New Roman"/>
          <w:b/>
          <w:sz w:val="28"/>
          <w:szCs w:val="28"/>
        </w:rPr>
        <w:t>«О внесении изменений в решение Дубровского районного Совета народных депутатов «О бюджете Дубровского муниципального района Брянской области  на 2020 год и на плановый период 2021 и 2022 годов»</w:t>
      </w:r>
    </w:p>
    <w:p w:rsidR="000E2977" w:rsidRPr="000E2977" w:rsidRDefault="000E2977" w:rsidP="000E2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977">
        <w:rPr>
          <w:rFonts w:ascii="Times New Roman" w:hAnsi="Times New Roman" w:cs="Times New Roman"/>
          <w:b/>
          <w:sz w:val="28"/>
          <w:szCs w:val="28"/>
        </w:rPr>
        <w:t xml:space="preserve"> №49-7 от 17.12.2019 года</w:t>
      </w:r>
    </w:p>
    <w:p w:rsidR="000E2977" w:rsidRPr="000E2977" w:rsidRDefault="000E2977" w:rsidP="000E2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97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0E2977"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 w:rsidRPr="000E2977">
        <w:rPr>
          <w:rFonts w:ascii="Times New Roman" w:hAnsi="Times New Roman" w:cs="Times New Roman"/>
          <w:b/>
          <w:sz w:val="28"/>
          <w:szCs w:val="28"/>
        </w:rPr>
        <w:t>. от 20.03.2020 №73-7</w:t>
      </w:r>
      <w:r w:rsidR="0007670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8602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76705">
        <w:rPr>
          <w:rFonts w:ascii="Times New Roman" w:hAnsi="Times New Roman" w:cs="Times New Roman"/>
          <w:b/>
          <w:sz w:val="28"/>
          <w:szCs w:val="28"/>
        </w:rPr>
        <w:t>30.06.2020 №80-7</w:t>
      </w:r>
      <w:r w:rsidRPr="000E2977">
        <w:rPr>
          <w:rFonts w:ascii="Times New Roman" w:hAnsi="Times New Roman" w:cs="Times New Roman"/>
          <w:b/>
          <w:sz w:val="28"/>
          <w:szCs w:val="28"/>
        </w:rPr>
        <w:t>).</w:t>
      </w:r>
    </w:p>
    <w:p w:rsidR="000E2977" w:rsidRPr="000E2977" w:rsidRDefault="000E2977" w:rsidP="000E2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977" w:rsidRPr="000E2977" w:rsidRDefault="000E2977" w:rsidP="000E297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E29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п. Дубровка </w:t>
      </w:r>
      <w:r w:rsidRPr="000E29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0E29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0E29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0E29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0E29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0E29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0E29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</w:t>
      </w:r>
      <w:r w:rsidRPr="000E29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2</w:t>
      </w:r>
      <w:r w:rsidR="000767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E29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0767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A66E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E29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.2020</w:t>
      </w:r>
      <w:r w:rsidRPr="000E29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E2977" w:rsidRPr="000E2977" w:rsidRDefault="000E2977" w:rsidP="000E297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E2977" w:rsidRPr="000E2977" w:rsidRDefault="000E2977" w:rsidP="000E2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977">
        <w:rPr>
          <w:rFonts w:ascii="Times New Roman" w:hAnsi="Times New Roman" w:cs="Times New Roman"/>
          <w:sz w:val="28"/>
          <w:szCs w:val="28"/>
        </w:rPr>
        <w:t>В  Контрольно-счетную палату Дубровского района поступил проект решения Дубровского районного Совета народных депутатов о</w:t>
      </w:r>
      <w:r w:rsidRPr="000E29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2977">
        <w:rPr>
          <w:rFonts w:ascii="Times New Roman" w:hAnsi="Times New Roman" w:cs="Times New Roman"/>
          <w:bCs/>
          <w:sz w:val="28"/>
          <w:szCs w:val="28"/>
        </w:rPr>
        <w:t>внесении изменений в Решение Дубровского районного Совета народных депутатов от 17.12.2019 года № 49-7 «О бюджете Дубровского муниципального района Брянской области</w:t>
      </w:r>
      <w:r w:rsidRPr="000E2977">
        <w:rPr>
          <w:rFonts w:ascii="Times New Roman" w:hAnsi="Times New Roman" w:cs="Times New Roman"/>
          <w:sz w:val="28"/>
          <w:szCs w:val="28"/>
        </w:rPr>
        <w:t xml:space="preserve"> </w:t>
      </w:r>
      <w:r w:rsidRPr="000E2977">
        <w:rPr>
          <w:rFonts w:ascii="Times New Roman" w:hAnsi="Times New Roman" w:cs="Times New Roman"/>
          <w:bCs/>
          <w:sz w:val="28"/>
          <w:szCs w:val="28"/>
        </w:rPr>
        <w:t xml:space="preserve">на 2020 год и на плановый период 2021 и 2022 годов» в связи </w:t>
      </w:r>
      <w:r w:rsidRPr="000E2977">
        <w:rPr>
          <w:rFonts w:ascii="Times New Roman" w:hAnsi="Times New Roman" w:cs="Times New Roman"/>
          <w:sz w:val="28"/>
          <w:szCs w:val="28"/>
        </w:rPr>
        <w:t>с необходимостью изменения отдельных позиций районного бюджета на текущий финансовый год и на</w:t>
      </w:r>
      <w:proofErr w:type="gramEnd"/>
      <w:r w:rsidRPr="000E2977">
        <w:rPr>
          <w:rFonts w:ascii="Times New Roman" w:hAnsi="Times New Roman" w:cs="Times New Roman"/>
          <w:sz w:val="28"/>
          <w:szCs w:val="28"/>
        </w:rPr>
        <w:t xml:space="preserve"> плановый период.</w:t>
      </w:r>
    </w:p>
    <w:p w:rsidR="000E2977" w:rsidRPr="000E2977" w:rsidRDefault="000E2977" w:rsidP="000E29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977">
        <w:rPr>
          <w:rFonts w:ascii="Times New Roman" w:hAnsi="Times New Roman" w:cs="Times New Roman"/>
          <w:b/>
          <w:sz w:val="28"/>
          <w:szCs w:val="28"/>
        </w:rPr>
        <w:t xml:space="preserve">В результате экспертизы установлено следующее: </w:t>
      </w:r>
    </w:p>
    <w:p w:rsidR="000E2977" w:rsidRPr="000E2977" w:rsidRDefault="000E2977" w:rsidP="000E297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E2977">
        <w:rPr>
          <w:rFonts w:ascii="Times New Roman" w:hAnsi="Times New Roman" w:cs="Times New Roman"/>
          <w:sz w:val="28"/>
          <w:szCs w:val="28"/>
        </w:rPr>
        <w:t xml:space="preserve">Департаментом финансов Брянской области согласованы основные характеристики изменений в бюджет Дубровского муниципального района Брянской области на 2020 год в представленном в </w:t>
      </w:r>
      <w:r w:rsidR="00670A76">
        <w:rPr>
          <w:rFonts w:ascii="Times New Roman" w:hAnsi="Times New Roman" w:cs="Times New Roman"/>
          <w:sz w:val="28"/>
          <w:szCs w:val="28"/>
        </w:rPr>
        <w:t>декабре</w:t>
      </w:r>
      <w:r w:rsidRPr="000E2977">
        <w:rPr>
          <w:rFonts w:ascii="Times New Roman" w:hAnsi="Times New Roman" w:cs="Times New Roman"/>
          <w:sz w:val="28"/>
          <w:szCs w:val="28"/>
        </w:rPr>
        <w:t xml:space="preserve"> 2020 года проекте решения «О внесении изменений в Решение </w:t>
      </w:r>
      <w:r w:rsidRPr="000E2977">
        <w:rPr>
          <w:rFonts w:ascii="Times New Roman" w:hAnsi="Times New Roman" w:cs="Times New Roman"/>
          <w:bCs/>
          <w:sz w:val="28"/>
          <w:szCs w:val="28"/>
        </w:rPr>
        <w:t xml:space="preserve"> Дубровского районного Совета народных депутатов № 49-7 от 17.12.2019 года «О бюджете Дубровского муниципального района Брянской области</w:t>
      </w:r>
      <w:r w:rsidRPr="000E2977">
        <w:rPr>
          <w:rFonts w:ascii="Times New Roman" w:hAnsi="Times New Roman" w:cs="Times New Roman"/>
          <w:sz w:val="28"/>
          <w:szCs w:val="28"/>
        </w:rPr>
        <w:t xml:space="preserve"> </w:t>
      </w:r>
      <w:r w:rsidRPr="000E2977">
        <w:rPr>
          <w:rFonts w:ascii="Times New Roman" w:hAnsi="Times New Roman" w:cs="Times New Roman"/>
          <w:bCs/>
          <w:sz w:val="28"/>
          <w:szCs w:val="28"/>
        </w:rPr>
        <w:t>на 2020 год и на плановый период 2021 и 2022 годов».</w:t>
      </w:r>
      <w:proofErr w:type="gramEnd"/>
    </w:p>
    <w:p w:rsidR="000E2977" w:rsidRPr="000E2977" w:rsidRDefault="000E2977" w:rsidP="000E297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977">
        <w:rPr>
          <w:rFonts w:ascii="Times New Roman" w:hAnsi="Times New Roman" w:cs="Times New Roman"/>
          <w:sz w:val="28"/>
          <w:szCs w:val="28"/>
        </w:rPr>
        <w:t>Основные характеристики бюджета Дубровского муниципального района Брянской области  на 2020 – 2022 годы скорректированы следующим образом:</w:t>
      </w:r>
    </w:p>
    <w:p w:rsidR="000E2977" w:rsidRPr="000E2977" w:rsidRDefault="000E2977" w:rsidP="000E2977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2977">
        <w:rPr>
          <w:rFonts w:ascii="Times New Roman" w:hAnsi="Times New Roman" w:cs="Times New Roman"/>
          <w:sz w:val="28"/>
          <w:szCs w:val="28"/>
        </w:rPr>
        <w:t>тыс.  рублей</w:t>
      </w:r>
    </w:p>
    <w:tbl>
      <w:tblPr>
        <w:tblW w:w="9510" w:type="dxa"/>
        <w:tblInd w:w="93" w:type="dxa"/>
        <w:tblLayout w:type="fixed"/>
        <w:tblLook w:val="04A0"/>
      </w:tblPr>
      <w:tblGrid>
        <w:gridCol w:w="2425"/>
        <w:gridCol w:w="2551"/>
        <w:gridCol w:w="2408"/>
        <w:gridCol w:w="2126"/>
      </w:tblGrid>
      <w:tr w:rsidR="000E2977" w:rsidRPr="000E2977" w:rsidTr="000E2977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977" w:rsidRPr="00F04D55" w:rsidRDefault="000E2977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04D5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977" w:rsidRPr="00F04D55" w:rsidRDefault="000E2977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04D5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977" w:rsidRPr="00F04D55" w:rsidRDefault="000E2977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04D5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977" w:rsidRPr="00F04D55" w:rsidRDefault="000E2977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04D55">
              <w:rPr>
                <w:rFonts w:ascii="Times New Roman" w:hAnsi="Times New Roman" w:cs="Times New Roman"/>
              </w:rPr>
              <w:t>2022</w:t>
            </w:r>
          </w:p>
        </w:tc>
      </w:tr>
      <w:tr w:rsidR="000E2977" w:rsidRPr="000E2977" w:rsidTr="000E2977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977" w:rsidRPr="00F04D55" w:rsidRDefault="000E2977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04D55">
              <w:rPr>
                <w:rFonts w:ascii="Times New Roman" w:hAnsi="Times New Roman" w:cs="Times New Roman"/>
              </w:rPr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977" w:rsidRPr="00F04D55" w:rsidRDefault="00BE5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7785,5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977" w:rsidRPr="00F04D55" w:rsidRDefault="00BE5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14044,5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977" w:rsidRPr="00F04D55" w:rsidRDefault="00BE5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8124,5</w:t>
            </w:r>
          </w:p>
        </w:tc>
      </w:tr>
      <w:tr w:rsidR="000E2977" w:rsidRPr="000E2977" w:rsidTr="000E2977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977" w:rsidRPr="00F04D55" w:rsidRDefault="000E2977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04D55">
              <w:rPr>
                <w:rFonts w:ascii="Times New Roman" w:hAnsi="Times New Roman" w:cs="Times New Roman"/>
              </w:rPr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977" w:rsidRPr="00F04D55" w:rsidRDefault="00BE5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7785,5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977" w:rsidRPr="00F04D55" w:rsidRDefault="00BE5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14044,5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977" w:rsidRPr="00F04D55" w:rsidRDefault="00BE5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8124,5</w:t>
            </w:r>
          </w:p>
        </w:tc>
      </w:tr>
      <w:tr w:rsidR="000E2977" w:rsidRPr="000E2977" w:rsidTr="000E2977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977" w:rsidRPr="00F04D55" w:rsidRDefault="000E2977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04D55">
              <w:rPr>
                <w:rFonts w:ascii="Times New Roman" w:hAnsi="Times New Roman" w:cs="Times New Roman"/>
              </w:rPr>
              <w:t>Дефицит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977" w:rsidRPr="00F04D55" w:rsidRDefault="00BE5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977" w:rsidRPr="00F04D55" w:rsidRDefault="00BE5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977" w:rsidRPr="00F04D55" w:rsidRDefault="00BE5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0E2977" w:rsidRPr="000E2977" w:rsidRDefault="000E2977" w:rsidP="000E297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2977" w:rsidRDefault="000E2977" w:rsidP="000E297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977">
        <w:rPr>
          <w:rFonts w:ascii="Times New Roman" w:hAnsi="Times New Roman" w:cs="Times New Roman"/>
          <w:sz w:val="28"/>
          <w:szCs w:val="28"/>
        </w:rPr>
        <w:t xml:space="preserve">Общий объем доходной части бюджета на 2020 год </w:t>
      </w:r>
      <w:r w:rsidR="00130670">
        <w:rPr>
          <w:rFonts w:ascii="Times New Roman" w:hAnsi="Times New Roman" w:cs="Times New Roman"/>
          <w:sz w:val="28"/>
          <w:szCs w:val="28"/>
        </w:rPr>
        <w:t>увеличен</w:t>
      </w:r>
      <w:r w:rsidRPr="000E2977">
        <w:rPr>
          <w:rFonts w:ascii="Times New Roman" w:hAnsi="Times New Roman" w:cs="Times New Roman"/>
          <w:sz w:val="28"/>
          <w:szCs w:val="28"/>
        </w:rPr>
        <w:t xml:space="preserve"> на </w:t>
      </w:r>
      <w:r w:rsidR="00130670">
        <w:rPr>
          <w:rFonts w:ascii="Times New Roman" w:hAnsi="Times New Roman" w:cs="Times New Roman"/>
          <w:sz w:val="28"/>
          <w:szCs w:val="28"/>
        </w:rPr>
        <w:t>7785,5</w:t>
      </w:r>
      <w:r w:rsidRPr="000E297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D7071">
        <w:rPr>
          <w:rFonts w:ascii="Times New Roman" w:hAnsi="Times New Roman" w:cs="Times New Roman"/>
          <w:sz w:val="28"/>
          <w:szCs w:val="28"/>
        </w:rPr>
        <w:t xml:space="preserve"> и составит 312009,4 тыс. рублей</w:t>
      </w:r>
      <w:r w:rsidR="003714B2">
        <w:rPr>
          <w:rFonts w:ascii="Times New Roman" w:hAnsi="Times New Roman" w:cs="Times New Roman"/>
          <w:sz w:val="28"/>
          <w:szCs w:val="28"/>
        </w:rPr>
        <w:t>, в том числе о</w:t>
      </w:r>
      <w:r w:rsidRPr="000E2977">
        <w:rPr>
          <w:rFonts w:ascii="Times New Roman" w:hAnsi="Times New Roman" w:cs="Times New Roman"/>
          <w:sz w:val="28"/>
          <w:szCs w:val="28"/>
        </w:rPr>
        <w:t xml:space="preserve">бъем налоговых и неналоговых доходов </w:t>
      </w:r>
      <w:r w:rsidR="00130670">
        <w:rPr>
          <w:rFonts w:ascii="Times New Roman" w:hAnsi="Times New Roman" w:cs="Times New Roman"/>
          <w:sz w:val="28"/>
          <w:szCs w:val="28"/>
        </w:rPr>
        <w:t>сни</w:t>
      </w:r>
      <w:r w:rsidR="002D7071">
        <w:rPr>
          <w:rFonts w:ascii="Times New Roman" w:hAnsi="Times New Roman" w:cs="Times New Roman"/>
          <w:sz w:val="28"/>
          <w:szCs w:val="28"/>
        </w:rPr>
        <w:t>жен</w:t>
      </w:r>
      <w:r w:rsidR="00130670">
        <w:rPr>
          <w:rFonts w:ascii="Times New Roman" w:hAnsi="Times New Roman" w:cs="Times New Roman"/>
          <w:sz w:val="28"/>
          <w:szCs w:val="28"/>
        </w:rPr>
        <w:t xml:space="preserve"> на 2055,0 тыс. рублей</w:t>
      </w:r>
      <w:r w:rsidR="002D7071">
        <w:rPr>
          <w:rFonts w:ascii="Times New Roman" w:hAnsi="Times New Roman" w:cs="Times New Roman"/>
          <w:sz w:val="28"/>
          <w:szCs w:val="28"/>
        </w:rPr>
        <w:t xml:space="preserve"> и составит 91017,0 тыс. рублей</w:t>
      </w:r>
      <w:r w:rsidR="003714B2">
        <w:rPr>
          <w:rFonts w:ascii="Times New Roman" w:hAnsi="Times New Roman" w:cs="Times New Roman"/>
          <w:sz w:val="28"/>
          <w:szCs w:val="28"/>
        </w:rPr>
        <w:t xml:space="preserve"> и о</w:t>
      </w:r>
      <w:r w:rsidRPr="000E2977">
        <w:rPr>
          <w:rFonts w:ascii="Times New Roman" w:hAnsi="Times New Roman" w:cs="Times New Roman"/>
          <w:sz w:val="28"/>
          <w:szCs w:val="28"/>
        </w:rPr>
        <w:t xml:space="preserve">бъем безвозмездных поступлений </w:t>
      </w:r>
      <w:r w:rsidR="00130670">
        <w:rPr>
          <w:rFonts w:ascii="Times New Roman" w:hAnsi="Times New Roman" w:cs="Times New Roman"/>
          <w:sz w:val="28"/>
          <w:szCs w:val="28"/>
        </w:rPr>
        <w:t>увелич</w:t>
      </w:r>
      <w:r w:rsidR="002D7071">
        <w:rPr>
          <w:rFonts w:ascii="Times New Roman" w:hAnsi="Times New Roman" w:cs="Times New Roman"/>
          <w:sz w:val="28"/>
          <w:szCs w:val="28"/>
        </w:rPr>
        <w:t>ен</w:t>
      </w:r>
      <w:r w:rsidR="00130670">
        <w:rPr>
          <w:rFonts w:ascii="Times New Roman" w:hAnsi="Times New Roman" w:cs="Times New Roman"/>
          <w:sz w:val="28"/>
          <w:szCs w:val="28"/>
        </w:rPr>
        <w:t xml:space="preserve"> </w:t>
      </w:r>
      <w:r w:rsidRPr="000E2977">
        <w:rPr>
          <w:rFonts w:ascii="Times New Roman" w:hAnsi="Times New Roman" w:cs="Times New Roman"/>
          <w:sz w:val="28"/>
          <w:szCs w:val="28"/>
        </w:rPr>
        <w:t xml:space="preserve">на </w:t>
      </w:r>
      <w:r w:rsidR="00130670">
        <w:rPr>
          <w:rFonts w:ascii="Times New Roman" w:hAnsi="Times New Roman" w:cs="Times New Roman"/>
          <w:sz w:val="28"/>
          <w:szCs w:val="28"/>
        </w:rPr>
        <w:t>9840,5</w:t>
      </w:r>
      <w:r w:rsidRPr="000E297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D7071">
        <w:rPr>
          <w:rFonts w:ascii="Times New Roman" w:hAnsi="Times New Roman" w:cs="Times New Roman"/>
          <w:sz w:val="28"/>
          <w:szCs w:val="28"/>
        </w:rPr>
        <w:t xml:space="preserve"> и составит 220992,4 тыс. рублей</w:t>
      </w:r>
      <w:r w:rsidRPr="000E29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535C" w:rsidRDefault="008A535C" w:rsidP="000E297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расходной части бюджета на 2020 год увеличен 7785,5 тыс. рублей и составит </w:t>
      </w:r>
      <w:r w:rsidR="003714B2">
        <w:rPr>
          <w:rFonts w:ascii="Times New Roman" w:hAnsi="Times New Roman" w:cs="Times New Roman"/>
          <w:sz w:val="28"/>
          <w:szCs w:val="28"/>
        </w:rPr>
        <w:t>313060,3 тыс. рублей.</w:t>
      </w:r>
    </w:p>
    <w:p w:rsidR="003714B2" w:rsidRPr="000E2977" w:rsidRDefault="003714B2" w:rsidP="000E297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r w:rsidR="006E7B59">
        <w:rPr>
          <w:rFonts w:ascii="Times New Roman" w:hAnsi="Times New Roman" w:cs="Times New Roman"/>
          <w:sz w:val="28"/>
          <w:szCs w:val="28"/>
        </w:rPr>
        <w:t xml:space="preserve">не изменился, </w:t>
      </w:r>
      <w:r>
        <w:rPr>
          <w:rFonts w:ascii="Times New Roman" w:hAnsi="Times New Roman" w:cs="Times New Roman"/>
          <w:sz w:val="28"/>
          <w:szCs w:val="28"/>
        </w:rPr>
        <w:t>остается прежним  в сумме 1050,9 тыс. рублей.</w:t>
      </w:r>
    </w:p>
    <w:p w:rsidR="000E2977" w:rsidRPr="000E2977" w:rsidRDefault="000E2977" w:rsidP="000E297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74B5">
        <w:rPr>
          <w:rFonts w:ascii="Times New Roman" w:hAnsi="Times New Roman" w:cs="Times New Roman"/>
          <w:sz w:val="28"/>
          <w:szCs w:val="28"/>
        </w:rPr>
        <w:lastRenderedPageBreak/>
        <w:t>Общий</w:t>
      </w:r>
      <w:r w:rsidRPr="000E2977">
        <w:rPr>
          <w:rFonts w:ascii="Times New Roman" w:hAnsi="Times New Roman" w:cs="Times New Roman"/>
          <w:sz w:val="28"/>
          <w:szCs w:val="28"/>
        </w:rPr>
        <w:t xml:space="preserve"> объем доходной части бюджета на 2021 год </w:t>
      </w:r>
      <w:r w:rsidR="004B3A55">
        <w:rPr>
          <w:rFonts w:ascii="Times New Roman" w:hAnsi="Times New Roman" w:cs="Times New Roman"/>
          <w:sz w:val="28"/>
          <w:szCs w:val="28"/>
        </w:rPr>
        <w:t>увеличен на 14044,5 тыс. рублей</w:t>
      </w:r>
      <w:r w:rsidRPr="000E2977">
        <w:rPr>
          <w:rFonts w:ascii="Times New Roman" w:hAnsi="Times New Roman" w:cs="Times New Roman"/>
          <w:sz w:val="28"/>
          <w:szCs w:val="28"/>
        </w:rPr>
        <w:t xml:space="preserve">. Объем налоговых и неналоговых доходов на 2021 год не </w:t>
      </w:r>
      <w:r w:rsidR="004B3A55">
        <w:rPr>
          <w:rFonts w:ascii="Times New Roman" w:hAnsi="Times New Roman" w:cs="Times New Roman"/>
          <w:sz w:val="28"/>
          <w:szCs w:val="28"/>
        </w:rPr>
        <w:t>изменился</w:t>
      </w:r>
      <w:r w:rsidRPr="000E2977">
        <w:rPr>
          <w:rFonts w:ascii="Times New Roman" w:hAnsi="Times New Roman" w:cs="Times New Roman"/>
          <w:sz w:val="28"/>
          <w:szCs w:val="28"/>
        </w:rPr>
        <w:t xml:space="preserve">. Объем безвозмездных поступлений на 2021 год </w:t>
      </w:r>
      <w:r w:rsidR="004B3A55">
        <w:rPr>
          <w:rFonts w:ascii="Times New Roman" w:hAnsi="Times New Roman" w:cs="Times New Roman"/>
          <w:sz w:val="28"/>
          <w:szCs w:val="28"/>
        </w:rPr>
        <w:t>увеличен на 14044,5 тыс. рублей</w:t>
      </w:r>
      <w:r w:rsidRPr="000E2977">
        <w:rPr>
          <w:rFonts w:ascii="Times New Roman" w:hAnsi="Times New Roman" w:cs="Times New Roman"/>
          <w:sz w:val="28"/>
          <w:szCs w:val="28"/>
        </w:rPr>
        <w:t xml:space="preserve">. </w:t>
      </w:r>
      <w:r w:rsidR="006774B5">
        <w:rPr>
          <w:rFonts w:ascii="Times New Roman" w:hAnsi="Times New Roman" w:cs="Times New Roman"/>
          <w:sz w:val="28"/>
          <w:szCs w:val="28"/>
        </w:rPr>
        <w:t xml:space="preserve">Общий объем расходов увеличился на 14044,5 тыс. рублей. Бюджет на 2021 прогнозируется </w:t>
      </w:r>
      <w:r w:rsidR="006774B5" w:rsidRPr="000C7474">
        <w:rPr>
          <w:rFonts w:ascii="Times New Roman" w:hAnsi="Times New Roman" w:cs="Times New Roman"/>
          <w:sz w:val="28"/>
          <w:szCs w:val="28"/>
        </w:rPr>
        <w:t>сбалансированный</w:t>
      </w:r>
      <w:r w:rsidR="000C7474">
        <w:rPr>
          <w:rFonts w:ascii="Times New Roman" w:hAnsi="Times New Roman" w:cs="Times New Roman"/>
          <w:sz w:val="28"/>
          <w:szCs w:val="28"/>
        </w:rPr>
        <w:t xml:space="preserve"> по доходам и расходам в сумме 316033,4 тыс. рублей.</w:t>
      </w:r>
      <w:r w:rsidR="00677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474" w:rsidRPr="000E2977" w:rsidRDefault="000E2977" w:rsidP="000C7474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977">
        <w:rPr>
          <w:rFonts w:ascii="Times New Roman" w:hAnsi="Times New Roman" w:cs="Times New Roman"/>
          <w:sz w:val="28"/>
          <w:szCs w:val="28"/>
        </w:rPr>
        <w:t xml:space="preserve">Общий объем доходной части бюджета на 2022 год </w:t>
      </w:r>
      <w:r w:rsidR="006774B5">
        <w:rPr>
          <w:rFonts w:ascii="Times New Roman" w:hAnsi="Times New Roman" w:cs="Times New Roman"/>
          <w:sz w:val="28"/>
          <w:szCs w:val="28"/>
        </w:rPr>
        <w:t>увеличен на 8124,5 тыс. рублей</w:t>
      </w:r>
      <w:r w:rsidRPr="000E2977">
        <w:rPr>
          <w:rFonts w:ascii="Times New Roman" w:hAnsi="Times New Roman" w:cs="Times New Roman"/>
          <w:sz w:val="28"/>
          <w:szCs w:val="28"/>
        </w:rPr>
        <w:t xml:space="preserve">. Объем налоговых и неналоговых доходов на 2022 год не </w:t>
      </w:r>
      <w:r w:rsidR="006774B5">
        <w:rPr>
          <w:rFonts w:ascii="Times New Roman" w:hAnsi="Times New Roman" w:cs="Times New Roman"/>
          <w:sz w:val="28"/>
          <w:szCs w:val="28"/>
        </w:rPr>
        <w:t>изменился</w:t>
      </w:r>
      <w:r w:rsidRPr="000E2977">
        <w:rPr>
          <w:rFonts w:ascii="Times New Roman" w:hAnsi="Times New Roman" w:cs="Times New Roman"/>
          <w:sz w:val="28"/>
          <w:szCs w:val="28"/>
        </w:rPr>
        <w:t xml:space="preserve">. Объем безвозмездных поступлений на 2022 год </w:t>
      </w:r>
      <w:r w:rsidR="006774B5">
        <w:rPr>
          <w:rFonts w:ascii="Times New Roman" w:hAnsi="Times New Roman" w:cs="Times New Roman"/>
          <w:sz w:val="28"/>
          <w:szCs w:val="28"/>
        </w:rPr>
        <w:t>увеличился на 8124,5 тыс. рублей</w:t>
      </w:r>
      <w:r w:rsidRPr="000E2977">
        <w:rPr>
          <w:rFonts w:ascii="Times New Roman" w:hAnsi="Times New Roman" w:cs="Times New Roman"/>
          <w:sz w:val="28"/>
          <w:szCs w:val="28"/>
        </w:rPr>
        <w:t xml:space="preserve">. </w:t>
      </w:r>
      <w:r w:rsidR="000C7474">
        <w:rPr>
          <w:rFonts w:ascii="Times New Roman" w:hAnsi="Times New Roman" w:cs="Times New Roman"/>
          <w:sz w:val="28"/>
          <w:szCs w:val="28"/>
        </w:rPr>
        <w:t xml:space="preserve">Общий объем расходов увеличился на 8124,5 тыс. рублей. Бюджет на 2022 прогнозируется </w:t>
      </w:r>
      <w:r w:rsidR="000C7474" w:rsidRPr="000C7474">
        <w:rPr>
          <w:rFonts w:ascii="Times New Roman" w:hAnsi="Times New Roman" w:cs="Times New Roman"/>
          <w:sz w:val="28"/>
          <w:szCs w:val="28"/>
        </w:rPr>
        <w:t>сбалансированный</w:t>
      </w:r>
      <w:r w:rsidR="000C7474">
        <w:rPr>
          <w:rFonts w:ascii="Times New Roman" w:hAnsi="Times New Roman" w:cs="Times New Roman"/>
          <w:sz w:val="28"/>
          <w:szCs w:val="28"/>
        </w:rPr>
        <w:t xml:space="preserve"> по доходам и расходам в сумме 429796,2 тыс. рублей. </w:t>
      </w:r>
    </w:p>
    <w:p w:rsidR="000E2977" w:rsidRPr="000E2977" w:rsidRDefault="000E2977" w:rsidP="000E297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2977" w:rsidRPr="000E2977" w:rsidRDefault="000E2977" w:rsidP="000E297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977">
        <w:rPr>
          <w:rFonts w:ascii="Times New Roman" w:hAnsi="Times New Roman" w:cs="Times New Roman"/>
          <w:sz w:val="28"/>
          <w:szCs w:val="28"/>
        </w:rPr>
        <w:t>Изменение доходной части бюджета представлено в таблице.</w:t>
      </w:r>
    </w:p>
    <w:p w:rsidR="000E2977" w:rsidRPr="000E2977" w:rsidRDefault="000E2977" w:rsidP="000E2977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2977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tbl>
      <w:tblPr>
        <w:tblW w:w="5000" w:type="pct"/>
        <w:tblLook w:val="04A0"/>
      </w:tblPr>
      <w:tblGrid>
        <w:gridCol w:w="4929"/>
        <w:gridCol w:w="1596"/>
        <w:gridCol w:w="1541"/>
        <w:gridCol w:w="1504"/>
      </w:tblGrid>
      <w:tr w:rsidR="006B0B61" w:rsidRPr="000E2977" w:rsidTr="006B0B61">
        <w:trPr>
          <w:trHeight w:val="738"/>
          <w:tblHeader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1" w:rsidRPr="00F04D55" w:rsidRDefault="006B0B61" w:rsidP="006B0B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D55">
              <w:rPr>
                <w:rFonts w:ascii="Times New Roman" w:hAnsi="Times New Roman" w:cs="Times New Roman"/>
              </w:rPr>
              <w:br/>
              <w:t>Наименование доходов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1" w:rsidRPr="00F04D55" w:rsidRDefault="006B0B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D55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1" w:rsidRPr="00F04D55" w:rsidRDefault="006B0B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D55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1" w:rsidRPr="00F04D55" w:rsidRDefault="006B0B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D55">
              <w:rPr>
                <w:rFonts w:ascii="Times New Roman" w:hAnsi="Times New Roman" w:cs="Times New Roman"/>
              </w:rPr>
              <w:t>2022 год</w:t>
            </w:r>
          </w:p>
        </w:tc>
      </w:tr>
      <w:tr w:rsidR="006B0B61" w:rsidRPr="000E2977" w:rsidTr="006B0B61">
        <w:trPr>
          <w:trHeight w:val="738"/>
          <w:tblHeader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1" w:rsidRPr="00F04D55" w:rsidRDefault="006B0B61" w:rsidP="006B0B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1" w:rsidRPr="00F04D55" w:rsidRDefault="006B0B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-2055,0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1" w:rsidRPr="00F04D55" w:rsidRDefault="006B0B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1" w:rsidRPr="00F04D55" w:rsidRDefault="006B0B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B0B61" w:rsidRPr="000E2977" w:rsidTr="006B0B61">
        <w:trPr>
          <w:trHeight w:val="585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1" w:rsidRPr="006B0B61" w:rsidRDefault="006B0B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0B61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1" w:rsidRPr="006B0B61" w:rsidRDefault="006B45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9840,5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1" w:rsidRPr="006B0B61" w:rsidRDefault="006B0B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B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1" w:rsidRPr="006B0B61" w:rsidRDefault="006B0B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B61">
              <w:rPr>
                <w:rFonts w:ascii="Times New Roman" w:hAnsi="Times New Roman" w:cs="Times New Roman"/>
              </w:rPr>
              <w:t>0,0</w:t>
            </w:r>
          </w:p>
        </w:tc>
      </w:tr>
      <w:tr w:rsidR="000E2977" w:rsidRPr="000E2977" w:rsidTr="000E2977">
        <w:trPr>
          <w:trHeight w:val="289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2977" w:rsidRPr="00F04D55" w:rsidRDefault="000E2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04D55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77" w:rsidRPr="00F04D55" w:rsidRDefault="006B4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7785,5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77" w:rsidRPr="00F04D55" w:rsidRDefault="000E2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D5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77" w:rsidRPr="00F04D55" w:rsidRDefault="000E2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D55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0E2977" w:rsidRPr="000E2977" w:rsidRDefault="000E2977" w:rsidP="000E297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2977" w:rsidRPr="000E2977" w:rsidRDefault="000E2977" w:rsidP="000E29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29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359DE">
        <w:rPr>
          <w:rFonts w:ascii="Times New Roman" w:hAnsi="Times New Roman" w:cs="Times New Roman"/>
          <w:sz w:val="28"/>
          <w:szCs w:val="28"/>
        </w:rPr>
        <w:t>№</w:t>
      </w:r>
      <w:r w:rsidR="00842373">
        <w:rPr>
          <w:rFonts w:ascii="Times New Roman" w:hAnsi="Times New Roman" w:cs="Times New Roman"/>
          <w:sz w:val="28"/>
          <w:szCs w:val="28"/>
        </w:rPr>
        <w:t xml:space="preserve"> </w:t>
      </w:r>
      <w:r w:rsidRPr="000E2977">
        <w:rPr>
          <w:rFonts w:ascii="Times New Roman" w:hAnsi="Times New Roman" w:cs="Times New Roman"/>
          <w:sz w:val="28"/>
          <w:szCs w:val="28"/>
        </w:rPr>
        <w:t>1</w:t>
      </w:r>
      <w:r w:rsidR="00842373">
        <w:rPr>
          <w:rFonts w:ascii="Times New Roman" w:hAnsi="Times New Roman" w:cs="Times New Roman"/>
          <w:sz w:val="28"/>
          <w:szCs w:val="28"/>
        </w:rPr>
        <w:t>.3</w:t>
      </w:r>
      <w:r w:rsidRPr="000E2977">
        <w:rPr>
          <w:rFonts w:ascii="Times New Roman" w:hAnsi="Times New Roman" w:cs="Times New Roman"/>
          <w:sz w:val="28"/>
          <w:szCs w:val="28"/>
        </w:rPr>
        <w:t xml:space="preserve"> </w:t>
      </w:r>
      <w:r w:rsidR="00D359DE">
        <w:rPr>
          <w:rFonts w:ascii="Times New Roman" w:hAnsi="Times New Roman" w:cs="Times New Roman"/>
          <w:sz w:val="28"/>
          <w:szCs w:val="28"/>
        </w:rPr>
        <w:t xml:space="preserve">Доходы Дубровского муниципального района Брянской области на 2020 год и на плановый период 2021 и 2022 годов, </w:t>
      </w:r>
      <w:r w:rsidRPr="000E2977">
        <w:rPr>
          <w:rFonts w:ascii="Times New Roman" w:hAnsi="Times New Roman" w:cs="Times New Roman"/>
          <w:sz w:val="28"/>
          <w:szCs w:val="28"/>
        </w:rPr>
        <w:t xml:space="preserve">дополнено приложениями </w:t>
      </w:r>
      <w:r w:rsidR="00842373">
        <w:rPr>
          <w:rFonts w:ascii="Times New Roman" w:hAnsi="Times New Roman" w:cs="Times New Roman"/>
          <w:sz w:val="28"/>
          <w:szCs w:val="28"/>
        </w:rPr>
        <w:t xml:space="preserve">№ </w:t>
      </w:r>
      <w:r w:rsidRPr="000E2977">
        <w:rPr>
          <w:rFonts w:ascii="Times New Roman" w:hAnsi="Times New Roman" w:cs="Times New Roman"/>
          <w:sz w:val="28"/>
          <w:szCs w:val="28"/>
        </w:rPr>
        <w:t xml:space="preserve">1 с целью </w:t>
      </w:r>
      <w:proofErr w:type="gramStart"/>
      <w:r w:rsidRPr="000E2977">
        <w:rPr>
          <w:rFonts w:ascii="Times New Roman" w:hAnsi="Times New Roman" w:cs="Times New Roman"/>
          <w:sz w:val="28"/>
          <w:szCs w:val="28"/>
        </w:rPr>
        <w:t>отражения изменений доходной части бюджета Дубровского муниципального района</w:t>
      </w:r>
      <w:proofErr w:type="gramEnd"/>
      <w:r w:rsidRPr="000E2977">
        <w:rPr>
          <w:rFonts w:ascii="Times New Roman" w:hAnsi="Times New Roman" w:cs="Times New Roman"/>
          <w:i/>
          <w:sz w:val="28"/>
          <w:szCs w:val="28"/>
        </w:rPr>
        <w:t>.</w:t>
      </w:r>
    </w:p>
    <w:p w:rsidR="000E2977" w:rsidRDefault="00D359DE" w:rsidP="000E297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362299">
        <w:rPr>
          <w:rFonts w:ascii="Times New Roman" w:hAnsi="Times New Roman" w:cs="Times New Roman"/>
          <w:sz w:val="28"/>
          <w:szCs w:val="28"/>
        </w:rPr>
        <w:t xml:space="preserve"> </w:t>
      </w:r>
      <w:r w:rsidR="00842373">
        <w:rPr>
          <w:rFonts w:ascii="Times New Roman" w:hAnsi="Times New Roman" w:cs="Times New Roman"/>
          <w:sz w:val="28"/>
          <w:szCs w:val="28"/>
        </w:rPr>
        <w:t>7.3</w:t>
      </w:r>
      <w:r>
        <w:rPr>
          <w:rFonts w:ascii="Times New Roman" w:hAnsi="Times New Roman" w:cs="Times New Roman"/>
          <w:sz w:val="28"/>
          <w:szCs w:val="28"/>
        </w:rPr>
        <w:t xml:space="preserve"> Ведомственная структура расходов бюджета Дубровского муниципального района Брянской области на 2020 год и на плановый период 2021 и 2022 годов, дополнено приложением №</w:t>
      </w:r>
      <w:r w:rsidR="00362299">
        <w:rPr>
          <w:rFonts w:ascii="Times New Roman" w:hAnsi="Times New Roman" w:cs="Times New Roman"/>
          <w:sz w:val="28"/>
          <w:szCs w:val="28"/>
        </w:rPr>
        <w:t xml:space="preserve"> </w:t>
      </w:r>
      <w:r w:rsidR="0084237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977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Pr="000E2977">
        <w:rPr>
          <w:rFonts w:ascii="Times New Roman" w:hAnsi="Times New Roman" w:cs="Times New Roman"/>
          <w:sz w:val="28"/>
          <w:szCs w:val="28"/>
        </w:rPr>
        <w:t xml:space="preserve">отражения изменений </w:t>
      </w:r>
      <w:r>
        <w:rPr>
          <w:rFonts w:ascii="Times New Roman" w:hAnsi="Times New Roman" w:cs="Times New Roman"/>
          <w:sz w:val="28"/>
          <w:szCs w:val="28"/>
        </w:rPr>
        <w:t>расходной</w:t>
      </w:r>
      <w:r w:rsidRPr="000E2977">
        <w:rPr>
          <w:rFonts w:ascii="Times New Roman" w:hAnsi="Times New Roman" w:cs="Times New Roman"/>
          <w:sz w:val="28"/>
          <w:szCs w:val="28"/>
        </w:rPr>
        <w:t xml:space="preserve"> части бюджета Дубровского муниципального района</w:t>
      </w:r>
      <w:proofErr w:type="gramEnd"/>
      <w:r w:rsidR="00F63AE2">
        <w:rPr>
          <w:rFonts w:ascii="Times New Roman" w:hAnsi="Times New Roman" w:cs="Times New Roman"/>
          <w:sz w:val="28"/>
          <w:szCs w:val="28"/>
        </w:rPr>
        <w:t xml:space="preserve"> по главным распорядителям средств.</w:t>
      </w:r>
    </w:p>
    <w:p w:rsidR="00F63AE2" w:rsidRDefault="00F63AE2" w:rsidP="00F63AE2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362299">
        <w:rPr>
          <w:rFonts w:ascii="Times New Roman" w:hAnsi="Times New Roman" w:cs="Times New Roman"/>
          <w:sz w:val="28"/>
          <w:szCs w:val="28"/>
        </w:rPr>
        <w:t xml:space="preserve"> </w:t>
      </w:r>
      <w:r w:rsidR="00842373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3 Распределение бюджетных ассигнований по разделам, подразделам, целевым статьям (государственным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видов на 2020 год и   на плановый период 2021 и  2022 годов, дополнено приложением №</w:t>
      </w:r>
      <w:r w:rsidR="00362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0E2977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Pr="000E2977">
        <w:rPr>
          <w:rFonts w:ascii="Times New Roman" w:hAnsi="Times New Roman" w:cs="Times New Roman"/>
          <w:sz w:val="28"/>
          <w:szCs w:val="28"/>
        </w:rPr>
        <w:t xml:space="preserve">отражения изменений </w:t>
      </w:r>
      <w:r>
        <w:rPr>
          <w:rFonts w:ascii="Times New Roman" w:hAnsi="Times New Roman" w:cs="Times New Roman"/>
          <w:sz w:val="28"/>
          <w:szCs w:val="28"/>
        </w:rPr>
        <w:t>расходной</w:t>
      </w:r>
      <w:r w:rsidRPr="000E2977">
        <w:rPr>
          <w:rFonts w:ascii="Times New Roman" w:hAnsi="Times New Roman" w:cs="Times New Roman"/>
          <w:sz w:val="28"/>
          <w:szCs w:val="28"/>
        </w:rPr>
        <w:t xml:space="preserve"> части бюджета Дубровского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разделам, подразделам и целевым статьям.</w:t>
      </w:r>
    </w:p>
    <w:p w:rsidR="00960F08" w:rsidRDefault="00960F08" w:rsidP="00960F0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362299">
        <w:rPr>
          <w:rFonts w:ascii="Times New Roman" w:hAnsi="Times New Roman" w:cs="Times New Roman"/>
          <w:sz w:val="28"/>
          <w:szCs w:val="28"/>
        </w:rPr>
        <w:t xml:space="preserve"> </w:t>
      </w:r>
      <w:r w:rsidR="00842373">
        <w:rPr>
          <w:rFonts w:ascii="Times New Roman" w:hAnsi="Times New Roman" w:cs="Times New Roman"/>
          <w:sz w:val="28"/>
          <w:szCs w:val="28"/>
        </w:rPr>
        <w:t>9.3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Распределение </w:t>
      </w:r>
      <w:r w:rsidR="00362299">
        <w:rPr>
          <w:rFonts w:ascii="Times New Roman" w:hAnsi="Times New Roman" w:cs="Times New Roman"/>
          <w:sz w:val="28"/>
          <w:szCs w:val="28"/>
        </w:rPr>
        <w:t>расходов бюджета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373">
        <w:rPr>
          <w:rFonts w:ascii="Times New Roman" w:hAnsi="Times New Roman" w:cs="Times New Roman"/>
          <w:sz w:val="28"/>
          <w:szCs w:val="28"/>
        </w:rPr>
        <w:t xml:space="preserve">по целевым статьям (муниципальным программам и </w:t>
      </w:r>
      <w:proofErr w:type="spellStart"/>
      <w:r w:rsidR="00842373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="00842373">
        <w:rPr>
          <w:rFonts w:ascii="Times New Roman" w:hAnsi="Times New Roman" w:cs="Times New Roman"/>
          <w:sz w:val="28"/>
          <w:szCs w:val="28"/>
        </w:rPr>
        <w:t xml:space="preserve"> направления деятельности), группам и подгруппам видов расходов </w:t>
      </w:r>
      <w:r>
        <w:rPr>
          <w:rFonts w:ascii="Times New Roman" w:hAnsi="Times New Roman" w:cs="Times New Roman"/>
          <w:sz w:val="28"/>
          <w:szCs w:val="28"/>
        </w:rPr>
        <w:t>на 2020 год и   на плановый период 2021 и  2022 годов, дополнено приложением №</w:t>
      </w:r>
      <w:r w:rsidR="00362299">
        <w:rPr>
          <w:rFonts w:ascii="Times New Roman" w:hAnsi="Times New Roman" w:cs="Times New Roman"/>
          <w:sz w:val="28"/>
          <w:szCs w:val="28"/>
        </w:rPr>
        <w:t xml:space="preserve"> </w:t>
      </w:r>
      <w:r w:rsidR="008423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977">
        <w:rPr>
          <w:rFonts w:ascii="Times New Roman" w:hAnsi="Times New Roman" w:cs="Times New Roman"/>
          <w:sz w:val="28"/>
          <w:szCs w:val="28"/>
        </w:rPr>
        <w:t xml:space="preserve">с целью отражения </w:t>
      </w:r>
      <w:r w:rsidRPr="000E2977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>расходной</w:t>
      </w:r>
      <w:r w:rsidRPr="000E2977">
        <w:rPr>
          <w:rFonts w:ascii="Times New Roman" w:hAnsi="Times New Roman" w:cs="Times New Roman"/>
          <w:sz w:val="28"/>
          <w:szCs w:val="28"/>
        </w:rPr>
        <w:t xml:space="preserve"> части бюджета Дубровского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42373">
        <w:rPr>
          <w:rFonts w:ascii="Times New Roman" w:hAnsi="Times New Roman" w:cs="Times New Roman"/>
          <w:sz w:val="28"/>
          <w:szCs w:val="28"/>
        </w:rPr>
        <w:t>муниципальным программам.</w:t>
      </w:r>
      <w:proofErr w:type="gramEnd"/>
    </w:p>
    <w:p w:rsidR="00AD28D6" w:rsidRDefault="00AD28D6" w:rsidP="00960F0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10.3 Распределение иных межбюджетных трансфертов – дотаций на поддержку мер по сбалансированности бюджетов поселений, за счет средств районного бюджета на 2020 год и на плановый период 2021 и 2022 годов, дополнено приложение №5 с целью отражения изменений иных межбюджетных трансфертов.</w:t>
      </w:r>
    </w:p>
    <w:p w:rsidR="00960F08" w:rsidRPr="00960F08" w:rsidRDefault="00AD28D6" w:rsidP="00F63AE2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Приложение №12.3 бюджетные ассигнования на осуществление бюджетных инвестиций и предоставление бюджетным и автономным учреждениям, МУП субсидий на осуществление капитальных вложений в объекты муниципальной собственности,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капитальных вложений в которые осуществляется за счет межбюджетных субсидий из областного бюджета на 2020 год и на плановый период 2021 и 2022 годов, дополнено приложение №</w:t>
      </w:r>
      <w:r w:rsidR="00BD01E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 целью отражения изменений </w:t>
      </w:r>
      <w:r w:rsidR="00BD01E0">
        <w:rPr>
          <w:rFonts w:ascii="Times New Roman" w:hAnsi="Times New Roman" w:cs="Times New Roman"/>
          <w:sz w:val="28"/>
          <w:szCs w:val="28"/>
        </w:rPr>
        <w:t>ассигнований на осуществление бюджетных инвестиций.</w:t>
      </w:r>
      <w:proofErr w:type="gramEnd"/>
    </w:p>
    <w:p w:rsidR="00D359DE" w:rsidRPr="00D359DE" w:rsidRDefault="00D359DE" w:rsidP="000E297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2977" w:rsidRPr="000E2977" w:rsidRDefault="000E2977" w:rsidP="000E2977">
      <w:pPr>
        <w:tabs>
          <w:tab w:val="left" w:pos="709"/>
          <w:tab w:val="left" w:pos="9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2977">
        <w:rPr>
          <w:rFonts w:ascii="Times New Roman" w:hAnsi="Times New Roman" w:cs="Times New Roman"/>
          <w:sz w:val="28"/>
          <w:szCs w:val="28"/>
        </w:rPr>
        <w:tab/>
        <w:t>В  Решение Дубровского  районного Совета народных депутатов  от 17.12.2019 года № 49-7  «О бюджете Дубровского муниципального района Брянской области на 2020 год и на  плановый период 2021 и 2022 годов» внесены следующие изменения:</w:t>
      </w:r>
    </w:p>
    <w:p w:rsidR="000E2977" w:rsidRPr="000E2977" w:rsidRDefault="000E2977" w:rsidP="000E2977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0E2977">
        <w:rPr>
          <w:rFonts w:ascii="Times New Roman" w:hAnsi="Times New Roman" w:cs="Times New Roman"/>
          <w:sz w:val="28"/>
          <w:szCs w:val="28"/>
        </w:rPr>
        <w:t>в пункте 1  абзаце втором цифры «</w:t>
      </w:r>
      <w:r w:rsidR="00BD01E0" w:rsidRPr="000E2977">
        <w:rPr>
          <w:rFonts w:ascii="Times New Roman" w:hAnsi="Times New Roman" w:cs="Times New Roman"/>
          <w:sz w:val="28"/>
          <w:szCs w:val="28"/>
        </w:rPr>
        <w:t>304 223 926,99</w:t>
      </w:r>
      <w:r w:rsidRPr="000E2977">
        <w:rPr>
          <w:rFonts w:ascii="Times New Roman" w:hAnsi="Times New Roman" w:cs="Times New Roman"/>
          <w:sz w:val="28"/>
          <w:szCs w:val="28"/>
        </w:rPr>
        <w:t>» заменены цифрами «</w:t>
      </w:r>
      <w:r w:rsidR="00BD01E0">
        <w:rPr>
          <w:rFonts w:ascii="Times New Roman" w:hAnsi="Times New Roman" w:cs="Times New Roman"/>
          <w:sz w:val="28"/>
          <w:szCs w:val="28"/>
        </w:rPr>
        <w:t>312 009 385,37</w:t>
      </w:r>
      <w:r w:rsidRPr="000E2977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0E2977" w:rsidRDefault="000E2977" w:rsidP="000E2977">
      <w:pPr>
        <w:tabs>
          <w:tab w:val="left" w:pos="900"/>
          <w:tab w:val="left" w:pos="1080"/>
          <w:tab w:val="left" w:pos="1260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0E2977">
        <w:rPr>
          <w:rFonts w:ascii="Times New Roman" w:hAnsi="Times New Roman" w:cs="Times New Roman"/>
          <w:sz w:val="28"/>
          <w:szCs w:val="28"/>
        </w:rPr>
        <w:t>в пункте 1  абзаце третьем цифры «</w:t>
      </w:r>
      <w:r w:rsidR="00AA03F6" w:rsidRPr="000E2977">
        <w:rPr>
          <w:rFonts w:ascii="Times New Roman" w:hAnsi="Times New Roman" w:cs="Times New Roman"/>
          <w:sz w:val="28"/>
          <w:szCs w:val="28"/>
        </w:rPr>
        <w:t>305 274 857,40</w:t>
      </w:r>
      <w:r w:rsidRPr="000E2977">
        <w:rPr>
          <w:rFonts w:ascii="Times New Roman" w:hAnsi="Times New Roman" w:cs="Times New Roman"/>
          <w:sz w:val="28"/>
          <w:szCs w:val="28"/>
        </w:rPr>
        <w:t>» заменены цифрами «</w:t>
      </w:r>
      <w:r w:rsidR="00AA03F6">
        <w:rPr>
          <w:rFonts w:ascii="Times New Roman" w:hAnsi="Times New Roman" w:cs="Times New Roman"/>
          <w:sz w:val="28"/>
          <w:szCs w:val="28"/>
        </w:rPr>
        <w:t>313 060 315,78</w:t>
      </w:r>
      <w:r w:rsidRPr="000E2977">
        <w:rPr>
          <w:rFonts w:ascii="Times New Roman" w:hAnsi="Times New Roman" w:cs="Times New Roman"/>
          <w:sz w:val="28"/>
          <w:szCs w:val="28"/>
        </w:rPr>
        <w:t>»;</w:t>
      </w:r>
    </w:p>
    <w:p w:rsidR="00AA03F6" w:rsidRDefault="00AA03F6" w:rsidP="00AA03F6">
      <w:pPr>
        <w:tabs>
          <w:tab w:val="left" w:pos="900"/>
          <w:tab w:val="left" w:pos="1080"/>
          <w:tab w:val="left" w:pos="1260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0E2977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2977">
        <w:rPr>
          <w:rFonts w:ascii="Times New Roman" w:hAnsi="Times New Roman" w:cs="Times New Roman"/>
          <w:sz w:val="28"/>
          <w:szCs w:val="28"/>
        </w:rPr>
        <w:t xml:space="preserve">  абзаце </w:t>
      </w:r>
      <w:r>
        <w:rPr>
          <w:rFonts w:ascii="Times New Roman" w:hAnsi="Times New Roman" w:cs="Times New Roman"/>
          <w:sz w:val="28"/>
          <w:szCs w:val="28"/>
        </w:rPr>
        <w:t xml:space="preserve">втором на 2021 год </w:t>
      </w:r>
      <w:r w:rsidRPr="000E2977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301 988 874,49</w:t>
      </w:r>
      <w:r w:rsidRPr="000E2977">
        <w:rPr>
          <w:rFonts w:ascii="Times New Roman" w:hAnsi="Times New Roman" w:cs="Times New Roman"/>
          <w:sz w:val="28"/>
          <w:szCs w:val="28"/>
        </w:rPr>
        <w:t>» заменены цифрами «</w:t>
      </w:r>
      <w:r>
        <w:rPr>
          <w:rFonts w:ascii="Times New Roman" w:hAnsi="Times New Roman" w:cs="Times New Roman"/>
          <w:sz w:val="28"/>
          <w:szCs w:val="28"/>
        </w:rPr>
        <w:t>316 033 354,49</w:t>
      </w:r>
      <w:r w:rsidRPr="000E29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на 2022 год цифры «421 671 668,78» замен</w:t>
      </w:r>
      <w:r w:rsidR="005F5089">
        <w:rPr>
          <w:rFonts w:ascii="Times New Roman" w:hAnsi="Times New Roman" w:cs="Times New Roman"/>
          <w:sz w:val="28"/>
          <w:szCs w:val="28"/>
        </w:rPr>
        <w:t>ены</w:t>
      </w:r>
      <w:r>
        <w:rPr>
          <w:rFonts w:ascii="Times New Roman" w:hAnsi="Times New Roman" w:cs="Times New Roman"/>
          <w:sz w:val="28"/>
          <w:szCs w:val="28"/>
        </w:rPr>
        <w:t xml:space="preserve"> цифрами «429 796 148,78»</w:t>
      </w:r>
      <w:r w:rsidRPr="000E2977">
        <w:rPr>
          <w:rFonts w:ascii="Times New Roman" w:hAnsi="Times New Roman" w:cs="Times New Roman"/>
          <w:sz w:val="28"/>
          <w:szCs w:val="28"/>
        </w:rPr>
        <w:t>;</w:t>
      </w:r>
    </w:p>
    <w:p w:rsidR="00AA03F6" w:rsidRDefault="00AA03F6" w:rsidP="00AA03F6">
      <w:pPr>
        <w:tabs>
          <w:tab w:val="left" w:pos="900"/>
          <w:tab w:val="left" w:pos="1080"/>
          <w:tab w:val="left" w:pos="1260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0E2977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2977">
        <w:rPr>
          <w:rFonts w:ascii="Times New Roman" w:hAnsi="Times New Roman" w:cs="Times New Roman"/>
          <w:sz w:val="28"/>
          <w:szCs w:val="28"/>
        </w:rPr>
        <w:t xml:space="preserve">  абзаце </w:t>
      </w:r>
      <w:r>
        <w:rPr>
          <w:rFonts w:ascii="Times New Roman" w:hAnsi="Times New Roman" w:cs="Times New Roman"/>
          <w:sz w:val="28"/>
          <w:szCs w:val="28"/>
        </w:rPr>
        <w:t xml:space="preserve">третьем на 2021 год </w:t>
      </w:r>
      <w:r w:rsidRPr="000E2977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294 619 935,39</w:t>
      </w:r>
      <w:r w:rsidRPr="000E2977">
        <w:rPr>
          <w:rFonts w:ascii="Times New Roman" w:hAnsi="Times New Roman" w:cs="Times New Roman"/>
          <w:sz w:val="28"/>
          <w:szCs w:val="28"/>
        </w:rPr>
        <w:t>» заменены цифрами «</w:t>
      </w:r>
      <w:r>
        <w:rPr>
          <w:rFonts w:ascii="Times New Roman" w:hAnsi="Times New Roman" w:cs="Times New Roman"/>
          <w:sz w:val="28"/>
          <w:szCs w:val="28"/>
        </w:rPr>
        <w:t>316 033 354,49</w:t>
      </w:r>
      <w:r w:rsidRPr="000E29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на 2022 год цифры «294 619 935,39» замен</w:t>
      </w:r>
      <w:r w:rsidR="005F5089">
        <w:rPr>
          <w:rFonts w:ascii="Times New Roman" w:hAnsi="Times New Roman" w:cs="Times New Roman"/>
          <w:sz w:val="28"/>
          <w:szCs w:val="28"/>
        </w:rPr>
        <w:t>ены</w:t>
      </w:r>
      <w:r>
        <w:rPr>
          <w:rFonts w:ascii="Times New Roman" w:hAnsi="Times New Roman" w:cs="Times New Roman"/>
          <w:sz w:val="28"/>
          <w:szCs w:val="28"/>
        </w:rPr>
        <w:t xml:space="preserve"> цифрами «302</w:t>
      </w:r>
      <w:r w:rsidR="005F5089">
        <w:rPr>
          <w:rFonts w:ascii="Times New Roman" w:hAnsi="Times New Roman" w:cs="Times New Roman"/>
          <w:sz w:val="28"/>
          <w:szCs w:val="28"/>
        </w:rPr>
        <w:t> 744 415,39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2977">
        <w:rPr>
          <w:rFonts w:ascii="Times New Roman" w:hAnsi="Times New Roman" w:cs="Times New Roman"/>
          <w:sz w:val="28"/>
          <w:szCs w:val="28"/>
        </w:rPr>
        <w:t>;</w:t>
      </w:r>
    </w:p>
    <w:p w:rsidR="000E2977" w:rsidRPr="000E2977" w:rsidRDefault="000E2977" w:rsidP="000E2977">
      <w:pPr>
        <w:tabs>
          <w:tab w:val="left" w:pos="900"/>
          <w:tab w:val="left" w:pos="1080"/>
          <w:tab w:val="left" w:pos="1260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0E2977">
        <w:rPr>
          <w:rFonts w:ascii="Times New Roman" w:hAnsi="Times New Roman" w:cs="Times New Roman"/>
          <w:sz w:val="28"/>
          <w:szCs w:val="28"/>
        </w:rPr>
        <w:t>Дополнено Решение приложением №1.</w:t>
      </w:r>
      <w:r w:rsidR="005F5089">
        <w:rPr>
          <w:rFonts w:ascii="Times New Roman" w:hAnsi="Times New Roman" w:cs="Times New Roman"/>
          <w:sz w:val="28"/>
          <w:szCs w:val="28"/>
        </w:rPr>
        <w:t>3</w:t>
      </w:r>
      <w:r w:rsidRPr="000E2977">
        <w:rPr>
          <w:rFonts w:ascii="Times New Roman" w:hAnsi="Times New Roman" w:cs="Times New Roman"/>
          <w:sz w:val="28"/>
          <w:szCs w:val="28"/>
        </w:rPr>
        <w:t xml:space="preserve"> согласно приложению №1 к настоящему Решению;</w:t>
      </w:r>
    </w:p>
    <w:p w:rsidR="000E2977" w:rsidRPr="000E2977" w:rsidRDefault="000E2977" w:rsidP="000E2977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0E2977">
        <w:rPr>
          <w:rFonts w:ascii="Times New Roman" w:hAnsi="Times New Roman" w:cs="Times New Roman"/>
          <w:sz w:val="28"/>
          <w:szCs w:val="28"/>
        </w:rPr>
        <w:t>Дополнено Решение приложением  №7.</w:t>
      </w:r>
      <w:r w:rsidR="005F5089">
        <w:rPr>
          <w:rFonts w:ascii="Times New Roman" w:hAnsi="Times New Roman" w:cs="Times New Roman"/>
          <w:sz w:val="28"/>
          <w:szCs w:val="28"/>
        </w:rPr>
        <w:t>3</w:t>
      </w:r>
      <w:r w:rsidRPr="000E2977">
        <w:rPr>
          <w:rFonts w:ascii="Times New Roman" w:hAnsi="Times New Roman" w:cs="Times New Roman"/>
          <w:sz w:val="28"/>
          <w:szCs w:val="28"/>
        </w:rPr>
        <w:t xml:space="preserve"> согласно приложению №2 к настоящему Решению.</w:t>
      </w:r>
    </w:p>
    <w:p w:rsidR="000E2977" w:rsidRPr="000E2977" w:rsidRDefault="000E2977" w:rsidP="000E2977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0E2977">
        <w:rPr>
          <w:rFonts w:ascii="Times New Roman" w:hAnsi="Times New Roman" w:cs="Times New Roman"/>
          <w:sz w:val="28"/>
          <w:szCs w:val="28"/>
        </w:rPr>
        <w:t>Дополнено Решение приложением  №8.</w:t>
      </w:r>
      <w:r w:rsidR="005F5089">
        <w:rPr>
          <w:rFonts w:ascii="Times New Roman" w:hAnsi="Times New Roman" w:cs="Times New Roman"/>
          <w:sz w:val="28"/>
          <w:szCs w:val="28"/>
        </w:rPr>
        <w:t>3</w:t>
      </w:r>
      <w:r w:rsidRPr="000E2977">
        <w:rPr>
          <w:rFonts w:ascii="Times New Roman" w:hAnsi="Times New Roman" w:cs="Times New Roman"/>
          <w:sz w:val="28"/>
          <w:szCs w:val="28"/>
        </w:rPr>
        <w:t xml:space="preserve"> согласно приложению №3 к настоящему Решению;</w:t>
      </w:r>
    </w:p>
    <w:p w:rsidR="000E2977" w:rsidRDefault="000E2977" w:rsidP="000E2977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0E2977">
        <w:rPr>
          <w:rFonts w:ascii="Times New Roman" w:hAnsi="Times New Roman" w:cs="Times New Roman"/>
          <w:sz w:val="28"/>
          <w:szCs w:val="28"/>
        </w:rPr>
        <w:t>Дополнено Решение приложением  №9.</w:t>
      </w:r>
      <w:r w:rsidR="005F5089">
        <w:rPr>
          <w:rFonts w:ascii="Times New Roman" w:hAnsi="Times New Roman" w:cs="Times New Roman"/>
          <w:sz w:val="28"/>
          <w:szCs w:val="28"/>
        </w:rPr>
        <w:t>3</w:t>
      </w:r>
      <w:r w:rsidRPr="000E2977">
        <w:rPr>
          <w:rFonts w:ascii="Times New Roman" w:hAnsi="Times New Roman" w:cs="Times New Roman"/>
          <w:sz w:val="28"/>
          <w:szCs w:val="28"/>
        </w:rPr>
        <w:t xml:space="preserve"> согласно приложению №4 к настоящему Решению;</w:t>
      </w:r>
    </w:p>
    <w:p w:rsidR="005F5089" w:rsidRDefault="005F5089" w:rsidP="005F5089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0E2977">
        <w:rPr>
          <w:rFonts w:ascii="Times New Roman" w:hAnsi="Times New Roman" w:cs="Times New Roman"/>
          <w:sz w:val="28"/>
          <w:szCs w:val="28"/>
        </w:rPr>
        <w:t>Дополнено Решение приложением  №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E29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2977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E2977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F5089" w:rsidRDefault="005F5089" w:rsidP="005F5089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0E2977">
        <w:rPr>
          <w:rFonts w:ascii="Times New Roman" w:hAnsi="Times New Roman" w:cs="Times New Roman"/>
          <w:sz w:val="28"/>
          <w:szCs w:val="28"/>
        </w:rPr>
        <w:t>Дополнено Решение приложением  №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E29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2977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E2977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089" w:rsidRPr="000E2977" w:rsidRDefault="005F5089" w:rsidP="000E2977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:rsidR="000E2977" w:rsidRPr="000E2977" w:rsidRDefault="000E2977" w:rsidP="000E29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977">
        <w:rPr>
          <w:rFonts w:ascii="Times New Roman" w:hAnsi="Times New Roman" w:cs="Times New Roman"/>
          <w:sz w:val="28"/>
          <w:szCs w:val="28"/>
        </w:rPr>
        <w:lastRenderedPageBreak/>
        <w:t xml:space="preserve">Предлагаемые проектом решения изменения отражены в текстовой части и приложениях к проекту решения Дубровского районного Совета народных депутатов «О внесении изменений в решение  Дубровского районного Совета народных депутатов «О бюджете Дубровского муниципального района Брянской области на 2020 год и на плановый период 2021 и 2022 годов». </w:t>
      </w:r>
      <w:proofErr w:type="gramEnd"/>
    </w:p>
    <w:p w:rsidR="000E2977" w:rsidRPr="000E2977" w:rsidRDefault="000E2977" w:rsidP="000E29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977">
        <w:rPr>
          <w:rFonts w:ascii="Times New Roman" w:hAnsi="Times New Roman" w:cs="Times New Roman"/>
          <w:sz w:val="28"/>
          <w:szCs w:val="28"/>
        </w:rPr>
        <w:t>Скорректирована текстовая часть решения о бюджете в части основных характеристик бюджета</w:t>
      </w:r>
      <w:r w:rsidR="005F5089">
        <w:rPr>
          <w:rFonts w:ascii="Times New Roman" w:hAnsi="Times New Roman" w:cs="Times New Roman"/>
          <w:sz w:val="28"/>
          <w:szCs w:val="28"/>
        </w:rPr>
        <w:t>.</w:t>
      </w:r>
      <w:r w:rsidRPr="000E29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2977" w:rsidRPr="000E2977" w:rsidRDefault="000E2977" w:rsidP="000E2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97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E2977">
        <w:rPr>
          <w:rFonts w:ascii="Times New Roman" w:hAnsi="Times New Roman" w:cs="Times New Roman"/>
          <w:sz w:val="28"/>
          <w:szCs w:val="28"/>
        </w:rPr>
        <w:t>зменения отражены в соответствующих пунктах и приложениях к Решению «О внесении изменений и дополнений в Решение Дубровского районного Совета народных депутатов «О бюджете Дубровского муниципального района Брянской области  на 2020 год и на плановый период 2021 и 2022 годов».</w:t>
      </w:r>
    </w:p>
    <w:p w:rsidR="000E2977" w:rsidRPr="000E2977" w:rsidRDefault="000E2977" w:rsidP="000E29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977">
        <w:rPr>
          <w:rFonts w:ascii="Times New Roman" w:hAnsi="Times New Roman" w:cs="Times New Roman"/>
          <w:sz w:val="28"/>
          <w:szCs w:val="28"/>
        </w:rPr>
        <w:t xml:space="preserve">Расходные обязательства, включенные в состав проекта решения о бюджете, связаны с решением вопросов, отнесенных Конституцией Российской Федерации, федеральными законами, законами Брянской области к полномочиям органов местного самоуправления Дубровского муниципального района.  </w:t>
      </w:r>
    </w:p>
    <w:p w:rsidR="000E2977" w:rsidRPr="000E2977" w:rsidRDefault="000E2977" w:rsidP="000E29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977">
        <w:rPr>
          <w:rFonts w:ascii="Times New Roman" w:hAnsi="Times New Roman" w:cs="Times New Roman"/>
          <w:sz w:val="28"/>
          <w:szCs w:val="28"/>
        </w:rPr>
        <w:t xml:space="preserve"> Проект решения о бюджете   подготовлен в рамках норм бюджетного законодательства.  </w:t>
      </w:r>
    </w:p>
    <w:p w:rsidR="000E2977" w:rsidRPr="000E2977" w:rsidRDefault="000E2977" w:rsidP="000E2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977" w:rsidRPr="000E2977" w:rsidRDefault="000E2977" w:rsidP="000E2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977" w:rsidRPr="000E2977" w:rsidRDefault="000E2977" w:rsidP="000E2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977" w:rsidRPr="000E2977" w:rsidRDefault="000E2977" w:rsidP="000E2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977">
        <w:rPr>
          <w:rFonts w:ascii="Times New Roman" w:hAnsi="Times New Roman" w:cs="Times New Roman"/>
          <w:sz w:val="28"/>
          <w:szCs w:val="28"/>
        </w:rPr>
        <w:t>И.о председателя</w:t>
      </w:r>
    </w:p>
    <w:p w:rsidR="000E2977" w:rsidRPr="000E2977" w:rsidRDefault="000E2977" w:rsidP="000E2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977"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0E2977" w:rsidRPr="000E2977" w:rsidRDefault="000E2977" w:rsidP="000E2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977"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 Н.А. </w:t>
      </w:r>
      <w:proofErr w:type="spellStart"/>
      <w:r w:rsidRPr="000E2977"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</w:p>
    <w:p w:rsidR="000E2977" w:rsidRPr="000E2977" w:rsidRDefault="000E2977" w:rsidP="000E2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977" w:rsidRPr="000E2977" w:rsidRDefault="000E2977" w:rsidP="000E2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352" w:rsidRPr="000E2977" w:rsidRDefault="00FC2352">
      <w:pPr>
        <w:rPr>
          <w:rFonts w:ascii="Times New Roman" w:hAnsi="Times New Roman" w:cs="Times New Roman"/>
          <w:sz w:val="28"/>
          <w:szCs w:val="28"/>
        </w:rPr>
      </w:pPr>
    </w:p>
    <w:sectPr w:rsidR="00FC2352" w:rsidRPr="000E2977" w:rsidSect="001451F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0C9" w:rsidRDefault="009760C9" w:rsidP="001451F6">
      <w:pPr>
        <w:spacing w:after="0" w:line="240" w:lineRule="auto"/>
      </w:pPr>
      <w:r>
        <w:separator/>
      </w:r>
    </w:p>
  </w:endnote>
  <w:endnote w:type="continuationSeparator" w:id="0">
    <w:p w:rsidR="009760C9" w:rsidRDefault="009760C9" w:rsidP="0014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0C9" w:rsidRDefault="009760C9" w:rsidP="001451F6">
      <w:pPr>
        <w:spacing w:after="0" w:line="240" w:lineRule="auto"/>
      </w:pPr>
      <w:r>
        <w:separator/>
      </w:r>
    </w:p>
  </w:footnote>
  <w:footnote w:type="continuationSeparator" w:id="0">
    <w:p w:rsidR="009760C9" w:rsidRDefault="009760C9" w:rsidP="0014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8160"/>
      <w:docPartObj>
        <w:docPartGallery w:val="Page Numbers (Top of Page)"/>
        <w:docPartUnique/>
      </w:docPartObj>
    </w:sdtPr>
    <w:sdtContent>
      <w:p w:rsidR="001451F6" w:rsidRDefault="00261F08">
        <w:pPr>
          <w:pStyle w:val="a3"/>
          <w:jc w:val="center"/>
        </w:pPr>
        <w:fldSimple w:instr=" PAGE   \* MERGEFORMAT ">
          <w:r w:rsidR="00A66E1E">
            <w:rPr>
              <w:noProof/>
            </w:rPr>
            <w:t>4</w:t>
          </w:r>
        </w:fldSimple>
      </w:p>
    </w:sdtContent>
  </w:sdt>
  <w:p w:rsidR="001451F6" w:rsidRDefault="001451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E2977"/>
    <w:rsid w:val="00076705"/>
    <w:rsid w:val="000C7474"/>
    <w:rsid w:val="000E2977"/>
    <w:rsid w:val="00130670"/>
    <w:rsid w:val="001451F6"/>
    <w:rsid w:val="001745F7"/>
    <w:rsid w:val="00261F08"/>
    <w:rsid w:val="00286027"/>
    <w:rsid w:val="002D7071"/>
    <w:rsid w:val="00362299"/>
    <w:rsid w:val="003714B2"/>
    <w:rsid w:val="004452F8"/>
    <w:rsid w:val="004B3A55"/>
    <w:rsid w:val="005F5089"/>
    <w:rsid w:val="00670A76"/>
    <w:rsid w:val="006774B5"/>
    <w:rsid w:val="006B0B61"/>
    <w:rsid w:val="006B456E"/>
    <w:rsid w:val="006E7B59"/>
    <w:rsid w:val="007813B2"/>
    <w:rsid w:val="00842373"/>
    <w:rsid w:val="00855696"/>
    <w:rsid w:val="008A535C"/>
    <w:rsid w:val="00960F08"/>
    <w:rsid w:val="009760C9"/>
    <w:rsid w:val="009A0E15"/>
    <w:rsid w:val="009D0490"/>
    <w:rsid w:val="009D3DAA"/>
    <w:rsid w:val="00A66E1E"/>
    <w:rsid w:val="00AA03F6"/>
    <w:rsid w:val="00AD28D6"/>
    <w:rsid w:val="00AE495E"/>
    <w:rsid w:val="00B21B85"/>
    <w:rsid w:val="00B76120"/>
    <w:rsid w:val="00BD01E0"/>
    <w:rsid w:val="00BE5C57"/>
    <w:rsid w:val="00D359DE"/>
    <w:rsid w:val="00ED2DE7"/>
    <w:rsid w:val="00F04D55"/>
    <w:rsid w:val="00F63AE2"/>
    <w:rsid w:val="00FC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51F6"/>
  </w:style>
  <w:style w:type="paragraph" w:styleId="a5">
    <w:name w:val="footer"/>
    <w:basedOn w:val="a"/>
    <w:link w:val="a6"/>
    <w:uiPriority w:val="99"/>
    <w:semiHidden/>
    <w:unhideWhenUsed/>
    <w:rsid w:val="00145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51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4412C-FB11-4621-8CE6-36415471F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2020-12-24T05:37:00Z</dcterms:created>
  <dcterms:modified xsi:type="dcterms:W3CDTF">2021-01-25T09:31:00Z</dcterms:modified>
</cp:coreProperties>
</file>