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3pt" o:ole="" fillcolor="window">
            <v:imagedata r:id="rId8" o:title="" gain="192753f" blacklevel="-3932f"/>
          </v:shape>
          <o:OLEObject Type="Embed" ProgID="Photoshop.Image.6" ShapeID="_x0000_i1025" DrawAspect="Content" ObjectID="_1682429564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77777777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EA092F">
        <w:rPr>
          <w:rFonts w:ascii="Times New Roman" w:hAnsi="Times New Roman" w:cs="Times New Roman"/>
          <w:b/>
          <w:sz w:val="28"/>
          <w:szCs w:val="28"/>
        </w:rPr>
        <w:t>Се</w:t>
      </w:r>
      <w:r w:rsidR="008B4EE7">
        <w:rPr>
          <w:rFonts w:ascii="Times New Roman" w:hAnsi="Times New Roman" w:cs="Times New Roman"/>
          <w:b/>
          <w:sz w:val="28"/>
          <w:szCs w:val="28"/>
        </w:rPr>
        <w:t>щ</w:t>
      </w:r>
      <w:r w:rsidR="00EA092F">
        <w:rPr>
          <w:rFonts w:ascii="Times New Roman" w:hAnsi="Times New Roman" w:cs="Times New Roman"/>
          <w:b/>
          <w:sz w:val="28"/>
          <w:szCs w:val="28"/>
        </w:rPr>
        <w:t>инского</w:t>
      </w:r>
      <w:proofErr w:type="spellEnd"/>
      <w:r w:rsidR="00EA09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6C30BB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775B096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</w:p>
    <w:p w14:paraId="55622323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30EAE6EF" w14:textId="4B654BE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982575">
        <w:rPr>
          <w:rFonts w:ascii="Times New Roman" w:hAnsi="Times New Roman" w:cs="Times New Roman"/>
          <w:sz w:val="28"/>
          <w:szCs w:val="28"/>
        </w:rPr>
        <w:t xml:space="preserve"> </w:t>
      </w:r>
      <w:r w:rsidR="00B75E79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B4EE7">
        <w:rPr>
          <w:rFonts w:ascii="Times New Roman" w:hAnsi="Times New Roman" w:cs="Times New Roman"/>
          <w:sz w:val="28"/>
          <w:szCs w:val="28"/>
        </w:rPr>
        <w:t>2</w:t>
      </w:r>
      <w:r w:rsidR="0098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0755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5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лана работ Контрольно-счётной палаты Дубровского района на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98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EAA23E9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20306741" w14:textId="749C5563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0755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квартал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98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F32415D" w14:textId="77777777" w:rsidR="006C7959" w:rsidRPr="00CA6F74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2021 год и на плановый период 2021 и 2022 годов утверждены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14.12.2021 года № 73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F7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годов», по доходам в объеме </w:t>
      </w:r>
      <w:r>
        <w:rPr>
          <w:rFonts w:ascii="Times New Roman" w:hAnsi="Times New Roman" w:cs="Times New Roman"/>
          <w:sz w:val="28"/>
          <w:szCs w:val="28"/>
        </w:rPr>
        <w:t>5568,1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>
        <w:rPr>
          <w:rFonts w:ascii="Times New Roman" w:hAnsi="Times New Roman" w:cs="Times New Roman"/>
          <w:sz w:val="28"/>
          <w:szCs w:val="28"/>
        </w:rPr>
        <w:t>5568,1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4602948E" w14:textId="77777777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изменения, объем дефицита изменялся один раз.</w:t>
      </w:r>
    </w:p>
    <w:p w14:paraId="6C09EA85" w14:textId="77777777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>
        <w:rPr>
          <w:rFonts w:ascii="Times New Roman" w:hAnsi="Times New Roman" w:cs="Times New Roman"/>
          <w:sz w:val="28"/>
          <w:szCs w:val="28"/>
        </w:rPr>
        <w:t>5568,1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5967,3 тыс. рублей, дефицит бюджета утвержден в объеме 399,2 тыс. рублей. Источником финансирования дефицита бюджета утверждены имеющиеся остатки средств на счете бюджета. </w:t>
      </w:r>
    </w:p>
    <w:p w14:paraId="7BF5F8A2" w14:textId="3241CB76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07E77">
        <w:rPr>
          <w:rFonts w:ascii="Times New Roman" w:hAnsi="Times New Roman" w:cs="Times New Roman"/>
          <w:sz w:val="28"/>
          <w:szCs w:val="28"/>
        </w:rPr>
        <w:t>1 квартала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98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982575">
        <w:rPr>
          <w:rFonts w:ascii="Times New Roman" w:hAnsi="Times New Roman" w:cs="Times New Roman"/>
          <w:sz w:val="28"/>
          <w:szCs w:val="28"/>
        </w:rPr>
        <w:t>871,5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755AA">
        <w:rPr>
          <w:rFonts w:ascii="Times New Roman" w:hAnsi="Times New Roman" w:cs="Times New Roman"/>
          <w:sz w:val="28"/>
          <w:szCs w:val="28"/>
        </w:rPr>
        <w:t>1</w:t>
      </w:r>
      <w:r w:rsidR="00982575">
        <w:rPr>
          <w:rFonts w:ascii="Times New Roman" w:hAnsi="Times New Roman" w:cs="Times New Roman"/>
          <w:sz w:val="28"/>
          <w:szCs w:val="28"/>
        </w:rPr>
        <w:t>5</w:t>
      </w:r>
      <w:r w:rsidR="000755AA">
        <w:rPr>
          <w:rFonts w:ascii="Times New Roman" w:hAnsi="Times New Roman" w:cs="Times New Roman"/>
          <w:sz w:val="28"/>
          <w:szCs w:val="28"/>
        </w:rPr>
        <w:t>,</w:t>
      </w:r>
      <w:r w:rsidR="009825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к прогнозным показателям, по расходам – </w:t>
      </w:r>
      <w:r w:rsidR="00982575">
        <w:rPr>
          <w:rFonts w:ascii="Times New Roman" w:hAnsi="Times New Roman" w:cs="Times New Roman"/>
          <w:sz w:val="28"/>
          <w:szCs w:val="28"/>
        </w:rPr>
        <w:t>937,2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1</w:t>
      </w:r>
      <w:r w:rsidR="009825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25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к утвержденным расходам и к годовым назначениям сводной бюджетной росписи, с дефицитом в сумме </w:t>
      </w:r>
      <w:r w:rsidR="00982575">
        <w:rPr>
          <w:rFonts w:ascii="Times New Roman" w:hAnsi="Times New Roman" w:cs="Times New Roman"/>
          <w:sz w:val="28"/>
          <w:szCs w:val="28"/>
        </w:rPr>
        <w:t>65,7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6505EC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14:paraId="744FEE59" w14:textId="7BA23330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26243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E6F36">
        <w:rPr>
          <w:rFonts w:ascii="Times New Roman" w:hAnsi="Times New Roman" w:cs="Times New Roman"/>
          <w:sz w:val="28"/>
          <w:szCs w:val="28"/>
        </w:rPr>
        <w:t>2</w:t>
      </w:r>
      <w:r w:rsidR="00392A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7E6F36">
        <w:rPr>
          <w:rFonts w:ascii="Times New Roman" w:hAnsi="Times New Roman" w:cs="Times New Roman"/>
          <w:sz w:val="28"/>
          <w:szCs w:val="28"/>
        </w:rPr>
        <w:t>625,5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E6F36">
        <w:rPr>
          <w:rFonts w:ascii="Times New Roman" w:hAnsi="Times New Roman" w:cs="Times New Roman"/>
          <w:sz w:val="28"/>
          <w:szCs w:val="28"/>
        </w:rPr>
        <w:t>12,9</w:t>
      </w:r>
      <w:r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 </w:t>
      </w:r>
    </w:p>
    <w:p w14:paraId="15461854" w14:textId="59BC5C79" w:rsidR="002B4280" w:rsidRDefault="002B4280" w:rsidP="002B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B99"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>
        <w:rPr>
          <w:rFonts w:ascii="Times New Roman" w:hAnsi="Times New Roman" w:cs="Times New Roman"/>
          <w:sz w:val="28"/>
          <w:szCs w:val="28"/>
        </w:rPr>
        <w:t>1 квартал 2021</w:t>
      </w:r>
      <w:r w:rsidRPr="00755B9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5B99">
        <w:rPr>
          <w:rFonts w:ascii="Times New Roman" w:hAnsi="Times New Roman" w:cs="Times New Roman"/>
          <w:sz w:val="28"/>
          <w:szCs w:val="28"/>
        </w:rPr>
        <w:t xml:space="preserve"> исполнена в сумме </w:t>
      </w:r>
      <w:r>
        <w:rPr>
          <w:rFonts w:ascii="Times New Roman" w:hAnsi="Times New Roman" w:cs="Times New Roman"/>
          <w:sz w:val="28"/>
          <w:szCs w:val="28"/>
        </w:rPr>
        <w:t>871,5</w:t>
      </w:r>
      <w:r w:rsidRPr="00755B9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15,7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 к утвержденным годовым назначениям. По сравнению с соответствующим уровнем прошлого года доходы увеличились на </w:t>
      </w:r>
      <w:r>
        <w:rPr>
          <w:rFonts w:ascii="Times New Roman" w:hAnsi="Times New Roman" w:cs="Times New Roman"/>
          <w:sz w:val="28"/>
          <w:szCs w:val="28"/>
        </w:rPr>
        <w:t>246,0</w:t>
      </w:r>
      <w:r w:rsidRPr="00755B99">
        <w:rPr>
          <w:rFonts w:ascii="Times New Roman" w:hAnsi="Times New Roman" w:cs="Times New Roman"/>
          <w:sz w:val="28"/>
          <w:szCs w:val="28"/>
        </w:rPr>
        <w:t xml:space="preserve"> тыс. рублей, темп роста составил </w:t>
      </w:r>
      <w:r>
        <w:rPr>
          <w:rFonts w:ascii="Times New Roman" w:hAnsi="Times New Roman" w:cs="Times New Roman"/>
          <w:sz w:val="28"/>
          <w:szCs w:val="28"/>
        </w:rPr>
        <w:t>39,3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81,4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EE9BD" w14:textId="77777777" w:rsidR="0009158E" w:rsidRPr="00545040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На долю безвозмездный поступлений приходится </w:t>
      </w:r>
      <w:r>
        <w:rPr>
          <w:rFonts w:ascii="Times New Roman" w:hAnsi="Times New Roman" w:cs="Times New Roman"/>
          <w:sz w:val="28"/>
          <w:szCs w:val="28"/>
        </w:rPr>
        <w:t>18,6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процентов. Налоговые и неналоговые доходы бюджета в сравнении с аналогичным периодом прошлого года увеличились на </w:t>
      </w:r>
      <w:r>
        <w:rPr>
          <w:rFonts w:ascii="Times New Roman" w:hAnsi="Times New Roman" w:cs="Times New Roman"/>
          <w:sz w:val="28"/>
          <w:szCs w:val="28"/>
        </w:rPr>
        <w:t>69,3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или на </w:t>
      </w:r>
      <w:r>
        <w:rPr>
          <w:rFonts w:ascii="Times New Roman" w:hAnsi="Times New Roman" w:cs="Times New Roman"/>
          <w:sz w:val="28"/>
          <w:szCs w:val="28"/>
        </w:rPr>
        <w:t>290,4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545040">
        <w:rPr>
          <w:rFonts w:ascii="Times New Roman" w:hAnsi="Times New Roman" w:cs="Times New Roman"/>
          <w:sz w:val="28"/>
          <w:szCs w:val="28"/>
        </w:rPr>
        <w:lastRenderedPageBreak/>
        <w:t xml:space="preserve">рублей, объем безвозмездных поступлений уменьшился на </w:t>
      </w:r>
      <w:r>
        <w:rPr>
          <w:rFonts w:ascii="Times New Roman" w:hAnsi="Times New Roman" w:cs="Times New Roman"/>
          <w:sz w:val="28"/>
          <w:szCs w:val="28"/>
        </w:rPr>
        <w:t>21,5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>
        <w:rPr>
          <w:rFonts w:ascii="Times New Roman" w:hAnsi="Times New Roman" w:cs="Times New Roman"/>
          <w:sz w:val="28"/>
          <w:szCs w:val="28"/>
        </w:rPr>
        <w:t>44,4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89C9C8" w14:textId="77777777" w:rsidR="0009158E" w:rsidRPr="00545040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>
        <w:rPr>
          <w:rFonts w:ascii="Times New Roman" w:hAnsi="Times New Roman" w:cs="Times New Roman"/>
          <w:sz w:val="28"/>
          <w:szCs w:val="28"/>
        </w:rPr>
        <w:t>709,6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14,5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к утвержденному годовому плану.</w:t>
      </w:r>
    </w:p>
    <w:p w14:paraId="23D9934F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6CF506C0" w14:textId="2FC58A6F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75E79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B7EA2">
        <w:rPr>
          <w:rFonts w:ascii="Times New Roman" w:hAnsi="Times New Roman" w:cs="Times New Roman"/>
          <w:sz w:val="28"/>
          <w:szCs w:val="28"/>
        </w:rPr>
        <w:t>2</w:t>
      </w:r>
      <w:r w:rsidR="000915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собственных доходов бюджета на долю налоговых доходов приходится </w:t>
      </w:r>
      <w:r w:rsidR="00AB7EA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,0 процента. В абсолютном выражении поступления в бюджет составили </w:t>
      </w:r>
      <w:r w:rsidR="00A5655F">
        <w:rPr>
          <w:rFonts w:ascii="Times New Roman" w:hAnsi="Times New Roman" w:cs="Times New Roman"/>
          <w:sz w:val="28"/>
          <w:szCs w:val="28"/>
        </w:rPr>
        <w:t>709,6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A5655F">
        <w:rPr>
          <w:rFonts w:ascii="Times New Roman" w:hAnsi="Times New Roman" w:cs="Times New Roman"/>
          <w:sz w:val="28"/>
          <w:szCs w:val="28"/>
        </w:rPr>
        <w:t>4</w:t>
      </w:r>
      <w:r w:rsidR="00AB7EA2">
        <w:rPr>
          <w:rFonts w:ascii="Times New Roman" w:hAnsi="Times New Roman" w:cs="Times New Roman"/>
          <w:sz w:val="28"/>
          <w:szCs w:val="28"/>
        </w:rPr>
        <w:t>,</w:t>
      </w:r>
      <w:r w:rsidR="00A565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 К соответствующему периоду 20</w:t>
      </w:r>
      <w:r w:rsidR="00A565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</w:t>
      </w:r>
      <w:r w:rsidR="00AB7E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55F">
        <w:rPr>
          <w:rFonts w:ascii="Times New Roman" w:hAnsi="Times New Roman" w:cs="Times New Roman"/>
          <w:sz w:val="28"/>
          <w:szCs w:val="28"/>
        </w:rPr>
        <w:t>возросли на 287,4 тыс. рублей, или на 69,3</w:t>
      </w:r>
      <w:r>
        <w:rPr>
          <w:rFonts w:ascii="Times New Roman" w:hAnsi="Times New Roman" w:cs="Times New Roman"/>
          <w:sz w:val="28"/>
          <w:szCs w:val="28"/>
        </w:rPr>
        <w:t xml:space="preserve"> процента. Основными налогами, которые сформировали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доходную  часть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 за </w:t>
      </w:r>
      <w:r w:rsidR="00BB0950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AB7EA2">
        <w:rPr>
          <w:rFonts w:ascii="Times New Roman" w:hAnsi="Times New Roman" w:cs="Times New Roman"/>
          <w:sz w:val="28"/>
          <w:szCs w:val="28"/>
        </w:rPr>
        <w:t>2</w:t>
      </w:r>
      <w:r w:rsidR="00A565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 как и в предыдущем отчетном периоде,  являются налог на доходы физических лиц</w:t>
      </w:r>
      <w:r w:rsidR="009239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На </w:t>
      </w:r>
      <w:r w:rsidR="0092395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A5655F">
        <w:rPr>
          <w:rFonts w:ascii="Times New Roman" w:hAnsi="Times New Roman" w:cs="Times New Roman"/>
          <w:sz w:val="28"/>
          <w:szCs w:val="28"/>
        </w:rPr>
        <w:t>46,8</w:t>
      </w:r>
      <w:r>
        <w:rPr>
          <w:rFonts w:ascii="Times New Roman" w:hAnsi="Times New Roman" w:cs="Times New Roman"/>
          <w:sz w:val="28"/>
          <w:szCs w:val="28"/>
        </w:rPr>
        <w:t xml:space="preserve"> % поступивших налоговых доходов.</w:t>
      </w:r>
    </w:p>
    <w:p w14:paraId="79A04EBD" w14:textId="4DC4351E" w:rsidR="00E63654" w:rsidRPr="00545040" w:rsidRDefault="00CC6834" w:rsidP="00E63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E63654" w:rsidRPr="00545040">
        <w:rPr>
          <w:rFonts w:ascii="Times New Roman" w:eastAsia="Calibri" w:hAnsi="Times New Roman" w:cs="Times New Roman"/>
          <w:sz w:val="28"/>
          <w:szCs w:val="28"/>
        </w:rPr>
        <w:t xml:space="preserve">в бюджет в сумме </w:t>
      </w:r>
      <w:r w:rsidR="00E63654">
        <w:rPr>
          <w:rFonts w:ascii="Times New Roman" w:eastAsia="Calibri" w:hAnsi="Times New Roman" w:cs="Times New Roman"/>
          <w:sz w:val="28"/>
          <w:szCs w:val="28"/>
        </w:rPr>
        <w:t>331,9</w:t>
      </w:r>
      <w:r w:rsidR="00E63654" w:rsidRPr="00545040">
        <w:rPr>
          <w:rFonts w:ascii="Times New Roman" w:eastAsia="Calibri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E63654">
        <w:rPr>
          <w:rFonts w:ascii="Times New Roman" w:eastAsia="Calibri" w:hAnsi="Times New Roman" w:cs="Times New Roman"/>
          <w:sz w:val="28"/>
          <w:szCs w:val="28"/>
        </w:rPr>
        <w:t>16,6</w:t>
      </w:r>
      <w:r w:rsidR="00E63654" w:rsidRPr="00545040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E63654">
        <w:rPr>
          <w:rFonts w:ascii="Times New Roman" w:eastAsia="Calibri" w:hAnsi="Times New Roman" w:cs="Times New Roman"/>
          <w:sz w:val="28"/>
          <w:szCs w:val="28"/>
        </w:rPr>
        <w:t>ов</w:t>
      </w:r>
      <w:r w:rsidR="00E63654" w:rsidRPr="00545040">
        <w:rPr>
          <w:rFonts w:ascii="Times New Roman" w:eastAsia="Calibri" w:hAnsi="Times New Roman" w:cs="Times New Roman"/>
          <w:sz w:val="28"/>
          <w:szCs w:val="28"/>
        </w:rPr>
        <w:t xml:space="preserve">, доля в собственных доходах составляет </w:t>
      </w:r>
      <w:r w:rsidR="00E63654">
        <w:rPr>
          <w:rFonts w:ascii="Times New Roman" w:eastAsia="Calibri" w:hAnsi="Times New Roman" w:cs="Times New Roman"/>
          <w:sz w:val="28"/>
          <w:szCs w:val="28"/>
        </w:rPr>
        <w:t>46,8</w:t>
      </w:r>
      <w:r w:rsidR="00E63654" w:rsidRPr="00545040">
        <w:rPr>
          <w:rFonts w:ascii="Times New Roman" w:eastAsia="Calibri" w:hAnsi="Times New Roman" w:cs="Times New Roman"/>
          <w:sz w:val="28"/>
          <w:szCs w:val="28"/>
        </w:rPr>
        <w:t xml:space="preserve"> процента. К соответствующему периоду прошлого года темп </w:t>
      </w:r>
      <w:r w:rsidR="00E63654">
        <w:rPr>
          <w:rFonts w:ascii="Times New Roman" w:eastAsia="Calibri" w:hAnsi="Times New Roman" w:cs="Times New Roman"/>
          <w:sz w:val="28"/>
          <w:szCs w:val="28"/>
        </w:rPr>
        <w:t>снижения</w:t>
      </w:r>
      <w:r w:rsidR="00E63654" w:rsidRPr="00545040">
        <w:rPr>
          <w:rFonts w:ascii="Times New Roman" w:eastAsia="Calibri" w:hAnsi="Times New Roman" w:cs="Times New Roman"/>
          <w:sz w:val="28"/>
          <w:szCs w:val="28"/>
        </w:rPr>
        <w:t xml:space="preserve"> составил </w:t>
      </w:r>
      <w:r w:rsidR="00E63654">
        <w:rPr>
          <w:rFonts w:ascii="Times New Roman" w:eastAsia="Calibri" w:hAnsi="Times New Roman" w:cs="Times New Roman"/>
          <w:sz w:val="28"/>
          <w:szCs w:val="28"/>
        </w:rPr>
        <w:t>2,7</w:t>
      </w:r>
      <w:r w:rsidR="00E63654" w:rsidRPr="00545040">
        <w:rPr>
          <w:rFonts w:ascii="Times New Roman" w:eastAsia="Calibri" w:hAnsi="Times New Roman" w:cs="Times New Roman"/>
          <w:sz w:val="28"/>
          <w:szCs w:val="28"/>
        </w:rPr>
        <w:t xml:space="preserve"> процента или </w:t>
      </w:r>
      <w:r w:rsidR="00E63654">
        <w:rPr>
          <w:rFonts w:ascii="Times New Roman" w:eastAsia="Calibri" w:hAnsi="Times New Roman" w:cs="Times New Roman"/>
          <w:sz w:val="28"/>
          <w:szCs w:val="28"/>
        </w:rPr>
        <w:t>9,3</w:t>
      </w:r>
      <w:r w:rsidR="00E63654" w:rsidRPr="00545040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8FE42DF" w14:textId="11BDBFEE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454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92395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B5AE3">
        <w:rPr>
          <w:rFonts w:ascii="Times New Roman" w:hAnsi="Times New Roman" w:cs="Times New Roman"/>
          <w:sz w:val="28"/>
          <w:szCs w:val="28"/>
        </w:rPr>
        <w:t xml:space="preserve">282,0 </w:t>
      </w:r>
      <w:r>
        <w:rPr>
          <w:rFonts w:ascii="Times New Roman" w:hAnsi="Times New Roman" w:cs="Times New Roman"/>
          <w:sz w:val="28"/>
          <w:szCs w:val="28"/>
        </w:rPr>
        <w:t xml:space="preserve">тыс. рублей. Удельный вес данной подгруппы доходов в структуре налоговых доходов составляет </w:t>
      </w:r>
      <w:r w:rsidR="004B5AE3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923956">
        <w:rPr>
          <w:rFonts w:ascii="Times New Roman" w:hAnsi="Times New Roman" w:cs="Times New Roman"/>
          <w:sz w:val="28"/>
          <w:szCs w:val="28"/>
        </w:rPr>
        <w:t>За 1 квартал 202</w:t>
      </w:r>
      <w:r w:rsidR="004B5AE3">
        <w:rPr>
          <w:rFonts w:ascii="Times New Roman" w:hAnsi="Times New Roman" w:cs="Times New Roman"/>
          <w:sz w:val="28"/>
          <w:szCs w:val="28"/>
        </w:rPr>
        <w:t>1</w:t>
      </w:r>
      <w:r w:rsidR="00923956">
        <w:rPr>
          <w:rFonts w:ascii="Times New Roman" w:hAnsi="Times New Roman" w:cs="Times New Roman"/>
          <w:sz w:val="28"/>
          <w:szCs w:val="28"/>
        </w:rPr>
        <w:t xml:space="preserve"> года поступлени</w:t>
      </w:r>
      <w:r w:rsidR="004B5AE3">
        <w:rPr>
          <w:rFonts w:ascii="Times New Roman" w:hAnsi="Times New Roman" w:cs="Times New Roman"/>
          <w:sz w:val="28"/>
          <w:szCs w:val="28"/>
        </w:rPr>
        <w:t>е составило 97,6 тыс. рублей или 34,6% утвержденных назначений</w:t>
      </w:r>
      <w:r w:rsidR="00923956">
        <w:rPr>
          <w:rFonts w:ascii="Times New Roman" w:hAnsi="Times New Roman" w:cs="Times New Roman"/>
          <w:sz w:val="28"/>
          <w:szCs w:val="28"/>
        </w:rPr>
        <w:t>.</w:t>
      </w:r>
    </w:p>
    <w:p w14:paraId="513F8922" w14:textId="77777777" w:rsidR="00DB5C9C" w:rsidRPr="006D16D5" w:rsidRDefault="00923956" w:rsidP="00DB5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C6834">
        <w:rPr>
          <w:rFonts w:ascii="Times New Roman" w:hAnsi="Times New Roman" w:cs="Times New Roman"/>
          <w:b/>
          <w:sz w:val="28"/>
          <w:szCs w:val="28"/>
        </w:rPr>
        <w:t>алог на имущество</w:t>
      </w:r>
      <w:r w:rsidR="009A38F4">
        <w:rPr>
          <w:rFonts w:ascii="Times New Roman" w:hAnsi="Times New Roman" w:cs="Times New Roman"/>
          <w:b/>
          <w:sz w:val="28"/>
          <w:szCs w:val="28"/>
        </w:rPr>
        <w:t xml:space="preserve"> физических лиц</w:t>
      </w:r>
      <w:r w:rsidR="00CC6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 в сумме 7</w:t>
      </w:r>
      <w:r w:rsidR="006A3F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="00CC6834">
        <w:rPr>
          <w:rFonts w:ascii="Times New Roman" w:hAnsi="Times New Roman" w:cs="Times New Roman"/>
          <w:sz w:val="28"/>
          <w:szCs w:val="28"/>
        </w:rPr>
        <w:t xml:space="preserve">. 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На долю налога на имущество физических лиц приходится </w:t>
      </w:r>
      <w:r w:rsidR="00DB5C9C">
        <w:rPr>
          <w:rFonts w:ascii="Times New Roman" w:eastAsia="Calibri" w:hAnsi="Times New Roman" w:cs="Times New Roman"/>
          <w:sz w:val="28"/>
          <w:szCs w:val="28"/>
        </w:rPr>
        <w:t>12,9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процентов собственных доходов. Объем поступлений составил </w:t>
      </w:r>
      <w:r w:rsidR="00DB5C9C">
        <w:rPr>
          <w:rFonts w:ascii="Times New Roman" w:eastAsia="Calibri" w:hAnsi="Times New Roman" w:cs="Times New Roman"/>
          <w:sz w:val="28"/>
          <w:szCs w:val="28"/>
        </w:rPr>
        <w:t>91,3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B5C9C">
        <w:rPr>
          <w:rFonts w:ascii="Times New Roman" w:eastAsia="Calibri" w:hAnsi="Times New Roman" w:cs="Times New Roman"/>
          <w:sz w:val="28"/>
          <w:szCs w:val="28"/>
        </w:rPr>
        <w:t>12,2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процента годовых плановых назначений.  По сравнению с аналогичным периодом прошлого года поступления </w:t>
      </w:r>
      <w:r w:rsidR="00DB5C9C">
        <w:rPr>
          <w:rFonts w:ascii="Times New Roman" w:eastAsia="Calibri" w:hAnsi="Times New Roman" w:cs="Times New Roman"/>
          <w:sz w:val="28"/>
          <w:szCs w:val="28"/>
        </w:rPr>
        <w:t>увеличились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B5C9C">
        <w:rPr>
          <w:rFonts w:ascii="Times New Roman" w:eastAsia="Calibri" w:hAnsi="Times New Roman" w:cs="Times New Roman"/>
          <w:sz w:val="28"/>
          <w:szCs w:val="28"/>
        </w:rPr>
        <w:t xml:space="preserve">179,9 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14:paraId="66F56D7C" w14:textId="1697C3F6"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3E20A6">
        <w:rPr>
          <w:rFonts w:ascii="Times New Roman" w:hAnsi="Times New Roman" w:cs="Times New Roman"/>
          <w:sz w:val="28"/>
          <w:szCs w:val="28"/>
        </w:rPr>
        <w:t>186,7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923956">
        <w:rPr>
          <w:rFonts w:ascii="Times New Roman" w:hAnsi="Times New Roman" w:cs="Times New Roman"/>
          <w:sz w:val="28"/>
          <w:szCs w:val="28"/>
        </w:rPr>
        <w:t>1</w:t>
      </w:r>
      <w:r w:rsidR="003E20A6">
        <w:rPr>
          <w:rFonts w:ascii="Times New Roman" w:hAnsi="Times New Roman" w:cs="Times New Roman"/>
          <w:sz w:val="28"/>
          <w:szCs w:val="28"/>
        </w:rPr>
        <w:t>3</w:t>
      </w:r>
      <w:r w:rsidR="00923956">
        <w:rPr>
          <w:rFonts w:ascii="Times New Roman" w:hAnsi="Times New Roman" w:cs="Times New Roman"/>
          <w:sz w:val="28"/>
          <w:szCs w:val="28"/>
        </w:rPr>
        <w:t>,</w:t>
      </w:r>
      <w:r w:rsidR="003E20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3E20A6">
        <w:rPr>
          <w:rFonts w:ascii="Times New Roman" w:hAnsi="Times New Roman" w:cs="Times New Roman"/>
          <w:sz w:val="28"/>
          <w:szCs w:val="28"/>
        </w:rPr>
        <w:t>26,3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составляет </w:t>
      </w:r>
      <w:r w:rsidR="003E20A6">
        <w:rPr>
          <w:rFonts w:ascii="Times New Roman" w:hAnsi="Times New Roman" w:cs="Times New Roman"/>
          <w:sz w:val="28"/>
          <w:szCs w:val="28"/>
        </w:rPr>
        <w:t>114,3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0762D33" w14:textId="5D97D026" w:rsidR="00F11B68" w:rsidRDefault="00F11B68" w:rsidP="00F11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68">
        <w:rPr>
          <w:rFonts w:ascii="Times New Roman" w:hAnsi="Times New Roman" w:cs="Times New Roman"/>
          <w:b/>
          <w:sz w:val="28"/>
          <w:szCs w:val="28"/>
        </w:rPr>
        <w:t xml:space="preserve">Государственная пошлина </w:t>
      </w:r>
      <w:r w:rsidRPr="00F11B68">
        <w:rPr>
          <w:rFonts w:ascii="Times New Roman" w:hAnsi="Times New Roman" w:cs="Times New Roman"/>
          <w:sz w:val="28"/>
          <w:szCs w:val="28"/>
        </w:rPr>
        <w:t xml:space="preserve">за </w:t>
      </w:r>
      <w:r w:rsidR="00C76C4A">
        <w:rPr>
          <w:rFonts w:ascii="Times New Roman" w:hAnsi="Times New Roman" w:cs="Times New Roman"/>
          <w:sz w:val="28"/>
          <w:szCs w:val="28"/>
        </w:rPr>
        <w:t>1 квартал</w:t>
      </w:r>
      <w:r w:rsidRPr="00F11B68">
        <w:rPr>
          <w:rFonts w:ascii="Times New Roman" w:hAnsi="Times New Roman" w:cs="Times New Roman"/>
          <w:sz w:val="28"/>
          <w:szCs w:val="28"/>
        </w:rPr>
        <w:t xml:space="preserve"> 20</w:t>
      </w:r>
      <w:r w:rsidR="0065619F">
        <w:rPr>
          <w:rFonts w:ascii="Times New Roman" w:hAnsi="Times New Roman" w:cs="Times New Roman"/>
          <w:sz w:val="28"/>
          <w:szCs w:val="28"/>
        </w:rPr>
        <w:t>2</w:t>
      </w:r>
      <w:r w:rsidR="00EB1554">
        <w:rPr>
          <w:rFonts w:ascii="Times New Roman" w:hAnsi="Times New Roman" w:cs="Times New Roman"/>
          <w:sz w:val="28"/>
          <w:szCs w:val="28"/>
        </w:rPr>
        <w:t>1</w:t>
      </w:r>
      <w:r w:rsidRPr="00F11B68">
        <w:rPr>
          <w:rFonts w:ascii="Times New Roman" w:hAnsi="Times New Roman" w:cs="Times New Roman"/>
          <w:sz w:val="28"/>
          <w:szCs w:val="28"/>
        </w:rPr>
        <w:t xml:space="preserve"> года поступила в бюджет в сумме </w:t>
      </w:r>
      <w:r w:rsidR="00EB1554">
        <w:rPr>
          <w:rFonts w:ascii="Times New Roman" w:hAnsi="Times New Roman" w:cs="Times New Roman"/>
          <w:sz w:val="28"/>
          <w:szCs w:val="28"/>
        </w:rPr>
        <w:t>2,1</w:t>
      </w:r>
      <w:r w:rsidRPr="00F11B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B1554">
        <w:rPr>
          <w:rFonts w:ascii="Times New Roman" w:hAnsi="Times New Roman" w:cs="Times New Roman"/>
          <w:sz w:val="28"/>
          <w:szCs w:val="28"/>
        </w:rPr>
        <w:t>42</w:t>
      </w:r>
      <w:r w:rsidR="0065619F">
        <w:rPr>
          <w:rFonts w:ascii="Times New Roman" w:hAnsi="Times New Roman" w:cs="Times New Roman"/>
          <w:sz w:val="28"/>
          <w:szCs w:val="28"/>
        </w:rPr>
        <w:t>,0</w:t>
      </w:r>
      <w:r w:rsidRPr="00F11B68">
        <w:rPr>
          <w:rFonts w:ascii="Times New Roman" w:hAnsi="Times New Roman" w:cs="Times New Roman"/>
          <w:sz w:val="28"/>
          <w:szCs w:val="28"/>
        </w:rPr>
        <w:t xml:space="preserve"> % утвержденного годового объема. По сравнению с соответствующим уровнем прошлого года поступления возросли </w:t>
      </w:r>
      <w:r w:rsidR="0065619F">
        <w:rPr>
          <w:rFonts w:ascii="Times New Roman" w:hAnsi="Times New Roman" w:cs="Times New Roman"/>
          <w:sz w:val="28"/>
          <w:szCs w:val="28"/>
        </w:rPr>
        <w:t xml:space="preserve">в </w:t>
      </w:r>
      <w:r w:rsidR="00EB1554">
        <w:rPr>
          <w:rFonts w:ascii="Times New Roman" w:hAnsi="Times New Roman" w:cs="Times New Roman"/>
          <w:sz w:val="28"/>
          <w:szCs w:val="28"/>
        </w:rPr>
        <w:t>1,7</w:t>
      </w:r>
      <w:r w:rsidR="0065619F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F11B68">
        <w:rPr>
          <w:rFonts w:ascii="Times New Roman" w:hAnsi="Times New Roman" w:cs="Times New Roman"/>
          <w:sz w:val="28"/>
          <w:szCs w:val="28"/>
        </w:rPr>
        <w:t xml:space="preserve"> в связи с </w:t>
      </w:r>
      <w:proofErr w:type="gramStart"/>
      <w:r w:rsidRPr="00F11B68">
        <w:rPr>
          <w:rFonts w:ascii="Times New Roman" w:hAnsi="Times New Roman" w:cs="Times New Roman"/>
          <w:sz w:val="28"/>
          <w:szCs w:val="28"/>
        </w:rPr>
        <w:t>увеличением  количества</w:t>
      </w:r>
      <w:proofErr w:type="gramEnd"/>
      <w:r w:rsidRPr="00F11B68">
        <w:rPr>
          <w:rFonts w:ascii="Times New Roman" w:hAnsi="Times New Roman" w:cs="Times New Roman"/>
          <w:sz w:val="28"/>
          <w:szCs w:val="28"/>
        </w:rPr>
        <w:t xml:space="preserve"> обращений физических и юридических лиц для совершения юридически значимых действий.</w:t>
      </w:r>
    </w:p>
    <w:p w14:paraId="00B0E0BD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1CAA52A8" w14:textId="09F91C8D" w:rsidR="00CC6834" w:rsidRDefault="00CC6834" w:rsidP="00656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03286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32866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65619F">
        <w:rPr>
          <w:rFonts w:ascii="Times New Roman" w:hAnsi="Times New Roman" w:cs="Times New Roman"/>
          <w:sz w:val="28"/>
          <w:szCs w:val="28"/>
        </w:rPr>
        <w:t>2</w:t>
      </w:r>
      <w:r w:rsidR="00E577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5619F">
        <w:rPr>
          <w:rFonts w:ascii="Times New Roman" w:hAnsi="Times New Roman" w:cs="Times New Roman"/>
          <w:sz w:val="28"/>
          <w:szCs w:val="28"/>
        </w:rPr>
        <w:t>утверждены</w:t>
      </w:r>
      <w:r w:rsidR="00E57779">
        <w:rPr>
          <w:rFonts w:ascii="Times New Roman" w:hAnsi="Times New Roman" w:cs="Times New Roman"/>
          <w:sz w:val="28"/>
          <w:szCs w:val="28"/>
        </w:rPr>
        <w:t xml:space="preserve"> в сумме 432,0 тыс. рублей. </w:t>
      </w:r>
    </w:p>
    <w:p w14:paraId="08A01549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Безвозмездные поступления</w:t>
      </w:r>
    </w:p>
    <w:p w14:paraId="005D59C1" w14:textId="057A121C" w:rsidR="00CC6834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26243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62435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65619F">
        <w:rPr>
          <w:rFonts w:ascii="Times New Roman" w:hAnsi="Times New Roman" w:cs="Times New Roman"/>
          <w:sz w:val="28"/>
          <w:szCs w:val="28"/>
        </w:rPr>
        <w:t>2</w:t>
      </w:r>
      <w:r w:rsidR="00E577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E57779">
        <w:rPr>
          <w:rFonts w:ascii="Times New Roman" w:hAnsi="Times New Roman" w:cs="Times New Roman"/>
          <w:sz w:val="28"/>
          <w:szCs w:val="28"/>
        </w:rPr>
        <w:t>161,9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57779">
        <w:rPr>
          <w:rFonts w:ascii="Times New Roman" w:hAnsi="Times New Roman" w:cs="Times New Roman"/>
          <w:sz w:val="28"/>
          <w:szCs w:val="28"/>
        </w:rPr>
        <w:t>23,8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E577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proofErr w:type="gramStart"/>
      <w:r w:rsidR="00E57779">
        <w:rPr>
          <w:rFonts w:ascii="Times New Roman" w:hAnsi="Times New Roman" w:cs="Times New Roman"/>
          <w:sz w:val="28"/>
          <w:szCs w:val="28"/>
        </w:rPr>
        <w:t>снизился</w:t>
      </w:r>
      <w:r w:rsidR="00656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779">
        <w:rPr>
          <w:rFonts w:ascii="Times New Roman" w:hAnsi="Times New Roman" w:cs="Times New Roman"/>
          <w:sz w:val="28"/>
          <w:szCs w:val="28"/>
        </w:rPr>
        <w:t>21,5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E57779">
        <w:rPr>
          <w:rFonts w:ascii="Times New Roman" w:hAnsi="Times New Roman" w:cs="Times New Roman"/>
          <w:sz w:val="28"/>
          <w:szCs w:val="28"/>
        </w:rPr>
        <w:t>44,4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поступлений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47C1">
        <w:rPr>
          <w:rFonts w:ascii="Times New Roman" w:hAnsi="Times New Roman" w:cs="Times New Roman"/>
          <w:sz w:val="28"/>
          <w:szCs w:val="28"/>
        </w:rPr>
        <w:t>5</w:t>
      </w:r>
      <w:r w:rsidR="0065619F">
        <w:rPr>
          <w:rFonts w:ascii="Times New Roman" w:hAnsi="Times New Roman" w:cs="Times New Roman"/>
          <w:sz w:val="28"/>
          <w:szCs w:val="28"/>
        </w:rPr>
        <w:t>8,</w:t>
      </w:r>
      <w:r w:rsidR="00E577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 занимают  дотации. Объем полученных дотаций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2C6E0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C6E02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65619F">
        <w:rPr>
          <w:rFonts w:ascii="Times New Roman" w:hAnsi="Times New Roman" w:cs="Times New Roman"/>
          <w:sz w:val="28"/>
          <w:szCs w:val="28"/>
        </w:rPr>
        <w:t>2</w:t>
      </w:r>
      <w:r w:rsidR="00E577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E57779">
        <w:rPr>
          <w:rFonts w:ascii="Times New Roman" w:hAnsi="Times New Roman" w:cs="Times New Roman"/>
          <w:sz w:val="28"/>
          <w:szCs w:val="28"/>
        </w:rPr>
        <w:t>94,5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E57779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E57779">
        <w:rPr>
          <w:rFonts w:ascii="Times New Roman" w:hAnsi="Times New Roman" w:cs="Times New Roman"/>
          <w:sz w:val="28"/>
          <w:szCs w:val="28"/>
        </w:rPr>
        <w:t>78,3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</w:t>
      </w:r>
      <w:r w:rsidR="00E577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848F87D" w14:textId="5B88C90F" w:rsidR="00CC6834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Субвенции  </w:t>
      </w:r>
      <w:r w:rsidR="008A27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A2790">
        <w:rPr>
          <w:rFonts w:ascii="Times New Roman" w:hAnsi="Times New Roman" w:cs="Times New Roman"/>
          <w:sz w:val="28"/>
          <w:szCs w:val="28"/>
        </w:rPr>
        <w:t xml:space="preserve"> осуществление первичного воинского учета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поступили в сумме  </w:t>
      </w:r>
      <w:r w:rsidR="000310DD">
        <w:rPr>
          <w:rFonts w:ascii="Times New Roman" w:hAnsi="Times New Roman" w:cs="Times New Roman"/>
          <w:sz w:val="28"/>
          <w:szCs w:val="28"/>
        </w:rPr>
        <w:t>5</w:t>
      </w:r>
      <w:r w:rsidR="00E57779">
        <w:rPr>
          <w:rFonts w:ascii="Times New Roman" w:hAnsi="Times New Roman" w:cs="Times New Roman"/>
          <w:sz w:val="28"/>
          <w:szCs w:val="28"/>
        </w:rPr>
        <w:t>7</w:t>
      </w:r>
      <w:r w:rsidR="000310DD">
        <w:rPr>
          <w:rFonts w:ascii="Times New Roman" w:hAnsi="Times New Roman" w:cs="Times New Roman"/>
          <w:sz w:val="28"/>
          <w:szCs w:val="28"/>
        </w:rPr>
        <w:t>,</w:t>
      </w:r>
      <w:r w:rsidR="00E577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что составило  </w:t>
      </w:r>
      <w:r w:rsidR="00A447C1">
        <w:rPr>
          <w:rFonts w:ascii="Times New Roman" w:hAnsi="Times New Roman" w:cs="Times New Roman"/>
          <w:sz w:val="28"/>
          <w:szCs w:val="28"/>
        </w:rPr>
        <w:t>25,</w:t>
      </w:r>
      <w:r w:rsidR="00E577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% годового плана и  </w:t>
      </w:r>
      <w:r w:rsidR="00E57779">
        <w:rPr>
          <w:rFonts w:ascii="Times New Roman" w:hAnsi="Times New Roman" w:cs="Times New Roman"/>
          <w:sz w:val="28"/>
          <w:szCs w:val="28"/>
        </w:rPr>
        <w:t>113,5</w:t>
      </w:r>
      <w:r>
        <w:rPr>
          <w:rFonts w:ascii="Times New Roman" w:hAnsi="Times New Roman" w:cs="Times New Roman"/>
          <w:sz w:val="28"/>
          <w:szCs w:val="28"/>
        </w:rPr>
        <w:t xml:space="preserve"> % к уровню  аналогичного периода 20</w:t>
      </w:r>
      <w:r w:rsidR="00E577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2718FCE" w14:textId="670CFFEC" w:rsidR="00CC6834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  межбюджетных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трансфертов  сложилось в сумме  </w:t>
      </w:r>
      <w:r w:rsidR="00E57779">
        <w:rPr>
          <w:rFonts w:ascii="Times New Roman" w:hAnsi="Times New Roman" w:cs="Times New Roman"/>
          <w:sz w:val="28"/>
          <w:szCs w:val="28"/>
        </w:rPr>
        <w:t>10,1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составляет </w:t>
      </w:r>
      <w:r w:rsidR="00E57779">
        <w:rPr>
          <w:rFonts w:ascii="Times New Roman" w:hAnsi="Times New Roman" w:cs="Times New Roman"/>
          <w:sz w:val="28"/>
          <w:szCs w:val="28"/>
        </w:rPr>
        <w:t>12,6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F122DD">
        <w:rPr>
          <w:rFonts w:ascii="Times New Roman" w:hAnsi="Times New Roman" w:cs="Times New Roman"/>
          <w:sz w:val="28"/>
          <w:szCs w:val="28"/>
        </w:rPr>
        <w:t>28,8%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уровню поступлений за </w:t>
      </w:r>
      <w:r w:rsidR="005F7EAF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22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1FA4DBF8" w:rsidR="00CC6834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Администрирование налоговых</w:t>
      </w:r>
      <w:r w:rsidR="00B728B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неналоговых доходов</w:t>
      </w:r>
      <w:r w:rsidR="00B728B8">
        <w:rPr>
          <w:rFonts w:ascii="Times New Roman" w:hAnsi="Times New Roman" w:cs="Times New Roman"/>
          <w:b/>
          <w:sz w:val="28"/>
          <w:szCs w:val="28"/>
        </w:rPr>
        <w:t xml:space="preserve"> и безвозмездных </w:t>
      </w:r>
      <w:proofErr w:type="gramStart"/>
      <w:r w:rsidR="00B728B8">
        <w:rPr>
          <w:rFonts w:ascii="Times New Roman" w:hAnsi="Times New Roman" w:cs="Times New Roman"/>
          <w:b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C8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3007D">
        <w:rPr>
          <w:rFonts w:ascii="Times New Roman" w:hAnsi="Times New Roman" w:cs="Times New Roman"/>
          <w:sz w:val="28"/>
          <w:szCs w:val="28"/>
        </w:rPr>
        <w:t>Сещинская</w:t>
      </w:r>
      <w:proofErr w:type="spellEnd"/>
      <w:r w:rsidR="00B3007D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9706AA" w14:textId="58D35030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поступлении доходов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411D9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11D97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14:paraId="2AE78D4A" w14:textId="77777777"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525"/>
        <w:gridCol w:w="1276"/>
        <w:gridCol w:w="1417"/>
        <w:gridCol w:w="1382"/>
      </w:tblGrid>
      <w:tr w:rsidR="00793149" w:rsidRPr="00CF543D" w14:paraId="12DBE6F6" w14:textId="77777777" w:rsidTr="00793149">
        <w:tc>
          <w:tcPr>
            <w:tcW w:w="2836" w:type="dxa"/>
            <w:vAlign w:val="center"/>
          </w:tcPr>
          <w:p w14:paraId="10240815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5156C9F2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098E2B39" w14:textId="0B406228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AA395E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2E1CE92C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262A110E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36DD1848" w14:textId="77777777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14:paraId="5AF965F6" w14:textId="77777777" w:rsidR="00BA7D1A" w:rsidRPr="00F829C0" w:rsidRDefault="00BA7D1A" w:rsidP="00BA7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2CC9661C" w14:textId="326A2310" w:rsidR="00793149" w:rsidRPr="00F829C0" w:rsidRDefault="00BA7D1A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AA395E">
              <w:rPr>
                <w:rFonts w:ascii="Times New Roman" w:hAnsi="Times New Roman" w:cs="Times New Roman"/>
              </w:rPr>
              <w:t>1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55F0E8C" w14:textId="77777777" w:rsidR="00793149" w:rsidRPr="00F829C0" w:rsidRDefault="00E1683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14:paraId="6ABDEA8C" w14:textId="7D7AC5B8" w:rsidR="00793149" w:rsidRPr="00F829C0" w:rsidRDefault="00E16839" w:rsidP="005B2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B2272">
              <w:rPr>
                <w:rFonts w:ascii="Times New Roman" w:hAnsi="Times New Roman" w:cs="Times New Roman"/>
              </w:rPr>
              <w:t>2</w:t>
            </w:r>
            <w:r w:rsidR="00AA39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/20</w:t>
            </w:r>
            <w:r w:rsidR="00AA395E">
              <w:rPr>
                <w:rFonts w:ascii="Times New Roman" w:hAnsi="Times New Roman" w:cs="Times New Roman"/>
              </w:rPr>
              <w:t>20</w:t>
            </w:r>
          </w:p>
        </w:tc>
      </w:tr>
      <w:tr w:rsidR="00AA395E" w:rsidRPr="00CF543D" w14:paraId="62039B67" w14:textId="77777777" w:rsidTr="008E150E">
        <w:tc>
          <w:tcPr>
            <w:tcW w:w="2836" w:type="dxa"/>
            <w:vAlign w:val="center"/>
          </w:tcPr>
          <w:p w14:paraId="193826A3" w14:textId="77777777" w:rsidR="00AA395E" w:rsidRPr="00F829C0" w:rsidRDefault="00AA395E" w:rsidP="00AA39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F829C0">
              <w:rPr>
                <w:rFonts w:ascii="Times New Roman" w:hAnsi="Times New Roman" w:cs="Times New Roman"/>
                <w:b/>
              </w:rPr>
              <w:t>Собственные  доходы</w:t>
            </w:r>
            <w:proofErr w:type="gramEnd"/>
            <w:r w:rsidRPr="00F829C0">
              <w:rPr>
                <w:rFonts w:ascii="Times New Roman" w:hAnsi="Times New Roman" w:cs="Times New Roman"/>
                <w:b/>
              </w:rPr>
              <w:t xml:space="preserve">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14:paraId="1A2F08B1" w14:textId="77F3A4E1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419,2</w:t>
            </w:r>
          </w:p>
        </w:tc>
        <w:tc>
          <w:tcPr>
            <w:tcW w:w="1525" w:type="dxa"/>
            <w:vAlign w:val="center"/>
          </w:tcPr>
          <w:p w14:paraId="196D4119" w14:textId="44682450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4888,0</w:t>
            </w:r>
          </w:p>
        </w:tc>
        <w:tc>
          <w:tcPr>
            <w:tcW w:w="1276" w:type="dxa"/>
            <w:vAlign w:val="center"/>
          </w:tcPr>
          <w:p w14:paraId="0F672AE9" w14:textId="0E60E6A0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709,6</w:t>
            </w:r>
          </w:p>
        </w:tc>
        <w:tc>
          <w:tcPr>
            <w:tcW w:w="1417" w:type="dxa"/>
            <w:vAlign w:val="center"/>
          </w:tcPr>
          <w:p w14:paraId="03E5E36C" w14:textId="5B8A663C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14,5</w:t>
            </w:r>
          </w:p>
        </w:tc>
        <w:tc>
          <w:tcPr>
            <w:tcW w:w="1382" w:type="dxa"/>
            <w:vAlign w:val="center"/>
          </w:tcPr>
          <w:p w14:paraId="2552513F" w14:textId="30C1CBB3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169,3</w:t>
            </w:r>
          </w:p>
        </w:tc>
      </w:tr>
      <w:tr w:rsidR="00AA395E" w:rsidRPr="00CF543D" w14:paraId="50AA5B07" w14:textId="77777777" w:rsidTr="008E150E">
        <w:tc>
          <w:tcPr>
            <w:tcW w:w="2836" w:type="dxa"/>
          </w:tcPr>
          <w:p w14:paraId="3F6D9D21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6B31C53D" w14:textId="59093E27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419,2</w:t>
            </w:r>
          </w:p>
        </w:tc>
        <w:tc>
          <w:tcPr>
            <w:tcW w:w="1525" w:type="dxa"/>
            <w:vAlign w:val="center"/>
          </w:tcPr>
          <w:p w14:paraId="6F68B596" w14:textId="4D17FA06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4456,0</w:t>
            </w:r>
          </w:p>
        </w:tc>
        <w:tc>
          <w:tcPr>
            <w:tcW w:w="1276" w:type="dxa"/>
            <w:vAlign w:val="center"/>
          </w:tcPr>
          <w:p w14:paraId="1F0B2239" w14:textId="53B13EBF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709,6</w:t>
            </w:r>
          </w:p>
        </w:tc>
        <w:tc>
          <w:tcPr>
            <w:tcW w:w="1417" w:type="dxa"/>
            <w:vAlign w:val="center"/>
          </w:tcPr>
          <w:p w14:paraId="092C9963" w14:textId="0DE73C83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15,9</w:t>
            </w:r>
          </w:p>
        </w:tc>
        <w:tc>
          <w:tcPr>
            <w:tcW w:w="1382" w:type="dxa"/>
            <w:vAlign w:val="center"/>
          </w:tcPr>
          <w:p w14:paraId="0F0512AE" w14:textId="1703F8E6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169,3</w:t>
            </w:r>
          </w:p>
        </w:tc>
      </w:tr>
      <w:tr w:rsidR="00AA395E" w:rsidRPr="00CF543D" w14:paraId="0D9418C9" w14:textId="77777777" w:rsidTr="008E150E">
        <w:tc>
          <w:tcPr>
            <w:tcW w:w="2836" w:type="dxa"/>
          </w:tcPr>
          <w:p w14:paraId="3272EFC3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7E64EBF8" w14:textId="52A24618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341,2</w:t>
            </w:r>
          </w:p>
        </w:tc>
        <w:tc>
          <w:tcPr>
            <w:tcW w:w="1525" w:type="dxa"/>
            <w:vAlign w:val="center"/>
          </w:tcPr>
          <w:p w14:paraId="00BD8B06" w14:textId="208A56D0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1999,0</w:t>
            </w:r>
          </w:p>
        </w:tc>
        <w:tc>
          <w:tcPr>
            <w:tcW w:w="1276" w:type="dxa"/>
            <w:vAlign w:val="center"/>
          </w:tcPr>
          <w:p w14:paraId="028B1776" w14:textId="1A5C5853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331,9</w:t>
            </w:r>
          </w:p>
        </w:tc>
        <w:tc>
          <w:tcPr>
            <w:tcW w:w="1417" w:type="dxa"/>
            <w:vAlign w:val="center"/>
          </w:tcPr>
          <w:p w14:paraId="2D0FB8C6" w14:textId="22F9B582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16,6</w:t>
            </w:r>
          </w:p>
        </w:tc>
        <w:tc>
          <w:tcPr>
            <w:tcW w:w="1382" w:type="dxa"/>
            <w:vAlign w:val="center"/>
          </w:tcPr>
          <w:p w14:paraId="4F305E07" w14:textId="26A8E278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97,3</w:t>
            </w:r>
          </w:p>
        </w:tc>
      </w:tr>
      <w:tr w:rsidR="00AA395E" w:rsidRPr="00CF543D" w14:paraId="0E141A4D" w14:textId="77777777" w:rsidTr="008E150E">
        <w:tc>
          <w:tcPr>
            <w:tcW w:w="2836" w:type="dxa"/>
          </w:tcPr>
          <w:p w14:paraId="058797E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3DDB84A9" w14:textId="3667DE16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14:paraId="297D1805" w14:textId="0280DDC5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282,0</w:t>
            </w:r>
          </w:p>
        </w:tc>
        <w:tc>
          <w:tcPr>
            <w:tcW w:w="1276" w:type="dxa"/>
            <w:vAlign w:val="center"/>
          </w:tcPr>
          <w:p w14:paraId="3F0F3C60" w14:textId="2FA1A309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97,6</w:t>
            </w:r>
          </w:p>
        </w:tc>
        <w:tc>
          <w:tcPr>
            <w:tcW w:w="1417" w:type="dxa"/>
            <w:vAlign w:val="center"/>
          </w:tcPr>
          <w:p w14:paraId="468C106E" w14:textId="26A73E4C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34,6</w:t>
            </w:r>
          </w:p>
        </w:tc>
        <w:tc>
          <w:tcPr>
            <w:tcW w:w="1382" w:type="dxa"/>
            <w:vAlign w:val="center"/>
          </w:tcPr>
          <w:p w14:paraId="065F38D6" w14:textId="09B700AE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AA395E" w:rsidRPr="00CF543D" w14:paraId="5B3782FF" w14:textId="77777777" w:rsidTr="008E150E">
        <w:tc>
          <w:tcPr>
            <w:tcW w:w="2836" w:type="dxa"/>
          </w:tcPr>
          <w:p w14:paraId="3441A40F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553FB41B" w14:textId="49BFC3E3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-88,6</w:t>
            </w:r>
          </w:p>
        </w:tc>
        <w:tc>
          <w:tcPr>
            <w:tcW w:w="1525" w:type="dxa"/>
            <w:vAlign w:val="center"/>
          </w:tcPr>
          <w:p w14:paraId="07ED55CA" w14:textId="2EA30C56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750,0</w:t>
            </w:r>
          </w:p>
        </w:tc>
        <w:tc>
          <w:tcPr>
            <w:tcW w:w="1276" w:type="dxa"/>
            <w:vAlign w:val="center"/>
          </w:tcPr>
          <w:p w14:paraId="3700E207" w14:textId="0FDBAAB6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91,3</w:t>
            </w:r>
          </w:p>
        </w:tc>
        <w:tc>
          <w:tcPr>
            <w:tcW w:w="1417" w:type="dxa"/>
            <w:vAlign w:val="center"/>
          </w:tcPr>
          <w:p w14:paraId="37EBF07F" w14:textId="3DD46996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12,2</w:t>
            </w:r>
          </w:p>
        </w:tc>
        <w:tc>
          <w:tcPr>
            <w:tcW w:w="1382" w:type="dxa"/>
            <w:vAlign w:val="center"/>
          </w:tcPr>
          <w:p w14:paraId="71761CB0" w14:textId="3356188F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AA395E" w:rsidRPr="00CF543D" w14:paraId="055A1FE6" w14:textId="77777777" w:rsidTr="008E150E">
        <w:tc>
          <w:tcPr>
            <w:tcW w:w="2836" w:type="dxa"/>
          </w:tcPr>
          <w:p w14:paraId="7BA9629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2C38925A" w14:textId="5CCAC9C2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163,4</w:t>
            </w:r>
          </w:p>
        </w:tc>
        <w:tc>
          <w:tcPr>
            <w:tcW w:w="1525" w:type="dxa"/>
            <w:vAlign w:val="center"/>
          </w:tcPr>
          <w:p w14:paraId="11534976" w14:textId="1E091640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1420,0</w:t>
            </w:r>
          </w:p>
        </w:tc>
        <w:tc>
          <w:tcPr>
            <w:tcW w:w="1276" w:type="dxa"/>
            <w:vAlign w:val="center"/>
          </w:tcPr>
          <w:p w14:paraId="4335E146" w14:textId="39AF721D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186,7</w:t>
            </w:r>
          </w:p>
        </w:tc>
        <w:tc>
          <w:tcPr>
            <w:tcW w:w="1417" w:type="dxa"/>
            <w:vAlign w:val="center"/>
          </w:tcPr>
          <w:p w14:paraId="0510171F" w14:textId="1C0566AD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13,1</w:t>
            </w:r>
          </w:p>
        </w:tc>
        <w:tc>
          <w:tcPr>
            <w:tcW w:w="1382" w:type="dxa"/>
            <w:vAlign w:val="center"/>
          </w:tcPr>
          <w:p w14:paraId="5553A7D3" w14:textId="0A585FB1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114,3</w:t>
            </w:r>
          </w:p>
        </w:tc>
      </w:tr>
      <w:tr w:rsidR="00AA395E" w:rsidRPr="00CF543D" w14:paraId="7BF963F3" w14:textId="77777777" w:rsidTr="008E150E">
        <w:tc>
          <w:tcPr>
            <w:tcW w:w="2836" w:type="dxa"/>
          </w:tcPr>
          <w:p w14:paraId="6D8670A7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Г</w:t>
            </w:r>
            <w:r w:rsidRPr="00F829C0">
              <w:rPr>
                <w:rFonts w:ascii="Times New Roman" w:hAnsi="Times New Roman" w:cs="Times New Roman"/>
                <w:i/>
              </w:rPr>
              <w:t>оспошлина</w:t>
            </w:r>
          </w:p>
        </w:tc>
        <w:tc>
          <w:tcPr>
            <w:tcW w:w="1418" w:type="dxa"/>
            <w:vAlign w:val="center"/>
          </w:tcPr>
          <w:p w14:paraId="599C960D" w14:textId="6AAAFFB3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3,2</w:t>
            </w:r>
          </w:p>
        </w:tc>
        <w:tc>
          <w:tcPr>
            <w:tcW w:w="1525" w:type="dxa"/>
            <w:vAlign w:val="center"/>
          </w:tcPr>
          <w:p w14:paraId="67355367" w14:textId="40854AFD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5,0</w:t>
            </w:r>
          </w:p>
        </w:tc>
        <w:tc>
          <w:tcPr>
            <w:tcW w:w="1276" w:type="dxa"/>
            <w:vAlign w:val="center"/>
          </w:tcPr>
          <w:p w14:paraId="03CD78BA" w14:textId="32BD9963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2,1</w:t>
            </w:r>
          </w:p>
        </w:tc>
        <w:tc>
          <w:tcPr>
            <w:tcW w:w="1417" w:type="dxa"/>
            <w:vAlign w:val="center"/>
          </w:tcPr>
          <w:p w14:paraId="7C9D3708" w14:textId="4A67E325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42,0</w:t>
            </w:r>
          </w:p>
        </w:tc>
        <w:tc>
          <w:tcPr>
            <w:tcW w:w="1382" w:type="dxa"/>
            <w:vAlign w:val="center"/>
          </w:tcPr>
          <w:p w14:paraId="36552857" w14:textId="3FDB5A12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</w:tr>
      <w:tr w:rsidR="00AA395E" w:rsidRPr="00CF543D" w14:paraId="373B2543" w14:textId="77777777" w:rsidTr="008E150E">
        <w:tc>
          <w:tcPr>
            <w:tcW w:w="2836" w:type="dxa"/>
          </w:tcPr>
          <w:p w14:paraId="297C5305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2189B678" w14:textId="3D206944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25" w:type="dxa"/>
            <w:vAlign w:val="center"/>
          </w:tcPr>
          <w:p w14:paraId="3B29D04B" w14:textId="04E6FE18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432,0</w:t>
            </w:r>
          </w:p>
        </w:tc>
        <w:tc>
          <w:tcPr>
            <w:tcW w:w="1276" w:type="dxa"/>
            <w:vAlign w:val="center"/>
          </w:tcPr>
          <w:p w14:paraId="4E2897A6" w14:textId="70452FE7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064EA34F" w14:textId="28E162CD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14:paraId="11DBC5AC" w14:textId="15A693F6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A395E" w:rsidRPr="00CF543D" w14:paraId="68FA2589" w14:textId="77777777" w:rsidTr="008E150E">
        <w:tc>
          <w:tcPr>
            <w:tcW w:w="2836" w:type="dxa"/>
          </w:tcPr>
          <w:p w14:paraId="731143A5" w14:textId="68FFAC3B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сдачи в аренду </w:t>
            </w:r>
            <w:r>
              <w:rPr>
                <w:rFonts w:ascii="Times New Roman" w:hAnsi="Times New Roman" w:cs="Times New Roman"/>
                <w:i/>
              </w:rPr>
              <w:t>земельных участков</w:t>
            </w:r>
          </w:p>
        </w:tc>
        <w:tc>
          <w:tcPr>
            <w:tcW w:w="1418" w:type="dxa"/>
            <w:vAlign w:val="center"/>
          </w:tcPr>
          <w:p w14:paraId="785CF5A4" w14:textId="1F733D7B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14:paraId="21489994" w14:textId="5980A208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432,0</w:t>
            </w:r>
          </w:p>
        </w:tc>
        <w:tc>
          <w:tcPr>
            <w:tcW w:w="1276" w:type="dxa"/>
            <w:vAlign w:val="center"/>
          </w:tcPr>
          <w:p w14:paraId="7938861F" w14:textId="3426D4B9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14:paraId="087E5EC8" w14:textId="378DD19F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14:paraId="7306DA85" w14:textId="07C75E60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AA395E" w:rsidRPr="00CF543D" w14:paraId="5141A579" w14:textId="77777777" w:rsidTr="008E150E">
        <w:tc>
          <w:tcPr>
            <w:tcW w:w="2836" w:type="dxa"/>
          </w:tcPr>
          <w:p w14:paraId="5F7EF77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24E8BCB8" w14:textId="230A611E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206,3</w:t>
            </w:r>
          </w:p>
        </w:tc>
        <w:tc>
          <w:tcPr>
            <w:tcW w:w="1525" w:type="dxa"/>
            <w:vAlign w:val="center"/>
          </w:tcPr>
          <w:p w14:paraId="0F9C9791" w14:textId="3DCE1707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680,1</w:t>
            </w:r>
          </w:p>
        </w:tc>
        <w:tc>
          <w:tcPr>
            <w:tcW w:w="1276" w:type="dxa"/>
            <w:vAlign w:val="center"/>
          </w:tcPr>
          <w:p w14:paraId="056F5C69" w14:textId="05CB6FB6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161,9</w:t>
            </w:r>
          </w:p>
        </w:tc>
        <w:tc>
          <w:tcPr>
            <w:tcW w:w="1417" w:type="dxa"/>
            <w:vAlign w:val="center"/>
          </w:tcPr>
          <w:p w14:paraId="1C38ED9B" w14:textId="36626F54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23,8</w:t>
            </w:r>
          </w:p>
        </w:tc>
        <w:tc>
          <w:tcPr>
            <w:tcW w:w="1382" w:type="dxa"/>
            <w:vAlign w:val="center"/>
          </w:tcPr>
          <w:p w14:paraId="4F001565" w14:textId="5EB8FB45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78,5</w:t>
            </w:r>
          </w:p>
        </w:tc>
      </w:tr>
      <w:tr w:rsidR="00AA395E" w:rsidRPr="00CF543D" w14:paraId="6B054BD0" w14:textId="77777777" w:rsidTr="008E150E">
        <w:tc>
          <w:tcPr>
            <w:tcW w:w="2836" w:type="dxa"/>
          </w:tcPr>
          <w:p w14:paraId="5E75EE5E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14:paraId="6D467D10" w14:textId="603C6FAC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1525" w:type="dxa"/>
            <w:vAlign w:val="center"/>
          </w:tcPr>
          <w:p w14:paraId="4438C4C0" w14:textId="231BBF67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378,0</w:t>
            </w:r>
          </w:p>
        </w:tc>
        <w:tc>
          <w:tcPr>
            <w:tcW w:w="1276" w:type="dxa"/>
            <w:vAlign w:val="center"/>
          </w:tcPr>
          <w:p w14:paraId="50E0CFFE" w14:textId="51966C5A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1417" w:type="dxa"/>
            <w:vAlign w:val="center"/>
          </w:tcPr>
          <w:p w14:paraId="5B981FBC" w14:textId="77760190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14:paraId="76064EAD" w14:textId="080564C7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</w:t>
            </w:r>
          </w:p>
        </w:tc>
      </w:tr>
      <w:tr w:rsidR="00AA395E" w:rsidRPr="00CF543D" w14:paraId="67FF05AD" w14:textId="77777777" w:rsidTr="008E150E">
        <w:tc>
          <w:tcPr>
            <w:tcW w:w="2836" w:type="dxa"/>
          </w:tcPr>
          <w:p w14:paraId="453A6C43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14:paraId="6D58305C" w14:textId="09950708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1525" w:type="dxa"/>
            <w:vAlign w:val="center"/>
          </w:tcPr>
          <w:p w14:paraId="6B443A72" w14:textId="77D2131F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378,0</w:t>
            </w:r>
          </w:p>
        </w:tc>
        <w:tc>
          <w:tcPr>
            <w:tcW w:w="1276" w:type="dxa"/>
            <w:vAlign w:val="center"/>
          </w:tcPr>
          <w:p w14:paraId="33831F86" w14:textId="513473E3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1417" w:type="dxa"/>
            <w:vAlign w:val="center"/>
          </w:tcPr>
          <w:p w14:paraId="485D381D" w14:textId="644EAD65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14:paraId="3B3E819C" w14:textId="395EE50B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</w:t>
            </w:r>
          </w:p>
        </w:tc>
      </w:tr>
      <w:tr w:rsidR="00AA395E" w:rsidRPr="00CF543D" w14:paraId="0E0BC475" w14:textId="77777777" w:rsidTr="008E150E">
        <w:tc>
          <w:tcPr>
            <w:tcW w:w="2836" w:type="dxa"/>
          </w:tcPr>
          <w:p w14:paraId="3D89AD0B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65C047C0" w14:textId="353B86D0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525" w:type="dxa"/>
            <w:vAlign w:val="center"/>
          </w:tcPr>
          <w:p w14:paraId="1C8D78E7" w14:textId="54179D8B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222,1</w:t>
            </w:r>
          </w:p>
        </w:tc>
        <w:tc>
          <w:tcPr>
            <w:tcW w:w="1276" w:type="dxa"/>
            <w:vAlign w:val="center"/>
          </w:tcPr>
          <w:p w14:paraId="7A63FBD3" w14:textId="19C7AE7F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417" w:type="dxa"/>
            <w:vAlign w:val="center"/>
          </w:tcPr>
          <w:p w14:paraId="68C0B98C" w14:textId="013DB736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25,8</w:t>
            </w:r>
          </w:p>
        </w:tc>
        <w:tc>
          <w:tcPr>
            <w:tcW w:w="1382" w:type="dxa"/>
            <w:vAlign w:val="center"/>
          </w:tcPr>
          <w:p w14:paraId="449B1F47" w14:textId="6FCAB9E1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113,5</w:t>
            </w:r>
          </w:p>
        </w:tc>
      </w:tr>
      <w:tr w:rsidR="00AA395E" w:rsidRPr="00CF543D" w14:paraId="58786BC6" w14:textId="77777777" w:rsidTr="008E150E">
        <w:tc>
          <w:tcPr>
            <w:tcW w:w="2836" w:type="dxa"/>
          </w:tcPr>
          <w:p w14:paraId="747C71ED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14:paraId="652B7E7E" w14:textId="47AFA949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525" w:type="dxa"/>
            <w:vAlign w:val="center"/>
          </w:tcPr>
          <w:p w14:paraId="50A0891B" w14:textId="6D0515CD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222,1</w:t>
            </w:r>
          </w:p>
        </w:tc>
        <w:tc>
          <w:tcPr>
            <w:tcW w:w="1276" w:type="dxa"/>
            <w:vAlign w:val="center"/>
          </w:tcPr>
          <w:p w14:paraId="39B8A8C6" w14:textId="7722497D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417" w:type="dxa"/>
            <w:vAlign w:val="center"/>
          </w:tcPr>
          <w:p w14:paraId="7C2F9735" w14:textId="796A2F87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25,8</w:t>
            </w:r>
          </w:p>
        </w:tc>
        <w:tc>
          <w:tcPr>
            <w:tcW w:w="1382" w:type="dxa"/>
            <w:vAlign w:val="center"/>
          </w:tcPr>
          <w:p w14:paraId="48C8BFF1" w14:textId="79AE3644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113,5</w:t>
            </w:r>
          </w:p>
        </w:tc>
      </w:tr>
      <w:tr w:rsidR="00AA395E" w:rsidRPr="00CF543D" w14:paraId="7BE929C4" w14:textId="77777777" w:rsidTr="008E150E">
        <w:tc>
          <w:tcPr>
            <w:tcW w:w="2836" w:type="dxa"/>
          </w:tcPr>
          <w:p w14:paraId="1ECB6200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14:paraId="7B7B5005" w14:textId="38FE398D" w:rsidR="00AA395E" w:rsidRPr="00E66EC2" w:rsidRDefault="00AA395E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525" w:type="dxa"/>
            <w:vAlign w:val="center"/>
          </w:tcPr>
          <w:p w14:paraId="44B9CE98" w14:textId="6E660EC0" w:rsidR="00AA395E" w:rsidRPr="00E66EC2" w:rsidRDefault="00D47E1C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80,1</w:t>
            </w:r>
          </w:p>
        </w:tc>
        <w:tc>
          <w:tcPr>
            <w:tcW w:w="1276" w:type="dxa"/>
            <w:vAlign w:val="center"/>
          </w:tcPr>
          <w:p w14:paraId="273783F3" w14:textId="488DBE9A" w:rsidR="00AA395E" w:rsidRPr="00E66EC2" w:rsidRDefault="00D47E1C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417" w:type="dxa"/>
            <w:vAlign w:val="center"/>
          </w:tcPr>
          <w:p w14:paraId="17CDB5E1" w14:textId="6FE52B26" w:rsidR="00AA395E" w:rsidRPr="00E66EC2" w:rsidRDefault="00D47E1C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12,6</w:t>
            </w:r>
          </w:p>
        </w:tc>
        <w:tc>
          <w:tcPr>
            <w:tcW w:w="1382" w:type="dxa"/>
            <w:vAlign w:val="center"/>
          </w:tcPr>
          <w:p w14:paraId="49C73FD8" w14:textId="698DF185" w:rsidR="00AA395E" w:rsidRPr="00E66EC2" w:rsidRDefault="00D47E1C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</w:tr>
      <w:tr w:rsidR="00AA395E" w:rsidRPr="00CF543D" w14:paraId="21346D07" w14:textId="77777777" w:rsidTr="008E150E">
        <w:tc>
          <w:tcPr>
            <w:tcW w:w="2836" w:type="dxa"/>
          </w:tcPr>
          <w:p w14:paraId="3AF43E6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470B25E0" w14:textId="0BF29C82" w:rsidR="00AA395E" w:rsidRPr="00E66EC2" w:rsidRDefault="00AA395E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625,5</w:t>
            </w:r>
          </w:p>
        </w:tc>
        <w:tc>
          <w:tcPr>
            <w:tcW w:w="1525" w:type="dxa"/>
            <w:vAlign w:val="center"/>
          </w:tcPr>
          <w:p w14:paraId="11B8D327" w14:textId="04EE9645" w:rsidR="00AA395E" w:rsidRPr="00E66EC2" w:rsidRDefault="00D47E1C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5568,1</w:t>
            </w:r>
          </w:p>
        </w:tc>
        <w:tc>
          <w:tcPr>
            <w:tcW w:w="1276" w:type="dxa"/>
            <w:vAlign w:val="center"/>
          </w:tcPr>
          <w:p w14:paraId="7A892B4C" w14:textId="2A0727D6" w:rsidR="00AA395E" w:rsidRPr="00E66EC2" w:rsidRDefault="00D47E1C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871,5</w:t>
            </w:r>
          </w:p>
        </w:tc>
        <w:tc>
          <w:tcPr>
            <w:tcW w:w="1417" w:type="dxa"/>
            <w:vAlign w:val="center"/>
          </w:tcPr>
          <w:p w14:paraId="7B4F0249" w14:textId="3C9BDE6E" w:rsidR="00AA395E" w:rsidRPr="00E66EC2" w:rsidRDefault="00D47E1C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15,7</w:t>
            </w:r>
          </w:p>
        </w:tc>
        <w:tc>
          <w:tcPr>
            <w:tcW w:w="1382" w:type="dxa"/>
            <w:vAlign w:val="center"/>
          </w:tcPr>
          <w:p w14:paraId="21179824" w14:textId="7DC53399" w:rsidR="00AA395E" w:rsidRPr="00E66EC2" w:rsidRDefault="00CA4D6A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139,3</w:t>
            </w:r>
          </w:p>
        </w:tc>
      </w:tr>
    </w:tbl>
    <w:p w14:paraId="7347781C" w14:textId="77777777" w:rsidR="008A37F7" w:rsidRDefault="008A37F7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D7D0D2" w14:textId="34AF3500" w:rsidR="00CC6834" w:rsidRDefault="00CC6834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администрируемых налоговых и неналоговых доходов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26243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62435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7B05B9">
        <w:rPr>
          <w:rFonts w:ascii="Times New Roman" w:hAnsi="Times New Roman" w:cs="Times New Roman"/>
          <w:sz w:val="28"/>
          <w:szCs w:val="28"/>
        </w:rPr>
        <w:t>2</w:t>
      </w:r>
      <w:r w:rsidR="004311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 </w:t>
      </w:r>
      <w:r w:rsidR="00431132">
        <w:rPr>
          <w:rFonts w:ascii="Times New Roman" w:hAnsi="Times New Roman" w:cs="Times New Roman"/>
          <w:sz w:val="28"/>
          <w:szCs w:val="28"/>
        </w:rPr>
        <w:t>709,6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431132">
        <w:rPr>
          <w:rFonts w:ascii="Times New Roman" w:hAnsi="Times New Roman" w:cs="Times New Roman"/>
          <w:sz w:val="28"/>
          <w:szCs w:val="28"/>
        </w:rPr>
        <w:t>14,5</w:t>
      </w:r>
      <w:r>
        <w:rPr>
          <w:rFonts w:ascii="Times New Roman" w:hAnsi="Times New Roman" w:cs="Times New Roman"/>
          <w:sz w:val="28"/>
          <w:szCs w:val="28"/>
        </w:rPr>
        <w:t xml:space="preserve"> % годового плана.</w:t>
      </w:r>
    </w:p>
    <w:p w14:paraId="4D72CB8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Анализ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47F5C4B7" w14:textId="486904BA" w:rsidR="00CC6834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Объем</w:t>
      </w:r>
      <w:r w:rsidR="000A5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DD6EB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DD6E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DD6EBB">
        <w:rPr>
          <w:rFonts w:ascii="Times New Roman" w:hAnsi="Times New Roman" w:cs="Times New Roman"/>
          <w:sz w:val="28"/>
          <w:szCs w:val="28"/>
        </w:rPr>
        <w:t>на 202</w:t>
      </w:r>
      <w:r w:rsidR="000A5002">
        <w:rPr>
          <w:rFonts w:ascii="Times New Roman" w:hAnsi="Times New Roman" w:cs="Times New Roman"/>
          <w:sz w:val="28"/>
          <w:szCs w:val="28"/>
        </w:rPr>
        <w:t>1</w:t>
      </w:r>
      <w:r w:rsidR="00DD6EBB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0A5002">
        <w:rPr>
          <w:rFonts w:ascii="Times New Roman" w:hAnsi="Times New Roman" w:cs="Times New Roman"/>
          <w:sz w:val="28"/>
          <w:szCs w:val="28"/>
        </w:rPr>
        <w:t>5967,3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</w:t>
      </w:r>
      <w:r w:rsidR="00164E1E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06BF4">
        <w:rPr>
          <w:rFonts w:ascii="Times New Roman" w:hAnsi="Times New Roman" w:cs="Times New Roman"/>
          <w:sz w:val="28"/>
          <w:szCs w:val="28"/>
        </w:rPr>
        <w:t>2</w:t>
      </w:r>
      <w:r w:rsidR="000A50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0A5002">
        <w:rPr>
          <w:rFonts w:ascii="Times New Roman" w:hAnsi="Times New Roman" w:cs="Times New Roman"/>
          <w:sz w:val="28"/>
          <w:szCs w:val="28"/>
        </w:rPr>
        <w:t>937,2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0A5002">
        <w:rPr>
          <w:rFonts w:ascii="Times New Roman" w:hAnsi="Times New Roman" w:cs="Times New Roman"/>
          <w:sz w:val="28"/>
          <w:szCs w:val="28"/>
        </w:rPr>
        <w:t>15,7</w:t>
      </w:r>
      <w:r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0A5002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A5002">
        <w:rPr>
          <w:rFonts w:ascii="Times New Roman" w:hAnsi="Times New Roman" w:cs="Times New Roman"/>
          <w:sz w:val="28"/>
          <w:szCs w:val="28"/>
        </w:rPr>
        <w:t>27,6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341D103" w14:textId="77777777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14:paraId="2EFC2134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F96E40" w:rsidRPr="0000360B" w14:paraId="45E6E3D0" w14:textId="77777777" w:rsidTr="00F96E40">
        <w:tc>
          <w:tcPr>
            <w:tcW w:w="1951" w:type="dxa"/>
            <w:vAlign w:val="center"/>
          </w:tcPr>
          <w:p w14:paraId="19929BD0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3ED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7526EA55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70F8BC3B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15A1F4B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r w:rsidR="00E63569">
              <w:rPr>
                <w:rFonts w:ascii="Times New Roman" w:hAnsi="Times New Roman" w:cs="Times New Roman"/>
              </w:rPr>
              <w:t>.</w:t>
            </w:r>
          </w:p>
          <w:p w14:paraId="496F3D76" w14:textId="5E0FB418"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0467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4B95C111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1C83EA" w14:textId="77777777"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 w:rsidR="00BB7FFA">
              <w:rPr>
                <w:rFonts w:ascii="Times New Roman" w:hAnsi="Times New Roman" w:cs="Times New Roman"/>
              </w:rPr>
              <w:t xml:space="preserve">на </w:t>
            </w:r>
            <w:r w:rsidR="00232917">
              <w:rPr>
                <w:rFonts w:ascii="Times New Roman" w:hAnsi="Times New Roman" w:cs="Times New Roman"/>
              </w:rPr>
              <w:t>2020</w:t>
            </w:r>
          </w:p>
          <w:p w14:paraId="1FFD809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B3A55B3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67F6AD1C" w14:textId="77777777" w:rsidR="00BB7FFA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23291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14:paraId="456D9BE6" w14:textId="77777777" w:rsidR="002B441C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9029BD3" w14:textId="77777777" w:rsidR="002B441C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14:paraId="4C7B5296" w14:textId="1420BC41" w:rsidR="00F96E40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42D0234C" w14:textId="06FCA945" w:rsidR="00F96E40" w:rsidRPr="00D3265F" w:rsidRDefault="002B441C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04677F" w:rsidRPr="0000360B" w14:paraId="0AF741A2" w14:textId="77777777" w:rsidTr="008E150E">
        <w:tc>
          <w:tcPr>
            <w:tcW w:w="1951" w:type="dxa"/>
          </w:tcPr>
          <w:p w14:paraId="45BE8E29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3A608E71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25454CD6" w14:textId="0587443A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417" w:type="dxa"/>
            <w:vAlign w:val="center"/>
          </w:tcPr>
          <w:p w14:paraId="6EA161AA" w14:textId="394D2A9B" w:rsidR="0004677F" w:rsidRPr="00D3265F" w:rsidRDefault="002B441C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3003,3</w:t>
            </w:r>
          </w:p>
        </w:tc>
        <w:tc>
          <w:tcPr>
            <w:tcW w:w="1418" w:type="dxa"/>
            <w:vAlign w:val="center"/>
          </w:tcPr>
          <w:p w14:paraId="402CB23D" w14:textId="573321D9" w:rsidR="0004677F" w:rsidRPr="00D3265F" w:rsidRDefault="002B441C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3170,2</w:t>
            </w:r>
          </w:p>
        </w:tc>
        <w:tc>
          <w:tcPr>
            <w:tcW w:w="1417" w:type="dxa"/>
            <w:vAlign w:val="center"/>
          </w:tcPr>
          <w:p w14:paraId="0DBEB531" w14:textId="1D9A9BAD" w:rsidR="0004677F" w:rsidRPr="00D3265F" w:rsidRDefault="002B441C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517,3</w:t>
            </w:r>
          </w:p>
        </w:tc>
        <w:tc>
          <w:tcPr>
            <w:tcW w:w="1418" w:type="dxa"/>
            <w:vAlign w:val="center"/>
          </w:tcPr>
          <w:p w14:paraId="6839C2E9" w14:textId="2F8685E6" w:rsidR="0004677F" w:rsidRPr="00D3265F" w:rsidRDefault="002B441C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04677F" w:rsidRPr="0000360B" w14:paraId="2C9E43CA" w14:textId="77777777" w:rsidTr="008E150E">
        <w:tc>
          <w:tcPr>
            <w:tcW w:w="1951" w:type="dxa"/>
          </w:tcPr>
          <w:p w14:paraId="4A9DA749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1D2787A5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108B7C8B" w14:textId="31511E04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417" w:type="dxa"/>
            <w:vAlign w:val="center"/>
          </w:tcPr>
          <w:p w14:paraId="52358B6E" w14:textId="362571F7" w:rsidR="0004677F" w:rsidRPr="00D3265F" w:rsidRDefault="002B441C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222,1</w:t>
            </w:r>
          </w:p>
        </w:tc>
        <w:tc>
          <w:tcPr>
            <w:tcW w:w="1418" w:type="dxa"/>
            <w:vAlign w:val="center"/>
          </w:tcPr>
          <w:p w14:paraId="6B32D7DF" w14:textId="36892735" w:rsidR="0004677F" w:rsidRPr="00D3265F" w:rsidRDefault="002B441C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222,1</w:t>
            </w:r>
          </w:p>
        </w:tc>
        <w:tc>
          <w:tcPr>
            <w:tcW w:w="1417" w:type="dxa"/>
            <w:vAlign w:val="center"/>
          </w:tcPr>
          <w:p w14:paraId="189068D8" w14:textId="59843D0E" w:rsidR="0004677F" w:rsidRPr="00D3265F" w:rsidRDefault="002B441C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418" w:type="dxa"/>
            <w:vAlign w:val="center"/>
          </w:tcPr>
          <w:p w14:paraId="7712F06C" w14:textId="25C8CBFF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04677F" w:rsidRPr="0000360B" w14:paraId="5459280D" w14:textId="77777777" w:rsidTr="008E150E">
        <w:tc>
          <w:tcPr>
            <w:tcW w:w="1951" w:type="dxa"/>
          </w:tcPr>
          <w:p w14:paraId="4E9B6D3B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BA49E6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14:paraId="74B1D1BF" w14:textId="0FF95B18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4C87A61" w14:textId="1C44C268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7A0BCDF3" w14:textId="6C5582D6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31E8E701" w14:textId="48E4E34A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EF2D16D" w14:textId="0F0BFF7B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677F" w:rsidRPr="0000360B" w14:paraId="5D434986" w14:textId="77777777" w:rsidTr="008E150E">
        <w:tc>
          <w:tcPr>
            <w:tcW w:w="1951" w:type="dxa"/>
          </w:tcPr>
          <w:p w14:paraId="7B62524F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05FCADDE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14:paraId="49A6D937" w14:textId="6C2860D0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20E7FC55" w14:textId="4A8D0E03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center"/>
          </w:tcPr>
          <w:p w14:paraId="7EC80B30" w14:textId="7589E9B7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14:paraId="5B62271F" w14:textId="5E4114CC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F83C5AC" w14:textId="356CA9ED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677F" w:rsidRPr="0000360B" w14:paraId="36FBC266" w14:textId="77777777" w:rsidTr="008E150E">
        <w:tc>
          <w:tcPr>
            <w:tcW w:w="1951" w:type="dxa"/>
          </w:tcPr>
          <w:p w14:paraId="7968850C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39C528BA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5BB83BB7" w14:textId="6416F522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216,7</w:t>
            </w:r>
          </w:p>
        </w:tc>
        <w:tc>
          <w:tcPr>
            <w:tcW w:w="1417" w:type="dxa"/>
            <w:vAlign w:val="center"/>
          </w:tcPr>
          <w:p w14:paraId="45D7B4A5" w14:textId="14487A39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2212,7</w:t>
            </w:r>
          </w:p>
        </w:tc>
        <w:tc>
          <w:tcPr>
            <w:tcW w:w="1418" w:type="dxa"/>
            <w:vAlign w:val="center"/>
          </w:tcPr>
          <w:p w14:paraId="7F39FD9F" w14:textId="543D843F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2435,0</w:t>
            </w:r>
          </w:p>
        </w:tc>
        <w:tc>
          <w:tcPr>
            <w:tcW w:w="1417" w:type="dxa"/>
            <w:vAlign w:val="center"/>
          </w:tcPr>
          <w:p w14:paraId="6EC3BB3D" w14:textId="2E980902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373,4</w:t>
            </w:r>
          </w:p>
        </w:tc>
        <w:tc>
          <w:tcPr>
            <w:tcW w:w="1418" w:type="dxa"/>
            <w:vAlign w:val="center"/>
          </w:tcPr>
          <w:p w14:paraId="65F30460" w14:textId="106F448B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15,310,0</w:t>
            </w:r>
          </w:p>
        </w:tc>
      </w:tr>
      <w:tr w:rsidR="0004677F" w:rsidRPr="0000360B" w14:paraId="245ED49A" w14:textId="77777777" w:rsidTr="008E150E">
        <w:tc>
          <w:tcPr>
            <w:tcW w:w="1951" w:type="dxa"/>
          </w:tcPr>
          <w:p w14:paraId="735D8FA1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675C05C0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5055971A" w14:textId="5FC71701" w:rsidR="0004677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E92A00D" w14:textId="0CCA6757" w:rsidR="0004677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5A130A3B" w14:textId="02E89A43" w:rsidR="0004677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277C6ED9" w14:textId="4F2688B8" w:rsidR="0004677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BB54682" w14:textId="4A7EC321" w:rsidR="0004677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7CA7" w:rsidRPr="0000360B" w14:paraId="6A4E5264" w14:textId="77777777" w:rsidTr="008E150E">
        <w:tc>
          <w:tcPr>
            <w:tcW w:w="1951" w:type="dxa"/>
          </w:tcPr>
          <w:p w14:paraId="46A44434" w14:textId="3848EF5F" w:rsidR="007D7CA7" w:rsidRDefault="007D7CA7" w:rsidP="007D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26D94BEB" w14:textId="0EFC37C9" w:rsidR="007D7CA7" w:rsidRDefault="007D7CA7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794245B8" w14:textId="7F7D7203" w:rsidR="007D7CA7" w:rsidRDefault="007D7CA7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417" w:type="dxa"/>
            <w:vAlign w:val="center"/>
          </w:tcPr>
          <w:p w14:paraId="7E798B64" w14:textId="0A8BE743" w:rsidR="007D7CA7" w:rsidRDefault="007D7CA7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17E57CBB" w14:textId="3433A6B8" w:rsidR="007D7CA7" w:rsidRDefault="007D7CA7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59EEE015" w14:textId="3C8FAF38" w:rsidR="007D7CA7" w:rsidRDefault="007D7CA7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C1770C7" w14:textId="6F41D108" w:rsidR="007D7CA7" w:rsidRDefault="007D7CA7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677F" w:rsidRPr="0000360B" w14:paraId="321C83BB" w14:textId="77777777" w:rsidTr="008E150E">
        <w:tc>
          <w:tcPr>
            <w:tcW w:w="1951" w:type="dxa"/>
          </w:tcPr>
          <w:p w14:paraId="650ED6A9" w14:textId="597032FB" w:rsidR="0004677F" w:rsidRPr="00D3265F" w:rsidRDefault="007D7CA7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54DEC83" w14:textId="08585056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9770C46" w14:textId="77AB1017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71E9321" w14:textId="3E9FFAAD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AFF0738" w14:textId="699E4677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64C4CBF4" w14:textId="50CAC6DE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6CD13CF5" w14:textId="3ACC7301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677F" w:rsidRPr="0000360B" w14:paraId="49C4A330" w14:textId="77777777" w:rsidTr="008E150E">
        <w:tc>
          <w:tcPr>
            <w:tcW w:w="1951" w:type="dxa"/>
          </w:tcPr>
          <w:p w14:paraId="0AF6792D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2C935777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2B8F38D6" w14:textId="389D6316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08443F5" w14:textId="530A197A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center"/>
          </w:tcPr>
          <w:p w14:paraId="5D2FDC27" w14:textId="33A08668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vAlign w:val="center"/>
          </w:tcPr>
          <w:p w14:paraId="101DAF52" w14:textId="0A7646AF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DDB8686" w14:textId="7A85B6F3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677F" w:rsidRPr="0000360B" w14:paraId="344A5014" w14:textId="77777777" w:rsidTr="008E150E">
        <w:tc>
          <w:tcPr>
            <w:tcW w:w="1951" w:type="dxa"/>
          </w:tcPr>
          <w:p w14:paraId="17B5407B" w14:textId="77777777" w:rsidR="0004677F" w:rsidRPr="00AF37EC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1F777292" w14:textId="77777777" w:rsidR="0004677F" w:rsidRPr="00AF37EC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3143E" w14:textId="08EF048F" w:rsidR="0004677F" w:rsidRPr="00AF37EC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734,5</w:t>
            </w:r>
          </w:p>
        </w:tc>
        <w:tc>
          <w:tcPr>
            <w:tcW w:w="1417" w:type="dxa"/>
            <w:vAlign w:val="center"/>
          </w:tcPr>
          <w:p w14:paraId="0DDC7A20" w14:textId="20B727D3" w:rsidR="0004677F" w:rsidRPr="00AF37EC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5568,1</w:t>
            </w:r>
          </w:p>
        </w:tc>
        <w:tc>
          <w:tcPr>
            <w:tcW w:w="1418" w:type="dxa"/>
            <w:vAlign w:val="center"/>
          </w:tcPr>
          <w:p w14:paraId="5E45CACE" w14:textId="5F1DB899" w:rsidR="0004677F" w:rsidRPr="00AF37EC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5967,3</w:t>
            </w:r>
          </w:p>
        </w:tc>
        <w:tc>
          <w:tcPr>
            <w:tcW w:w="1417" w:type="dxa"/>
            <w:vAlign w:val="center"/>
          </w:tcPr>
          <w:p w14:paraId="36822EFB" w14:textId="68CD1F74" w:rsidR="0004677F" w:rsidRPr="00AF37EC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937,2</w:t>
            </w:r>
          </w:p>
        </w:tc>
        <w:tc>
          <w:tcPr>
            <w:tcW w:w="1418" w:type="dxa"/>
            <w:vAlign w:val="center"/>
          </w:tcPr>
          <w:p w14:paraId="3B512D79" w14:textId="0D834C21" w:rsidR="0004677F" w:rsidRPr="00AF37EC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15,7</w:t>
            </w:r>
          </w:p>
        </w:tc>
      </w:tr>
    </w:tbl>
    <w:p w14:paraId="61ABADEF" w14:textId="6A3ED7BF" w:rsidR="00420E2D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65F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</w:t>
      </w:r>
      <w:r w:rsidR="00D120C6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5DED">
        <w:rPr>
          <w:rFonts w:ascii="Times New Roman" w:hAnsi="Times New Roman" w:cs="Times New Roman"/>
          <w:sz w:val="28"/>
          <w:szCs w:val="28"/>
        </w:rPr>
        <w:t>2</w:t>
      </w:r>
      <w:r w:rsidR="00E346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420E2D">
        <w:rPr>
          <w:rFonts w:ascii="Times New Roman" w:hAnsi="Times New Roman" w:cs="Times New Roman"/>
          <w:sz w:val="28"/>
          <w:szCs w:val="28"/>
        </w:rPr>
        <w:t>четырем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расходах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занимают расходы </w:t>
      </w:r>
      <w:r w:rsidR="007F5DED">
        <w:rPr>
          <w:rFonts w:ascii="Times New Roman" w:hAnsi="Times New Roman" w:cs="Times New Roman"/>
          <w:sz w:val="28"/>
          <w:szCs w:val="28"/>
        </w:rPr>
        <w:t xml:space="preserve"> по разделу 01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232C1">
        <w:rPr>
          <w:rFonts w:ascii="Times New Roman" w:hAnsi="Times New Roman" w:cs="Times New Roman"/>
          <w:sz w:val="28"/>
          <w:szCs w:val="28"/>
        </w:rPr>
        <w:t>Общегосударственные расходы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E3465E">
        <w:rPr>
          <w:rFonts w:ascii="Times New Roman" w:hAnsi="Times New Roman" w:cs="Times New Roman"/>
          <w:sz w:val="28"/>
          <w:szCs w:val="28"/>
        </w:rPr>
        <w:t>55,2</w:t>
      </w:r>
      <w:r>
        <w:rPr>
          <w:rFonts w:ascii="Times New Roman" w:hAnsi="Times New Roman" w:cs="Times New Roman"/>
          <w:sz w:val="28"/>
          <w:szCs w:val="28"/>
        </w:rPr>
        <w:t xml:space="preserve">%, или </w:t>
      </w:r>
      <w:r w:rsidR="00E3465E">
        <w:rPr>
          <w:rFonts w:ascii="Times New Roman" w:hAnsi="Times New Roman" w:cs="Times New Roman"/>
          <w:sz w:val="28"/>
          <w:szCs w:val="28"/>
        </w:rPr>
        <w:t>517,3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123C86D0" w14:textId="77777777" w:rsidR="00CC6834" w:rsidRDefault="007F5DED" w:rsidP="0042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6834">
        <w:rPr>
          <w:rFonts w:ascii="Times New Roman" w:hAnsi="Times New Roman" w:cs="Times New Roman"/>
          <w:sz w:val="28"/>
          <w:szCs w:val="28"/>
        </w:rPr>
        <w:t xml:space="preserve">ассовое исполнение отсутствует по </w:t>
      </w:r>
      <w:r w:rsidR="00420E2D">
        <w:rPr>
          <w:rFonts w:ascii="Times New Roman" w:hAnsi="Times New Roman" w:cs="Times New Roman"/>
          <w:sz w:val="28"/>
          <w:szCs w:val="28"/>
        </w:rPr>
        <w:t>четырем</w:t>
      </w:r>
      <w:r w:rsidR="00CC6834">
        <w:rPr>
          <w:rFonts w:ascii="Times New Roman" w:hAnsi="Times New Roman" w:cs="Times New Roman"/>
          <w:sz w:val="28"/>
          <w:szCs w:val="28"/>
        </w:rPr>
        <w:t xml:space="preserve"> </w:t>
      </w:r>
      <w:r w:rsidR="00420E2D">
        <w:rPr>
          <w:rFonts w:ascii="Times New Roman" w:hAnsi="Times New Roman" w:cs="Times New Roman"/>
          <w:sz w:val="28"/>
          <w:szCs w:val="28"/>
        </w:rPr>
        <w:t xml:space="preserve">разделам: 03 </w:t>
      </w:r>
      <w:r w:rsidR="00420E2D" w:rsidRPr="00420E2D"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</w:t>
      </w:r>
      <w:r w:rsidR="00420E2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04 «национальная экономика», </w:t>
      </w:r>
      <w:r w:rsidR="00420E2D">
        <w:rPr>
          <w:rFonts w:ascii="Times New Roman" w:hAnsi="Times New Roman" w:cs="Times New Roman"/>
          <w:sz w:val="28"/>
          <w:szCs w:val="28"/>
        </w:rPr>
        <w:t xml:space="preserve">07 «Образование»,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420E2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="00420E2D">
        <w:rPr>
          <w:rFonts w:ascii="Times New Roman" w:hAnsi="Times New Roman" w:cs="Times New Roman"/>
          <w:sz w:val="28"/>
          <w:szCs w:val="28"/>
        </w:rPr>
        <w:t>»</w:t>
      </w:r>
      <w:r w:rsidR="00256168">
        <w:rPr>
          <w:rFonts w:ascii="Times New Roman" w:hAnsi="Times New Roman" w:cs="Times New Roman"/>
          <w:sz w:val="28"/>
          <w:szCs w:val="28"/>
        </w:rPr>
        <w:t>.</w:t>
      </w:r>
      <w:r w:rsidR="00420E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C9D00" w14:textId="007ACA12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разделу  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«Общегосударственные вопросы»  за </w:t>
      </w:r>
      <w:r w:rsidR="00D120C6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DF03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DF0325">
        <w:rPr>
          <w:rFonts w:ascii="Times New Roman" w:hAnsi="Times New Roman" w:cs="Times New Roman"/>
          <w:sz w:val="28"/>
          <w:szCs w:val="28"/>
        </w:rPr>
        <w:t>517,3</w:t>
      </w:r>
      <w:r>
        <w:rPr>
          <w:rFonts w:ascii="Times New Roman" w:hAnsi="Times New Roman" w:cs="Times New Roman"/>
          <w:sz w:val="28"/>
          <w:szCs w:val="28"/>
        </w:rPr>
        <w:t xml:space="preserve">тыс. рублей,  или </w:t>
      </w:r>
      <w:r w:rsidR="00F97CA7">
        <w:rPr>
          <w:rFonts w:ascii="Times New Roman" w:hAnsi="Times New Roman" w:cs="Times New Roman"/>
          <w:sz w:val="28"/>
          <w:szCs w:val="28"/>
        </w:rPr>
        <w:t>16,</w:t>
      </w:r>
      <w:r w:rsidR="00DF03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сводной бюджетной росписью расходов. Доля расходов по разделу в общей структуре расходов бюджета составила </w:t>
      </w:r>
      <w:r w:rsidR="00DF0325">
        <w:rPr>
          <w:rFonts w:ascii="Times New Roman" w:hAnsi="Times New Roman" w:cs="Times New Roman"/>
          <w:sz w:val="28"/>
          <w:szCs w:val="28"/>
        </w:rPr>
        <w:t>55,2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</w:t>
      </w:r>
      <w:r w:rsidR="00DF03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увеличились на </w:t>
      </w:r>
      <w:r w:rsidR="0041582D">
        <w:rPr>
          <w:rFonts w:ascii="Times New Roman" w:hAnsi="Times New Roman" w:cs="Times New Roman"/>
          <w:sz w:val="28"/>
          <w:szCs w:val="28"/>
        </w:rPr>
        <w:t>9,3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9EFCEC1" w14:textId="5394A7CE"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разделу  02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«Национальная оборона» 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6924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</w:t>
      </w:r>
      <w:r w:rsidR="00692496">
        <w:rPr>
          <w:rFonts w:ascii="Times New Roman" w:hAnsi="Times New Roman" w:cs="Times New Roman"/>
          <w:sz w:val="28"/>
          <w:szCs w:val="28"/>
        </w:rPr>
        <w:t>36,5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692496">
        <w:rPr>
          <w:rFonts w:ascii="Times New Roman" w:hAnsi="Times New Roman" w:cs="Times New Roman"/>
          <w:sz w:val="28"/>
          <w:szCs w:val="28"/>
        </w:rPr>
        <w:t>16,4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</w:t>
      </w:r>
      <w:r w:rsidR="006924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увеличились на </w:t>
      </w:r>
      <w:r w:rsidR="00692496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 xml:space="preserve">процента. Удельный вес расходов по разделу в общей структуре расходов бюджета составил </w:t>
      </w:r>
      <w:r w:rsidR="00692496">
        <w:rPr>
          <w:rFonts w:ascii="Times New Roman" w:hAnsi="Times New Roman" w:cs="Times New Roman"/>
          <w:sz w:val="28"/>
          <w:szCs w:val="28"/>
        </w:rPr>
        <w:t>3,9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F97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090">
        <w:rPr>
          <w:rFonts w:ascii="Times New Roman" w:hAnsi="Times New Roman" w:cs="Times New Roman"/>
          <w:sz w:val="28"/>
          <w:szCs w:val="28"/>
        </w:rPr>
        <w:t>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7FDBC66F" w14:textId="5C05572C" w:rsidR="00DE495F" w:rsidRP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DE495F">
        <w:rPr>
          <w:rFonts w:ascii="Times New Roman" w:hAnsi="Times New Roman" w:cs="Times New Roman"/>
          <w:sz w:val="28"/>
          <w:szCs w:val="28"/>
        </w:rPr>
        <w:t>разделу  05</w:t>
      </w:r>
      <w:proofErr w:type="gramEnd"/>
      <w:r w:rsidRPr="00DE495F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 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0F52EF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0F52EF">
        <w:rPr>
          <w:rFonts w:ascii="Times New Roman" w:hAnsi="Times New Roman" w:cs="Times New Roman"/>
          <w:sz w:val="28"/>
          <w:szCs w:val="28"/>
        </w:rPr>
        <w:t>373,4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0F52EF">
        <w:rPr>
          <w:rFonts w:ascii="Times New Roman" w:hAnsi="Times New Roman" w:cs="Times New Roman"/>
          <w:sz w:val="28"/>
          <w:szCs w:val="28"/>
        </w:rPr>
        <w:t>15,3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</w:t>
      </w:r>
      <w:r w:rsidR="00F97CA7">
        <w:rPr>
          <w:rFonts w:ascii="Times New Roman" w:hAnsi="Times New Roman" w:cs="Times New Roman"/>
          <w:sz w:val="28"/>
          <w:szCs w:val="28"/>
        </w:rPr>
        <w:t>Объем расходов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0F52EF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0F52EF">
        <w:rPr>
          <w:rFonts w:ascii="Times New Roman" w:hAnsi="Times New Roman" w:cs="Times New Roman"/>
          <w:sz w:val="28"/>
          <w:szCs w:val="28"/>
        </w:rPr>
        <w:t>172,3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</w:t>
      </w:r>
      <w:r w:rsidR="00F97CA7">
        <w:rPr>
          <w:rFonts w:ascii="Times New Roman" w:hAnsi="Times New Roman" w:cs="Times New Roman"/>
          <w:sz w:val="28"/>
          <w:szCs w:val="28"/>
        </w:rPr>
        <w:t>–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0F52EF">
        <w:rPr>
          <w:rFonts w:ascii="Times New Roman" w:hAnsi="Times New Roman" w:cs="Times New Roman"/>
          <w:sz w:val="28"/>
          <w:szCs w:val="28"/>
        </w:rPr>
        <w:t>39,8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86B6B46" w14:textId="0A88DE3D" w:rsidR="00BA6FCD" w:rsidRDefault="00BA6FC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BA6FCD">
        <w:rPr>
          <w:rFonts w:ascii="Times New Roman" w:hAnsi="Times New Roman" w:cs="Times New Roman"/>
          <w:sz w:val="28"/>
          <w:szCs w:val="28"/>
        </w:rPr>
        <w:t xml:space="preserve">разделу  </w:t>
      </w:r>
      <w:r w:rsidR="000F52EF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 w:rsidR="000F52EF"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 w:rsidR="008B5553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0F52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8B5553">
        <w:rPr>
          <w:rFonts w:ascii="Times New Roman" w:hAnsi="Times New Roman" w:cs="Times New Roman"/>
          <w:sz w:val="28"/>
          <w:szCs w:val="28"/>
        </w:rPr>
        <w:t>2</w:t>
      </w:r>
      <w:r w:rsidR="000F52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B555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F52EF">
        <w:rPr>
          <w:rFonts w:ascii="Times New Roman" w:hAnsi="Times New Roman" w:cs="Times New Roman"/>
          <w:sz w:val="28"/>
          <w:szCs w:val="28"/>
        </w:rPr>
        <w:t>10,0</w:t>
      </w:r>
      <w:r w:rsidR="008B5553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F3DFD" w14:textId="77777777" w:rsidR="007F0C8D" w:rsidRPr="00827229" w:rsidRDefault="007F0C8D" w:rsidP="0082722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59F9D96B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F2277D5" w14:textId="2DC0C0B0" w:rsidR="00A02515" w:rsidRDefault="008B5553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C8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6B1A">
        <w:rPr>
          <w:rFonts w:ascii="Times New Roman" w:hAnsi="Times New Roman" w:cs="Times New Roman"/>
          <w:sz w:val="28"/>
          <w:szCs w:val="28"/>
        </w:rPr>
        <w:t>1</w:t>
      </w:r>
      <w:r w:rsidR="007F0C8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F0C8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расходам. </w:t>
      </w:r>
      <w:proofErr w:type="gramStart"/>
      <w:r w:rsidR="00A02515" w:rsidRPr="00A02515">
        <w:rPr>
          <w:rFonts w:ascii="Times New Roman" w:hAnsi="Times New Roman" w:cs="Times New Roman"/>
          <w:sz w:val="28"/>
          <w:szCs w:val="28"/>
        </w:rPr>
        <w:t>В  отчетном</w:t>
      </w:r>
      <w:proofErr w:type="gramEnd"/>
      <w:r w:rsidR="00A02515" w:rsidRPr="00A02515">
        <w:rPr>
          <w:rFonts w:ascii="Times New Roman" w:hAnsi="Times New Roman" w:cs="Times New Roman"/>
          <w:sz w:val="28"/>
          <w:szCs w:val="28"/>
        </w:rPr>
        <w:t xml:space="preserve"> периоде внесены  изменения</w:t>
      </w:r>
      <w:r w:rsidR="00A02515">
        <w:rPr>
          <w:rFonts w:ascii="Times New Roman" w:hAnsi="Times New Roman" w:cs="Times New Roman"/>
          <w:sz w:val="28"/>
          <w:szCs w:val="28"/>
        </w:rPr>
        <w:t xml:space="preserve">, дефицит </w:t>
      </w:r>
      <w:r w:rsidR="002E17E2">
        <w:rPr>
          <w:rFonts w:ascii="Times New Roman" w:hAnsi="Times New Roman" w:cs="Times New Roman"/>
          <w:sz w:val="28"/>
          <w:szCs w:val="28"/>
        </w:rPr>
        <w:t>утвержден в сумме 399,2 тыс. рублей</w:t>
      </w:r>
      <w:r w:rsidR="00A02515">
        <w:rPr>
          <w:rFonts w:ascii="Times New Roman" w:hAnsi="Times New Roman" w:cs="Times New Roman"/>
          <w:sz w:val="28"/>
          <w:szCs w:val="28"/>
        </w:rPr>
        <w:t>.</w:t>
      </w:r>
      <w:r w:rsidR="002E17E2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 xml:space="preserve">В состав источников внутреннего финансирования </w:t>
      </w:r>
      <w:proofErr w:type="gramStart"/>
      <w:r w:rsidR="00A02515" w:rsidRPr="00A02515">
        <w:rPr>
          <w:rFonts w:ascii="Times New Roman" w:hAnsi="Times New Roman" w:cs="Times New Roman"/>
          <w:sz w:val="28"/>
          <w:szCs w:val="28"/>
        </w:rPr>
        <w:t>дефицита  бюджета</w:t>
      </w:r>
      <w:proofErr w:type="gramEnd"/>
      <w:r w:rsidR="00A02515" w:rsidRPr="00A02515">
        <w:rPr>
          <w:rFonts w:ascii="Times New Roman" w:hAnsi="Times New Roman" w:cs="Times New Roman"/>
          <w:sz w:val="28"/>
          <w:szCs w:val="28"/>
        </w:rPr>
        <w:t xml:space="preserve"> включены</w:t>
      </w:r>
      <w:r w:rsidR="00A02515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A02515">
        <w:rPr>
          <w:rFonts w:ascii="Times New Roman" w:hAnsi="Times New Roman" w:cs="Times New Roman"/>
          <w:sz w:val="28"/>
          <w:szCs w:val="28"/>
        </w:rPr>
        <w:t>и</w:t>
      </w:r>
      <w:r w:rsidR="00A02515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A02515">
        <w:rPr>
          <w:rFonts w:ascii="Times New Roman" w:hAnsi="Times New Roman" w:cs="Times New Roman"/>
          <w:sz w:val="28"/>
          <w:szCs w:val="28"/>
        </w:rPr>
        <w:t>.</w:t>
      </w:r>
    </w:p>
    <w:p w14:paraId="6709B4E4" w14:textId="77777777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7A6D7F24" w14:textId="7036494E" w:rsidR="002B7945" w:rsidRPr="00A833F5" w:rsidRDefault="002B7945" w:rsidP="002B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651B117B" w14:textId="77777777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 xml:space="preserve"> Предложения</w:t>
      </w:r>
    </w:p>
    <w:p w14:paraId="5A7A9B83" w14:textId="40FD550E" w:rsidR="00FB22F1" w:rsidRPr="007B5320" w:rsidRDefault="00263EDF" w:rsidP="007B5320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proofErr w:type="gramStart"/>
      <w:r w:rsidRPr="007B5320">
        <w:rPr>
          <w:rFonts w:ascii="Times New Roman" w:hAnsi="Times New Roman" w:cs="Times New Roman"/>
          <w:sz w:val="28"/>
          <w:szCs w:val="28"/>
        </w:rPr>
        <w:t xml:space="preserve">палаты 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</w:t>
      </w:r>
      <w:proofErr w:type="gramEnd"/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 на отчет об исполнении бюджета </w:t>
      </w:r>
      <w:proofErr w:type="spellStart"/>
      <w:r w:rsidR="007B5320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7B5320">
        <w:rPr>
          <w:rFonts w:ascii="Times New Roman" w:hAnsi="Times New Roman" w:cs="Times New Roman"/>
          <w:sz w:val="28"/>
          <w:szCs w:val="28"/>
        </w:rPr>
        <w:t>1 квартал</w:t>
      </w:r>
      <w:r w:rsidRPr="007B5320">
        <w:rPr>
          <w:rFonts w:ascii="Times New Roman" w:hAnsi="Times New Roman" w:cs="Times New Roman"/>
          <w:sz w:val="28"/>
          <w:szCs w:val="28"/>
        </w:rPr>
        <w:t xml:space="preserve"> 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FC4FDD">
        <w:rPr>
          <w:rFonts w:ascii="Times New Roman" w:hAnsi="Times New Roman" w:cs="Times New Roman"/>
          <w:sz w:val="28"/>
          <w:szCs w:val="28"/>
        </w:rPr>
        <w:t>1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96657E" w:rsidRPr="007B5320">
        <w:rPr>
          <w:rFonts w:ascii="Times New Roman" w:hAnsi="Times New Roman" w:cs="Times New Roman"/>
          <w:sz w:val="28"/>
          <w:szCs w:val="28"/>
        </w:rPr>
        <w:t>Се</w:t>
      </w:r>
      <w:r w:rsidR="00790F92" w:rsidRPr="007B5320">
        <w:rPr>
          <w:rFonts w:ascii="Times New Roman" w:hAnsi="Times New Roman" w:cs="Times New Roman"/>
          <w:sz w:val="28"/>
          <w:szCs w:val="28"/>
        </w:rPr>
        <w:t>щ</w:t>
      </w:r>
      <w:r w:rsidR="0096657E" w:rsidRPr="007B5320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B5320">
        <w:rPr>
          <w:rFonts w:ascii="Times New Roman" w:hAnsi="Times New Roman" w:cs="Times New Roman"/>
          <w:sz w:val="28"/>
          <w:szCs w:val="28"/>
        </w:rPr>
        <w:t>.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CC5C9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0CA96734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8DBE1" w14:textId="21EE9F94" w:rsidR="00381300" w:rsidRPr="00B6461D" w:rsidRDefault="00381300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29.05.2021</w:t>
      </w:r>
    </w:p>
    <w:sectPr w:rsidR="00381300" w:rsidRP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249CE" w14:textId="77777777" w:rsidR="00217AF6" w:rsidRDefault="00217AF6" w:rsidP="00FB1971">
      <w:pPr>
        <w:spacing w:after="0" w:line="240" w:lineRule="auto"/>
      </w:pPr>
      <w:r>
        <w:separator/>
      </w:r>
    </w:p>
  </w:endnote>
  <w:endnote w:type="continuationSeparator" w:id="0">
    <w:p w14:paraId="47CDBD4F" w14:textId="77777777" w:rsidR="00217AF6" w:rsidRDefault="00217AF6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896C0" w14:textId="77777777" w:rsidR="00217AF6" w:rsidRDefault="00217AF6" w:rsidP="00FB1971">
      <w:pPr>
        <w:spacing w:after="0" w:line="240" w:lineRule="auto"/>
      </w:pPr>
      <w:r>
        <w:separator/>
      </w:r>
    </w:p>
  </w:footnote>
  <w:footnote w:type="continuationSeparator" w:id="0">
    <w:p w14:paraId="082717A7" w14:textId="77777777" w:rsidR="00217AF6" w:rsidRDefault="00217AF6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9D6AA3" w:rsidRDefault="00D72C9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94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9D6AA3" w:rsidRDefault="009D6A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47A6"/>
    <w:rsid w:val="0002246D"/>
    <w:rsid w:val="000310DD"/>
    <w:rsid w:val="00032866"/>
    <w:rsid w:val="00046287"/>
    <w:rsid w:val="0004677F"/>
    <w:rsid w:val="0005626F"/>
    <w:rsid w:val="00064EB3"/>
    <w:rsid w:val="00065A3F"/>
    <w:rsid w:val="0006623F"/>
    <w:rsid w:val="00071454"/>
    <w:rsid w:val="00074A7D"/>
    <w:rsid w:val="000755AA"/>
    <w:rsid w:val="000766EF"/>
    <w:rsid w:val="0009158E"/>
    <w:rsid w:val="000A5002"/>
    <w:rsid w:val="000B29A3"/>
    <w:rsid w:val="000B6CF2"/>
    <w:rsid w:val="000C3A0E"/>
    <w:rsid w:val="000C4310"/>
    <w:rsid w:val="000D177B"/>
    <w:rsid w:val="000E66C6"/>
    <w:rsid w:val="000F52EF"/>
    <w:rsid w:val="00116E73"/>
    <w:rsid w:val="00132F35"/>
    <w:rsid w:val="001438A8"/>
    <w:rsid w:val="0014427B"/>
    <w:rsid w:val="00164E1E"/>
    <w:rsid w:val="00190177"/>
    <w:rsid w:val="00192FBC"/>
    <w:rsid w:val="001A07B0"/>
    <w:rsid w:val="001C4C85"/>
    <w:rsid w:val="001F2DF8"/>
    <w:rsid w:val="00200DD0"/>
    <w:rsid w:val="00214F3B"/>
    <w:rsid w:val="00215124"/>
    <w:rsid w:val="00216F45"/>
    <w:rsid w:val="00217AF6"/>
    <w:rsid w:val="00217F5A"/>
    <w:rsid w:val="00232917"/>
    <w:rsid w:val="0025250A"/>
    <w:rsid w:val="00256168"/>
    <w:rsid w:val="002612D7"/>
    <w:rsid w:val="00262435"/>
    <w:rsid w:val="002639D1"/>
    <w:rsid w:val="00263EDF"/>
    <w:rsid w:val="00284A16"/>
    <w:rsid w:val="002A0E8E"/>
    <w:rsid w:val="002A4440"/>
    <w:rsid w:val="002A61DC"/>
    <w:rsid w:val="002B2691"/>
    <w:rsid w:val="002B4280"/>
    <w:rsid w:val="002B441C"/>
    <w:rsid w:val="002B518F"/>
    <w:rsid w:val="002B7945"/>
    <w:rsid w:val="002C6E02"/>
    <w:rsid w:val="002D11C3"/>
    <w:rsid w:val="002E17E2"/>
    <w:rsid w:val="002E1C86"/>
    <w:rsid w:val="002E6980"/>
    <w:rsid w:val="003248F1"/>
    <w:rsid w:val="0033679C"/>
    <w:rsid w:val="003536EF"/>
    <w:rsid w:val="00381300"/>
    <w:rsid w:val="003867BC"/>
    <w:rsid w:val="00392AD1"/>
    <w:rsid w:val="003B48C1"/>
    <w:rsid w:val="003B69D8"/>
    <w:rsid w:val="003E20A6"/>
    <w:rsid w:val="00407E77"/>
    <w:rsid w:val="00411D97"/>
    <w:rsid w:val="0041582D"/>
    <w:rsid w:val="00420E2D"/>
    <w:rsid w:val="00431132"/>
    <w:rsid w:val="00434690"/>
    <w:rsid w:val="00476090"/>
    <w:rsid w:val="00485A62"/>
    <w:rsid w:val="0048634E"/>
    <w:rsid w:val="00490AFD"/>
    <w:rsid w:val="004B5AE3"/>
    <w:rsid w:val="004D27E6"/>
    <w:rsid w:val="004D7434"/>
    <w:rsid w:val="004F0C41"/>
    <w:rsid w:val="00511811"/>
    <w:rsid w:val="00515F3D"/>
    <w:rsid w:val="0054399D"/>
    <w:rsid w:val="0057355F"/>
    <w:rsid w:val="005A0FD8"/>
    <w:rsid w:val="005A3BBA"/>
    <w:rsid w:val="005A5A62"/>
    <w:rsid w:val="005B2272"/>
    <w:rsid w:val="005B4D1B"/>
    <w:rsid w:val="005B627F"/>
    <w:rsid w:val="005E093A"/>
    <w:rsid w:val="005E0D70"/>
    <w:rsid w:val="005E1F7A"/>
    <w:rsid w:val="005F7EAF"/>
    <w:rsid w:val="006147E7"/>
    <w:rsid w:val="006214B3"/>
    <w:rsid w:val="006357FB"/>
    <w:rsid w:val="006433D6"/>
    <w:rsid w:val="00652249"/>
    <w:rsid w:val="0065381D"/>
    <w:rsid w:val="0065619F"/>
    <w:rsid w:val="00656642"/>
    <w:rsid w:val="00673AB4"/>
    <w:rsid w:val="00692496"/>
    <w:rsid w:val="006A3F0F"/>
    <w:rsid w:val="006C03AD"/>
    <w:rsid w:val="006C7959"/>
    <w:rsid w:val="006E38C7"/>
    <w:rsid w:val="007003B1"/>
    <w:rsid w:val="0070165F"/>
    <w:rsid w:val="00706BF4"/>
    <w:rsid w:val="00712FDC"/>
    <w:rsid w:val="00714519"/>
    <w:rsid w:val="00721DED"/>
    <w:rsid w:val="007232C1"/>
    <w:rsid w:val="00777762"/>
    <w:rsid w:val="00790F92"/>
    <w:rsid w:val="00791C39"/>
    <w:rsid w:val="00793149"/>
    <w:rsid w:val="007949D9"/>
    <w:rsid w:val="007A06AE"/>
    <w:rsid w:val="007B05B9"/>
    <w:rsid w:val="007B5320"/>
    <w:rsid w:val="007D00C8"/>
    <w:rsid w:val="007D29D6"/>
    <w:rsid w:val="007D7CA7"/>
    <w:rsid w:val="007E4559"/>
    <w:rsid w:val="007E6F36"/>
    <w:rsid w:val="007F0C8D"/>
    <w:rsid w:val="007F2D67"/>
    <w:rsid w:val="007F310D"/>
    <w:rsid w:val="007F5DED"/>
    <w:rsid w:val="007F6E4C"/>
    <w:rsid w:val="00800107"/>
    <w:rsid w:val="00827229"/>
    <w:rsid w:val="0087162D"/>
    <w:rsid w:val="00875F0F"/>
    <w:rsid w:val="00877222"/>
    <w:rsid w:val="0087739C"/>
    <w:rsid w:val="00877792"/>
    <w:rsid w:val="00891F74"/>
    <w:rsid w:val="00892578"/>
    <w:rsid w:val="008A11DB"/>
    <w:rsid w:val="008A2790"/>
    <w:rsid w:val="008A37F7"/>
    <w:rsid w:val="008B4EE7"/>
    <w:rsid w:val="008B5553"/>
    <w:rsid w:val="008D6CD6"/>
    <w:rsid w:val="008E0772"/>
    <w:rsid w:val="008E150E"/>
    <w:rsid w:val="00921505"/>
    <w:rsid w:val="00923956"/>
    <w:rsid w:val="0092691E"/>
    <w:rsid w:val="00926B1A"/>
    <w:rsid w:val="00926DE2"/>
    <w:rsid w:val="0093433A"/>
    <w:rsid w:val="00941979"/>
    <w:rsid w:val="0096657E"/>
    <w:rsid w:val="00980A93"/>
    <w:rsid w:val="00982575"/>
    <w:rsid w:val="00991BEC"/>
    <w:rsid w:val="009A0C36"/>
    <w:rsid w:val="009A38F4"/>
    <w:rsid w:val="009A7FC0"/>
    <w:rsid w:val="009C6A97"/>
    <w:rsid w:val="009D6AA3"/>
    <w:rsid w:val="009E5231"/>
    <w:rsid w:val="009F0D13"/>
    <w:rsid w:val="009F7E01"/>
    <w:rsid w:val="00A02515"/>
    <w:rsid w:val="00A143C6"/>
    <w:rsid w:val="00A227CF"/>
    <w:rsid w:val="00A32935"/>
    <w:rsid w:val="00A34244"/>
    <w:rsid w:val="00A357A9"/>
    <w:rsid w:val="00A447C1"/>
    <w:rsid w:val="00A5655F"/>
    <w:rsid w:val="00A6170F"/>
    <w:rsid w:val="00A61D19"/>
    <w:rsid w:val="00A72439"/>
    <w:rsid w:val="00A9322C"/>
    <w:rsid w:val="00A94797"/>
    <w:rsid w:val="00AA395E"/>
    <w:rsid w:val="00AA7361"/>
    <w:rsid w:val="00AB450E"/>
    <w:rsid w:val="00AB6462"/>
    <w:rsid w:val="00AB6940"/>
    <w:rsid w:val="00AB7EA2"/>
    <w:rsid w:val="00AD152E"/>
    <w:rsid w:val="00AE0A63"/>
    <w:rsid w:val="00AE1EDF"/>
    <w:rsid w:val="00B01D66"/>
    <w:rsid w:val="00B074BD"/>
    <w:rsid w:val="00B16728"/>
    <w:rsid w:val="00B2357D"/>
    <w:rsid w:val="00B237AE"/>
    <w:rsid w:val="00B3007D"/>
    <w:rsid w:val="00B421D6"/>
    <w:rsid w:val="00B60CAB"/>
    <w:rsid w:val="00B6461D"/>
    <w:rsid w:val="00B64E35"/>
    <w:rsid w:val="00B728B8"/>
    <w:rsid w:val="00B72FCF"/>
    <w:rsid w:val="00B75E79"/>
    <w:rsid w:val="00B76961"/>
    <w:rsid w:val="00B8366A"/>
    <w:rsid w:val="00B86EAE"/>
    <w:rsid w:val="00B929F5"/>
    <w:rsid w:val="00BA6FCD"/>
    <w:rsid w:val="00BA7D1A"/>
    <w:rsid w:val="00BB024B"/>
    <w:rsid w:val="00BB0950"/>
    <w:rsid w:val="00BB236B"/>
    <w:rsid w:val="00BB7FFA"/>
    <w:rsid w:val="00C0166C"/>
    <w:rsid w:val="00C057CD"/>
    <w:rsid w:val="00C11504"/>
    <w:rsid w:val="00C16365"/>
    <w:rsid w:val="00C270EB"/>
    <w:rsid w:val="00C3017B"/>
    <w:rsid w:val="00C30C1D"/>
    <w:rsid w:val="00C70AA5"/>
    <w:rsid w:val="00C76C4A"/>
    <w:rsid w:val="00C8178F"/>
    <w:rsid w:val="00C870F3"/>
    <w:rsid w:val="00C900D4"/>
    <w:rsid w:val="00CA4D6A"/>
    <w:rsid w:val="00CB400C"/>
    <w:rsid w:val="00CC4B1A"/>
    <w:rsid w:val="00CC6834"/>
    <w:rsid w:val="00CD2017"/>
    <w:rsid w:val="00CF2D30"/>
    <w:rsid w:val="00D120C6"/>
    <w:rsid w:val="00D1473B"/>
    <w:rsid w:val="00D2095A"/>
    <w:rsid w:val="00D47E1C"/>
    <w:rsid w:val="00D538C0"/>
    <w:rsid w:val="00D6094D"/>
    <w:rsid w:val="00D72C94"/>
    <w:rsid w:val="00D83185"/>
    <w:rsid w:val="00D84ACF"/>
    <w:rsid w:val="00D87E9B"/>
    <w:rsid w:val="00D9744A"/>
    <w:rsid w:val="00DA225B"/>
    <w:rsid w:val="00DB5C9C"/>
    <w:rsid w:val="00DC1027"/>
    <w:rsid w:val="00DC7036"/>
    <w:rsid w:val="00DD6EBB"/>
    <w:rsid w:val="00DE495F"/>
    <w:rsid w:val="00DF0325"/>
    <w:rsid w:val="00E124E4"/>
    <w:rsid w:val="00E14A79"/>
    <w:rsid w:val="00E16839"/>
    <w:rsid w:val="00E20D1E"/>
    <w:rsid w:val="00E3465E"/>
    <w:rsid w:val="00E57221"/>
    <w:rsid w:val="00E57779"/>
    <w:rsid w:val="00E57A8E"/>
    <w:rsid w:val="00E605F4"/>
    <w:rsid w:val="00E63569"/>
    <w:rsid w:val="00E63654"/>
    <w:rsid w:val="00E84010"/>
    <w:rsid w:val="00E855DB"/>
    <w:rsid w:val="00E92A68"/>
    <w:rsid w:val="00E93B31"/>
    <w:rsid w:val="00EA092F"/>
    <w:rsid w:val="00EA5A1E"/>
    <w:rsid w:val="00EB1554"/>
    <w:rsid w:val="00EB320A"/>
    <w:rsid w:val="00EC2B2C"/>
    <w:rsid w:val="00EE19C8"/>
    <w:rsid w:val="00F0799F"/>
    <w:rsid w:val="00F11B68"/>
    <w:rsid w:val="00F122DD"/>
    <w:rsid w:val="00F12898"/>
    <w:rsid w:val="00F51D51"/>
    <w:rsid w:val="00F62B75"/>
    <w:rsid w:val="00F7111D"/>
    <w:rsid w:val="00F73469"/>
    <w:rsid w:val="00F83F60"/>
    <w:rsid w:val="00F96E40"/>
    <w:rsid w:val="00F97CA7"/>
    <w:rsid w:val="00FB1971"/>
    <w:rsid w:val="00FB22F1"/>
    <w:rsid w:val="00FB28D6"/>
    <w:rsid w:val="00FB304D"/>
    <w:rsid w:val="00FC3761"/>
    <w:rsid w:val="00FC4FDD"/>
    <w:rsid w:val="00FD2463"/>
    <w:rsid w:val="00FD63DC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6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232</cp:revision>
  <dcterms:created xsi:type="dcterms:W3CDTF">2019-04-29T10:34:00Z</dcterms:created>
  <dcterms:modified xsi:type="dcterms:W3CDTF">2021-05-13T13:46:00Z</dcterms:modified>
</cp:coreProperties>
</file>