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935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Рековичского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021DC5CD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755C26">
        <w:rPr>
          <w:rFonts w:ascii="Times New Roman" w:hAnsi="Times New Roman" w:cs="Times New Roman"/>
          <w:sz w:val="28"/>
          <w:szCs w:val="28"/>
        </w:rPr>
        <w:t>0</w:t>
      </w:r>
      <w:r w:rsidR="00755C26">
        <w:rPr>
          <w:rFonts w:ascii="Times New Roman" w:hAnsi="Times New Roman" w:cs="Times New Roman"/>
          <w:sz w:val="28"/>
          <w:szCs w:val="28"/>
        </w:rPr>
        <w:t>8</w:t>
      </w:r>
      <w:r w:rsidRPr="00755C26">
        <w:rPr>
          <w:rFonts w:ascii="Times New Roman" w:hAnsi="Times New Roman" w:cs="Times New Roman"/>
          <w:sz w:val="28"/>
          <w:szCs w:val="28"/>
        </w:rPr>
        <w:t>.0</w:t>
      </w:r>
      <w:r w:rsidR="00AF6EE3" w:rsidRPr="00755C26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E24D7" w:rsidRPr="00755C26">
        <w:rPr>
          <w:rFonts w:ascii="Times New Roman" w:hAnsi="Times New Roman" w:cs="Times New Roman"/>
          <w:sz w:val="28"/>
          <w:szCs w:val="28"/>
        </w:rPr>
        <w:t>2</w:t>
      </w:r>
      <w:r w:rsidR="00755C26">
        <w:rPr>
          <w:rFonts w:ascii="Times New Roman" w:hAnsi="Times New Roman" w:cs="Times New Roman"/>
          <w:sz w:val="28"/>
          <w:szCs w:val="28"/>
        </w:rPr>
        <w:t>5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AF6EE3">
        <w:rPr>
          <w:rFonts w:ascii="Times New Roman" w:hAnsi="Times New Roman" w:cs="Times New Roman"/>
          <w:sz w:val="28"/>
          <w:szCs w:val="28"/>
        </w:rPr>
        <w:t>0</w:t>
      </w:r>
      <w:r w:rsidR="005E4549">
        <w:rPr>
          <w:rFonts w:ascii="Times New Roman" w:hAnsi="Times New Roman" w:cs="Times New Roman"/>
          <w:sz w:val="28"/>
          <w:szCs w:val="28"/>
        </w:rPr>
        <w:t>9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E4549">
        <w:rPr>
          <w:rFonts w:ascii="Times New Roman" w:hAnsi="Times New Roman" w:cs="Times New Roman"/>
          <w:sz w:val="28"/>
          <w:szCs w:val="28"/>
        </w:rPr>
        <w:t>67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DBE711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5E4549">
        <w:rPr>
          <w:rFonts w:ascii="Times New Roman" w:hAnsi="Times New Roman" w:cs="Times New Roman"/>
          <w:sz w:val="28"/>
          <w:szCs w:val="28"/>
        </w:rPr>
        <w:t>2237,4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5E4549">
        <w:rPr>
          <w:rFonts w:ascii="Times New Roman" w:hAnsi="Times New Roman" w:cs="Times New Roman"/>
          <w:sz w:val="28"/>
          <w:szCs w:val="28"/>
        </w:rPr>
        <w:t>2237,4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5BB28BAD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E4549">
        <w:rPr>
          <w:rFonts w:ascii="Times New Roman" w:hAnsi="Times New Roman" w:cs="Times New Roman"/>
          <w:sz w:val="28"/>
          <w:szCs w:val="28"/>
        </w:rPr>
        <w:t>3014,2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2765">
        <w:rPr>
          <w:rFonts w:ascii="Times New Roman" w:hAnsi="Times New Roman" w:cs="Times New Roman"/>
          <w:sz w:val="28"/>
          <w:szCs w:val="28"/>
        </w:rPr>
        <w:t xml:space="preserve"> (включены субсидии из областного бюджета на восстановление памятника летчикам в сумме 776,7 тыс. рублей)</w:t>
      </w:r>
      <w:r w:rsidRPr="00B62268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5E4549">
        <w:rPr>
          <w:rFonts w:ascii="Times New Roman" w:hAnsi="Times New Roman" w:cs="Times New Roman"/>
          <w:sz w:val="28"/>
          <w:szCs w:val="28"/>
        </w:rPr>
        <w:t>3281,2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E4549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5973509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FF2765">
        <w:rPr>
          <w:rFonts w:ascii="Times New Roman" w:hAnsi="Times New Roman" w:cs="Times New Roman"/>
          <w:sz w:val="28"/>
          <w:szCs w:val="28"/>
        </w:rPr>
        <w:t>1007,4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2765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FF2765">
        <w:rPr>
          <w:rFonts w:ascii="Times New Roman" w:hAnsi="Times New Roman" w:cs="Times New Roman"/>
          <w:sz w:val="28"/>
          <w:szCs w:val="28"/>
        </w:rPr>
        <w:t>974,5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FF2765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F2765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1B2A9BCA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FD7AEA">
        <w:rPr>
          <w:rFonts w:ascii="Times New Roman" w:hAnsi="Times New Roman" w:cs="Times New Roman"/>
          <w:sz w:val="28"/>
          <w:szCs w:val="28"/>
        </w:rPr>
        <w:t>92,6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FD7AEA">
        <w:rPr>
          <w:rFonts w:ascii="Times New Roman" w:hAnsi="Times New Roman" w:cs="Times New Roman"/>
          <w:sz w:val="28"/>
          <w:szCs w:val="28"/>
        </w:rPr>
        <w:t>0,7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FD7AEA">
        <w:rPr>
          <w:rFonts w:ascii="Times New Roman" w:hAnsi="Times New Roman" w:cs="Times New Roman"/>
          <w:sz w:val="28"/>
          <w:szCs w:val="28"/>
        </w:rPr>
        <w:t>7,4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4CA74FE0" w14:textId="49B026C1" w:rsidR="00EC4A91" w:rsidRDefault="00EC4A9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BA6EA" w14:textId="77777777" w:rsidR="00EC4A91" w:rsidRPr="008C5B95" w:rsidRDefault="00EC4A9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7411FC1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A563E">
        <w:rPr>
          <w:rFonts w:ascii="Times New Roman" w:hAnsi="Times New Roman" w:cs="Times New Roman"/>
          <w:sz w:val="28"/>
          <w:szCs w:val="28"/>
        </w:rPr>
        <w:t>1007,4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344F8">
        <w:rPr>
          <w:rFonts w:ascii="Times New Roman" w:hAnsi="Times New Roman" w:cs="Times New Roman"/>
          <w:sz w:val="28"/>
          <w:szCs w:val="28"/>
        </w:rPr>
        <w:t>3</w:t>
      </w:r>
      <w:r w:rsidR="008A563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66590453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6344F8">
        <w:rPr>
          <w:rFonts w:ascii="Times New Roman" w:hAnsi="Times New Roman" w:cs="Times New Roman"/>
          <w:sz w:val="28"/>
          <w:szCs w:val="28"/>
        </w:rPr>
        <w:t>снизились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8A563E">
        <w:rPr>
          <w:rFonts w:ascii="Times New Roman" w:hAnsi="Times New Roman" w:cs="Times New Roman"/>
          <w:sz w:val="28"/>
          <w:szCs w:val="28"/>
        </w:rPr>
        <w:t>227,5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8A563E">
        <w:rPr>
          <w:rFonts w:ascii="Times New Roman" w:hAnsi="Times New Roman" w:cs="Times New Roman"/>
          <w:sz w:val="28"/>
          <w:szCs w:val="28"/>
        </w:rPr>
        <w:t xml:space="preserve">18,4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8A563E">
        <w:rPr>
          <w:rFonts w:ascii="Times New Roman" w:hAnsi="Times New Roman" w:cs="Times New Roman"/>
          <w:sz w:val="28"/>
          <w:szCs w:val="28"/>
        </w:rPr>
        <w:t>92,6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6FD60053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5D2E1A">
        <w:rPr>
          <w:rFonts w:ascii="Times New Roman" w:hAnsi="Times New Roman" w:cs="Times New Roman"/>
          <w:sz w:val="28"/>
          <w:szCs w:val="28"/>
        </w:rPr>
        <w:t>7,4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D2E1A">
        <w:rPr>
          <w:rFonts w:ascii="Times New Roman" w:hAnsi="Times New Roman" w:cs="Times New Roman"/>
          <w:sz w:val="28"/>
          <w:szCs w:val="28"/>
        </w:rPr>
        <w:t>снизились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5D2E1A">
        <w:rPr>
          <w:rFonts w:ascii="Times New Roman" w:hAnsi="Times New Roman" w:cs="Times New Roman"/>
          <w:sz w:val="28"/>
          <w:szCs w:val="28"/>
        </w:rPr>
        <w:t>19,0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5D2E1A">
        <w:rPr>
          <w:rFonts w:ascii="Times New Roman" w:hAnsi="Times New Roman" w:cs="Times New Roman"/>
          <w:sz w:val="28"/>
          <w:szCs w:val="28"/>
        </w:rPr>
        <w:t>219,5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5D2E1A">
        <w:rPr>
          <w:rFonts w:ascii="Times New Roman" w:hAnsi="Times New Roman" w:cs="Times New Roman"/>
          <w:sz w:val="28"/>
          <w:szCs w:val="28"/>
        </w:rPr>
        <w:t>9,8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D2E1A">
        <w:rPr>
          <w:rFonts w:ascii="Times New Roman" w:hAnsi="Times New Roman" w:cs="Times New Roman"/>
          <w:sz w:val="28"/>
          <w:szCs w:val="28"/>
        </w:rPr>
        <w:t>8,1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37ED2560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5D2E1A">
        <w:rPr>
          <w:rFonts w:ascii="Times New Roman" w:hAnsi="Times New Roman" w:cs="Times New Roman"/>
          <w:sz w:val="28"/>
          <w:szCs w:val="28"/>
        </w:rPr>
        <w:t>932,6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2E1A">
        <w:rPr>
          <w:rFonts w:ascii="Times New Roman" w:hAnsi="Times New Roman" w:cs="Times New Roman"/>
          <w:sz w:val="28"/>
          <w:szCs w:val="28"/>
        </w:rPr>
        <w:t>44,3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5FAED03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 w:rsidR="00D45A97">
        <w:rPr>
          <w:rFonts w:ascii="Times New Roman" w:hAnsi="Times New Roman" w:cs="Times New Roman"/>
          <w:sz w:val="28"/>
          <w:szCs w:val="28"/>
        </w:rPr>
        <w:t xml:space="preserve">42,5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D45A97">
        <w:rPr>
          <w:rFonts w:ascii="Times New Roman" w:hAnsi="Times New Roman" w:cs="Times New Roman"/>
          <w:sz w:val="28"/>
          <w:szCs w:val="28"/>
        </w:rPr>
        <w:t>395,9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A97">
        <w:rPr>
          <w:rFonts w:ascii="Times New Roman" w:hAnsi="Times New Roman" w:cs="Times New Roman"/>
          <w:sz w:val="28"/>
          <w:szCs w:val="28"/>
        </w:rPr>
        <w:t>38,4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D45A97">
        <w:rPr>
          <w:rFonts w:ascii="Times New Roman" w:hAnsi="Times New Roman" w:cs="Times New Roman"/>
          <w:sz w:val="28"/>
          <w:szCs w:val="28"/>
        </w:rPr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D45A97">
        <w:rPr>
          <w:rFonts w:ascii="Times New Roman" w:hAnsi="Times New Roman" w:cs="Times New Roman"/>
          <w:sz w:val="28"/>
          <w:szCs w:val="28"/>
        </w:rPr>
        <w:t>31,7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D45A97">
        <w:rPr>
          <w:rFonts w:ascii="Times New Roman" w:hAnsi="Times New Roman" w:cs="Times New Roman"/>
          <w:sz w:val="28"/>
          <w:szCs w:val="28"/>
        </w:rPr>
        <w:t>60,5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741FB963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8C2CD6">
        <w:rPr>
          <w:rFonts w:ascii="Times New Roman" w:hAnsi="Times New Roman" w:cs="Times New Roman"/>
          <w:sz w:val="28"/>
          <w:szCs w:val="28"/>
        </w:rPr>
        <w:t>61,3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8C2CD6">
        <w:rPr>
          <w:rFonts w:ascii="Times New Roman" w:hAnsi="Times New Roman" w:cs="Times New Roman"/>
          <w:sz w:val="28"/>
          <w:szCs w:val="28"/>
        </w:rPr>
        <w:t>31,0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8C2CD6">
        <w:rPr>
          <w:rFonts w:ascii="Times New Roman" w:hAnsi="Times New Roman" w:cs="Times New Roman"/>
          <w:sz w:val="28"/>
          <w:szCs w:val="28"/>
        </w:rPr>
        <w:t>15,5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8C2CD6">
        <w:rPr>
          <w:rFonts w:ascii="Times New Roman" w:hAnsi="Times New Roman" w:cs="Times New Roman"/>
          <w:sz w:val="28"/>
          <w:szCs w:val="28"/>
        </w:rPr>
        <w:t>выше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8C2CD6">
        <w:rPr>
          <w:rFonts w:ascii="Times New Roman" w:hAnsi="Times New Roman" w:cs="Times New Roman"/>
          <w:sz w:val="28"/>
          <w:szCs w:val="28"/>
        </w:rPr>
        <w:t xml:space="preserve">4,5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17508856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940F11">
        <w:rPr>
          <w:rFonts w:ascii="Times New Roman" w:hAnsi="Times New Roman" w:cs="Times New Roman"/>
          <w:sz w:val="28"/>
          <w:szCs w:val="28"/>
        </w:rPr>
        <w:t xml:space="preserve">94,3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940F11">
        <w:rPr>
          <w:rFonts w:ascii="Times New Roman" w:hAnsi="Times New Roman" w:cs="Times New Roman"/>
          <w:sz w:val="28"/>
          <w:szCs w:val="28"/>
        </w:rPr>
        <w:t>86,5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940F11">
        <w:rPr>
          <w:rFonts w:ascii="Times New Roman" w:hAnsi="Times New Roman" w:cs="Times New Roman"/>
          <w:sz w:val="28"/>
          <w:szCs w:val="28"/>
        </w:rPr>
        <w:t>23,8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26C9AA67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0E5973">
        <w:rPr>
          <w:rFonts w:ascii="Times New Roman" w:eastAsia="Calibri" w:hAnsi="Times New Roman" w:cs="Times New Roman"/>
          <w:sz w:val="28"/>
          <w:szCs w:val="28"/>
        </w:rPr>
        <w:t>0,2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0E5973">
        <w:rPr>
          <w:rFonts w:ascii="Times New Roman" w:eastAsia="Calibri" w:hAnsi="Times New Roman" w:cs="Times New Roman"/>
          <w:sz w:val="28"/>
          <w:szCs w:val="28"/>
        </w:rPr>
        <w:t>0,8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E5973">
        <w:rPr>
          <w:rFonts w:ascii="Times New Roman" w:eastAsia="Calibri" w:hAnsi="Times New Roman" w:cs="Times New Roman"/>
          <w:sz w:val="28"/>
          <w:szCs w:val="28"/>
        </w:rPr>
        <w:t>1,1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 период</w:t>
      </w:r>
      <w:r w:rsidR="000E5973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 xml:space="preserve">снижение составляет </w:t>
      </w:r>
      <w:r w:rsidR="000E5973">
        <w:rPr>
          <w:rFonts w:ascii="Times New Roman" w:hAnsi="Times New Roman" w:cs="Times New Roman"/>
          <w:sz w:val="28"/>
          <w:szCs w:val="28"/>
        </w:rPr>
        <w:t>1,1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3D215977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E5973">
        <w:rPr>
          <w:rFonts w:ascii="Times New Roman" w:hAnsi="Times New Roman" w:cs="Times New Roman"/>
          <w:sz w:val="28"/>
          <w:szCs w:val="28"/>
        </w:rPr>
        <w:t>239,5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E5973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E5973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0E5973">
        <w:rPr>
          <w:rFonts w:ascii="Times New Roman" w:hAnsi="Times New Roman" w:cs="Times New Roman"/>
          <w:sz w:val="28"/>
          <w:szCs w:val="28"/>
        </w:rPr>
        <w:t>Снижение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0E5973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3CED50FC" w:rsidR="00FD379F" w:rsidRPr="000D1231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приходится </w:t>
      </w:r>
      <w:r>
        <w:rPr>
          <w:rFonts w:ascii="Times New Roman" w:hAnsi="Times New Roman" w:cs="Times New Roman"/>
          <w:sz w:val="28"/>
          <w:szCs w:val="28"/>
        </w:rPr>
        <w:t xml:space="preserve">57,5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536,7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>
        <w:rPr>
          <w:rFonts w:ascii="Times New Roman" w:hAnsi="Times New Roman" w:cs="Times New Roman"/>
          <w:sz w:val="28"/>
          <w:szCs w:val="28"/>
        </w:rPr>
        <w:t xml:space="preserve"> доходы от сдачи в аренду земли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>
        <w:rPr>
          <w:rFonts w:ascii="Times New Roman" w:hAnsi="Times New Roman" w:cs="Times New Roman"/>
          <w:sz w:val="28"/>
          <w:szCs w:val="28"/>
        </w:rPr>
        <w:t>95,8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поступивших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>налоговых доходов.</w:t>
      </w:r>
    </w:p>
    <w:p w14:paraId="72C5EE12" w14:textId="3D59197E" w:rsidR="00EB05F8" w:rsidRDefault="00EB05F8" w:rsidP="00EB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22,4 тыс. рублей. Годовые плановые назначения исполнены на 49,9 процента. Удельный вес в структуре неналоговых доходов составляет 4,2 процента.  Поступление к уровню аналогичн</w:t>
      </w:r>
      <w:r w:rsidR="00FE477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E4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составляет 100,0 процента.</w:t>
      </w:r>
    </w:p>
    <w:p w14:paraId="077E4E3E" w14:textId="1422CB16" w:rsidR="00FE477D" w:rsidRDefault="00FE477D" w:rsidP="00FE4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514,3 тыс. рублей. Годовые плановые назначения исполнены на 50,0 процента. Удельный вес в структуре неналоговых доходов составляет 95,8 процента.  Поступление к уровню аналогичного периода прошлого года составляет 93,1 процента.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0137EDF7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CA10A7">
        <w:rPr>
          <w:rFonts w:ascii="Times New Roman" w:hAnsi="Times New Roman" w:cs="Times New Roman"/>
          <w:sz w:val="28"/>
          <w:szCs w:val="28"/>
        </w:rPr>
        <w:t>74,8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A10A7">
        <w:rPr>
          <w:rFonts w:ascii="Times New Roman" w:hAnsi="Times New Roman" w:cs="Times New Roman"/>
          <w:sz w:val="28"/>
          <w:szCs w:val="28"/>
        </w:rPr>
        <w:t>8,2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CA10A7">
        <w:rPr>
          <w:rFonts w:ascii="Times New Roman" w:hAnsi="Times New Roman" w:cs="Times New Roman"/>
          <w:sz w:val="28"/>
          <w:szCs w:val="28"/>
        </w:rPr>
        <w:t>9,8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CA10A7">
        <w:rPr>
          <w:rFonts w:ascii="Times New Roman" w:hAnsi="Times New Roman" w:cs="Times New Roman"/>
          <w:sz w:val="28"/>
          <w:szCs w:val="28"/>
        </w:rPr>
        <w:t>8,1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12CA19D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 xml:space="preserve">Данный доходных источник образован межбюджетными трансфертами в форме дотаций, субвенций, </w:t>
      </w:r>
      <w:r w:rsidR="00CA10A7"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0A0BF9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14:paraId="5F1BD69E" w14:textId="77777777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CA10A7">
        <w:rPr>
          <w:rFonts w:ascii="Times New Roman" w:hAnsi="Times New Roman" w:cs="Times New Roman"/>
          <w:sz w:val="28"/>
          <w:szCs w:val="28"/>
        </w:rPr>
        <w:t>субсидии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CA10A7">
        <w:rPr>
          <w:rFonts w:ascii="Times New Roman" w:hAnsi="Times New Roman" w:cs="Times New Roman"/>
          <w:sz w:val="28"/>
          <w:szCs w:val="28"/>
        </w:rPr>
        <w:t>8</w:t>
      </w:r>
      <w:r w:rsidR="00EC7125">
        <w:rPr>
          <w:rFonts w:ascii="Times New Roman" w:hAnsi="Times New Roman" w:cs="Times New Roman"/>
          <w:sz w:val="28"/>
          <w:szCs w:val="28"/>
        </w:rPr>
        <w:t>5,</w:t>
      </w:r>
      <w:r w:rsidR="00CA10A7">
        <w:rPr>
          <w:rFonts w:ascii="Times New Roman" w:hAnsi="Times New Roman" w:cs="Times New Roman"/>
          <w:sz w:val="28"/>
          <w:szCs w:val="28"/>
        </w:rPr>
        <w:t>5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8D5F91" w14:textId="4B5737A1" w:rsidR="00AB5897" w:rsidRDefault="00AB5897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CA10A7">
        <w:rPr>
          <w:rFonts w:ascii="Times New Roman" w:hAnsi="Times New Roman" w:cs="Times New Roman"/>
          <w:sz w:val="28"/>
          <w:szCs w:val="28"/>
        </w:rPr>
        <w:t>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6BA214C" w14:textId="27D69F2F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CA10A7">
        <w:rPr>
          <w:rFonts w:ascii="Times New Roman" w:hAnsi="Times New Roman" w:cs="Times New Roman"/>
          <w:sz w:val="28"/>
          <w:szCs w:val="28"/>
        </w:rPr>
        <w:t>14,0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125">
        <w:rPr>
          <w:rFonts w:ascii="Times New Roman" w:hAnsi="Times New Roman" w:cs="Times New Roman"/>
          <w:sz w:val="28"/>
          <w:szCs w:val="28"/>
        </w:rPr>
        <w:t>50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CA10A7">
        <w:rPr>
          <w:rFonts w:ascii="Times New Roman" w:hAnsi="Times New Roman" w:cs="Times New Roman"/>
          <w:sz w:val="28"/>
          <w:szCs w:val="28"/>
        </w:rPr>
        <w:t>50,9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обеспеченности.</w:t>
      </w:r>
    </w:p>
    <w:p w14:paraId="42718FCE" w14:textId="742465A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C319341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20F0A4E6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747C45">
        <w:rPr>
          <w:rFonts w:ascii="Times New Roman" w:hAnsi="Times New Roman" w:cs="Times New Roman"/>
          <w:sz w:val="28"/>
          <w:szCs w:val="28"/>
        </w:rPr>
        <w:t>и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>2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95A57">
        <w:rPr>
          <w:rFonts w:ascii="Times New Roman" w:hAnsi="Times New Roman" w:cs="Times New Roman"/>
          <w:sz w:val="28"/>
          <w:szCs w:val="28"/>
        </w:rPr>
        <w:t>а</w:t>
      </w:r>
      <w:r w:rsidRPr="00DE5970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72414982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E14CFF" w14:textId="5E06D50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 государственной власти Брянской области </w:t>
      </w:r>
      <w:r w:rsidR="000F32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2F5">
        <w:rPr>
          <w:rFonts w:ascii="Times New Roman" w:hAnsi="Times New Roman" w:cs="Times New Roman"/>
          <w:sz w:val="28"/>
          <w:szCs w:val="28"/>
        </w:rPr>
        <w:t>(81</w:t>
      </w:r>
      <w:r w:rsidR="000B5DDC">
        <w:rPr>
          <w:rFonts w:ascii="Times New Roman" w:hAnsi="Times New Roman" w:cs="Times New Roman"/>
          <w:sz w:val="28"/>
          <w:szCs w:val="28"/>
        </w:rPr>
        <w:t>7</w:t>
      </w:r>
      <w:r w:rsidR="000F32F5">
        <w:rPr>
          <w:rFonts w:ascii="Times New Roman" w:hAnsi="Times New Roman" w:cs="Times New Roman"/>
          <w:sz w:val="28"/>
          <w:szCs w:val="28"/>
        </w:rPr>
        <w:t xml:space="preserve">) Департамент </w:t>
      </w:r>
      <w:r w:rsidR="000B5DDC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0F32F5"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14:paraId="663F063D" w14:textId="77777777" w:rsidR="000F32F5" w:rsidRDefault="000F32F5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706AA" w14:textId="1ADF41A8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01E6884D" w14:textId="0407A348" w:rsidR="000F32F5" w:rsidRDefault="000F32F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0FA234" w14:textId="77777777" w:rsidR="000F32F5" w:rsidRDefault="000F32F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A2222C9" w:rsidR="00793149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57F3CE5A" w:rsidR="00AA395E" w:rsidRPr="00E66EC2" w:rsidRDefault="00AA79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1152,1</w:t>
            </w:r>
          </w:p>
        </w:tc>
        <w:tc>
          <w:tcPr>
            <w:tcW w:w="1417" w:type="dxa"/>
            <w:vAlign w:val="center"/>
          </w:tcPr>
          <w:p w14:paraId="196D4119" w14:textId="3A77A439" w:rsidR="00AA395E" w:rsidRPr="00E66EC2" w:rsidRDefault="00D50ED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2105,6</w:t>
            </w:r>
          </w:p>
        </w:tc>
        <w:tc>
          <w:tcPr>
            <w:tcW w:w="1384" w:type="dxa"/>
            <w:vAlign w:val="center"/>
          </w:tcPr>
          <w:p w14:paraId="0F672AE9" w14:textId="3097305D" w:rsidR="00AA395E" w:rsidRPr="00E66EC2" w:rsidRDefault="00D50ED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2105,6</w:t>
            </w:r>
          </w:p>
        </w:tc>
        <w:tc>
          <w:tcPr>
            <w:tcW w:w="1417" w:type="dxa"/>
            <w:vAlign w:val="center"/>
          </w:tcPr>
          <w:p w14:paraId="03E5E36C" w14:textId="12647863" w:rsidR="00AA395E" w:rsidRPr="00E66EC2" w:rsidRDefault="00D50ED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932,6</w:t>
            </w:r>
          </w:p>
        </w:tc>
        <w:tc>
          <w:tcPr>
            <w:tcW w:w="1382" w:type="dxa"/>
            <w:vAlign w:val="center"/>
          </w:tcPr>
          <w:p w14:paraId="2552513F" w14:textId="23DC71C1" w:rsidR="00AA395E" w:rsidRPr="00E66EC2" w:rsidRDefault="001A2DA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03F2AE3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579,5</w:t>
            </w:r>
          </w:p>
        </w:tc>
        <w:tc>
          <w:tcPr>
            <w:tcW w:w="1417" w:type="dxa"/>
            <w:vAlign w:val="center"/>
          </w:tcPr>
          <w:p w14:paraId="6F68B596" w14:textId="1FAD2FF7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384" w:type="dxa"/>
            <w:vAlign w:val="center"/>
          </w:tcPr>
          <w:p w14:paraId="1F0B2239" w14:textId="49D4200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417" w:type="dxa"/>
            <w:vAlign w:val="center"/>
          </w:tcPr>
          <w:p w14:paraId="092C9963" w14:textId="52D5EEFF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395,9</w:t>
            </w:r>
          </w:p>
        </w:tc>
        <w:tc>
          <w:tcPr>
            <w:tcW w:w="1382" w:type="dxa"/>
            <w:vAlign w:val="center"/>
          </w:tcPr>
          <w:p w14:paraId="0F0512AE" w14:textId="04E6B395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21D91FBE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64,0</w:t>
            </w:r>
          </w:p>
        </w:tc>
        <w:tc>
          <w:tcPr>
            <w:tcW w:w="1417" w:type="dxa"/>
            <w:vAlign w:val="center"/>
          </w:tcPr>
          <w:p w14:paraId="00BD8B06" w14:textId="61B373A5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384" w:type="dxa"/>
            <w:vAlign w:val="center"/>
          </w:tcPr>
          <w:p w14:paraId="028B1776" w14:textId="69DCDA4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417" w:type="dxa"/>
            <w:vAlign w:val="center"/>
          </w:tcPr>
          <w:p w14:paraId="2D0FB8C6" w14:textId="0C212654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61,3</w:t>
            </w:r>
          </w:p>
        </w:tc>
        <w:tc>
          <w:tcPr>
            <w:tcW w:w="1382" w:type="dxa"/>
            <w:vAlign w:val="center"/>
          </w:tcPr>
          <w:p w14:paraId="4F305E07" w14:textId="3A0AE794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2A19F149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89,3</w:t>
            </w:r>
          </w:p>
        </w:tc>
        <w:tc>
          <w:tcPr>
            <w:tcW w:w="1417" w:type="dxa"/>
            <w:vAlign w:val="center"/>
          </w:tcPr>
          <w:p w14:paraId="297D1805" w14:textId="3C5A2A04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384" w:type="dxa"/>
            <w:vAlign w:val="center"/>
          </w:tcPr>
          <w:p w14:paraId="3F0F3C60" w14:textId="58AE8F5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417" w:type="dxa"/>
            <w:vAlign w:val="center"/>
          </w:tcPr>
          <w:p w14:paraId="468C106E" w14:textId="6CE6F042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94,3</w:t>
            </w:r>
          </w:p>
        </w:tc>
        <w:tc>
          <w:tcPr>
            <w:tcW w:w="1382" w:type="dxa"/>
            <w:vAlign w:val="center"/>
          </w:tcPr>
          <w:p w14:paraId="065F38D6" w14:textId="324292E3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86,5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55BC22BB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417" w:type="dxa"/>
            <w:vAlign w:val="center"/>
          </w:tcPr>
          <w:p w14:paraId="07ED55CA" w14:textId="7857A2DF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384" w:type="dxa"/>
            <w:vAlign w:val="center"/>
          </w:tcPr>
          <w:p w14:paraId="3700E207" w14:textId="3BBDC343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417" w:type="dxa"/>
            <w:vAlign w:val="center"/>
          </w:tcPr>
          <w:p w14:paraId="37EBF07F" w14:textId="63DB44A4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0,8</w:t>
            </w:r>
          </w:p>
        </w:tc>
        <w:tc>
          <w:tcPr>
            <w:tcW w:w="1382" w:type="dxa"/>
            <w:vAlign w:val="center"/>
          </w:tcPr>
          <w:p w14:paraId="71761CB0" w14:textId="1243548F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78275D2A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424,3</w:t>
            </w:r>
          </w:p>
        </w:tc>
        <w:tc>
          <w:tcPr>
            <w:tcW w:w="1417" w:type="dxa"/>
            <w:vAlign w:val="center"/>
          </w:tcPr>
          <w:p w14:paraId="11534976" w14:textId="0878C4F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384" w:type="dxa"/>
            <w:vAlign w:val="center"/>
          </w:tcPr>
          <w:p w14:paraId="4335E146" w14:textId="79F8C631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417" w:type="dxa"/>
            <w:vAlign w:val="center"/>
          </w:tcPr>
          <w:p w14:paraId="0510171F" w14:textId="39BCB116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239,5</w:t>
            </w:r>
          </w:p>
        </w:tc>
        <w:tc>
          <w:tcPr>
            <w:tcW w:w="1382" w:type="dxa"/>
            <w:vAlign w:val="center"/>
          </w:tcPr>
          <w:p w14:paraId="5553A7D3" w14:textId="568AFA0E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36,8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02BB338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572,6</w:t>
            </w:r>
          </w:p>
        </w:tc>
        <w:tc>
          <w:tcPr>
            <w:tcW w:w="1417" w:type="dxa"/>
            <w:vAlign w:val="center"/>
          </w:tcPr>
          <w:p w14:paraId="3B29D04B" w14:textId="27C50C3B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384" w:type="dxa"/>
            <w:vAlign w:val="center"/>
          </w:tcPr>
          <w:p w14:paraId="4E2897A6" w14:textId="57D8325F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417" w:type="dxa"/>
            <w:vAlign w:val="center"/>
          </w:tcPr>
          <w:p w14:paraId="064EA34F" w14:textId="09DD46CE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536,7</w:t>
            </w:r>
          </w:p>
        </w:tc>
        <w:tc>
          <w:tcPr>
            <w:tcW w:w="1382" w:type="dxa"/>
            <w:vAlign w:val="center"/>
          </w:tcPr>
          <w:p w14:paraId="11DBC5AC" w14:textId="52540889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11568B5E" w:rsidR="00D50ED5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</w:t>
            </w:r>
          </w:p>
        </w:tc>
        <w:tc>
          <w:tcPr>
            <w:tcW w:w="1417" w:type="dxa"/>
            <w:vAlign w:val="center"/>
          </w:tcPr>
          <w:p w14:paraId="28B091EF" w14:textId="150350C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44,9</w:t>
            </w:r>
          </w:p>
        </w:tc>
        <w:tc>
          <w:tcPr>
            <w:tcW w:w="1384" w:type="dxa"/>
            <w:vAlign w:val="center"/>
          </w:tcPr>
          <w:p w14:paraId="18DB4E86" w14:textId="1C1147FF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44,9</w:t>
            </w:r>
          </w:p>
        </w:tc>
        <w:tc>
          <w:tcPr>
            <w:tcW w:w="1417" w:type="dxa"/>
            <w:vAlign w:val="center"/>
          </w:tcPr>
          <w:p w14:paraId="30603635" w14:textId="4EE3C348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22,4</w:t>
            </w:r>
          </w:p>
        </w:tc>
        <w:tc>
          <w:tcPr>
            <w:tcW w:w="1382" w:type="dxa"/>
            <w:vAlign w:val="center"/>
          </w:tcPr>
          <w:p w14:paraId="760C6CB0" w14:textId="05B383F8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2D03FFB4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земли</w:t>
            </w:r>
          </w:p>
        </w:tc>
        <w:tc>
          <w:tcPr>
            <w:tcW w:w="1418" w:type="dxa"/>
            <w:vAlign w:val="center"/>
          </w:tcPr>
          <w:p w14:paraId="19D5B1C7" w14:textId="48D93A23" w:rsidR="00D50ED5" w:rsidRPr="009E5689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550,1</w:t>
            </w:r>
          </w:p>
        </w:tc>
        <w:tc>
          <w:tcPr>
            <w:tcW w:w="1417" w:type="dxa"/>
            <w:vAlign w:val="center"/>
          </w:tcPr>
          <w:p w14:paraId="3611D40B" w14:textId="2F3841D7" w:rsidR="00D50ED5" w:rsidRPr="00C66434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384" w:type="dxa"/>
            <w:vAlign w:val="center"/>
          </w:tcPr>
          <w:p w14:paraId="65007F0A" w14:textId="5E03C12D" w:rsidR="00D50ED5" w:rsidRPr="00C6643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417" w:type="dxa"/>
            <w:vAlign w:val="center"/>
          </w:tcPr>
          <w:p w14:paraId="5F1682B0" w14:textId="1422A2C9" w:rsidR="00D50ED5" w:rsidRPr="00C66434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514,3</w:t>
            </w:r>
          </w:p>
        </w:tc>
        <w:tc>
          <w:tcPr>
            <w:tcW w:w="1382" w:type="dxa"/>
            <w:vAlign w:val="center"/>
          </w:tcPr>
          <w:p w14:paraId="7DA094E4" w14:textId="03FC12F8" w:rsidR="00D50ED5" w:rsidRPr="00C66434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C8DC39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</w:t>
            </w:r>
          </w:p>
        </w:tc>
        <w:tc>
          <w:tcPr>
            <w:tcW w:w="1417" w:type="dxa"/>
            <w:vAlign w:val="center"/>
          </w:tcPr>
          <w:p w14:paraId="0F9C9791" w14:textId="06E6121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131,8</w:t>
            </w:r>
          </w:p>
        </w:tc>
        <w:tc>
          <w:tcPr>
            <w:tcW w:w="1384" w:type="dxa"/>
            <w:vAlign w:val="center"/>
          </w:tcPr>
          <w:p w14:paraId="056F5C69" w14:textId="028AAD8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908,5</w:t>
            </w:r>
          </w:p>
        </w:tc>
        <w:tc>
          <w:tcPr>
            <w:tcW w:w="1417" w:type="dxa"/>
            <w:vAlign w:val="center"/>
          </w:tcPr>
          <w:p w14:paraId="1C38ED9B" w14:textId="69FE6BF5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74,8</w:t>
            </w:r>
          </w:p>
        </w:tc>
        <w:tc>
          <w:tcPr>
            <w:tcW w:w="1382" w:type="dxa"/>
            <w:vAlign w:val="center"/>
          </w:tcPr>
          <w:p w14:paraId="4F001565" w14:textId="6DC288A1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2405350D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7" w:type="dxa"/>
            <w:vAlign w:val="center"/>
          </w:tcPr>
          <w:p w14:paraId="4438C4C0" w14:textId="7543F445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384" w:type="dxa"/>
            <w:vAlign w:val="center"/>
          </w:tcPr>
          <w:p w14:paraId="50E0CFFE" w14:textId="6F5FC20A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7" w:type="dxa"/>
            <w:vAlign w:val="center"/>
          </w:tcPr>
          <w:p w14:paraId="5B981FBC" w14:textId="157DDFE9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382" w:type="dxa"/>
            <w:vAlign w:val="center"/>
          </w:tcPr>
          <w:p w14:paraId="76064EAD" w14:textId="70F8718E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6D7110A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27,5</w:t>
            </w:r>
          </w:p>
        </w:tc>
        <w:tc>
          <w:tcPr>
            <w:tcW w:w="1417" w:type="dxa"/>
            <w:vAlign w:val="center"/>
          </w:tcPr>
          <w:p w14:paraId="6B443A72" w14:textId="1B5B9B1D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384" w:type="dxa"/>
            <w:vAlign w:val="center"/>
          </w:tcPr>
          <w:p w14:paraId="33831F86" w14:textId="47A3DDD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7" w:type="dxa"/>
            <w:vAlign w:val="center"/>
          </w:tcPr>
          <w:p w14:paraId="485D381D" w14:textId="18DCAAA5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382" w:type="dxa"/>
            <w:vAlign w:val="center"/>
          </w:tcPr>
          <w:p w14:paraId="3B3E819C" w14:textId="0AB701A6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1106ADC8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564B2564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748148DB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0E176FA9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1382" w:type="dxa"/>
            <w:vAlign w:val="center"/>
          </w:tcPr>
          <w:p w14:paraId="449B1F47" w14:textId="445858A4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47A9EC1" w:rsidR="00D50ED5" w:rsidRPr="00822BF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2704B1F8" w:rsidR="00D50ED5" w:rsidRPr="00822BF4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1ED4E0AA" w:rsidR="00D50ED5" w:rsidRPr="00822BF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4AD9402A" w:rsidR="00D50ED5" w:rsidRPr="00822BF4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45,8</w:t>
            </w:r>
          </w:p>
        </w:tc>
        <w:tc>
          <w:tcPr>
            <w:tcW w:w="1382" w:type="dxa"/>
            <w:vAlign w:val="center"/>
          </w:tcPr>
          <w:p w14:paraId="70414D8D" w14:textId="2206556C" w:rsidR="00D50ED5" w:rsidRPr="00822BF4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51,6</w:t>
            </w:r>
          </w:p>
        </w:tc>
      </w:tr>
      <w:tr w:rsidR="00D50ED5" w:rsidRPr="00CF543D" w14:paraId="58786BC6" w14:textId="77777777" w:rsidTr="00A50008">
        <w:tc>
          <w:tcPr>
            <w:tcW w:w="2836" w:type="dxa"/>
          </w:tcPr>
          <w:p w14:paraId="747C71ED" w14:textId="01BC5001" w:rsidR="00D50ED5" w:rsidRPr="00EC3DBF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C3DBF">
              <w:rPr>
                <w:rFonts w:ascii="Times New Roman" w:hAnsi="Times New Roman" w:cs="Times New Roman"/>
                <w:b/>
                <w:bCs/>
                <w:iCs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652B7E7E" w14:textId="1B73576C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17" w:type="dxa"/>
            <w:vAlign w:val="center"/>
          </w:tcPr>
          <w:p w14:paraId="50A0891B" w14:textId="3F036C35" w:rsidR="00D50ED5" w:rsidRPr="00EC3DBF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4" w:type="dxa"/>
            <w:vAlign w:val="center"/>
          </w:tcPr>
          <w:p w14:paraId="39B8A8C6" w14:textId="05EBEE9E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776,7</w:t>
            </w:r>
          </w:p>
        </w:tc>
        <w:tc>
          <w:tcPr>
            <w:tcW w:w="1417" w:type="dxa"/>
            <w:vAlign w:val="center"/>
          </w:tcPr>
          <w:p w14:paraId="7C2F9735" w14:textId="711F4A38" w:rsidR="00D50ED5" w:rsidRPr="00EC3DBF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48C8BFF1" w14:textId="7A3462EE" w:rsidR="00D50ED5" w:rsidRPr="00EC3DBF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D50ED5" w:rsidRPr="00EC3DBF" w14:paraId="1DB9D956" w14:textId="77777777" w:rsidTr="00A50008">
        <w:tc>
          <w:tcPr>
            <w:tcW w:w="2836" w:type="dxa"/>
          </w:tcPr>
          <w:p w14:paraId="6E789923" w14:textId="20421382" w:rsidR="00D50ED5" w:rsidRPr="00EC3DBF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C3DBF">
              <w:rPr>
                <w:rFonts w:ascii="Times New Roman" w:hAnsi="Times New Roman" w:cs="Times New Roman"/>
                <w:i/>
              </w:rPr>
              <w:t>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2397C690" w14:textId="56C4DD81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10A94F1E" w14:textId="49D15C8C" w:rsidR="00D50ED5" w:rsidRPr="00EC3DBF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4" w:type="dxa"/>
            <w:vAlign w:val="center"/>
          </w:tcPr>
          <w:p w14:paraId="4A4CEC58" w14:textId="76B507AB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776,7</w:t>
            </w:r>
          </w:p>
        </w:tc>
        <w:tc>
          <w:tcPr>
            <w:tcW w:w="1417" w:type="dxa"/>
            <w:vAlign w:val="center"/>
          </w:tcPr>
          <w:p w14:paraId="0413B986" w14:textId="0F02F1E0" w:rsidR="00D50ED5" w:rsidRPr="00EC3DBF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03C0FD16" w14:textId="6091766E" w:rsidR="00D50ED5" w:rsidRPr="00EC3DBF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7E44EEF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3081404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0252807C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7B253A16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2BAC8E9E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37068EA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1235,0</w:t>
            </w:r>
          </w:p>
        </w:tc>
        <w:tc>
          <w:tcPr>
            <w:tcW w:w="1417" w:type="dxa"/>
            <w:vAlign w:val="center"/>
          </w:tcPr>
          <w:p w14:paraId="11B8D327" w14:textId="3D352D1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2237,4</w:t>
            </w:r>
          </w:p>
        </w:tc>
        <w:tc>
          <w:tcPr>
            <w:tcW w:w="1384" w:type="dxa"/>
            <w:vAlign w:val="center"/>
          </w:tcPr>
          <w:p w14:paraId="7A892B4C" w14:textId="3217D74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2237,4</w:t>
            </w:r>
          </w:p>
        </w:tc>
        <w:tc>
          <w:tcPr>
            <w:tcW w:w="1417" w:type="dxa"/>
            <w:vAlign w:val="center"/>
          </w:tcPr>
          <w:p w14:paraId="7B4F0249" w14:textId="6935729F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1007,4</w:t>
            </w:r>
          </w:p>
        </w:tc>
        <w:tc>
          <w:tcPr>
            <w:tcW w:w="1382" w:type="dxa"/>
            <w:vAlign w:val="center"/>
          </w:tcPr>
          <w:p w14:paraId="21179824" w14:textId="45433584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16685BF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10CCE">
        <w:rPr>
          <w:rFonts w:ascii="Times New Roman" w:hAnsi="Times New Roman" w:cs="Times New Roman"/>
          <w:sz w:val="28"/>
          <w:szCs w:val="28"/>
        </w:rPr>
        <w:t xml:space="preserve">Рековичского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 xml:space="preserve">15.12.2020 года № </w:t>
      </w:r>
      <w:r w:rsidR="00210CCE">
        <w:rPr>
          <w:rFonts w:ascii="Times New Roman" w:hAnsi="Times New Roman" w:cs="Times New Roman"/>
          <w:sz w:val="28"/>
          <w:szCs w:val="28"/>
        </w:rPr>
        <w:t>67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10CCE">
        <w:rPr>
          <w:rFonts w:ascii="Times New Roman" w:hAnsi="Times New Roman" w:cs="Times New Roman"/>
          <w:sz w:val="28"/>
          <w:szCs w:val="28"/>
        </w:rPr>
        <w:t>Рековичского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210CCE">
        <w:rPr>
          <w:rFonts w:ascii="Times New Roman" w:hAnsi="Times New Roman" w:cs="Times New Roman"/>
          <w:sz w:val="28"/>
          <w:szCs w:val="28"/>
        </w:rPr>
        <w:t>25.01.2021 №72, от 05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.2021 №</w:t>
      </w:r>
      <w:r w:rsidR="00210CCE">
        <w:rPr>
          <w:rFonts w:ascii="Times New Roman" w:hAnsi="Times New Roman" w:cs="Times New Roman"/>
          <w:sz w:val="28"/>
          <w:szCs w:val="28"/>
        </w:rPr>
        <w:t>7</w:t>
      </w:r>
      <w:r w:rsidR="00F10515">
        <w:rPr>
          <w:rFonts w:ascii="Times New Roman" w:hAnsi="Times New Roman" w:cs="Times New Roman"/>
          <w:sz w:val="28"/>
          <w:szCs w:val="28"/>
        </w:rPr>
        <w:t>5).</w:t>
      </w:r>
    </w:p>
    <w:p w14:paraId="62A91431" w14:textId="2DEC93AE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C07D37">
        <w:rPr>
          <w:rFonts w:ascii="Times New Roman" w:hAnsi="Times New Roman" w:cs="Times New Roman"/>
          <w:sz w:val="28"/>
          <w:szCs w:val="28"/>
        </w:rPr>
        <w:t>3281,2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39AE364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C07D37">
        <w:rPr>
          <w:rFonts w:ascii="Times New Roman" w:hAnsi="Times New Roman" w:cs="Times New Roman"/>
          <w:sz w:val="28"/>
          <w:szCs w:val="28"/>
        </w:rPr>
        <w:t>974,5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07D37">
        <w:rPr>
          <w:rFonts w:ascii="Times New Roman" w:hAnsi="Times New Roman" w:cs="Times New Roman"/>
          <w:sz w:val="28"/>
          <w:szCs w:val="28"/>
        </w:rPr>
        <w:t>29,7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C07D37">
        <w:rPr>
          <w:rFonts w:ascii="Times New Roman" w:hAnsi="Times New Roman" w:cs="Times New Roman"/>
          <w:sz w:val="28"/>
          <w:szCs w:val="28"/>
        </w:rPr>
        <w:t>17,1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5E48EDB0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16170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7BFEAF41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16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9A2D01F" w:rsidR="00663E6B" w:rsidRPr="00D3265F" w:rsidRDefault="00B9264C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417" w:type="dxa"/>
            <w:vAlign w:val="center"/>
          </w:tcPr>
          <w:p w14:paraId="6EA161AA" w14:textId="65B58026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1418" w:type="dxa"/>
            <w:vAlign w:val="center"/>
          </w:tcPr>
          <w:p w14:paraId="402CB23D" w14:textId="4A715C7C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1498,3</w:t>
            </w:r>
          </w:p>
        </w:tc>
        <w:tc>
          <w:tcPr>
            <w:tcW w:w="1417" w:type="dxa"/>
            <w:vAlign w:val="center"/>
          </w:tcPr>
          <w:p w14:paraId="0DBEB531" w14:textId="703374C0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663,4</w:t>
            </w:r>
          </w:p>
        </w:tc>
        <w:tc>
          <w:tcPr>
            <w:tcW w:w="1418" w:type="dxa"/>
            <w:vAlign w:val="center"/>
          </w:tcPr>
          <w:p w14:paraId="6839C2E9" w14:textId="113E5737" w:rsidR="00663E6B" w:rsidRPr="00D3265F" w:rsidRDefault="00141F3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3645557D" w:rsidR="00663E6B" w:rsidRPr="00D3265F" w:rsidRDefault="00B9264C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vAlign w:val="center"/>
          </w:tcPr>
          <w:p w14:paraId="52358B6E" w14:textId="56CCCFBB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759B5310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6BFD6E0B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18" w:type="dxa"/>
            <w:vAlign w:val="center"/>
          </w:tcPr>
          <w:p w14:paraId="7712F06C" w14:textId="526BBAFE" w:rsidR="00663E6B" w:rsidRPr="00D3265F" w:rsidRDefault="00141F3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0DE3BFF2" w:rsidR="00663E6B" w:rsidRPr="00D3265F" w:rsidRDefault="00B9264C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vAlign w:val="center"/>
          </w:tcPr>
          <w:p w14:paraId="64C87A61" w14:textId="2ABCB949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7A0BCDF3" w14:textId="4241FB37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31E8E701" w14:textId="2E559B3F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510B4A6B" w:rsidR="00663E6B" w:rsidRPr="00D3265F" w:rsidRDefault="00141F3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36FBC266" w14:textId="77777777" w:rsidTr="008E150E">
        <w:tc>
          <w:tcPr>
            <w:tcW w:w="1951" w:type="dxa"/>
          </w:tcPr>
          <w:p w14:paraId="7968850C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52024B43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vAlign w:val="center"/>
          </w:tcPr>
          <w:p w14:paraId="45D7B4A5" w14:textId="539BA72D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418" w:type="dxa"/>
            <w:vAlign w:val="center"/>
          </w:tcPr>
          <w:p w14:paraId="7F39FD9F" w14:textId="0A79CAC0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1519,6</w:t>
            </w:r>
          </w:p>
        </w:tc>
        <w:tc>
          <w:tcPr>
            <w:tcW w:w="1417" w:type="dxa"/>
            <w:vAlign w:val="center"/>
          </w:tcPr>
          <w:p w14:paraId="6EC3BB3D" w14:textId="3232CAE9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1418" w:type="dxa"/>
            <w:vAlign w:val="center"/>
          </w:tcPr>
          <w:p w14:paraId="65F30460" w14:textId="5C1A239D" w:rsidR="00940BD5" w:rsidRPr="00D3265F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40BD5" w:rsidRPr="0000360B" w14:paraId="245ED49A" w14:textId="77777777" w:rsidTr="008E150E">
        <w:tc>
          <w:tcPr>
            <w:tcW w:w="1951" w:type="dxa"/>
          </w:tcPr>
          <w:p w14:paraId="735D8FA1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5B583F1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E92A00D" w14:textId="179622B8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5A130A3B" w14:textId="00B849D5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277C6ED9" w14:textId="619F0FA1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6BB54682" w14:textId="4C203FB7" w:rsidR="00940BD5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4D6B0DB3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77F28BFB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FD05178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2E277C2A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0BBFB026" w:rsidR="00940BD5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241AC94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  <w:vAlign w:val="center"/>
          </w:tcPr>
          <w:p w14:paraId="071E9321" w14:textId="6DD3B568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8" w:type="dxa"/>
            <w:vAlign w:val="center"/>
          </w:tcPr>
          <w:p w14:paraId="3AFF0738" w14:textId="5F19C267" w:rsidR="00940BD5" w:rsidRPr="00FF5FEB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vAlign w:val="center"/>
          </w:tcPr>
          <w:p w14:paraId="64C4CBF4" w14:textId="3BD32795" w:rsidR="00940BD5" w:rsidRPr="00FF5FEB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vAlign w:val="center"/>
          </w:tcPr>
          <w:p w14:paraId="6CD13CF5" w14:textId="6F7680B2" w:rsidR="00940BD5" w:rsidRPr="00443E68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F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28A342D5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308443F5" w14:textId="6A817E5D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143D890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2EA24E2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DB8686" w14:textId="69792453" w:rsidR="00940BD5" w:rsidRPr="00D3265F" w:rsidRDefault="00E97A0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4C6B3C94" w:rsidR="0004677F" w:rsidRPr="00AF37EC" w:rsidRDefault="00B9264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1176,0</w:t>
            </w:r>
          </w:p>
        </w:tc>
        <w:tc>
          <w:tcPr>
            <w:tcW w:w="1417" w:type="dxa"/>
            <w:vAlign w:val="center"/>
          </w:tcPr>
          <w:p w14:paraId="0DDC7A20" w14:textId="7EC7F6C7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418" w:type="dxa"/>
            <w:vAlign w:val="center"/>
          </w:tcPr>
          <w:p w14:paraId="5E45CACE" w14:textId="1AF1DFFC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3281,2</w:t>
            </w:r>
          </w:p>
        </w:tc>
        <w:tc>
          <w:tcPr>
            <w:tcW w:w="1417" w:type="dxa"/>
            <w:vAlign w:val="center"/>
          </w:tcPr>
          <w:p w14:paraId="36822EFB" w14:textId="786BBC4E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974,5</w:t>
            </w:r>
          </w:p>
        </w:tc>
        <w:tc>
          <w:tcPr>
            <w:tcW w:w="1418" w:type="dxa"/>
            <w:vAlign w:val="center"/>
          </w:tcPr>
          <w:p w14:paraId="3B512D79" w14:textId="5651D797" w:rsidR="00834F73" w:rsidRPr="00AF37EC" w:rsidRDefault="00E97A0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250BDB80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556E1"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Образование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,0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D1B851" w14:textId="0A963968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556E1">
        <w:rPr>
          <w:rFonts w:ascii="Times New Roman" w:hAnsi="Times New Roman" w:cs="Times New Roman"/>
          <w:sz w:val="28"/>
          <w:szCs w:val="28"/>
        </w:rPr>
        <w:t>11,8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4C9DCC9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B575A">
        <w:rPr>
          <w:rFonts w:ascii="Times New Roman" w:hAnsi="Times New Roman" w:cs="Times New Roman"/>
          <w:sz w:val="28"/>
          <w:szCs w:val="28"/>
        </w:rPr>
        <w:t>663,4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B575A">
        <w:rPr>
          <w:rFonts w:ascii="Times New Roman" w:hAnsi="Times New Roman" w:cs="Times New Roman"/>
          <w:sz w:val="28"/>
          <w:szCs w:val="28"/>
        </w:rPr>
        <w:t>44,3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1B575A">
        <w:rPr>
          <w:rFonts w:ascii="Times New Roman" w:hAnsi="Times New Roman" w:cs="Times New Roman"/>
          <w:sz w:val="28"/>
          <w:szCs w:val="28"/>
        </w:rPr>
        <w:t>68,1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B575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575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71545E4B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C65587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5F78">
        <w:rPr>
          <w:rFonts w:ascii="Times New Roman" w:hAnsi="Times New Roman" w:cs="Times New Roman"/>
          <w:sz w:val="28"/>
          <w:szCs w:val="28"/>
        </w:rPr>
        <w:t>40,</w:t>
      </w:r>
      <w:r w:rsidR="00C65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65587">
        <w:rPr>
          <w:rFonts w:ascii="Times New Roman" w:hAnsi="Times New Roman" w:cs="Times New Roman"/>
          <w:sz w:val="28"/>
          <w:szCs w:val="28"/>
        </w:rPr>
        <w:t>10,1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65587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57CB5272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587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FDBC66F" w14:textId="2E7039FF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65587">
        <w:rPr>
          <w:rFonts w:ascii="Times New Roman" w:hAnsi="Times New Roman" w:cs="Times New Roman"/>
          <w:sz w:val="28"/>
          <w:szCs w:val="28"/>
        </w:rPr>
        <w:t>178,6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C65587">
        <w:rPr>
          <w:rFonts w:ascii="Times New Roman" w:hAnsi="Times New Roman" w:cs="Times New Roman"/>
          <w:sz w:val="28"/>
          <w:szCs w:val="28"/>
        </w:rPr>
        <w:t>11,8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C65587">
        <w:rPr>
          <w:rFonts w:ascii="Times New Roman" w:hAnsi="Times New Roman" w:cs="Times New Roman"/>
          <w:sz w:val="28"/>
          <w:szCs w:val="28"/>
        </w:rPr>
        <w:t>52,0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C65587">
        <w:rPr>
          <w:rFonts w:ascii="Times New Roman" w:hAnsi="Times New Roman" w:cs="Times New Roman"/>
          <w:sz w:val="28"/>
          <w:szCs w:val="28"/>
        </w:rPr>
        <w:t>18,3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82865E" w14:textId="06A28864" w:rsidR="00CA0345" w:rsidRDefault="00CA0345" w:rsidP="00C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полугодие 2021 года составляет 100,0 процента, или </w:t>
      </w:r>
      <w:r w:rsidR="007A47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16F11EC5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7A473F">
        <w:rPr>
          <w:rFonts w:ascii="Times New Roman" w:hAnsi="Times New Roman" w:cs="Times New Roman"/>
          <w:sz w:val="28"/>
          <w:szCs w:val="28"/>
        </w:rPr>
        <w:t>68,2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3F">
        <w:rPr>
          <w:rFonts w:ascii="Times New Roman" w:hAnsi="Times New Roman" w:cs="Times New Roman"/>
          <w:sz w:val="28"/>
          <w:szCs w:val="28"/>
        </w:rPr>
        <w:t>50,0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7A473F">
        <w:rPr>
          <w:rFonts w:ascii="Times New Roman" w:hAnsi="Times New Roman" w:cs="Times New Roman"/>
          <w:sz w:val="28"/>
          <w:szCs w:val="28"/>
        </w:rPr>
        <w:t>7,0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1001 «Пенсионное обеспечение».</w:t>
      </w:r>
    </w:p>
    <w:p w14:paraId="533663D5" w14:textId="5CED3B3B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A47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139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 w:rsidR="0081396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A473F">
        <w:rPr>
          <w:rFonts w:ascii="Times New Roman" w:hAnsi="Times New Roman" w:cs="Times New Roman"/>
          <w:sz w:val="28"/>
          <w:szCs w:val="28"/>
        </w:rPr>
        <w:t>1,0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7FF9FB3" w14:textId="129658FA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D4165A">
        <w:rPr>
          <w:rFonts w:ascii="Times New Roman" w:hAnsi="Times New Roman" w:cs="Times New Roman"/>
          <w:sz w:val="28"/>
          <w:szCs w:val="28"/>
        </w:rPr>
        <w:t>5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7A473F">
        <w:rPr>
          <w:rFonts w:ascii="Times New Roman" w:hAnsi="Times New Roman" w:cs="Times New Roman"/>
          <w:sz w:val="28"/>
          <w:szCs w:val="28"/>
        </w:rPr>
        <w:t>67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A3F87">
        <w:rPr>
          <w:rFonts w:ascii="Times New Roman" w:hAnsi="Times New Roman" w:cs="Times New Roman"/>
          <w:sz w:val="28"/>
          <w:szCs w:val="28"/>
        </w:rPr>
        <w:t>Рековичского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7A473F">
        <w:rPr>
          <w:rFonts w:ascii="Times New Roman" w:hAnsi="Times New Roman" w:cs="Times New Roman"/>
          <w:sz w:val="28"/>
          <w:szCs w:val="28"/>
        </w:rPr>
        <w:t>25.01.2021 №72, от 05.02.2021 №75)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32A5CD4A" w14:textId="78BD41D5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7A473F">
        <w:rPr>
          <w:rFonts w:ascii="Times New Roman" w:hAnsi="Times New Roman" w:cs="Times New Roman"/>
          <w:sz w:val="28"/>
          <w:szCs w:val="28"/>
        </w:rPr>
        <w:t>3276,2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со сводной бюджетной росписью – </w:t>
      </w:r>
      <w:r w:rsidR="007A473F">
        <w:rPr>
          <w:rFonts w:ascii="Times New Roman" w:hAnsi="Times New Roman" w:cs="Times New Roman"/>
          <w:sz w:val="28"/>
          <w:szCs w:val="28"/>
        </w:rPr>
        <w:t>3276,2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7278303C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7A473F">
        <w:rPr>
          <w:rFonts w:ascii="Times New Roman" w:hAnsi="Times New Roman" w:cs="Times New Roman"/>
          <w:sz w:val="28"/>
          <w:szCs w:val="28"/>
        </w:rPr>
        <w:t>974,5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3F">
        <w:rPr>
          <w:rFonts w:ascii="Times New Roman" w:hAnsi="Times New Roman" w:cs="Times New Roman"/>
          <w:sz w:val="28"/>
          <w:szCs w:val="28"/>
        </w:rPr>
        <w:t>29,7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BB1C29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65621316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Рековичского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на плановый период 2022 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76E47FFB" w:rsidR="00BB1C29" w:rsidRPr="00684D94" w:rsidRDefault="007B4ECF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2232,4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66C56491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7FB4A5A4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21B7210D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29,7</w:t>
            </w:r>
          </w:p>
        </w:tc>
      </w:tr>
      <w:tr w:rsidR="00BB1C29" w:rsidRPr="00D61739" w14:paraId="56DF9070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76EF02C8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42132883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4B804D73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55CC48E4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BB1C29" w:rsidRPr="00D61739" w14:paraId="1A96CDCB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DDD3F1F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48055487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726DB079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3D649DD0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</w:tr>
      <w:tr w:rsidR="00BB1C29" w:rsidRPr="00D61739" w14:paraId="13AE66B3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2A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DDF4" w14:textId="4009647C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AB8" w14:textId="31D42983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DB6" w14:textId="3F0F1527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2ED" w14:textId="216E59EB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1C29" w:rsidRPr="00D61739" w14:paraId="65F47D1C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7DBF0EB9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2143,6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2DD20988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4A6C04C0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938,2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1830E357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38,9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25076F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967BA1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22E8D2B4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967BA1">
        <w:rPr>
          <w:rFonts w:ascii="Times New Roman" w:hAnsi="Times New Roman" w:cs="Times New Roman"/>
          <w:sz w:val="28"/>
          <w:szCs w:val="28"/>
        </w:rPr>
        <w:t>974,5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67BA1">
        <w:rPr>
          <w:rFonts w:ascii="Times New Roman" w:hAnsi="Times New Roman" w:cs="Times New Roman"/>
          <w:sz w:val="28"/>
          <w:szCs w:val="28"/>
        </w:rPr>
        <w:t>29,7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769FF6E1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67BA1">
        <w:rPr>
          <w:rFonts w:ascii="Times New Roman" w:hAnsi="Times New Roman" w:cs="Times New Roman"/>
          <w:sz w:val="28"/>
          <w:szCs w:val="28"/>
        </w:rPr>
        <w:t>5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6E4B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6478E4E6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23876">
        <w:rPr>
          <w:rFonts w:ascii="Times New Roman" w:hAnsi="Times New Roman" w:cs="Times New Roman"/>
          <w:sz w:val="28"/>
          <w:szCs w:val="28"/>
        </w:rPr>
        <w:t>267,1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1379DBA1" w14:textId="13C4FB79" w:rsidR="009A3C1D" w:rsidRDefault="009A3C1D" w:rsidP="009A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Рековичской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Pr="00755C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5C26">
        <w:rPr>
          <w:rFonts w:ascii="Times New Roman" w:hAnsi="Times New Roman" w:cs="Times New Roman"/>
          <w:sz w:val="28"/>
          <w:szCs w:val="28"/>
        </w:rPr>
        <w:t>.07.2021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Рековичского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15.12.2020 года № 67 «О бюджете Рековичского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61F5A" w14:textId="77777777" w:rsidR="00546C9C" w:rsidRDefault="00546C9C" w:rsidP="0054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1007,4 тыс. рублей, или 33,4% к прогнозным показателям, по расходам – 974,5 тыс.  рублей, или 29,7% к утвержденным расходам и к годовым назначениям сводной бюджетной росписи, с профицитом в сумме 32,9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C529BD5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4C33" w14:textId="77777777" w:rsidR="00DD45A1" w:rsidRDefault="00DD45A1" w:rsidP="00FB1971">
      <w:pPr>
        <w:spacing w:after="0" w:line="240" w:lineRule="auto"/>
      </w:pPr>
      <w:r>
        <w:separator/>
      </w:r>
    </w:p>
  </w:endnote>
  <w:endnote w:type="continuationSeparator" w:id="0">
    <w:p w14:paraId="32C420C0" w14:textId="77777777" w:rsidR="00DD45A1" w:rsidRDefault="00DD45A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1542B" w14:textId="77777777" w:rsidR="00DD45A1" w:rsidRDefault="00DD45A1" w:rsidP="00FB1971">
      <w:pPr>
        <w:spacing w:after="0" w:line="240" w:lineRule="auto"/>
      </w:pPr>
      <w:r>
        <w:separator/>
      </w:r>
    </w:p>
  </w:footnote>
  <w:footnote w:type="continuationSeparator" w:id="0">
    <w:p w14:paraId="42B244CC" w14:textId="77777777" w:rsidR="00DD45A1" w:rsidRDefault="00DD45A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77B"/>
    <w:rsid w:val="000E5973"/>
    <w:rsid w:val="000E66C6"/>
    <w:rsid w:val="000F32F5"/>
    <w:rsid w:val="000F52EF"/>
    <w:rsid w:val="00116E73"/>
    <w:rsid w:val="00123876"/>
    <w:rsid w:val="001252D4"/>
    <w:rsid w:val="001260E8"/>
    <w:rsid w:val="00131637"/>
    <w:rsid w:val="00132F35"/>
    <w:rsid w:val="001362FD"/>
    <w:rsid w:val="00141F3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6358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136E"/>
    <w:rsid w:val="002D7FB0"/>
    <w:rsid w:val="002E178B"/>
    <w:rsid w:val="002E17E2"/>
    <w:rsid w:val="002E1C86"/>
    <w:rsid w:val="002E45B7"/>
    <w:rsid w:val="002E45D2"/>
    <w:rsid w:val="002E6980"/>
    <w:rsid w:val="0031296E"/>
    <w:rsid w:val="003248F1"/>
    <w:rsid w:val="00330F5D"/>
    <w:rsid w:val="0033679C"/>
    <w:rsid w:val="00341735"/>
    <w:rsid w:val="003536EF"/>
    <w:rsid w:val="00355BF2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B4F97"/>
    <w:rsid w:val="004B5AE3"/>
    <w:rsid w:val="004C7759"/>
    <w:rsid w:val="004D27E6"/>
    <w:rsid w:val="004D7434"/>
    <w:rsid w:val="004E017E"/>
    <w:rsid w:val="004E16CA"/>
    <w:rsid w:val="004F0C41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6493"/>
    <w:rsid w:val="00610BCF"/>
    <w:rsid w:val="00613EF7"/>
    <w:rsid w:val="006147E7"/>
    <w:rsid w:val="00614EF4"/>
    <w:rsid w:val="006214B3"/>
    <w:rsid w:val="006344F8"/>
    <w:rsid w:val="006357FB"/>
    <w:rsid w:val="006373BA"/>
    <w:rsid w:val="00641377"/>
    <w:rsid w:val="00642E1F"/>
    <w:rsid w:val="006433D6"/>
    <w:rsid w:val="00652249"/>
    <w:rsid w:val="0065234F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7A8B"/>
    <w:rsid w:val="00747C45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966"/>
    <w:rsid w:val="008177D9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4958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11F59"/>
    <w:rsid w:val="00916170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4877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5D3F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400C"/>
    <w:rsid w:val="00CB5807"/>
    <w:rsid w:val="00CB68FE"/>
    <w:rsid w:val="00CC4B1A"/>
    <w:rsid w:val="00CC6834"/>
    <w:rsid w:val="00CD2017"/>
    <w:rsid w:val="00CE44A6"/>
    <w:rsid w:val="00CF2D30"/>
    <w:rsid w:val="00D120C6"/>
    <w:rsid w:val="00D1473B"/>
    <w:rsid w:val="00D154B8"/>
    <w:rsid w:val="00D161FE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45A1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516</cp:revision>
  <dcterms:created xsi:type="dcterms:W3CDTF">2019-04-29T10:34:00Z</dcterms:created>
  <dcterms:modified xsi:type="dcterms:W3CDTF">2021-07-28T08:46:00Z</dcterms:modified>
</cp:coreProperties>
</file>