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49245675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04B62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204B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204B62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3C27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3C27BC">
        <w:rPr>
          <w:rFonts w:ascii="Times New Roman" w:hAnsi="Times New Roman" w:cs="Times New Roman"/>
          <w:sz w:val="28"/>
          <w:szCs w:val="28"/>
        </w:rPr>
        <w:t>272,2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3C27BC">
        <w:rPr>
          <w:rFonts w:ascii="Times New Roman" w:hAnsi="Times New Roman" w:cs="Times New Roman"/>
          <w:sz w:val="28"/>
          <w:szCs w:val="28"/>
        </w:rPr>
        <w:t>16</w:t>
      </w:r>
      <w:r w:rsidR="00F53099">
        <w:rPr>
          <w:rFonts w:ascii="Times New Roman" w:hAnsi="Times New Roman" w:cs="Times New Roman"/>
          <w:sz w:val="28"/>
          <w:szCs w:val="28"/>
        </w:rPr>
        <w:t>,8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3C27BC">
        <w:rPr>
          <w:rFonts w:ascii="Times New Roman" w:hAnsi="Times New Roman" w:cs="Times New Roman"/>
          <w:sz w:val="28"/>
          <w:szCs w:val="28"/>
        </w:rPr>
        <w:t>476,2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3C27BC">
        <w:rPr>
          <w:rFonts w:ascii="Times New Roman" w:hAnsi="Times New Roman" w:cs="Times New Roman"/>
          <w:sz w:val="28"/>
          <w:szCs w:val="28"/>
        </w:rPr>
        <w:t>24,7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F53099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53099">
        <w:rPr>
          <w:rFonts w:ascii="Times New Roman" w:hAnsi="Times New Roman" w:cs="Times New Roman"/>
          <w:sz w:val="28"/>
          <w:szCs w:val="28"/>
        </w:rPr>
        <w:t>226,2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3C27BC">
        <w:rPr>
          <w:rFonts w:ascii="Times New Roman" w:hAnsi="Times New Roman" w:cs="Times New Roman"/>
          <w:sz w:val="28"/>
          <w:szCs w:val="28"/>
        </w:rPr>
        <w:t>272,2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3C27BC">
        <w:rPr>
          <w:rFonts w:ascii="Times New Roman" w:hAnsi="Times New Roman" w:cs="Times New Roman"/>
          <w:sz w:val="28"/>
          <w:szCs w:val="28"/>
        </w:rPr>
        <w:t>16</w:t>
      </w:r>
      <w:r w:rsidR="00F53099">
        <w:rPr>
          <w:rFonts w:ascii="Times New Roman" w:hAnsi="Times New Roman" w:cs="Times New Roman"/>
          <w:sz w:val="28"/>
          <w:szCs w:val="28"/>
        </w:rPr>
        <w:t>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F53099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3C27BC">
        <w:rPr>
          <w:rFonts w:ascii="Times New Roman" w:hAnsi="Times New Roman" w:cs="Times New Roman"/>
          <w:sz w:val="28"/>
          <w:szCs w:val="28"/>
        </w:rPr>
        <w:t>40,2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3C27BC">
        <w:rPr>
          <w:rFonts w:ascii="Times New Roman" w:hAnsi="Times New Roman" w:cs="Times New Roman"/>
          <w:sz w:val="28"/>
          <w:szCs w:val="28"/>
        </w:rPr>
        <w:t>на 12,9</w:t>
      </w:r>
      <w:r w:rsidR="00F530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3C27BC">
        <w:rPr>
          <w:rFonts w:ascii="Times New Roman" w:hAnsi="Times New Roman" w:cs="Times New Roman"/>
          <w:sz w:val="28"/>
          <w:szCs w:val="28"/>
        </w:rPr>
        <w:t>78,8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3C27BC"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3C27BC">
        <w:rPr>
          <w:rFonts w:ascii="Times New Roman" w:hAnsi="Times New Roman" w:cs="Times New Roman"/>
          <w:sz w:val="28"/>
          <w:szCs w:val="28"/>
        </w:rPr>
        <w:t>8,6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3C27BC">
        <w:rPr>
          <w:rFonts w:ascii="Times New Roman" w:hAnsi="Times New Roman" w:cs="Times New Roman"/>
          <w:sz w:val="28"/>
          <w:szCs w:val="28"/>
        </w:rPr>
        <w:t>21,2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3C27BC">
        <w:rPr>
          <w:rFonts w:ascii="Times New Roman" w:hAnsi="Times New Roman" w:cs="Times New Roman"/>
          <w:sz w:val="28"/>
          <w:szCs w:val="28"/>
        </w:rPr>
        <w:t>214,4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C27BC">
        <w:rPr>
          <w:rFonts w:ascii="Times New Roman" w:hAnsi="Times New Roman" w:cs="Times New Roman"/>
          <w:sz w:val="28"/>
          <w:szCs w:val="28"/>
        </w:rPr>
        <w:t>15,2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3C27BC">
        <w:rPr>
          <w:rFonts w:ascii="Times New Roman" w:hAnsi="Times New Roman" w:cs="Times New Roman"/>
          <w:sz w:val="28"/>
          <w:szCs w:val="28"/>
        </w:rPr>
        <w:t>57,8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C27BC">
        <w:rPr>
          <w:rFonts w:ascii="Times New Roman" w:hAnsi="Times New Roman" w:cs="Times New Roman"/>
          <w:sz w:val="28"/>
          <w:szCs w:val="28"/>
        </w:rPr>
        <w:t>27,7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BD4">
        <w:rPr>
          <w:rFonts w:ascii="Times New Roman" w:hAnsi="Times New Roman" w:cs="Times New Roman"/>
          <w:b/>
          <w:sz w:val="28"/>
          <w:szCs w:val="28"/>
        </w:rPr>
        <w:t>Налоговы</w:t>
      </w:r>
      <w:r w:rsidRPr="0036611C">
        <w:rPr>
          <w:rFonts w:ascii="Times New Roman" w:hAnsi="Times New Roman" w:cs="Times New Roman"/>
          <w:b/>
          <w:sz w:val="28"/>
          <w:szCs w:val="28"/>
        </w:rPr>
        <w:t>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5B17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5B178E">
        <w:rPr>
          <w:rFonts w:ascii="Times New Roman" w:hAnsi="Times New Roman" w:cs="Times New Roman"/>
          <w:sz w:val="28"/>
          <w:szCs w:val="28"/>
        </w:rPr>
        <w:t>214,4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5B178E">
        <w:rPr>
          <w:rFonts w:ascii="Times New Roman" w:hAnsi="Times New Roman" w:cs="Times New Roman"/>
          <w:sz w:val="28"/>
          <w:szCs w:val="28"/>
        </w:rPr>
        <w:t>15</w:t>
      </w:r>
      <w:r w:rsidR="00B869B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776B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 </w:t>
      </w:r>
      <w:r w:rsidR="00776BD4">
        <w:rPr>
          <w:rFonts w:ascii="Times New Roman" w:hAnsi="Times New Roman" w:cs="Times New Roman"/>
          <w:sz w:val="28"/>
          <w:szCs w:val="28"/>
        </w:rPr>
        <w:t>78,5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776B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776BD4">
        <w:rPr>
          <w:rFonts w:ascii="Times New Roman" w:hAnsi="Times New Roman" w:cs="Times New Roman"/>
          <w:sz w:val="28"/>
          <w:szCs w:val="28"/>
        </w:rPr>
        <w:t>89,2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91A">
        <w:rPr>
          <w:rFonts w:ascii="Times New Roman" w:hAnsi="Times New Roman" w:cs="Times New Roman"/>
          <w:b/>
          <w:sz w:val="28"/>
          <w:szCs w:val="28"/>
        </w:rPr>
        <w:t>Налог на 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B7691A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B7691A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B7691A">
        <w:rPr>
          <w:rFonts w:ascii="Times New Roman" w:hAnsi="Times New Roman" w:cs="Times New Roman"/>
          <w:sz w:val="28"/>
          <w:szCs w:val="28"/>
        </w:rPr>
        <w:t>5,1</w:t>
      </w:r>
      <w:r w:rsidR="00B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B769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B7691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7691A">
        <w:rPr>
          <w:rFonts w:ascii="Times New Roman" w:hAnsi="Times New Roman" w:cs="Times New Roman"/>
          <w:sz w:val="28"/>
          <w:szCs w:val="28"/>
        </w:rPr>
        <w:t>67,7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B7691A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B7691A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B7691A">
        <w:rPr>
          <w:rFonts w:ascii="Times New Roman" w:hAnsi="Times New Roman" w:cs="Times New Roman"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D71EEB">
        <w:rPr>
          <w:rFonts w:ascii="Times New Roman" w:hAnsi="Times New Roman" w:cs="Times New Roman"/>
          <w:sz w:val="28"/>
          <w:szCs w:val="28"/>
        </w:rPr>
        <w:t>4,</w:t>
      </w:r>
      <w:r w:rsidR="00B76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7691A">
        <w:rPr>
          <w:rFonts w:ascii="Times New Roman" w:hAnsi="Times New Roman" w:cs="Times New Roman"/>
          <w:sz w:val="28"/>
          <w:szCs w:val="28"/>
        </w:rPr>
        <w:t>90</w:t>
      </w:r>
      <w:r w:rsidRPr="00D71EEB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 </w:t>
      </w:r>
      <w:r w:rsidR="00B7691A">
        <w:rPr>
          <w:rFonts w:ascii="Times New Roman" w:hAnsi="Times New Roman" w:cs="Times New Roman"/>
          <w:sz w:val="28"/>
          <w:szCs w:val="28"/>
        </w:rPr>
        <w:t>3,1</w:t>
      </w:r>
      <w:r w:rsidR="002340FD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B7691A">
        <w:rPr>
          <w:rFonts w:ascii="Times New Roman" w:hAnsi="Times New Roman" w:cs="Times New Roman"/>
          <w:sz w:val="28"/>
          <w:szCs w:val="28"/>
        </w:rPr>
        <w:t>, или 3,4% плановых назначений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B7691A">
        <w:rPr>
          <w:rFonts w:ascii="Times New Roman" w:hAnsi="Times New Roman" w:cs="Times New Roman"/>
          <w:sz w:val="28"/>
          <w:szCs w:val="28"/>
        </w:rPr>
        <w:t>191,3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B7691A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B7691A">
        <w:rPr>
          <w:rFonts w:ascii="Times New Roman" w:hAnsi="Times New Roman" w:cs="Times New Roman"/>
          <w:sz w:val="28"/>
          <w:szCs w:val="28"/>
        </w:rPr>
        <w:t>89,2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B7691A">
        <w:rPr>
          <w:rFonts w:ascii="Times New Roman" w:hAnsi="Times New Roman" w:cs="Times New Roman"/>
          <w:sz w:val="28"/>
          <w:szCs w:val="28"/>
        </w:rPr>
        <w:t>93,1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</w:t>
      </w:r>
      <w:r w:rsidR="004C17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 </w:t>
      </w:r>
      <w:r w:rsidR="004C170F">
        <w:rPr>
          <w:rFonts w:ascii="Times New Roman" w:hAnsi="Times New Roman" w:cs="Times New Roman"/>
          <w:sz w:val="28"/>
          <w:szCs w:val="28"/>
        </w:rPr>
        <w:t>57,8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C170F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4C17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4C170F">
        <w:rPr>
          <w:rFonts w:ascii="Times New Roman" w:hAnsi="Times New Roman" w:cs="Times New Roman"/>
          <w:sz w:val="28"/>
          <w:szCs w:val="28"/>
        </w:rPr>
        <w:t>увеличился</w:t>
      </w:r>
      <w:r w:rsidR="00D71EEB">
        <w:rPr>
          <w:rFonts w:ascii="Times New Roman" w:hAnsi="Times New Roman" w:cs="Times New Roman"/>
          <w:sz w:val="28"/>
          <w:szCs w:val="28"/>
        </w:rPr>
        <w:t xml:space="preserve"> на </w:t>
      </w:r>
      <w:r w:rsidR="004C170F">
        <w:rPr>
          <w:rFonts w:ascii="Times New Roman" w:hAnsi="Times New Roman" w:cs="Times New Roman"/>
          <w:sz w:val="28"/>
          <w:szCs w:val="28"/>
        </w:rPr>
        <w:t>4</w:t>
      </w:r>
      <w:r w:rsidR="00D71EEB">
        <w:rPr>
          <w:rFonts w:ascii="Times New Roman" w:hAnsi="Times New Roman" w:cs="Times New Roman"/>
          <w:sz w:val="28"/>
          <w:szCs w:val="28"/>
        </w:rPr>
        <w:t>7,</w:t>
      </w:r>
      <w:r w:rsidR="004C170F">
        <w:rPr>
          <w:rFonts w:ascii="Times New Roman" w:hAnsi="Times New Roman" w:cs="Times New Roman"/>
          <w:sz w:val="28"/>
          <w:szCs w:val="28"/>
        </w:rPr>
        <w:t>1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C170F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C17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4C170F">
        <w:rPr>
          <w:rFonts w:ascii="Times New Roman" w:hAnsi="Times New Roman" w:cs="Times New Roman"/>
          <w:sz w:val="28"/>
          <w:szCs w:val="28"/>
        </w:rPr>
        <w:t>37,6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C170F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4C170F">
        <w:rPr>
          <w:rFonts w:ascii="Times New Roman" w:hAnsi="Times New Roman" w:cs="Times New Roman"/>
          <w:sz w:val="28"/>
          <w:szCs w:val="28"/>
        </w:rPr>
        <w:t>192,8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4C17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927F25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25,0  % годового плана и  </w:t>
      </w:r>
      <w:r w:rsidR="00927F25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927F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</w:t>
      </w:r>
      <w:r w:rsidR="00D71EEB">
        <w:rPr>
          <w:rFonts w:ascii="Times New Roman" w:hAnsi="Times New Roman" w:cs="Times New Roman"/>
          <w:sz w:val="28"/>
          <w:szCs w:val="28"/>
        </w:rPr>
        <w:t>отсутствует</w:t>
      </w:r>
      <w:r w:rsidR="00C937C2">
        <w:rPr>
          <w:rFonts w:ascii="Times New Roman" w:hAnsi="Times New Roman" w:cs="Times New Roman"/>
          <w:sz w:val="28"/>
          <w:szCs w:val="28"/>
        </w:rPr>
        <w:t>,</w:t>
      </w:r>
      <w:r w:rsidR="00D7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E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71EEB"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назначения </w:t>
      </w:r>
      <w:r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C937C2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C937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 1 квартал  20</w:t>
      </w:r>
      <w:r w:rsidR="00927F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927F25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7F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927F25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7F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927F25">
              <w:rPr>
                <w:rFonts w:ascii="Times New Roman" w:hAnsi="Times New Roman" w:cs="Times New Roman"/>
              </w:rPr>
              <w:t>9</w:t>
            </w:r>
          </w:p>
        </w:tc>
      </w:tr>
      <w:tr w:rsidR="00927F25" w:rsidRPr="00CF543D" w:rsidTr="00F61244">
        <w:tc>
          <w:tcPr>
            <w:tcW w:w="2836" w:type="dxa"/>
            <w:vAlign w:val="center"/>
          </w:tcPr>
          <w:p w:rsidR="00927F25" w:rsidRPr="00F829C0" w:rsidRDefault="00927F25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273,1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1414,3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214,4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15,2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78,5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F829C0" w:rsidRDefault="004A4BB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4A4BB7" w:rsidRPr="00E66EC2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273,1</w:t>
            </w:r>
          </w:p>
        </w:tc>
        <w:tc>
          <w:tcPr>
            <w:tcW w:w="1525" w:type="dxa"/>
            <w:vAlign w:val="center"/>
          </w:tcPr>
          <w:p w:rsidR="004A4BB7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937,0</w:t>
            </w:r>
          </w:p>
        </w:tc>
        <w:tc>
          <w:tcPr>
            <w:tcW w:w="1276" w:type="dxa"/>
            <w:vAlign w:val="center"/>
          </w:tcPr>
          <w:p w:rsidR="004A4BB7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214,4</w:t>
            </w:r>
          </w:p>
        </w:tc>
        <w:tc>
          <w:tcPr>
            <w:tcW w:w="1417" w:type="dxa"/>
            <w:vAlign w:val="center"/>
          </w:tcPr>
          <w:p w:rsidR="004A4BB7" w:rsidRPr="00E66EC2" w:rsidRDefault="004A4BB7" w:rsidP="0052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15,2</w:t>
            </w:r>
          </w:p>
        </w:tc>
        <w:tc>
          <w:tcPr>
            <w:tcW w:w="1382" w:type="dxa"/>
            <w:vAlign w:val="center"/>
          </w:tcPr>
          <w:p w:rsidR="004A4BB7" w:rsidRPr="00E66EC2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78,5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6,5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73,0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10,9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14,9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167,7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66,7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244,0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9,0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3,7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13,5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-5,6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3,1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205,5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530,0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191,3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36,1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93,1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4A4BB7" w:rsidRDefault="004A4BB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4BB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4A4BB7" w:rsidRPr="004A4BB7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4A4BB7" w:rsidRPr="004A4BB7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477,3</w:t>
            </w:r>
          </w:p>
        </w:tc>
        <w:tc>
          <w:tcPr>
            <w:tcW w:w="1276" w:type="dxa"/>
            <w:vAlign w:val="center"/>
          </w:tcPr>
          <w:p w:rsidR="004A4BB7" w:rsidRPr="004A4BB7" w:rsidRDefault="004A4BB7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4A4BB7" w:rsidRPr="004A4BB7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4A4BB7" w:rsidRPr="004A4BB7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4A4BB7" w:rsidRDefault="004A4BB7" w:rsidP="004A4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418" w:type="dxa"/>
            <w:vAlign w:val="center"/>
          </w:tcPr>
          <w:p w:rsidR="004A4BB7" w:rsidRPr="004A4BB7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4A4BB7" w:rsidRPr="004A4BB7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1276" w:type="dxa"/>
            <w:vAlign w:val="center"/>
          </w:tcPr>
          <w:p w:rsidR="004A4BB7" w:rsidRPr="004A4BB7" w:rsidRDefault="004A4BB7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A4BB7" w:rsidRPr="004A4BB7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4A4BB7" w:rsidRPr="004A4BB7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Default="004A4BB7" w:rsidP="004A4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имущества</w:t>
            </w:r>
          </w:p>
        </w:tc>
        <w:tc>
          <w:tcPr>
            <w:tcW w:w="1418" w:type="dxa"/>
            <w:vAlign w:val="center"/>
          </w:tcPr>
          <w:p w:rsidR="004A4BB7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4A4BB7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460,2</w:t>
            </w:r>
          </w:p>
        </w:tc>
        <w:tc>
          <w:tcPr>
            <w:tcW w:w="1276" w:type="dxa"/>
            <w:vAlign w:val="center"/>
          </w:tcPr>
          <w:p w:rsidR="004A4BB7" w:rsidRPr="004A4BB7" w:rsidRDefault="004A4BB7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A4BB7" w:rsidRPr="004A4BB7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4A4BB7" w:rsidRPr="004A4BB7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208,9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57,8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27,7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147,1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113,0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F829C0" w:rsidRDefault="004A4BB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4A4BB7" w:rsidRPr="00E66EC2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19,5</w:t>
            </w:r>
          </w:p>
        </w:tc>
        <w:tc>
          <w:tcPr>
            <w:tcW w:w="1525" w:type="dxa"/>
            <w:vAlign w:val="center"/>
          </w:tcPr>
          <w:p w:rsidR="004A4BB7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113,0</w:t>
            </w:r>
          </w:p>
        </w:tc>
        <w:tc>
          <w:tcPr>
            <w:tcW w:w="1276" w:type="dxa"/>
            <w:vAlign w:val="center"/>
          </w:tcPr>
          <w:p w:rsidR="004A4BB7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37,6</w:t>
            </w:r>
          </w:p>
        </w:tc>
        <w:tc>
          <w:tcPr>
            <w:tcW w:w="1417" w:type="dxa"/>
            <w:vAlign w:val="center"/>
          </w:tcPr>
          <w:p w:rsidR="004A4BB7" w:rsidRPr="00E66EC2" w:rsidRDefault="004A4BB7" w:rsidP="00522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82" w:type="dxa"/>
            <w:vAlign w:val="center"/>
          </w:tcPr>
          <w:p w:rsidR="004A4BB7" w:rsidRPr="00E66EC2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F829C0" w:rsidRDefault="004A4BB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</w:t>
            </w:r>
            <w:r w:rsidRPr="00F829C0">
              <w:rPr>
                <w:rFonts w:ascii="Times New Roman" w:hAnsi="Times New Roman" w:cs="Times New Roman"/>
                <w:i/>
              </w:rPr>
              <w:lastRenderedPageBreak/>
              <w:t>учета</w:t>
            </w:r>
          </w:p>
        </w:tc>
        <w:tc>
          <w:tcPr>
            <w:tcW w:w="1418" w:type="dxa"/>
            <w:vAlign w:val="center"/>
          </w:tcPr>
          <w:p w:rsidR="004A4BB7" w:rsidRPr="00E66EC2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19,8</w:t>
            </w:r>
          </w:p>
        </w:tc>
        <w:tc>
          <w:tcPr>
            <w:tcW w:w="1525" w:type="dxa"/>
            <w:vAlign w:val="center"/>
          </w:tcPr>
          <w:p w:rsidR="004A4BB7" w:rsidRPr="00E66EC2" w:rsidRDefault="004A4BB7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4A4BB7" w:rsidRPr="00E66EC2" w:rsidRDefault="004A4BB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4A4BB7" w:rsidRPr="00E66EC2" w:rsidRDefault="004A4BB7" w:rsidP="00522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4A4BB7" w:rsidRPr="00E66EC2" w:rsidRDefault="004A4BB7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E36B65" w:rsidRDefault="00927F25" w:rsidP="00C937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Иные</w:t>
            </w:r>
            <w:r w:rsidRPr="00E36B65">
              <w:rPr>
                <w:rFonts w:ascii="Times New Roman" w:hAnsi="Times New Roman" w:cs="Times New Roman"/>
              </w:rPr>
              <w:t xml:space="preserve"> безвозмездные поступления </w:t>
            </w:r>
          </w:p>
        </w:tc>
        <w:tc>
          <w:tcPr>
            <w:tcW w:w="1418" w:type="dxa"/>
            <w:vAlign w:val="center"/>
          </w:tcPr>
          <w:p w:rsidR="00927F25" w:rsidRDefault="00927F25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927F25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927F25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27F25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927F25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927F25" w:rsidRPr="00E66EC2" w:rsidRDefault="00927F25" w:rsidP="0052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312,4</w:t>
            </w:r>
          </w:p>
        </w:tc>
        <w:tc>
          <w:tcPr>
            <w:tcW w:w="1525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1623,2</w:t>
            </w:r>
          </w:p>
        </w:tc>
        <w:tc>
          <w:tcPr>
            <w:tcW w:w="1276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272,2</w:t>
            </w:r>
          </w:p>
        </w:tc>
        <w:tc>
          <w:tcPr>
            <w:tcW w:w="1417" w:type="dxa"/>
            <w:vAlign w:val="center"/>
          </w:tcPr>
          <w:p w:rsidR="00927F25" w:rsidRPr="00E66EC2" w:rsidRDefault="004A4BB7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16,8</w:t>
            </w:r>
          </w:p>
        </w:tc>
        <w:tc>
          <w:tcPr>
            <w:tcW w:w="1382" w:type="dxa"/>
            <w:vAlign w:val="center"/>
          </w:tcPr>
          <w:p w:rsidR="00927F25" w:rsidRPr="00E66EC2" w:rsidRDefault="004A4BB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87,1</w:t>
            </w:r>
          </w:p>
        </w:tc>
      </w:tr>
    </w:tbl>
    <w:p w:rsidR="00927F25" w:rsidRDefault="00927F25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>. Анализ исполнения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</w:t>
      </w:r>
      <w:r w:rsidR="0054082F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408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54082F">
        <w:rPr>
          <w:rFonts w:ascii="Times New Roman" w:hAnsi="Times New Roman" w:cs="Times New Roman"/>
          <w:sz w:val="28"/>
          <w:szCs w:val="28"/>
        </w:rPr>
        <w:t>1930,7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квартал 20</w:t>
      </w:r>
      <w:r w:rsidR="005408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4082F">
        <w:rPr>
          <w:rFonts w:ascii="Times New Roman" w:hAnsi="Times New Roman" w:cs="Times New Roman"/>
          <w:sz w:val="28"/>
          <w:szCs w:val="28"/>
        </w:rPr>
        <w:t>476,2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54082F">
        <w:rPr>
          <w:rFonts w:ascii="Times New Roman" w:hAnsi="Times New Roman" w:cs="Times New Roman"/>
          <w:sz w:val="28"/>
          <w:szCs w:val="28"/>
        </w:rPr>
        <w:t>24,7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4082F">
        <w:rPr>
          <w:rFonts w:ascii="Times New Roman" w:hAnsi="Times New Roman" w:cs="Times New Roman"/>
          <w:sz w:val="28"/>
          <w:szCs w:val="28"/>
        </w:rPr>
        <w:t>снижение на 11,6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C142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2020 год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C1428A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C1428A">
              <w:rPr>
                <w:rFonts w:ascii="Times New Roman" w:hAnsi="Times New Roman" w:cs="Times New Roman"/>
              </w:rPr>
              <w:t>20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C1428A" w:rsidRPr="00D3265F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1210,2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C1428A" w:rsidRPr="00D3265F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C1428A" w:rsidRPr="00D3265F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C1428A" w:rsidRPr="00D3265F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C1428A" w:rsidRPr="00D3265F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289,1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C1428A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1428A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C1428A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C1428A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C1428A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C1428A" w:rsidRPr="00D3265F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D3265F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1428A" w:rsidRPr="00D3265F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C1428A" w:rsidRPr="00D3265F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C1428A" w:rsidRPr="00D3265F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428A" w:rsidRPr="0000360B" w:rsidTr="00F61244">
        <w:tc>
          <w:tcPr>
            <w:tcW w:w="1951" w:type="dxa"/>
          </w:tcPr>
          <w:p w:rsidR="00C1428A" w:rsidRPr="00AF37EC" w:rsidRDefault="00C1428A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C1428A" w:rsidRPr="00AF37EC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28A" w:rsidRPr="00AF37EC" w:rsidRDefault="00C1428A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538,6</w:t>
            </w:r>
          </w:p>
        </w:tc>
        <w:tc>
          <w:tcPr>
            <w:tcW w:w="1417" w:type="dxa"/>
            <w:vAlign w:val="center"/>
          </w:tcPr>
          <w:p w:rsidR="00C1428A" w:rsidRPr="00AF37EC" w:rsidRDefault="00C1428A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1623,2</w:t>
            </w:r>
          </w:p>
        </w:tc>
        <w:tc>
          <w:tcPr>
            <w:tcW w:w="1418" w:type="dxa"/>
            <w:vAlign w:val="center"/>
          </w:tcPr>
          <w:p w:rsidR="00C1428A" w:rsidRPr="00AF37EC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1930,7</w:t>
            </w:r>
          </w:p>
        </w:tc>
        <w:tc>
          <w:tcPr>
            <w:tcW w:w="1417" w:type="dxa"/>
            <w:vAlign w:val="center"/>
          </w:tcPr>
          <w:p w:rsidR="00C1428A" w:rsidRPr="00AF37EC" w:rsidRDefault="00C1428A" w:rsidP="009F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1930,7</w:t>
            </w:r>
          </w:p>
        </w:tc>
        <w:tc>
          <w:tcPr>
            <w:tcW w:w="1418" w:type="dxa"/>
            <w:vAlign w:val="center"/>
          </w:tcPr>
          <w:p w:rsidR="00C1428A" w:rsidRPr="00AF37EC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476,2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81" w:rsidRDefault="002340FD" w:rsidP="00CA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8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CA3E81">
        <w:rPr>
          <w:rFonts w:ascii="Times New Roman" w:hAnsi="Times New Roman" w:cs="Times New Roman"/>
          <w:sz w:val="28"/>
          <w:szCs w:val="28"/>
        </w:rPr>
        <w:t xml:space="preserve">шести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A3E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E81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расходы» – </w:t>
      </w:r>
      <w:r w:rsidR="00CA3E81">
        <w:rPr>
          <w:rFonts w:ascii="Times New Roman" w:hAnsi="Times New Roman" w:cs="Times New Roman"/>
          <w:sz w:val="28"/>
          <w:szCs w:val="28"/>
        </w:rPr>
        <w:t>60,5 процента, или 288,2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E81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2019 года расходы увеличились на 6,9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02 «Национальная оборона»  расходы бюджета за 1 квартал 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CA3E81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CA3E81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периоду 201</w:t>
      </w:r>
      <w:r w:rsidR="00CA3E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A3E81">
        <w:rPr>
          <w:rFonts w:ascii="Times New Roman" w:hAnsi="Times New Roman" w:cs="Times New Roman"/>
          <w:sz w:val="28"/>
          <w:szCs w:val="28"/>
        </w:rPr>
        <w:t>44,3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CA3E81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F22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>расходы бюджета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20 года составили 14,0 тыс. рублей, или 100,0% плановых назначений.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A3E81">
        <w:rPr>
          <w:rFonts w:ascii="Times New Roman" w:hAnsi="Times New Roman" w:cs="Times New Roman"/>
          <w:sz w:val="28"/>
          <w:szCs w:val="28"/>
        </w:rPr>
        <w:t>140,9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CA3E81">
        <w:rPr>
          <w:rFonts w:ascii="Times New Roman" w:hAnsi="Times New Roman" w:cs="Times New Roman"/>
          <w:sz w:val="28"/>
          <w:szCs w:val="28"/>
        </w:rPr>
        <w:t>27,0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CA3E81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E81">
        <w:rPr>
          <w:rFonts w:ascii="Times New Roman" w:hAnsi="Times New Roman" w:cs="Times New Roman"/>
          <w:sz w:val="28"/>
          <w:szCs w:val="28"/>
        </w:rPr>
        <w:t>снизился на 42,5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CA3E81">
        <w:rPr>
          <w:rFonts w:ascii="Times New Roman" w:hAnsi="Times New Roman" w:cs="Times New Roman"/>
          <w:sz w:val="28"/>
          <w:szCs w:val="28"/>
        </w:rPr>
        <w:t>29,6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2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E81">
        <w:rPr>
          <w:rFonts w:ascii="Times New Roman" w:hAnsi="Times New Roman" w:cs="Times New Roman"/>
          <w:sz w:val="28"/>
          <w:szCs w:val="28"/>
        </w:rPr>
        <w:t>составило 100,0% плановых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27A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2F22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522A1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>
        <w:rPr>
          <w:rFonts w:ascii="Times New Roman" w:hAnsi="Times New Roman" w:cs="Times New Roman"/>
          <w:sz w:val="28"/>
          <w:szCs w:val="28"/>
        </w:rPr>
        <w:t>1623,2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 w:rsidRPr="008924C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307,6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522A1D">
        <w:rPr>
          <w:rFonts w:ascii="Times New Roman" w:hAnsi="Times New Roman" w:cs="Times New Roman"/>
          <w:sz w:val="28"/>
          <w:szCs w:val="28"/>
        </w:rPr>
        <w:t>307,6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070E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161CBD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61CBD">
        <w:rPr>
          <w:rFonts w:ascii="Times New Roman" w:hAnsi="Times New Roman" w:cs="Times New Roman"/>
          <w:sz w:val="28"/>
          <w:szCs w:val="28"/>
        </w:rPr>
        <w:t>103,6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637C18">
        <w:rPr>
          <w:rFonts w:ascii="Times New Roman" w:hAnsi="Times New Roman" w:cs="Times New Roman"/>
          <w:b/>
          <w:sz w:val="28"/>
          <w:szCs w:val="28"/>
        </w:rPr>
        <w:t>Рябчинской</w:t>
      </w:r>
      <w:proofErr w:type="spellEnd"/>
      <w:r w:rsidR="00637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:rsidR="002340FD" w:rsidRDefault="00161CB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40FD" w:rsidRPr="00E92A68">
        <w:rPr>
          <w:rFonts w:ascii="Times New Roman" w:hAnsi="Times New Roman" w:cs="Times New Roman"/>
          <w:sz w:val="28"/>
          <w:szCs w:val="28"/>
        </w:rPr>
        <w:t>азмер резервного фонда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637C18">
        <w:rPr>
          <w:rFonts w:ascii="Times New Roman" w:hAnsi="Times New Roman" w:cs="Times New Roman"/>
          <w:sz w:val="28"/>
          <w:szCs w:val="28"/>
        </w:rPr>
        <w:t>5</w:t>
      </w:r>
      <w:r w:rsidR="002340FD" w:rsidRPr="00E92A68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 w:rsidR="002340F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340FD"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513126" w:rsidRDefault="00513126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126" w:rsidRDefault="00513126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126" w:rsidRDefault="00513126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Pr="004B4EFE" w:rsidRDefault="002340FD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FE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513126" w:rsidRPr="00A833F5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513126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51312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312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513126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126">
        <w:rPr>
          <w:rFonts w:ascii="Times New Roman" w:hAnsi="Times New Roman" w:cs="Times New Roman"/>
          <w:sz w:val="28"/>
          <w:szCs w:val="28"/>
        </w:rPr>
        <w:t>.</w:t>
      </w:r>
    </w:p>
    <w:p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C0" w:rsidRDefault="00A25FC0" w:rsidP="00891B2F">
      <w:pPr>
        <w:spacing w:after="0" w:line="240" w:lineRule="auto"/>
      </w:pPr>
      <w:r>
        <w:separator/>
      </w:r>
    </w:p>
  </w:endnote>
  <w:endnote w:type="continuationSeparator" w:id="0">
    <w:p w:rsidR="00A25FC0" w:rsidRDefault="00A25FC0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C0" w:rsidRDefault="00A25FC0" w:rsidP="00891B2F">
      <w:pPr>
        <w:spacing w:after="0" w:line="240" w:lineRule="auto"/>
      </w:pPr>
      <w:r>
        <w:separator/>
      </w:r>
    </w:p>
  </w:footnote>
  <w:footnote w:type="continuationSeparator" w:id="0">
    <w:p w:rsidR="00A25FC0" w:rsidRDefault="00A25FC0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522A1D" w:rsidRDefault="00522A1D">
        <w:pPr>
          <w:pStyle w:val="a3"/>
          <w:jc w:val="center"/>
        </w:pPr>
        <w:fldSimple w:instr=" PAGE   \* MERGEFORMAT ">
          <w:r w:rsidR="00513126">
            <w:rPr>
              <w:noProof/>
            </w:rPr>
            <w:t>2</w:t>
          </w:r>
        </w:fldSimple>
      </w:p>
    </w:sdtContent>
  </w:sdt>
  <w:p w:rsidR="00522A1D" w:rsidRDefault="00522A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33AF0"/>
    <w:rsid w:val="00034634"/>
    <w:rsid w:val="000577FA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7A82"/>
    <w:rsid w:val="001438D9"/>
    <w:rsid w:val="00161CBD"/>
    <w:rsid w:val="00180FD8"/>
    <w:rsid w:val="0019394D"/>
    <w:rsid w:val="00194B37"/>
    <w:rsid w:val="001B5080"/>
    <w:rsid w:val="001C2C06"/>
    <w:rsid w:val="001E1CE2"/>
    <w:rsid w:val="001E2706"/>
    <w:rsid w:val="001F69F1"/>
    <w:rsid w:val="00201A7C"/>
    <w:rsid w:val="00204B62"/>
    <w:rsid w:val="00222C81"/>
    <w:rsid w:val="00230936"/>
    <w:rsid w:val="002340FD"/>
    <w:rsid w:val="00241D1D"/>
    <w:rsid w:val="00246C92"/>
    <w:rsid w:val="00263374"/>
    <w:rsid w:val="00271AB3"/>
    <w:rsid w:val="002A7794"/>
    <w:rsid w:val="002C0E79"/>
    <w:rsid w:val="002C1621"/>
    <w:rsid w:val="002E4EE5"/>
    <w:rsid w:val="002F2232"/>
    <w:rsid w:val="002F2332"/>
    <w:rsid w:val="002F79D1"/>
    <w:rsid w:val="00351699"/>
    <w:rsid w:val="0035203A"/>
    <w:rsid w:val="0036611C"/>
    <w:rsid w:val="00366A55"/>
    <w:rsid w:val="00395701"/>
    <w:rsid w:val="003A03D8"/>
    <w:rsid w:val="003B072D"/>
    <w:rsid w:val="003C27BC"/>
    <w:rsid w:val="003C4D9A"/>
    <w:rsid w:val="003F71DE"/>
    <w:rsid w:val="0040098E"/>
    <w:rsid w:val="004070E2"/>
    <w:rsid w:val="004157D3"/>
    <w:rsid w:val="004160A7"/>
    <w:rsid w:val="004227A3"/>
    <w:rsid w:val="00424F91"/>
    <w:rsid w:val="004420CF"/>
    <w:rsid w:val="00465E26"/>
    <w:rsid w:val="00474AAF"/>
    <w:rsid w:val="00477A24"/>
    <w:rsid w:val="004A2AFA"/>
    <w:rsid w:val="004A429D"/>
    <w:rsid w:val="004A4BB7"/>
    <w:rsid w:val="004A5927"/>
    <w:rsid w:val="004B4EFE"/>
    <w:rsid w:val="004B65AB"/>
    <w:rsid w:val="004C170F"/>
    <w:rsid w:val="004C3665"/>
    <w:rsid w:val="004C51C0"/>
    <w:rsid w:val="004D074C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B178E"/>
    <w:rsid w:val="005B7303"/>
    <w:rsid w:val="005D2A7E"/>
    <w:rsid w:val="00634297"/>
    <w:rsid w:val="00637C18"/>
    <w:rsid w:val="0064221A"/>
    <w:rsid w:val="006453C4"/>
    <w:rsid w:val="00667201"/>
    <w:rsid w:val="0068345B"/>
    <w:rsid w:val="0069315F"/>
    <w:rsid w:val="006C1B1D"/>
    <w:rsid w:val="006C64B0"/>
    <w:rsid w:val="006C77E4"/>
    <w:rsid w:val="006E2B17"/>
    <w:rsid w:val="00701FAB"/>
    <w:rsid w:val="0072053F"/>
    <w:rsid w:val="00737407"/>
    <w:rsid w:val="00741CF9"/>
    <w:rsid w:val="00756B4C"/>
    <w:rsid w:val="00770A31"/>
    <w:rsid w:val="00770A46"/>
    <w:rsid w:val="00776991"/>
    <w:rsid w:val="00776BD4"/>
    <w:rsid w:val="007A523B"/>
    <w:rsid w:val="007B76CC"/>
    <w:rsid w:val="007D1482"/>
    <w:rsid w:val="007F374C"/>
    <w:rsid w:val="008043A0"/>
    <w:rsid w:val="0080657B"/>
    <w:rsid w:val="008069EE"/>
    <w:rsid w:val="00810ED7"/>
    <w:rsid w:val="008133FB"/>
    <w:rsid w:val="008464B9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27F25"/>
    <w:rsid w:val="00930EDA"/>
    <w:rsid w:val="00947B9F"/>
    <w:rsid w:val="009753D7"/>
    <w:rsid w:val="009757BF"/>
    <w:rsid w:val="00983414"/>
    <w:rsid w:val="00992F22"/>
    <w:rsid w:val="009A62C2"/>
    <w:rsid w:val="009B32E7"/>
    <w:rsid w:val="009D5093"/>
    <w:rsid w:val="009E24B7"/>
    <w:rsid w:val="009E3250"/>
    <w:rsid w:val="009E5EE9"/>
    <w:rsid w:val="009E7885"/>
    <w:rsid w:val="009F2CEF"/>
    <w:rsid w:val="009F526A"/>
    <w:rsid w:val="00A049C7"/>
    <w:rsid w:val="00A1407D"/>
    <w:rsid w:val="00A25FC0"/>
    <w:rsid w:val="00A32F81"/>
    <w:rsid w:val="00A42A31"/>
    <w:rsid w:val="00A466DD"/>
    <w:rsid w:val="00A623D3"/>
    <w:rsid w:val="00A97D13"/>
    <w:rsid w:val="00AA5006"/>
    <w:rsid w:val="00AB1D72"/>
    <w:rsid w:val="00AC14DA"/>
    <w:rsid w:val="00AD7B10"/>
    <w:rsid w:val="00B07072"/>
    <w:rsid w:val="00B17DE3"/>
    <w:rsid w:val="00B41869"/>
    <w:rsid w:val="00B47717"/>
    <w:rsid w:val="00B53A29"/>
    <w:rsid w:val="00B66F58"/>
    <w:rsid w:val="00B7691A"/>
    <w:rsid w:val="00B869B6"/>
    <w:rsid w:val="00BD3068"/>
    <w:rsid w:val="00BD5564"/>
    <w:rsid w:val="00C0393B"/>
    <w:rsid w:val="00C1428A"/>
    <w:rsid w:val="00C234B4"/>
    <w:rsid w:val="00C27CB0"/>
    <w:rsid w:val="00C40C0B"/>
    <w:rsid w:val="00C57319"/>
    <w:rsid w:val="00C647F1"/>
    <w:rsid w:val="00C74CEA"/>
    <w:rsid w:val="00C83C61"/>
    <w:rsid w:val="00C937C2"/>
    <w:rsid w:val="00CA3E81"/>
    <w:rsid w:val="00CB55B0"/>
    <w:rsid w:val="00CC6A25"/>
    <w:rsid w:val="00CC70AC"/>
    <w:rsid w:val="00CE4893"/>
    <w:rsid w:val="00D14292"/>
    <w:rsid w:val="00D40BF3"/>
    <w:rsid w:val="00D448F2"/>
    <w:rsid w:val="00D7021B"/>
    <w:rsid w:val="00D71EEB"/>
    <w:rsid w:val="00D7309D"/>
    <w:rsid w:val="00D86544"/>
    <w:rsid w:val="00DC4C1F"/>
    <w:rsid w:val="00DC5E8E"/>
    <w:rsid w:val="00DD4572"/>
    <w:rsid w:val="00DE2923"/>
    <w:rsid w:val="00DE2F46"/>
    <w:rsid w:val="00E0291E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811B6"/>
    <w:rsid w:val="00F83DD6"/>
    <w:rsid w:val="00F96425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C133-9A79-4ABD-B627-8B26F90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2019-04-26T12:44:00Z</dcterms:created>
  <dcterms:modified xsi:type="dcterms:W3CDTF">2020-04-24T12:01:00Z</dcterms:modified>
</cp:coreProperties>
</file>