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7FC4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5B87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86257647" r:id="rId9">
            <o:FieldCodes>\s</o:FieldCodes>
          </o:OLEObject>
        </w:object>
      </w:r>
    </w:p>
    <w:p w14:paraId="4A2F5FA3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4DD7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B4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A98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4265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2CAB3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FCB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AA8B9D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1BB05A3" w14:textId="77777777" w:rsidR="00E0291E" w:rsidRPr="006C1002" w:rsidRDefault="00E0291E" w:rsidP="00AC0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AC0A9C">
        <w:rPr>
          <w:rFonts w:ascii="Times New Roman" w:hAnsi="Times New Roman" w:cs="Times New Roman"/>
          <w:b/>
          <w:sz w:val="28"/>
          <w:szCs w:val="28"/>
        </w:rPr>
        <w:t>Алешинского сельского поселения Дубровского муниципального района Брянской области</w:t>
      </w:r>
    </w:p>
    <w:p w14:paraId="2ED424DE" w14:textId="11A32B6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7C2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0A9C">
        <w:rPr>
          <w:rFonts w:ascii="Times New Roman" w:hAnsi="Times New Roman" w:cs="Times New Roman"/>
          <w:b/>
          <w:sz w:val="28"/>
          <w:szCs w:val="28"/>
        </w:rPr>
        <w:t>2</w:t>
      </w:r>
      <w:r w:rsidR="007770C4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72C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40E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D0A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210A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4E1B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3A1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75A9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AF8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820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651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0B3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C0A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9CB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D37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48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3F3C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CBF0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2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0D10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02F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9E7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227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CAD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F98F5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657BDCB2" w14:textId="7EA906A3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74BCA">
        <w:rPr>
          <w:rFonts w:ascii="Times New Roman" w:hAnsi="Times New Roman" w:cs="Times New Roman"/>
          <w:b/>
          <w:sz w:val="28"/>
          <w:szCs w:val="28"/>
        </w:rPr>
        <w:t>2</w:t>
      </w:r>
      <w:r w:rsidR="007770C4">
        <w:rPr>
          <w:rFonts w:ascii="Times New Roman" w:hAnsi="Times New Roman" w:cs="Times New Roman"/>
          <w:b/>
          <w:sz w:val="28"/>
          <w:szCs w:val="28"/>
        </w:rPr>
        <w:t>4</w:t>
      </w:r>
      <w:r w:rsidR="000F328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BCE95DE" w14:textId="77777777" w:rsidR="00E0291E" w:rsidRDefault="00E0291E" w:rsidP="00CC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01F3D" w14:textId="1BE8733A" w:rsidR="00480C77" w:rsidRPr="00480C77" w:rsidRDefault="007770C4" w:rsidP="007770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рп. Дубровка                                                                                </w:t>
      </w:r>
      <w:r w:rsidR="00353C20">
        <w:rPr>
          <w:rFonts w:ascii="Times New Roman" w:hAnsi="Times New Roman" w:cs="Times New Roman"/>
          <w:bCs/>
          <w:sz w:val="28"/>
          <w:szCs w:val="28"/>
        </w:rPr>
        <w:t>0</w:t>
      </w:r>
      <w:r w:rsidR="00331AD7">
        <w:rPr>
          <w:rFonts w:ascii="Times New Roman" w:hAnsi="Times New Roman" w:cs="Times New Roman"/>
          <w:bCs/>
          <w:sz w:val="28"/>
          <w:szCs w:val="28"/>
        </w:rPr>
        <w:t>1</w:t>
      </w:r>
      <w:r w:rsidR="00480C77" w:rsidRPr="00480C77">
        <w:rPr>
          <w:rFonts w:ascii="Times New Roman" w:hAnsi="Times New Roman" w:cs="Times New Roman"/>
          <w:bCs/>
          <w:sz w:val="28"/>
          <w:szCs w:val="28"/>
        </w:rPr>
        <w:t>.0</w:t>
      </w:r>
      <w:r w:rsidR="00C77C20">
        <w:rPr>
          <w:rFonts w:ascii="Times New Roman" w:hAnsi="Times New Roman" w:cs="Times New Roman"/>
          <w:bCs/>
          <w:sz w:val="28"/>
          <w:szCs w:val="28"/>
        </w:rPr>
        <w:t>8</w:t>
      </w:r>
      <w:r w:rsidR="00480C77" w:rsidRPr="00480C7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80C77" w:rsidRPr="00480C7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A698561" w14:textId="77777777" w:rsidR="00480C77" w:rsidRDefault="00480C77" w:rsidP="00CC7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537F" w14:textId="4FEB214E" w:rsidR="00E0291E" w:rsidRPr="00531A18" w:rsidRDefault="00531A18" w:rsidP="00CC7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 xml:space="preserve">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45034CD1" w14:textId="67A8F4F4" w:rsidR="007770C4" w:rsidRDefault="007770C4" w:rsidP="007770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1 </w:t>
      </w:r>
      <w:r w:rsidR="00C77C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 w:rsidR="00C77C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1 </w:t>
      </w:r>
      <w:r w:rsidR="00C77C2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51055EC" w14:textId="14AD4C53" w:rsidR="007770C4" w:rsidRDefault="007770C4" w:rsidP="00777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Показатели бюджета на 2024 год первоначально утверждены решением Алешинского сельского Совета народных </w:t>
      </w:r>
      <w:r w:rsidRPr="001E7B19">
        <w:rPr>
          <w:sz w:val="28"/>
          <w:szCs w:val="28"/>
        </w:rPr>
        <w:t xml:space="preserve"> </w:t>
      </w:r>
      <w:r w:rsidRPr="006B279A">
        <w:rPr>
          <w:rFonts w:ascii="Times New Roman" w:hAnsi="Times New Roman"/>
          <w:sz w:val="28"/>
          <w:szCs w:val="28"/>
        </w:rPr>
        <w:t xml:space="preserve">депутатов  от </w:t>
      </w:r>
      <w:r>
        <w:rPr>
          <w:rFonts w:ascii="Times New Roman" w:hAnsi="Times New Roman"/>
          <w:sz w:val="28"/>
          <w:szCs w:val="28"/>
        </w:rPr>
        <w:t>20</w:t>
      </w:r>
      <w:r w:rsidRPr="006B279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6B279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150</w:t>
      </w:r>
      <w:r w:rsidRPr="006B279A">
        <w:rPr>
          <w:rFonts w:ascii="Times New Roman" w:hAnsi="Times New Roman"/>
          <w:sz w:val="28"/>
          <w:szCs w:val="28"/>
        </w:rPr>
        <w:t xml:space="preserve">  «О бюджете Алешинского сельского поселения Дубровского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B279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B279A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по доходам в объеме 2720,6 тыс. рублей, по расходам 2 720,6 тыс. рублей,  сбалансированным. 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 (№ 158 от 29.02.202</w:t>
      </w:r>
      <w:r w:rsidR="009620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г.) объем дефицита составляет 15,4 рублей. С учетом изменений бюджет на 2024 год утвержден по доходам в объеме 2720,6 тыс. рублей, по расходам в объеме 2 736,0тыс. рублей, дефицит бюджета утвержден в сумме 15,4 рублей.</w:t>
      </w:r>
    </w:p>
    <w:p w14:paraId="29977188" w14:textId="77777777" w:rsidR="007770C4" w:rsidRDefault="007770C4" w:rsidP="00777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9786B" w14:textId="20BF37CC" w:rsidR="00581B3D" w:rsidRPr="00581B3D" w:rsidRDefault="00581B3D" w:rsidP="00581B3D">
      <w:pPr>
        <w:pStyle w:val="a7"/>
        <w:numPr>
          <w:ilvl w:val="0"/>
          <w:numId w:val="6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3DBD801B" w14:textId="77777777" w:rsidR="00581B3D" w:rsidRPr="000B679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1 полугодие 2024 года исполнена в сумме 1062,6 тыс. рублей, или на 39,1% к утвержденным годовым назначениям. </w:t>
      </w:r>
      <w:bookmarkStart w:id="0" w:name="_Hlk173225862"/>
      <w:r>
        <w:rPr>
          <w:rFonts w:ascii="Times New Roman" w:hAnsi="Times New Roman"/>
          <w:sz w:val="28"/>
          <w:szCs w:val="28"/>
        </w:rPr>
        <w:t xml:space="preserve">По сравнению с соответствующим уровнем 2023 года доходы выросли на 227,6 тыс. рублей. </w:t>
      </w:r>
      <w:bookmarkEnd w:id="0"/>
      <w:r>
        <w:rPr>
          <w:rFonts w:ascii="Times New Roman" w:hAnsi="Times New Roman"/>
          <w:sz w:val="28"/>
          <w:szCs w:val="28"/>
        </w:rPr>
        <w:t>В общей структуре доходов бюджета удельный вес налоговых и неналоговых (далее -собственных) доходов составил 29,1 процента. Собственные</w:t>
      </w:r>
      <w:r w:rsidRPr="000B6790">
        <w:rPr>
          <w:rFonts w:ascii="Times New Roman" w:hAnsi="Times New Roman"/>
          <w:sz w:val="28"/>
          <w:szCs w:val="28"/>
        </w:rPr>
        <w:t xml:space="preserve"> доходы бюджета в сравнении с отчетным периодом </w:t>
      </w:r>
      <w:r>
        <w:rPr>
          <w:rFonts w:ascii="Times New Roman" w:hAnsi="Times New Roman"/>
          <w:sz w:val="28"/>
          <w:szCs w:val="28"/>
        </w:rPr>
        <w:t>2023</w:t>
      </w:r>
      <w:r w:rsidRPr="000B679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снизились</w:t>
      </w:r>
      <w:r w:rsidRPr="000B679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37,0 %</w:t>
      </w:r>
      <w:r w:rsidRPr="000B6790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181,9</w:t>
      </w:r>
      <w:r w:rsidRPr="000B6790">
        <w:rPr>
          <w:rFonts w:ascii="Times New Roman" w:hAnsi="Times New Roman"/>
          <w:sz w:val="28"/>
          <w:szCs w:val="28"/>
        </w:rPr>
        <w:t xml:space="preserve"> тыс. рублей, объем безвозмездных поступлений вырос в 2,0 раз</w:t>
      </w:r>
      <w:r>
        <w:rPr>
          <w:rFonts w:ascii="Times New Roman" w:hAnsi="Times New Roman"/>
          <w:sz w:val="28"/>
          <w:szCs w:val="28"/>
        </w:rPr>
        <w:t>а</w:t>
      </w:r>
      <w:r w:rsidRPr="000B6790">
        <w:rPr>
          <w:rFonts w:ascii="Times New Roman" w:hAnsi="Times New Roman"/>
          <w:sz w:val="28"/>
          <w:szCs w:val="28"/>
        </w:rPr>
        <w:t xml:space="preserve"> или на 409,6 тыс. рублей.</w:t>
      </w:r>
    </w:p>
    <w:p w14:paraId="29E8607B" w14:textId="77777777" w:rsidR="00581B3D" w:rsidRDefault="00581B3D" w:rsidP="00581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в общем объеме доходов приходится 70,9 процента. </w:t>
      </w:r>
    </w:p>
    <w:p w14:paraId="52CA0BE6" w14:textId="77777777" w:rsidR="00581B3D" w:rsidRPr="00834039" w:rsidRDefault="00581B3D" w:rsidP="00581B3D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 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2024 года приведены в таблице</w:t>
      </w:r>
    </w:p>
    <w:p w14:paraId="2C375FC1" w14:textId="60BCAC05" w:rsidR="00581B3D" w:rsidRPr="000B6790" w:rsidRDefault="00581B3D" w:rsidP="00581B3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B6790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Pr="000B6790">
        <w:rPr>
          <w:rFonts w:ascii="Times New Roman" w:hAnsi="Times New Roman"/>
          <w:i/>
          <w:iCs/>
          <w:sz w:val="24"/>
          <w:szCs w:val="24"/>
        </w:rPr>
        <w:t xml:space="preserve">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559"/>
        <w:gridCol w:w="1276"/>
        <w:gridCol w:w="1559"/>
        <w:gridCol w:w="1418"/>
        <w:gridCol w:w="1984"/>
      </w:tblGrid>
      <w:tr w:rsidR="00581B3D" w:rsidRPr="00D02C9A" w14:paraId="0425DEC2" w14:textId="77777777" w:rsidTr="00C024DD">
        <w:tc>
          <w:tcPr>
            <w:tcW w:w="2405" w:type="dxa"/>
          </w:tcPr>
          <w:p w14:paraId="636149D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265B08C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0D6BEF2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14:paraId="00C20ACE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F25225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 xml:space="preserve">Уточнено  </w:t>
            </w:r>
          </w:p>
          <w:p w14:paraId="3EA2D1C6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на 2024</w:t>
            </w:r>
          </w:p>
        </w:tc>
        <w:tc>
          <w:tcPr>
            <w:tcW w:w="1559" w:type="dxa"/>
          </w:tcPr>
          <w:p w14:paraId="0756756F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1AE3CCB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 xml:space="preserve"> 1 полугодие 2024</w:t>
            </w:r>
          </w:p>
        </w:tc>
        <w:tc>
          <w:tcPr>
            <w:tcW w:w="1418" w:type="dxa"/>
          </w:tcPr>
          <w:p w14:paraId="3030399B" w14:textId="77777777" w:rsidR="00581B3D" w:rsidRPr="000B6790" w:rsidRDefault="00581B3D" w:rsidP="00C024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451EB597" w14:textId="77777777" w:rsidR="00581B3D" w:rsidRPr="000B6790" w:rsidRDefault="00581B3D" w:rsidP="00C024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294A3B" w14:textId="77777777" w:rsidR="00581B3D" w:rsidRPr="000B6790" w:rsidRDefault="00581B3D" w:rsidP="00C024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911943F" w14:textId="77777777" w:rsidR="00581B3D" w:rsidRPr="000B6790" w:rsidRDefault="00581B3D" w:rsidP="00C024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7271146B" w14:textId="77777777" w:rsidR="00581B3D" w:rsidRPr="000B6790" w:rsidRDefault="00581B3D" w:rsidP="00C024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2024/2023</w:t>
            </w:r>
          </w:p>
          <w:p w14:paraId="77293D6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B3D" w:rsidRPr="00D02C9A" w14:paraId="7E03C3A0" w14:textId="77777777" w:rsidTr="00C024DD">
        <w:tc>
          <w:tcPr>
            <w:tcW w:w="2405" w:type="dxa"/>
            <w:vAlign w:val="center"/>
          </w:tcPr>
          <w:p w14:paraId="3BDF6476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041DCE4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67E166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2DA31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7D67C0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A5FF34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1B3D" w:rsidRPr="00D02C9A" w14:paraId="1B29119A" w14:textId="77777777" w:rsidTr="00C024DD">
        <w:tc>
          <w:tcPr>
            <w:tcW w:w="2405" w:type="dxa"/>
            <w:vAlign w:val="center"/>
          </w:tcPr>
          <w:p w14:paraId="7174C81C" w14:textId="77777777" w:rsidR="00581B3D" w:rsidRPr="000B6790" w:rsidRDefault="00581B3D" w:rsidP="00C02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14:paraId="282DC51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835,0</w:t>
            </w:r>
          </w:p>
        </w:tc>
        <w:tc>
          <w:tcPr>
            <w:tcW w:w="1276" w:type="dxa"/>
            <w:vAlign w:val="center"/>
          </w:tcPr>
          <w:p w14:paraId="7EEF0B5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2720,6</w:t>
            </w:r>
          </w:p>
        </w:tc>
        <w:tc>
          <w:tcPr>
            <w:tcW w:w="1559" w:type="dxa"/>
            <w:vAlign w:val="center"/>
          </w:tcPr>
          <w:p w14:paraId="3393492C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1062,6</w:t>
            </w:r>
          </w:p>
        </w:tc>
        <w:tc>
          <w:tcPr>
            <w:tcW w:w="1418" w:type="dxa"/>
          </w:tcPr>
          <w:p w14:paraId="346AEFEE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984" w:type="dxa"/>
          </w:tcPr>
          <w:p w14:paraId="05835A3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1,2 раза</w:t>
            </w:r>
          </w:p>
        </w:tc>
      </w:tr>
      <w:tr w:rsidR="00581B3D" w:rsidRPr="00D02C9A" w14:paraId="1A39A5F8" w14:textId="77777777" w:rsidTr="00C024DD">
        <w:tc>
          <w:tcPr>
            <w:tcW w:w="2405" w:type="dxa"/>
            <w:vAlign w:val="center"/>
          </w:tcPr>
          <w:p w14:paraId="11951312" w14:textId="77777777" w:rsidR="00581B3D" w:rsidRPr="000B6790" w:rsidRDefault="00581B3D" w:rsidP="00C02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559" w:type="dxa"/>
            <w:vAlign w:val="center"/>
          </w:tcPr>
          <w:p w14:paraId="1F09500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491,5</w:t>
            </w:r>
          </w:p>
        </w:tc>
        <w:tc>
          <w:tcPr>
            <w:tcW w:w="1276" w:type="dxa"/>
            <w:vAlign w:val="center"/>
          </w:tcPr>
          <w:p w14:paraId="434F5EF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1725,6</w:t>
            </w:r>
          </w:p>
        </w:tc>
        <w:tc>
          <w:tcPr>
            <w:tcW w:w="1559" w:type="dxa"/>
            <w:vAlign w:val="center"/>
          </w:tcPr>
          <w:p w14:paraId="56FA84A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309,6</w:t>
            </w:r>
          </w:p>
        </w:tc>
        <w:tc>
          <w:tcPr>
            <w:tcW w:w="1418" w:type="dxa"/>
          </w:tcPr>
          <w:p w14:paraId="63BF64C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984" w:type="dxa"/>
          </w:tcPr>
          <w:p w14:paraId="408A71B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</w:tr>
      <w:tr w:rsidR="00581B3D" w:rsidRPr="00D02C9A" w14:paraId="64E73F2F" w14:textId="77777777" w:rsidTr="00C024DD">
        <w:tc>
          <w:tcPr>
            <w:tcW w:w="2405" w:type="dxa"/>
          </w:tcPr>
          <w:p w14:paraId="30A0D3D1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Налоговые доходы: в т.ч.</w:t>
            </w:r>
          </w:p>
        </w:tc>
        <w:tc>
          <w:tcPr>
            <w:tcW w:w="1559" w:type="dxa"/>
            <w:vAlign w:val="center"/>
          </w:tcPr>
          <w:p w14:paraId="24EABFA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210,2</w:t>
            </w:r>
          </w:p>
        </w:tc>
        <w:tc>
          <w:tcPr>
            <w:tcW w:w="1276" w:type="dxa"/>
            <w:vAlign w:val="center"/>
          </w:tcPr>
          <w:p w14:paraId="5CC77BD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559" w:type="dxa"/>
            <w:vAlign w:val="center"/>
          </w:tcPr>
          <w:p w14:paraId="6BE742A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245,7</w:t>
            </w:r>
          </w:p>
        </w:tc>
        <w:tc>
          <w:tcPr>
            <w:tcW w:w="1418" w:type="dxa"/>
          </w:tcPr>
          <w:p w14:paraId="21F495B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984" w:type="dxa"/>
          </w:tcPr>
          <w:p w14:paraId="3F20B5B2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116,8</w:t>
            </w:r>
          </w:p>
        </w:tc>
      </w:tr>
      <w:tr w:rsidR="00581B3D" w:rsidRPr="00D02C9A" w14:paraId="5DB0BF65" w14:textId="77777777" w:rsidTr="00C024DD">
        <w:tc>
          <w:tcPr>
            <w:tcW w:w="2405" w:type="dxa"/>
          </w:tcPr>
          <w:p w14:paraId="166FDFE5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5CED044B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276" w:type="dxa"/>
            <w:vAlign w:val="center"/>
          </w:tcPr>
          <w:p w14:paraId="0BCAA29E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34,0</w:t>
            </w:r>
          </w:p>
        </w:tc>
        <w:tc>
          <w:tcPr>
            <w:tcW w:w="1559" w:type="dxa"/>
            <w:vAlign w:val="center"/>
          </w:tcPr>
          <w:p w14:paraId="77CD340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16,8</w:t>
            </w:r>
          </w:p>
        </w:tc>
        <w:tc>
          <w:tcPr>
            <w:tcW w:w="1418" w:type="dxa"/>
          </w:tcPr>
          <w:p w14:paraId="1652E0D2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49,5</w:t>
            </w:r>
          </w:p>
        </w:tc>
        <w:tc>
          <w:tcPr>
            <w:tcW w:w="1984" w:type="dxa"/>
          </w:tcPr>
          <w:p w14:paraId="048782C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1,1 раза</w:t>
            </w:r>
          </w:p>
        </w:tc>
      </w:tr>
      <w:tr w:rsidR="00581B3D" w:rsidRPr="00D02C9A" w14:paraId="695F069A" w14:textId="77777777" w:rsidTr="00C024DD">
        <w:tc>
          <w:tcPr>
            <w:tcW w:w="2405" w:type="dxa"/>
          </w:tcPr>
          <w:p w14:paraId="60AB5AE2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28CA7E1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14:paraId="7B54516E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559" w:type="dxa"/>
            <w:vAlign w:val="center"/>
          </w:tcPr>
          <w:p w14:paraId="6CC4ECAF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74,9</w:t>
            </w:r>
          </w:p>
        </w:tc>
        <w:tc>
          <w:tcPr>
            <w:tcW w:w="1418" w:type="dxa"/>
          </w:tcPr>
          <w:p w14:paraId="59B8DC0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  <w:tc>
          <w:tcPr>
            <w:tcW w:w="1984" w:type="dxa"/>
          </w:tcPr>
          <w:p w14:paraId="23DCD188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1,2 раза</w:t>
            </w:r>
          </w:p>
        </w:tc>
      </w:tr>
      <w:tr w:rsidR="00581B3D" w:rsidRPr="00D02C9A" w14:paraId="6C2BA119" w14:textId="77777777" w:rsidTr="00C024DD">
        <w:tc>
          <w:tcPr>
            <w:tcW w:w="2405" w:type="dxa"/>
          </w:tcPr>
          <w:p w14:paraId="7D8D249F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vAlign w:val="center"/>
          </w:tcPr>
          <w:p w14:paraId="2AC2F06F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33,2</w:t>
            </w:r>
          </w:p>
        </w:tc>
        <w:tc>
          <w:tcPr>
            <w:tcW w:w="1276" w:type="dxa"/>
            <w:vAlign w:val="center"/>
          </w:tcPr>
          <w:p w14:paraId="138E91CB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72,0</w:t>
            </w:r>
          </w:p>
        </w:tc>
        <w:tc>
          <w:tcPr>
            <w:tcW w:w="1559" w:type="dxa"/>
            <w:vAlign w:val="center"/>
          </w:tcPr>
          <w:p w14:paraId="5F7BC67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14:paraId="2A79225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11,7</w:t>
            </w:r>
          </w:p>
        </w:tc>
        <w:tc>
          <w:tcPr>
            <w:tcW w:w="1984" w:type="dxa"/>
          </w:tcPr>
          <w:p w14:paraId="0427210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iCs/>
                <w:sz w:val="24"/>
                <w:szCs w:val="24"/>
              </w:rPr>
              <w:t>25,6</w:t>
            </w:r>
          </w:p>
        </w:tc>
      </w:tr>
      <w:tr w:rsidR="00581B3D" w:rsidRPr="00D02C9A" w14:paraId="5076E98E" w14:textId="77777777" w:rsidTr="00C024DD">
        <w:tc>
          <w:tcPr>
            <w:tcW w:w="2405" w:type="dxa"/>
          </w:tcPr>
          <w:p w14:paraId="60D030D2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2DEDC22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103,1</w:t>
            </w:r>
          </w:p>
        </w:tc>
        <w:tc>
          <w:tcPr>
            <w:tcW w:w="1276" w:type="dxa"/>
            <w:vAlign w:val="center"/>
          </w:tcPr>
          <w:p w14:paraId="153D3DA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489,0</w:t>
            </w:r>
          </w:p>
        </w:tc>
        <w:tc>
          <w:tcPr>
            <w:tcW w:w="1559" w:type="dxa"/>
            <w:vAlign w:val="center"/>
          </w:tcPr>
          <w:p w14:paraId="697355C8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145,5</w:t>
            </w:r>
          </w:p>
        </w:tc>
        <w:tc>
          <w:tcPr>
            <w:tcW w:w="1418" w:type="dxa"/>
          </w:tcPr>
          <w:p w14:paraId="08AECE4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>29,8</w:t>
            </w:r>
          </w:p>
        </w:tc>
        <w:tc>
          <w:tcPr>
            <w:tcW w:w="1984" w:type="dxa"/>
          </w:tcPr>
          <w:p w14:paraId="352B12A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i/>
                <w:sz w:val="24"/>
                <w:szCs w:val="24"/>
              </w:rPr>
              <w:t xml:space="preserve"> 1,4 раза</w:t>
            </w:r>
          </w:p>
        </w:tc>
      </w:tr>
      <w:tr w:rsidR="00581B3D" w:rsidRPr="00D02C9A" w14:paraId="44388769" w14:textId="77777777" w:rsidTr="00C024DD">
        <w:tc>
          <w:tcPr>
            <w:tcW w:w="2405" w:type="dxa"/>
          </w:tcPr>
          <w:p w14:paraId="7CEACD77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Неналоговые доходы, в т.ч.</w:t>
            </w:r>
          </w:p>
        </w:tc>
        <w:tc>
          <w:tcPr>
            <w:tcW w:w="1559" w:type="dxa"/>
            <w:vAlign w:val="center"/>
          </w:tcPr>
          <w:p w14:paraId="56D9491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1276" w:type="dxa"/>
            <w:vAlign w:val="center"/>
          </w:tcPr>
          <w:p w14:paraId="68D6B32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1055,6</w:t>
            </w:r>
          </w:p>
        </w:tc>
        <w:tc>
          <w:tcPr>
            <w:tcW w:w="1559" w:type="dxa"/>
            <w:vAlign w:val="center"/>
          </w:tcPr>
          <w:p w14:paraId="0FA4B6CB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418" w:type="dxa"/>
          </w:tcPr>
          <w:p w14:paraId="3D053D5F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984" w:type="dxa"/>
          </w:tcPr>
          <w:p w14:paraId="0D10452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</w:tc>
      </w:tr>
      <w:tr w:rsidR="00581B3D" w:rsidRPr="00D02C9A" w14:paraId="1AF1AA76" w14:textId="77777777" w:rsidTr="00C024DD">
        <w:tc>
          <w:tcPr>
            <w:tcW w:w="2405" w:type="dxa"/>
          </w:tcPr>
          <w:p w14:paraId="47AF961E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361EE7F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  <w:vAlign w:val="center"/>
          </w:tcPr>
          <w:p w14:paraId="5AB60496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vAlign w:val="center"/>
          </w:tcPr>
          <w:p w14:paraId="13DAD32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418" w:type="dxa"/>
          </w:tcPr>
          <w:p w14:paraId="4CE223E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984" w:type="dxa"/>
          </w:tcPr>
          <w:p w14:paraId="1A8928DF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Cs/>
                <w:sz w:val="24"/>
                <w:szCs w:val="24"/>
              </w:rPr>
              <w:t xml:space="preserve"> 2,0 раза</w:t>
            </w:r>
          </w:p>
        </w:tc>
      </w:tr>
      <w:tr w:rsidR="00581B3D" w:rsidRPr="00D02C9A" w14:paraId="6FE51574" w14:textId="77777777" w:rsidTr="00C024DD">
        <w:tc>
          <w:tcPr>
            <w:tcW w:w="2405" w:type="dxa"/>
          </w:tcPr>
          <w:p w14:paraId="4425343A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559" w:type="dxa"/>
            <w:vAlign w:val="center"/>
          </w:tcPr>
          <w:p w14:paraId="62517A3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Align w:val="center"/>
          </w:tcPr>
          <w:p w14:paraId="6ACABEC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559" w:type="dxa"/>
            <w:vAlign w:val="center"/>
          </w:tcPr>
          <w:p w14:paraId="7F061C4D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878BCC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3AEEA2B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1B3D" w:rsidRPr="00D02C9A" w14:paraId="7961F677" w14:textId="77777777" w:rsidTr="00C024DD">
        <w:tc>
          <w:tcPr>
            <w:tcW w:w="2405" w:type="dxa"/>
          </w:tcPr>
          <w:p w14:paraId="4274EE37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6790">
              <w:rPr>
                <w:rFonts w:ascii="Times New Roman" w:hAnsi="Times New Roman"/>
                <w:sz w:val="24"/>
                <w:szCs w:val="24"/>
              </w:rPr>
              <w:t xml:space="preserve">т продажи земельных участков, находящихся в собственности сельских(городских) поселений </w:t>
            </w:r>
          </w:p>
        </w:tc>
        <w:tc>
          <w:tcPr>
            <w:tcW w:w="1559" w:type="dxa"/>
            <w:vAlign w:val="center"/>
          </w:tcPr>
          <w:p w14:paraId="1AE37D3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4465FAC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401,6</w:t>
            </w:r>
          </w:p>
        </w:tc>
        <w:tc>
          <w:tcPr>
            <w:tcW w:w="1559" w:type="dxa"/>
            <w:vAlign w:val="center"/>
          </w:tcPr>
          <w:p w14:paraId="3AD11D08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5383B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FD13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4C3A733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1B3D" w:rsidRPr="00D02C9A" w14:paraId="569A44E3" w14:textId="77777777" w:rsidTr="00C024DD">
        <w:tc>
          <w:tcPr>
            <w:tcW w:w="2405" w:type="dxa"/>
          </w:tcPr>
          <w:p w14:paraId="3E392100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559" w:type="dxa"/>
            <w:vAlign w:val="center"/>
          </w:tcPr>
          <w:p w14:paraId="30B3DAE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343,4</w:t>
            </w:r>
          </w:p>
        </w:tc>
        <w:tc>
          <w:tcPr>
            <w:tcW w:w="1276" w:type="dxa"/>
            <w:vAlign w:val="center"/>
          </w:tcPr>
          <w:p w14:paraId="7EE100C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995,0</w:t>
            </w:r>
          </w:p>
        </w:tc>
        <w:tc>
          <w:tcPr>
            <w:tcW w:w="1559" w:type="dxa"/>
            <w:vAlign w:val="center"/>
          </w:tcPr>
          <w:p w14:paraId="18E84CC8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753,0</w:t>
            </w:r>
          </w:p>
        </w:tc>
        <w:tc>
          <w:tcPr>
            <w:tcW w:w="1418" w:type="dxa"/>
          </w:tcPr>
          <w:p w14:paraId="22D650D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984" w:type="dxa"/>
          </w:tcPr>
          <w:p w14:paraId="12E78306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раз</w:t>
            </w:r>
          </w:p>
        </w:tc>
      </w:tr>
      <w:tr w:rsidR="00581B3D" w:rsidRPr="00D02C9A" w14:paraId="53500F93" w14:textId="77777777" w:rsidTr="00C024DD">
        <w:tc>
          <w:tcPr>
            <w:tcW w:w="2405" w:type="dxa"/>
          </w:tcPr>
          <w:p w14:paraId="77518BC8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Дотации:</w:t>
            </w:r>
          </w:p>
        </w:tc>
        <w:tc>
          <w:tcPr>
            <w:tcW w:w="1559" w:type="dxa"/>
            <w:vAlign w:val="center"/>
          </w:tcPr>
          <w:p w14:paraId="0E6C774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276,0</w:t>
            </w:r>
          </w:p>
        </w:tc>
        <w:tc>
          <w:tcPr>
            <w:tcW w:w="1276" w:type="dxa"/>
            <w:vAlign w:val="center"/>
          </w:tcPr>
          <w:p w14:paraId="722805B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822,0</w:t>
            </w:r>
          </w:p>
        </w:tc>
        <w:tc>
          <w:tcPr>
            <w:tcW w:w="1559" w:type="dxa"/>
            <w:vAlign w:val="center"/>
          </w:tcPr>
          <w:p w14:paraId="046FA55C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664,0</w:t>
            </w:r>
          </w:p>
        </w:tc>
        <w:tc>
          <w:tcPr>
            <w:tcW w:w="1418" w:type="dxa"/>
          </w:tcPr>
          <w:p w14:paraId="4A275B5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80,7</w:t>
            </w:r>
          </w:p>
        </w:tc>
        <w:tc>
          <w:tcPr>
            <w:tcW w:w="1984" w:type="dxa"/>
          </w:tcPr>
          <w:p w14:paraId="62E7024C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2,4 раза</w:t>
            </w:r>
          </w:p>
        </w:tc>
      </w:tr>
      <w:tr w:rsidR="00581B3D" w:rsidRPr="00D02C9A" w14:paraId="5959E1F8" w14:textId="77777777" w:rsidTr="00C024DD">
        <w:tc>
          <w:tcPr>
            <w:tcW w:w="2405" w:type="dxa"/>
          </w:tcPr>
          <w:p w14:paraId="41725ECE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 Субсидии</w:t>
            </w:r>
          </w:p>
        </w:tc>
        <w:tc>
          <w:tcPr>
            <w:tcW w:w="1559" w:type="dxa"/>
            <w:vAlign w:val="center"/>
          </w:tcPr>
          <w:p w14:paraId="5BABEDF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DD4CA22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75B7D6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BE6A66B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4A8B341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81B3D" w:rsidRPr="00D02C9A" w14:paraId="02485BCB" w14:textId="77777777" w:rsidTr="00C024DD">
        <w:tc>
          <w:tcPr>
            <w:tcW w:w="2405" w:type="dxa"/>
          </w:tcPr>
          <w:p w14:paraId="683EC6DA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  Субвенции</w:t>
            </w:r>
          </w:p>
        </w:tc>
        <w:tc>
          <w:tcPr>
            <w:tcW w:w="1559" w:type="dxa"/>
            <w:vAlign w:val="center"/>
          </w:tcPr>
          <w:p w14:paraId="4B5F7847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276" w:type="dxa"/>
            <w:vAlign w:val="center"/>
          </w:tcPr>
          <w:p w14:paraId="289628E4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138,0</w:t>
            </w:r>
          </w:p>
        </w:tc>
        <w:tc>
          <w:tcPr>
            <w:tcW w:w="1559" w:type="dxa"/>
            <w:vAlign w:val="center"/>
          </w:tcPr>
          <w:p w14:paraId="23AB784A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14:paraId="043270F9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14:paraId="1E24BBE1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120,2</w:t>
            </w:r>
          </w:p>
        </w:tc>
      </w:tr>
      <w:tr w:rsidR="00581B3D" w:rsidRPr="00D02C9A" w14:paraId="63620295" w14:textId="77777777" w:rsidTr="00C024DD">
        <w:tc>
          <w:tcPr>
            <w:tcW w:w="2405" w:type="dxa"/>
          </w:tcPr>
          <w:p w14:paraId="2CF61EF0" w14:textId="77777777" w:rsidR="00581B3D" w:rsidRPr="000B6790" w:rsidRDefault="00581B3D" w:rsidP="00C024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vAlign w:val="center"/>
          </w:tcPr>
          <w:p w14:paraId="790DACC3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14:paraId="1CA9A1F0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14:paraId="32B639A6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14:paraId="13CE5765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984" w:type="dxa"/>
          </w:tcPr>
          <w:p w14:paraId="6DFB791B" w14:textId="77777777" w:rsidR="00581B3D" w:rsidRPr="000B6790" w:rsidRDefault="00581B3D" w:rsidP="00C0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B6790">
              <w:rPr>
                <w:rFonts w:ascii="Times New Roman" w:hAnsi="Times New Roman"/>
                <w:b/>
                <w:sz w:val="24"/>
                <w:szCs w:val="24"/>
              </w:rPr>
              <w:t xml:space="preserve"> 2,0 раз</w:t>
            </w:r>
          </w:p>
        </w:tc>
      </w:tr>
    </w:tbl>
    <w:p w14:paraId="4209FF0C" w14:textId="77777777" w:rsidR="00581B3D" w:rsidRPr="007C2260" w:rsidRDefault="00581B3D" w:rsidP="00581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A3EF0" w14:textId="77777777" w:rsidR="00581B3D" w:rsidRPr="007C2260" w:rsidRDefault="00581B3D" w:rsidP="00581B3D">
      <w:pPr>
        <w:pStyle w:val="a7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2260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169D2CEB" w14:textId="77777777" w:rsidR="00581B3D" w:rsidRPr="007C226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79,4 процента. В абсолютном выражении поступления в бюджет составили 245,7 тыс. рублей или </w:t>
      </w:r>
      <w:r w:rsidRPr="007C2260">
        <w:rPr>
          <w:rFonts w:ascii="Times New Roman" w:hAnsi="Times New Roman"/>
          <w:color w:val="000000" w:themeColor="text1"/>
          <w:sz w:val="28"/>
          <w:szCs w:val="28"/>
        </w:rPr>
        <w:t>36,6</w:t>
      </w:r>
      <w:r w:rsidRPr="007C2260">
        <w:rPr>
          <w:rFonts w:ascii="Times New Roman" w:hAnsi="Times New Roman"/>
          <w:sz w:val="28"/>
          <w:szCs w:val="28"/>
        </w:rPr>
        <w:t>% годовых плановых назначений.  По сравнению с соответствующим уровнем 2023 года налоговые доходы выросли на 35,5 тыс. рублей или 116,8 процента. Основным налогом, формировавшим доходная часть бюджета за 1 полугодие 2024 года, является земельный налог, на его долю приходится 59,2% поступивших налоговых доходов.</w:t>
      </w:r>
    </w:p>
    <w:p w14:paraId="26D101E6" w14:textId="77777777" w:rsidR="00581B3D" w:rsidRPr="007C226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b/>
          <w:i/>
          <w:sz w:val="28"/>
          <w:szCs w:val="28"/>
        </w:rPr>
        <w:lastRenderedPageBreak/>
        <w:t>Налог на доходы физических лиц</w:t>
      </w:r>
      <w:r w:rsidRPr="007C2260">
        <w:rPr>
          <w:rFonts w:ascii="Times New Roman" w:hAnsi="Times New Roman"/>
          <w:sz w:val="28"/>
          <w:szCs w:val="28"/>
        </w:rPr>
        <w:t xml:space="preserve"> поступил в бюджет в сумме 16,8 тыс. рублей, годовые плановые назначения исполнены на 49,5 % доля в собственных доходах составляет 6,8 процента.  По сравнению с соответствующим уровнем 2023 года поступление данного вида дохода вырос</w:t>
      </w:r>
      <w:r>
        <w:rPr>
          <w:rFonts w:ascii="Times New Roman" w:hAnsi="Times New Roman"/>
          <w:sz w:val="28"/>
          <w:szCs w:val="28"/>
        </w:rPr>
        <w:t>ло на</w:t>
      </w:r>
      <w:r w:rsidRPr="007C2260">
        <w:rPr>
          <w:rFonts w:ascii="Times New Roman" w:hAnsi="Times New Roman"/>
          <w:sz w:val="28"/>
          <w:szCs w:val="28"/>
        </w:rPr>
        <w:t xml:space="preserve"> 112,8% или 1,9 тыс. рублей.</w:t>
      </w:r>
    </w:p>
    <w:p w14:paraId="3B4295D1" w14:textId="77777777" w:rsidR="00581B3D" w:rsidRPr="007C226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7C2260">
        <w:rPr>
          <w:rFonts w:ascii="Times New Roman" w:hAnsi="Times New Roman"/>
          <w:sz w:val="28"/>
          <w:szCs w:val="28"/>
        </w:rPr>
        <w:t xml:space="preserve"> поступил в бюджет в сумме 74,9 тыс. рублей, или 99,9% годовых плановых назначений. Доля налога в собственных доходах составляет 30,5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7C2260">
        <w:rPr>
          <w:rFonts w:ascii="Times New Roman" w:hAnsi="Times New Roman"/>
          <w:sz w:val="28"/>
          <w:szCs w:val="28"/>
        </w:rPr>
        <w:t xml:space="preserve">. </w:t>
      </w:r>
      <w:bookmarkStart w:id="1" w:name="_Hlk173226272"/>
      <w:r w:rsidRPr="007C2260">
        <w:rPr>
          <w:rFonts w:ascii="Times New Roman" w:hAnsi="Times New Roman"/>
          <w:sz w:val="28"/>
          <w:szCs w:val="28"/>
        </w:rPr>
        <w:t>По сравнению с соответствующим уровнем 2023 года поступление данного вида дохода вырос</w:t>
      </w:r>
      <w:r>
        <w:rPr>
          <w:rFonts w:ascii="Times New Roman" w:hAnsi="Times New Roman"/>
          <w:sz w:val="28"/>
          <w:szCs w:val="28"/>
        </w:rPr>
        <w:t>ло</w:t>
      </w:r>
      <w:r w:rsidRPr="007C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126,7</w:t>
      </w:r>
      <w:r w:rsidRPr="007C2260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15,8</w:t>
      </w:r>
      <w:r w:rsidRPr="007C2260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1"/>
    <w:p w14:paraId="047A54C9" w14:textId="77777777" w:rsidR="00581B3D" w:rsidRPr="007C226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7C2260">
        <w:rPr>
          <w:rFonts w:ascii="Times New Roman" w:hAnsi="Times New Roman"/>
          <w:sz w:val="28"/>
          <w:szCs w:val="28"/>
        </w:rPr>
        <w:t xml:space="preserve"> поступил в бюджет в сумме 8,5 тыс. рублей, или 11,7% годовых плановых назначений. Доля налога в собственных доходах составляет 3,4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7C2260">
        <w:rPr>
          <w:rFonts w:ascii="Times New Roman" w:hAnsi="Times New Roman"/>
          <w:sz w:val="28"/>
          <w:szCs w:val="28"/>
        </w:rPr>
        <w:t xml:space="preserve">. По сравнению с соответствующим уровнем 2023 года поступление данного вида дохода </w:t>
      </w:r>
      <w:r>
        <w:rPr>
          <w:rFonts w:ascii="Times New Roman" w:hAnsi="Times New Roman"/>
          <w:sz w:val="28"/>
          <w:szCs w:val="28"/>
        </w:rPr>
        <w:t>снизилось</w:t>
      </w:r>
      <w:r w:rsidRPr="007C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74,4</w:t>
      </w:r>
      <w:r w:rsidRPr="007C2260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24,7</w:t>
      </w:r>
      <w:r w:rsidRPr="007C2260">
        <w:rPr>
          <w:rFonts w:ascii="Times New Roman" w:hAnsi="Times New Roman"/>
          <w:sz w:val="28"/>
          <w:szCs w:val="28"/>
        </w:rPr>
        <w:t xml:space="preserve"> тыс. рублей.</w:t>
      </w:r>
    </w:p>
    <w:p w14:paraId="4EFB6120" w14:textId="62CC60A7" w:rsidR="00581B3D" w:rsidRPr="00581B3D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7C2260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7C2260">
        <w:rPr>
          <w:rFonts w:ascii="Times New Roman" w:hAnsi="Times New Roman"/>
          <w:sz w:val="28"/>
          <w:szCs w:val="28"/>
        </w:rPr>
        <w:t xml:space="preserve"> составил 145,5 тыс. рублей, или 29,8% годовых плановых назначений. Доля налога в собственных доходах составляет 59,2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7C2260">
        <w:rPr>
          <w:rFonts w:ascii="Times New Roman" w:hAnsi="Times New Roman"/>
          <w:sz w:val="28"/>
          <w:szCs w:val="28"/>
        </w:rPr>
        <w:t>. По сравнению с соответствующим уровнем 2023 года поступление данного вида дохода вырос</w:t>
      </w:r>
      <w:r>
        <w:rPr>
          <w:rFonts w:ascii="Times New Roman" w:hAnsi="Times New Roman"/>
          <w:sz w:val="28"/>
          <w:szCs w:val="28"/>
        </w:rPr>
        <w:t>ло</w:t>
      </w:r>
      <w:r w:rsidRPr="007C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141,1</w:t>
      </w:r>
      <w:r w:rsidRPr="007C2260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42,4</w:t>
      </w:r>
      <w:r w:rsidRPr="007C2260">
        <w:rPr>
          <w:rFonts w:ascii="Times New Roman" w:hAnsi="Times New Roman"/>
          <w:sz w:val="28"/>
          <w:szCs w:val="28"/>
        </w:rPr>
        <w:t xml:space="preserve"> тыс. рублей.</w:t>
      </w:r>
    </w:p>
    <w:p w14:paraId="1CC9DB33" w14:textId="77777777" w:rsidR="00581B3D" w:rsidRPr="007C2260" w:rsidRDefault="00581B3D" w:rsidP="00581B3D">
      <w:pPr>
        <w:pStyle w:val="a7"/>
        <w:numPr>
          <w:ilvl w:val="1"/>
          <w:numId w:val="7"/>
        </w:numPr>
        <w:spacing w:after="0" w:line="240" w:lineRule="auto"/>
        <w:ind w:left="720" w:right="-1"/>
        <w:jc w:val="both"/>
        <w:rPr>
          <w:rFonts w:ascii="Times New Roman" w:hAnsi="Times New Roman"/>
          <w:b/>
          <w:sz w:val="28"/>
          <w:szCs w:val="28"/>
        </w:rPr>
      </w:pPr>
      <w:r w:rsidRPr="007C2260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06EAED73" w14:textId="77777777" w:rsidR="00581B3D" w:rsidRPr="007C2260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20,6 процента.  В абсолютном выражении поступления в бюджет составили 63,9 тыс. рублей или 6,0% годовых плановых назначений. </w:t>
      </w:r>
      <w:r>
        <w:rPr>
          <w:rFonts w:ascii="Times New Roman" w:hAnsi="Times New Roman"/>
          <w:sz w:val="28"/>
          <w:szCs w:val="28"/>
        </w:rPr>
        <w:t xml:space="preserve">Единственным источником поступлений </w:t>
      </w:r>
      <w:r w:rsidRPr="007C2260">
        <w:rPr>
          <w:rFonts w:ascii="Times New Roman" w:hAnsi="Times New Roman"/>
          <w:sz w:val="28"/>
          <w:szCs w:val="28"/>
        </w:rPr>
        <w:t>по группе неналоговых доходов</w:t>
      </w:r>
      <w:r>
        <w:rPr>
          <w:rFonts w:ascii="Times New Roman" w:hAnsi="Times New Roman"/>
          <w:sz w:val="28"/>
          <w:szCs w:val="28"/>
        </w:rPr>
        <w:t xml:space="preserve"> в 1 полугодии 2024 года явля</w:t>
      </w:r>
      <w:bookmarkStart w:id="2" w:name="_Hlk100745601"/>
      <w:r>
        <w:rPr>
          <w:rFonts w:ascii="Times New Roman" w:hAnsi="Times New Roman"/>
          <w:sz w:val="28"/>
          <w:szCs w:val="28"/>
        </w:rPr>
        <w:t>ются д</w:t>
      </w:r>
      <w:r w:rsidRPr="007C2260">
        <w:rPr>
          <w:rFonts w:ascii="Times New Roman" w:hAnsi="Times New Roman"/>
          <w:b/>
          <w:i/>
          <w:sz w:val="28"/>
          <w:szCs w:val="28"/>
        </w:rPr>
        <w:t>оходы от сдачи в аренду имущества муниципальной собственности</w:t>
      </w:r>
      <w:bookmarkEnd w:id="2"/>
      <w:r w:rsidRPr="007C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Pr="007C2260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о</w:t>
      </w:r>
      <w:r w:rsidRPr="007C2260">
        <w:rPr>
          <w:rFonts w:ascii="Times New Roman" w:hAnsi="Times New Roman"/>
          <w:sz w:val="28"/>
          <w:szCs w:val="28"/>
        </w:rPr>
        <w:t xml:space="preserve"> 63,9 тыс. рублей, или 72,6% годовых плановых назначений. Доля налога в собственных доходах составляет 20,6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7C2260">
        <w:rPr>
          <w:rFonts w:ascii="Times New Roman" w:hAnsi="Times New Roman"/>
          <w:sz w:val="28"/>
          <w:szCs w:val="28"/>
        </w:rPr>
        <w:t xml:space="preserve">. </w:t>
      </w:r>
    </w:p>
    <w:p w14:paraId="1B363C42" w14:textId="55A4D4D0" w:rsidR="00581B3D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C2260"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D7FC4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земельных участков, находящихся в собственности сельских(городских) поселений</w:t>
      </w:r>
      <w:r w:rsidRPr="007C226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запланированном объеме в 967,6 тыс. рублей</w:t>
      </w:r>
      <w:r w:rsidRPr="007C226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отчетный</w:t>
      </w:r>
      <w:r w:rsidRPr="007C2260">
        <w:rPr>
          <w:rFonts w:ascii="Times New Roman" w:hAnsi="Times New Roman"/>
          <w:sz w:val="28"/>
          <w:szCs w:val="28"/>
        </w:rPr>
        <w:t xml:space="preserve"> период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260">
        <w:rPr>
          <w:rFonts w:ascii="Times New Roman" w:hAnsi="Times New Roman"/>
          <w:sz w:val="28"/>
          <w:szCs w:val="28"/>
        </w:rPr>
        <w:t>года не поступали.</w:t>
      </w:r>
    </w:p>
    <w:p w14:paraId="0AB27823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D7FC4">
        <w:rPr>
          <w:rFonts w:ascii="Times New Roman" w:hAnsi="Times New Roman"/>
          <w:b/>
          <w:bCs/>
          <w:sz w:val="28"/>
          <w:szCs w:val="28"/>
        </w:rPr>
        <w:t>1.3      Безвозмездные поступления</w:t>
      </w:r>
    </w:p>
    <w:p w14:paraId="7BB7871D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FC4">
        <w:rPr>
          <w:rFonts w:ascii="Times New Roman" w:hAnsi="Times New Roman"/>
          <w:sz w:val="28"/>
          <w:szCs w:val="28"/>
        </w:rPr>
        <w:t>За 1 полугодие 2024 года кассовое исполнение безвозмездных поступлений составило 753,0 тыс. рублей, или 75,6% утвержденных годовых назначений. По сравнению с аналогичным периодом 2023 года, общий объем безвозмездных поступлений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увеличился в 2,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раза</w:t>
      </w:r>
      <w:r w:rsidRPr="007D7FC4">
        <w:rPr>
          <w:rFonts w:ascii="Times New Roman" w:hAnsi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409,6</w:t>
      </w:r>
      <w:r w:rsidRPr="007D7FC4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C770C6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FC4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7D7FC4">
        <w:rPr>
          <w:rFonts w:ascii="Times New Roman" w:hAnsi="Times New Roman"/>
          <w:b/>
          <w:i/>
          <w:sz w:val="28"/>
          <w:szCs w:val="28"/>
        </w:rPr>
        <w:t>дотаций</w:t>
      </w:r>
      <w:r w:rsidRPr="007D7FC4">
        <w:rPr>
          <w:rFonts w:ascii="Times New Roman" w:hAnsi="Times New Roman"/>
          <w:sz w:val="28"/>
          <w:szCs w:val="28"/>
        </w:rPr>
        <w:t xml:space="preserve"> составляет 664,0 тыс. рублей, или 80,7 % от годового плана. </w:t>
      </w:r>
      <w:r w:rsidRPr="007D7FC4">
        <w:rPr>
          <w:rFonts w:ascii="Times New Roman" w:hAnsi="Times New Roman"/>
          <w:i/>
          <w:iCs/>
          <w:sz w:val="28"/>
          <w:szCs w:val="28"/>
        </w:rPr>
        <w:t>Дотации на поддержку мер по обеспечению сбалансированности бюджетов</w:t>
      </w:r>
      <w:r w:rsidRPr="007D7FC4">
        <w:rPr>
          <w:rFonts w:ascii="Times New Roman" w:hAnsi="Times New Roman"/>
          <w:sz w:val="28"/>
          <w:szCs w:val="28"/>
        </w:rPr>
        <w:t xml:space="preserve"> за отчетный период исполнены сумме 606,0 тыс. рублей,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7D7FC4">
        <w:rPr>
          <w:rFonts w:ascii="Times New Roman" w:hAnsi="Times New Roman"/>
          <w:sz w:val="28"/>
          <w:szCs w:val="28"/>
        </w:rPr>
        <w:t xml:space="preserve">85,8% утвержденного годового плана. К аналогичному уровню 2023 года 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в 2,9 раза</w:t>
      </w:r>
      <w:r w:rsidRPr="007D7FC4">
        <w:rPr>
          <w:rFonts w:ascii="Times New Roman" w:hAnsi="Times New Roman"/>
          <w:sz w:val="28"/>
          <w:szCs w:val="28"/>
        </w:rPr>
        <w:t xml:space="preserve">. </w:t>
      </w:r>
      <w:r w:rsidRPr="007D7FC4">
        <w:rPr>
          <w:rFonts w:ascii="Times New Roman" w:hAnsi="Times New Roman"/>
          <w:i/>
          <w:iCs/>
          <w:sz w:val="28"/>
          <w:szCs w:val="28"/>
        </w:rPr>
        <w:t>Дотации на выравнивание бюджетов</w:t>
      </w:r>
      <w:r w:rsidRPr="007D7FC4">
        <w:rPr>
          <w:rFonts w:ascii="Times New Roman" w:hAnsi="Times New Roman"/>
          <w:sz w:val="28"/>
          <w:szCs w:val="28"/>
        </w:rPr>
        <w:t xml:space="preserve"> за отчетный период исполнены в сумме 58,0 тыс. рублей, что </w:t>
      </w:r>
      <w:r w:rsidRPr="007D7FC4">
        <w:rPr>
          <w:rFonts w:ascii="Times New Roman" w:hAnsi="Times New Roman"/>
          <w:sz w:val="28"/>
          <w:szCs w:val="28"/>
        </w:rPr>
        <w:lastRenderedPageBreak/>
        <w:t xml:space="preserve">составило 50,0% </w:t>
      </w:r>
      <w:r>
        <w:rPr>
          <w:rFonts w:ascii="Times New Roman" w:hAnsi="Times New Roman"/>
          <w:sz w:val="28"/>
          <w:szCs w:val="28"/>
        </w:rPr>
        <w:t>годовых плановых назначений</w:t>
      </w:r>
      <w:r w:rsidRPr="007D7FC4">
        <w:rPr>
          <w:rFonts w:ascii="Times New Roman" w:hAnsi="Times New Roman"/>
          <w:sz w:val="28"/>
          <w:szCs w:val="28"/>
        </w:rPr>
        <w:t xml:space="preserve">.  К аналогичному уровню 2023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12,2 </w:t>
      </w:r>
      <w:r w:rsidRPr="007D7FC4">
        <w:rPr>
          <w:rFonts w:ascii="Times New Roman" w:hAnsi="Times New Roman"/>
          <w:sz w:val="28"/>
          <w:szCs w:val="28"/>
        </w:rPr>
        <w:t>% или 8,0 тыс. рублей.</w:t>
      </w:r>
    </w:p>
    <w:p w14:paraId="603E44E7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FC4">
        <w:rPr>
          <w:rFonts w:ascii="Times New Roman" w:hAnsi="Times New Roman"/>
          <w:b/>
          <w:i/>
          <w:sz w:val="28"/>
          <w:szCs w:val="28"/>
        </w:rPr>
        <w:t>Субвенции</w:t>
      </w:r>
      <w:r w:rsidRPr="007D7FC4">
        <w:rPr>
          <w:rFonts w:ascii="Times New Roman" w:hAnsi="Times New Roman"/>
          <w:sz w:val="28"/>
          <w:szCs w:val="28"/>
        </w:rPr>
        <w:t xml:space="preserve"> за отчетный период исполнены в сумме 69,0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FC4">
        <w:rPr>
          <w:rFonts w:ascii="Times New Roman" w:hAnsi="Times New Roman"/>
          <w:sz w:val="28"/>
          <w:szCs w:val="28"/>
        </w:rPr>
        <w:t xml:space="preserve">тыс. рублей, что составило 50,0% </w:t>
      </w:r>
      <w:r>
        <w:rPr>
          <w:rFonts w:ascii="Times New Roman" w:hAnsi="Times New Roman"/>
          <w:sz w:val="28"/>
          <w:szCs w:val="28"/>
        </w:rPr>
        <w:t>годовых плановых назначений</w:t>
      </w:r>
      <w:r w:rsidRPr="007D7FC4">
        <w:rPr>
          <w:rFonts w:ascii="Times New Roman" w:hAnsi="Times New Roman"/>
          <w:sz w:val="28"/>
          <w:szCs w:val="28"/>
        </w:rPr>
        <w:t xml:space="preserve">. К аналогичному уровню 2023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увеличение поступлений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>120,2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FC4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11,6</w:t>
      </w:r>
      <w:r w:rsidRPr="007D7FC4">
        <w:rPr>
          <w:rFonts w:ascii="Times New Roman" w:hAnsi="Times New Roman"/>
          <w:sz w:val="28"/>
          <w:szCs w:val="28"/>
        </w:rPr>
        <w:t xml:space="preserve"> тыс. рублей.</w:t>
      </w:r>
    </w:p>
    <w:p w14:paraId="4FE63E1D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FC4">
        <w:rPr>
          <w:rFonts w:ascii="Times New Roman" w:hAnsi="Times New Roman"/>
          <w:b/>
          <w:i/>
          <w:sz w:val="28"/>
          <w:szCs w:val="28"/>
        </w:rPr>
        <w:t>Субсидии</w:t>
      </w:r>
      <w:r w:rsidRPr="007D7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D7FC4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ом</w:t>
      </w:r>
      <w:r w:rsidRPr="007D7FC4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D7FC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FC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не запланированы и</w:t>
      </w:r>
      <w:r w:rsidRPr="007D7FC4">
        <w:rPr>
          <w:rFonts w:ascii="Times New Roman" w:hAnsi="Times New Roman"/>
          <w:sz w:val="28"/>
          <w:szCs w:val="28"/>
        </w:rPr>
        <w:t xml:space="preserve"> не поступали.</w:t>
      </w:r>
    </w:p>
    <w:p w14:paraId="4EE9C377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7FC4">
        <w:rPr>
          <w:rFonts w:ascii="Times New Roman" w:hAnsi="Times New Roman"/>
          <w:b/>
          <w:bCs/>
          <w:i/>
          <w:sz w:val="28"/>
          <w:szCs w:val="28"/>
        </w:rPr>
        <w:t>Межбюджетных трансфертов</w:t>
      </w:r>
      <w:r w:rsidRPr="007D7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7FC4">
        <w:rPr>
          <w:rFonts w:ascii="Times New Roman" w:hAnsi="Times New Roman"/>
          <w:bCs/>
          <w:sz w:val="28"/>
          <w:szCs w:val="28"/>
        </w:rPr>
        <w:t>за отчетный период поступило в сумме 20,0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7FC4">
        <w:rPr>
          <w:rFonts w:ascii="Times New Roman" w:hAnsi="Times New Roman"/>
          <w:bCs/>
          <w:sz w:val="28"/>
          <w:szCs w:val="28"/>
        </w:rPr>
        <w:t>рублей, что составляет 57,1% годовых плановых назначений.</w:t>
      </w:r>
      <w:r w:rsidRPr="007D7FC4">
        <w:rPr>
          <w:rFonts w:ascii="Times New Roman" w:hAnsi="Times New Roman"/>
          <w:sz w:val="28"/>
          <w:szCs w:val="28"/>
        </w:rPr>
        <w:t xml:space="preserve"> К аналогичному уровню 2023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>
        <w:rPr>
          <w:rFonts w:ascii="Times New Roman" w:hAnsi="Times New Roman"/>
          <w:color w:val="000000" w:themeColor="text1"/>
          <w:sz w:val="28"/>
          <w:szCs w:val="28"/>
        </w:rPr>
        <w:t>200,0</w:t>
      </w:r>
      <w:r w:rsidRPr="007D7F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7FC4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10</w:t>
      </w:r>
      <w:r w:rsidRPr="007D7FC4">
        <w:rPr>
          <w:rFonts w:ascii="Times New Roman" w:hAnsi="Times New Roman"/>
          <w:sz w:val="28"/>
          <w:szCs w:val="28"/>
        </w:rPr>
        <w:t>,0 тыс. рублей.</w:t>
      </w:r>
    </w:p>
    <w:p w14:paraId="78FC7967" w14:textId="77777777" w:rsidR="00581B3D" w:rsidRPr="007D7FC4" w:rsidRDefault="00581B3D" w:rsidP="00581B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F0C246C" w14:textId="77777777" w:rsidR="005B1DD8" w:rsidRPr="00614A35" w:rsidRDefault="005B1DD8" w:rsidP="005B1DD8">
      <w:pPr>
        <w:pStyle w:val="a7"/>
        <w:spacing w:after="0" w:line="240" w:lineRule="auto"/>
        <w:ind w:left="705"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F079E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15C7846A" w14:textId="3CFDF36E" w:rsidR="001A1220" w:rsidRPr="000168B4" w:rsidRDefault="005B1DD8" w:rsidP="000168B4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173227232"/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/>
          <w:sz w:val="28"/>
          <w:szCs w:val="28"/>
        </w:rPr>
        <w:t>2720,6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2024 год общий объем расходов составляет </w:t>
      </w:r>
      <w:r>
        <w:rPr>
          <w:rFonts w:ascii="Times New Roman" w:hAnsi="Times New Roman"/>
          <w:sz w:val="28"/>
          <w:szCs w:val="28"/>
        </w:rPr>
        <w:t>2736,0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C024DD">
        <w:rPr>
          <w:rFonts w:ascii="Times New Roman" w:hAnsi="Times New Roman"/>
          <w:sz w:val="28"/>
          <w:szCs w:val="28"/>
        </w:rPr>
        <w:t>1078,1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024DD">
        <w:rPr>
          <w:rFonts w:ascii="Times New Roman" w:hAnsi="Times New Roman"/>
          <w:sz w:val="28"/>
          <w:szCs w:val="28"/>
        </w:rPr>
        <w:t>39,4</w:t>
      </w:r>
      <w:r w:rsidRPr="00814E6A"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2023 года, расходы в абсолютном значении снизились на </w:t>
      </w:r>
      <w:r>
        <w:rPr>
          <w:rFonts w:ascii="Times New Roman" w:hAnsi="Times New Roman"/>
          <w:color w:val="000000" w:themeColor="text1"/>
          <w:sz w:val="28"/>
          <w:szCs w:val="28"/>
        </w:rPr>
        <w:t>180,</w:t>
      </w:r>
      <w:r w:rsidR="00C024D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 w:rsidR="00C024DD">
        <w:rPr>
          <w:rFonts w:ascii="Times New Roman" w:hAnsi="Times New Roman"/>
          <w:color w:val="000000" w:themeColor="text1"/>
          <w:sz w:val="28"/>
          <w:szCs w:val="28"/>
        </w:rPr>
        <w:t>14,4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bookmarkEnd w:id="3"/>
    </w:p>
    <w:p w14:paraId="4966C9E4" w14:textId="37004305" w:rsidR="000168B4" w:rsidRPr="000168B4" w:rsidRDefault="000168B4" w:rsidP="000168B4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1319">
        <w:rPr>
          <w:rFonts w:ascii="Times New Roman" w:hAnsi="Times New Roman"/>
          <w:b/>
          <w:sz w:val="26"/>
          <w:szCs w:val="26"/>
        </w:rPr>
        <w:t xml:space="preserve">2.1 </w:t>
      </w:r>
      <w:r w:rsidRPr="001F131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075C01F4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16914652"/>
      <w:r w:rsidRPr="00BD758D">
        <w:rPr>
          <w:rFonts w:ascii="Times New Roman" w:hAnsi="Times New Roman"/>
          <w:sz w:val="28"/>
          <w:szCs w:val="28"/>
        </w:rPr>
        <w:t xml:space="preserve">Исполнение расходов бюджета за 1 полугодие 2024 года осуществлялось по 5 разделам бюджетной классификации. Наибольший удельный вес в общем объеме расходов составили расходы по разделу: 01 «Общегосударственные расходы» </w:t>
      </w:r>
      <w:r>
        <w:rPr>
          <w:rFonts w:ascii="Times New Roman" w:hAnsi="Times New Roman"/>
          <w:sz w:val="28"/>
          <w:szCs w:val="28"/>
        </w:rPr>
        <w:t xml:space="preserve">и выразились в сумме </w:t>
      </w:r>
      <w:r w:rsidRPr="00BD758D">
        <w:rPr>
          <w:rFonts w:ascii="Times New Roman" w:hAnsi="Times New Roman"/>
          <w:sz w:val="28"/>
          <w:szCs w:val="28"/>
        </w:rPr>
        <w:t>635,2 тыс. рублей, или 58,9% общего объема расходов.</w:t>
      </w:r>
    </w:p>
    <w:p w14:paraId="6FC3A41C" w14:textId="77777777" w:rsidR="000168B4" w:rsidRPr="003505EC" w:rsidRDefault="000168B4" w:rsidP="000168B4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bookmarkStart w:id="5" w:name="_Hlk116914587"/>
      <w:bookmarkEnd w:id="4"/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1 полугодие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24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</w:p>
    <w:p w14:paraId="3F7BC866" w14:textId="77777777" w:rsidR="000168B4" w:rsidRDefault="000168B4" w:rsidP="000168B4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0168B4" w:rsidRPr="00D02C9A" w14:paraId="5B4C1B6A" w14:textId="77777777" w:rsidTr="006F16C9">
        <w:tc>
          <w:tcPr>
            <w:tcW w:w="2569" w:type="dxa"/>
          </w:tcPr>
          <w:p w14:paraId="0AC3BF35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128B190B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7D4C64BA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6C13A70" w14:textId="77777777" w:rsidR="000168B4" w:rsidRPr="00D02C9A" w:rsidRDefault="000168B4" w:rsidP="006F16C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6DEBD917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BF431AF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3222B076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7D866F2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43F24813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40C3EBFA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7409EF4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1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</w:tc>
        <w:tc>
          <w:tcPr>
            <w:tcW w:w="1340" w:type="dxa"/>
          </w:tcPr>
          <w:p w14:paraId="451EB4E8" w14:textId="77777777" w:rsidR="000168B4" w:rsidRPr="009F079E" w:rsidRDefault="000168B4" w:rsidP="006F16C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460EFFF3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487DD4AF" w14:textId="77777777" w:rsidR="000168B4" w:rsidRPr="009F079E" w:rsidRDefault="000168B4" w:rsidP="006F16C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1E551B63" w14:textId="77777777" w:rsidR="000168B4" w:rsidRPr="009F079E" w:rsidRDefault="000168B4" w:rsidP="006F16C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42086853" w14:textId="77777777" w:rsidR="000168B4" w:rsidRPr="009F079E" w:rsidRDefault="000168B4" w:rsidP="006F16C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4/2023</w:t>
            </w:r>
          </w:p>
          <w:p w14:paraId="57971D4E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</w:t>
            </w:r>
          </w:p>
        </w:tc>
      </w:tr>
      <w:tr w:rsidR="000168B4" w:rsidRPr="00D02C9A" w14:paraId="1EA0897D" w14:textId="77777777" w:rsidTr="006F16C9">
        <w:tc>
          <w:tcPr>
            <w:tcW w:w="2569" w:type="dxa"/>
          </w:tcPr>
          <w:p w14:paraId="11C4A8CC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408C542E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628639C8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52639C06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5265815F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1B2108A2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5D54F0A3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168B4" w:rsidRPr="00D02C9A" w14:paraId="21CDF53C" w14:textId="77777777" w:rsidTr="006F16C9">
        <w:tc>
          <w:tcPr>
            <w:tcW w:w="2569" w:type="dxa"/>
          </w:tcPr>
          <w:p w14:paraId="0FC745F2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6AD31DF8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403190C1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705,7</w:t>
            </w:r>
          </w:p>
        </w:tc>
        <w:tc>
          <w:tcPr>
            <w:tcW w:w="1349" w:type="dxa"/>
            <w:vAlign w:val="center"/>
          </w:tcPr>
          <w:p w14:paraId="488B180D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1545,6</w:t>
            </w:r>
          </w:p>
        </w:tc>
        <w:tc>
          <w:tcPr>
            <w:tcW w:w="1340" w:type="dxa"/>
            <w:vAlign w:val="center"/>
          </w:tcPr>
          <w:p w14:paraId="1B267FB2" w14:textId="77777777" w:rsidR="000168B4" w:rsidRPr="00921A51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635,2</w:t>
            </w:r>
          </w:p>
        </w:tc>
        <w:tc>
          <w:tcPr>
            <w:tcW w:w="1340" w:type="dxa"/>
          </w:tcPr>
          <w:p w14:paraId="2EFD8264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41,4</w:t>
            </w:r>
          </w:p>
        </w:tc>
        <w:tc>
          <w:tcPr>
            <w:tcW w:w="1340" w:type="dxa"/>
          </w:tcPr>
          <w:p w14:paraId="4E800F0B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0168B4" w:rsidRPr="00D02C9A" w14:paraId="1FDE0973" w14:textId="77777777" w:rsidTr="006F16C9">
        <w:tc>
          <w:tcPr>
            <w:tcW w:w="2569" w:type="dxa"/>
          </w:tcPr>
          <w:p w14:paraId="7545C946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11477167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7CD63057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47,9</w:t>
            </w:r>
          </w:p>
        </w:tc>
        <w:tc>
          <w:tcPr>
            <w:tcW w:w="1349" w:type="dxa"/>
            <w:vAlign w:val="center"/>
          </w:tcPr>
          <w:p w14:paraId="40097516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340" w:type="dxa"/>
            <w:vAlign w:val="center"/>
          </w:tcPr>
          <w:p w14:paraId="45DDB405" w14:textId="77777777" w:rsidR="000168B4" w:rsidRPr="00921A51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</w:t>
            </w:r>
          </w:p>
        </w:tc>
        <w:tc>
          <w:tcPr>
            <w:tcW w:w="1340" w:type="dxa"/>
          </w:tcPr>
          <w:p w14:paraId="654FF44A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340" w:type="dxa"/>
          </w:tcPr>
          <w:p w14:paraId="475B97DE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1,4 раза</w:t>
            </w:r>
          </w:p>
        </w:tc>
      </w:tr>
      <w:tr w:rsidR="000168B4" w:rsidRPr="00D02C9A" w14:paraId="4409F4D2" w14:textId="77777777" w:rsidTr="006F16C9">
        <w:tc>
          <w:tcPr>
            <w:tcW w:w="2569" w:type="dxa"/>
          </w:tcPr>
          <w:p w14:paraId="241D468A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14:paraId="1227D3BC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14:paraId="1CF27E3C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Align w:val="center"/>
          </w:tcPr>
          <w:p w14:paraId="1DE17A59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0" w:type="dxa"/>
            <w:vAlign w:val="center"/>
          </w:tcPr>
          <w:p w14:paraId="6E1F64CC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456AD65A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EAE186F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0" w:type="dxa"/>
          </w:tcPr>
          <w:p w14:paraId="67EC16B7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73053C1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168B4" w:rsidRPr="00D02C9A" w14:paraId="4195E715" w14:textId="77777777" w:rsidTr="006F16C9">
        <w:tc>
          <w:tcPr>
            <w:tcW w:w="2569" w:type="dxa"/>
          </w:tcPr>
          <w:p w14:paraId="4D01F0BC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5E7D2AF8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02E661A9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9" w:type="dxa"/>
            <w:vAlign w:val="center"/>
          </w:tcPr>
          <w:p w14:paraId="5B3D43A5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40" w:type="dxa"/>
            <w:vAlign w:val="center"/>
          </w:tcPr>
          <w:p w14:paraId="5858F413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6798534B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59C04EA5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8B4" w:rsidRPr="00D02C9A" w14:paraId="60D23062" w14:textId="77777777" w:rsidTr="006F16C9">
        <w:tc>
          <w:tcPr>
            <w:tcW w:w="2569" w:type="dxa"/>
          </w:tcPr>
          <w:p w14:paraId="2ECEF3FC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472DED7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55DBC535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B2959B1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2C62DA88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400,4</w:t>
            </w:r>
          </w:p>
        </w:tc>
        <w:tc>
          <w:tcPr>
            <w:tcW w:w="1349" w:type="dxa"/>
            <w:vAlign w:val="center"/>
          </w:tcPr>
          <w:p w14:paraId="6766575D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839,0</w:t>
            </w:r>
          </w:p>
        </w:tc>
        <w:tc>
          <w:tcPr>
            <w:tcW w:w="1340" w:type="dxa"/>
            <w:vAlign w:val="center"/>
          </w:tcPr>
          <w:p w14:paraId="5C328152" w14:textId="77777777" w:rsidR="000168B4" w:rsidRPr="00921A51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275,6</w:t>
            </w:r>
          </w:p>
        </w:tc>
        <w:tc>
          <w:tcPr>
            <w:tcW w:w="1340" w:type="dxa"/>
          </w:tcPr>
          <w:p w14:paraId="18980E45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</w:tc>
        <w:tc>
          <w:tcPr>
            <w:tcW w:w="1340" w:type="dxa"/>
          </w:tcPr>
          <w:p w14:paraId="1C681AA0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68,8</w:t>
            </w:r>
          </w:p>
        </w:tc>
      </w:tr>
      <w:tr w:rsidR="000168B4" w:rsidRPr="00D02C9A" w14:paraId="5913E9E5" w14:textId="77777777" w:rsidTr="006F16C9">
        <w:tc>
          <w:tcPr>
            <w:tcW w:w="2569" w:type="dxa"/>
          </w:tcPr>
          <w:p w14:paraId="7A970BA5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0FA6B64D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09AC571B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339663F3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B854383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327BB116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4E45712F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8B4" w:rsidRPr="00D02C9A" w14:paraId="20A98947" w14:textId="77777777" w:rsidTr="006F16C9">
        <w:tc>
          <w:tcPr>
            <w:tcW w:w="2569" w:type="dxa"/>
          </w:tcPr>
          <w:p w14:paraId="6C00DD84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783EFD4C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23883FA0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14:paraId="3CFDB012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  <w:vAlign w:val="center"/>
          </w:tcPr>
          <w:p w14:paraId="6B587F4C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40" w:type="dxa"/>
          </w:tcPr>
          <w:p w14:paraId="3D1881DE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703AF3D8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2,0 раза</w:t>
            </w:r>
          </w:p>
        </w:tc>
      </w:tr>
      <w:tr w:rsidR="000168B4" w:rsidRPr="00D02C9A" w14:paraId="7E69B796" w14:textId="77777777" w:rsidTr="006F16C9">
        <w:tc>
          <w:tcPr>
            <w:tcW w:w="2569" w:type="dxa"/>
          </w:tcPr>
          <w:p w14:paraId="23041A2C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6F6CD85B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3DB51B1D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1349" w:type="dxa"/>
            <w:vAlign w:val="center"/>
          </w:tcPr>
          <w:p w14:paraId="67DDEB58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</w:t>
            </w:r>
          </w:p>
        </w:tc>
        <w:tc>
          <w:tcPr>
            <w:tcW w:w="1340" w:type="dxa"/>
            <w:vAlign w:val="center"/>
          </w:tcPr>
          <w:p w14:paraId="479A7792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1340" w:type="dxa"/>
          </w:tcPr>
          <w:p w14:paraId="0BE9E566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  <w:tc>
          <w:tcPr>
            <w:tcW w:w="1340" w:type="dxa"/>
          </w:tcPr>
          <w:p w14:paraId="271226DD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106,0 </w:t>
            </w:r>
          </w:p>
        </w:tc>
      </w:tr>
      <w:tr w:rsidR="000168B4" w:rsidRPr="00D02C9A" w14:paraId="787819A3" w14:textId="77777777" w:rsidTr="006F16C9">
        <w:tc>
          <w:tcPr>
            <w:tcW w:w="2569" w:type="dxa"/>
          </w:tcPr>
          <w:p w14:paraId="38B4E463" w14:textId="77777777" w:rsidR="000168B4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0EAA7D37" w14:textId="77777777" w:rsidR="000168B4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D9252E4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3182B93D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7F092CC7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E07C369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2AE04306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168B4" w:rsidRPr="00D02C9A" w14:paraId="4D0F756E" w14:textId="77777777" w:rsidTr="006F16C9">
        <w:tc>
          <w:tcPr>
            <w:tcW w:w="2569" w:type="dxa"/>
          </w:tcPr>
          <w:p w14:paraId="327C87F7" w14:textId="77777777" w:rsidR="000168B4" w:rsidRPr="00D02C9A" w:rsidRDefault="000168B4" w:rsidP="006F16C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6E78CB0C" w14:textId="77777777" w:rsidR="000168B4" w:rsidRPr="00D02C9A" w:rsidRDefault="000168B4" w:rsidP="006F16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2B126DAB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1258,8</w:t>
            </w:r>
          </w:p>
        </w:tc>
        <w:tc>
          <w:tcPr>
            <w:tcW w:w="1349" w:type="dxa"/>
            <w:vAlign w:val="center"/>
          </w:tcPr>
          <w:p w14:paraId="7D05F895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2736,0</w:t>
            </w:r>
          </w:p>
        </w:tc>
        <w:tc>
          <w:tcPr>
            <w:tcW w:w="1340" w:type="dxa"/>
            <w:vAlign w:val="center"/>
          </w:tcPr>
          <w:p w14:paraId="691E668F" w14:textId="77777777" w:rsidR="000168B4" w:rsidRPr="00D02C9A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1078,1</w:t>
            </w:r>
          </w:p>
        </w:tc>
        <w:tc>
          <w:tcPr>
            <w:tcW w:w="1340" w:type="dxa"/>
          </w:tcPr>
          <w:p w14:paraId="4E5174A8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  <w:tc>
          <w:tcPr>
            <w:tcW w:w="1340" w:type="dxa"/>
          </w:tcPr>
          <w:p w14:paraId="25F542C6" w14:textId="77777777" w:rsidR="000168B4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85,6</w:t>
            </w:r>
          </w:p>
        </w:tc>
      </w:tr>
      <w:bookmarkEnd w:id="5"/>
    </w:tbl>
    <w:p w14:paraId="6518CC15" w14:textId="77777777" w:rsidR="000168B4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35A3AA4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7886678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116914716"/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вопросы»: </w:t>
      </w:r>
      <w:r w:rsidRPr="00BD758D">
        <w:rPr>
          <w:rFonts w:ascii="Times New Roman" w:hAnsi="Times New Roman"/>
          <w:sz w:val="28"/>
          <w:szCs w:val="28"/>
        </w:rPr>
        <w:t>расходы за 1 полугодие 2024</w:t>
      </w:r>
      <w:r w:rsidRPr="00BD7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>года исполнены в сумме 635,2 тыс. рублей, или 41,1% к утвержденной бюджетной росписи</w:t>
      </w:r>
      <w:r>
        <w:rPr>
          <w:rFonts w:ascii="Times New Roman" w:hAnsi="Times New Roman"/>
          <w:sz w:val="28"/>
          <w:szCs w:val="28"/>
        </w:rPr>
        <w:t xml:space="preserve"> на 2024 год</w:t>
      </w:r>
      <w:r w:rsidRPr="00BD758D">
        <w:rPr>
          <w:rFonts w:ascii="Times New Roman" w:hAnsi="Times New Roman"/>
          <w:sz w:val="28"/>
          <w:szCs w:val="28"/>
        </w:rPr>
        <w:t xml:space="preserve">. Доля расходов по разделу в общей структуре расходов бюджета составила 58,9 процента. К уровню расходов аналогичного периода 2023 года, расходы снизились на </w:t>
      </w:r>
      <w:r>
        <w:rPr>
          <w:rFonts w:ascii="Times New Roman" w:hAnsi="Times New Roman"/>
          <w:sz w:val="28"/>
          <w:szCs w:val="28"/>
        </w:rPr>
        <w:t>70,5</w:t>
      </w:r>
      <w:r w:rsidRPr="00BD758D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10,0</w:t>
      </w:r>
      <w:r w:rsidRPr="00BD758D">
        <w:rPr>
          <w:rFonts w:ascii="Times New Roman" w:hAnsi="Times New Roman"/>
          <w:sz w:val="28"/>
          <w:szCs w:val="28"/>
        </w:rPr>
        <w:t xml:space="preserve"> процента.</w:t>
      </w:r>
    </w:p>
    <w:p w14:paraId="06CFC89D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 По разделу </w:t>
      </w:r>
      <w:r w:rsidRPr="00BD758D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BD758D">
        <w:rPr>
          <w:rFonts w:ascii="Times New Roman" w:hAnsi="Times New Roman"/>
          <w:sz w:val="28"/>
          <w:szCs w:val="28"/>
        </w:rPr>
        <w:t>расходы бюджета за 1 полугодие</w:t>
      </w:r>
      <w:r w:rsidRPr="00BD7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>2024</w:t>
      </w:r>
      <w:r w:rsidRPr="00BD7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 xml:space="preserve">года сложились в сумме 69,0 тыс. рублей, или 50,0%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BD758D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6,4 </w:t>
      </w:r>
      <w:r>
        <w:rPr>
          <w:rFonts w:ascii="Times New Roman" w:hAnsi="Times New Roman"/>
          <w:sz w:val="28"/>
          <w:szCs w:val="28"/>
        </w:rPr>
        <w:t>процента</w:t>
      </w:r>
      <w:r w:rsidRPr="00BD758D">
        <w:rPr>
          <w:rFonts w:ascii="Times New Roman" w:hAnsi="Times New Roman"/>
          <w:sz w:val="28"/>
          <w:szCs w:val="28"/>
        </w:rPr>
        <w:t xml:space="preserve">. Структура раздела представлена одним подразделом - 02 03 «Мобилизационная и вневойсковая подготовка». </w:t>
      </w:r>
      <w:r w:rsidRPr="004232C9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>
        <w:rPr>
          <w:rFonts w:ascii="Times New Roman" w:hAnsi="Times New Roman"/>
          <w:sz w:val="28"/>
          <w:szCs w:val="28"/>
        </w:rPr>
        <w:t>выросли</w:t>
      </w:r>
      <w:r w:rsidRPr="004232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21,1</w:t>
      </w:r>
      <w:r w:rsidRPr="004232C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144,1</w:t>
      </w:r>
      <w:r w:rsidRPr="004232C9">
        <w:rPr>
          <w:rFonts w:ascii="Times New Roman" w:hAnsi="Times New Roman"/>
          <w:sz w:val="28"/>
          <w:szCs w:val="28"/>
        </w:rPr>
        <w:t xml:space="preserve"> процента.</w:t>
      </w:r>
    </w:p>
    <w:p w14:paraId="6C4FD94B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BD758D">
        <w:rPr>
          <w:rFonts w:ascii="Times New Roman" w:hAnsi="Times New Roman"/>
          <w:sz w:val="28"/>
          <w:szCs w:val="28"/>
        </w:rPr>
        <w:t>кассовые расходы за 1 полугодие 2024 года не осуществлялись, тогда как плановые назначения составили 1,0 тыс. рублей.</w:t>
      </w:r>
    </w:p>
    <w:p w14:paraId="4E4FFD2B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>04 «Национальная экономика</w:t>
      </w:r>
      <w:bookmarkStart w:id="7" w:name="_Hlk100828455"/>
      <w:r w:rsidRPr="00BD758D">
        <w:rPr>
          <w:rFonts w:ascii="Times New Roman" w:hAnsi="Times New Roman"/>
          <w:b/>
          <w:sz w:val="28"/>
          <w:szCs w:val="28"/>
        </w:rPr>
        <w:t>»:</w:t>
      </w:r>
      <w:r w:rsidRPr="00BD7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D758D">
        <w:rPr>
          <w:rFonts w:ascii="Times New Roman" w:hAnsi="Times New Roman"/>
          <w:sz w:val="28"/>
          <w:szCs w:val="28"/>
        </w:rPr>
        <w:t xml:space="preserve">о подразделу 04 06 «Водное хозяйство» кассовые расходы за 1 полугодие  2024 года не осуществлялись, тогда как плановые назначения составили 21,0 тыс. рублей. </w:t>
      </w:r>
    </w:p>
    <w:bookmarkEnd w:id="7"/>
    <w:p w14:paraId="6DB03C40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>05 Жилищно-коммунальное хозяйство»:</w:t>
      </w:r>
      <w:r w:rsidRPr="00BD758D">
        <w:rPr>
          <w:rFonts w:ascii="Times New Roman" w:hAnsi="Times New Roman"/>
          <w:sz w:val="28"/>
          <w:szCs w:val="28"/>
        </w:rPr>
        <w:t xml:space="preserve"> расходы бюджета за 1 полугодие 2024 года сложились в сумме 275,6 тыс. рублей, или 32,8 % к объему расходов, предусмотренных уточненной бюджетной росписью на 2024 год. Доля расходов по разделу в общей структуре расходов бюджета составила 25,5 </w:t>
      </w:r>
      <w:r>
        <w:rPr>
          <w:rFonts w:ascii="Times New Roman" w:hAnsi="Times New Roman"/>
          <w:sz w:val="28"/>
          <w:szCs w:val="28"/>
        </w:rPr>
        <w:t>процента</w:t>
      </w:r>
      <w:r w:rsidRPr="00BD758D">
        <w:rPr>
          <w:rFonts w:ascii="Times New Roman" w:hAnsi="Times New Roman"/>
          <w:sz w:val="28"/>
          <w:szCs w:val="28"/>
        </w:rPr>
        <w:t xml:space="preserve">. Структура раздела по кассовым расходам представлена подразделами: 05 02 «Коммунальное хозяйство»; 05 03 «Благоустройство». </w:t>
      </w:r>
      <w:r w:rsidRPr="004232C9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снизились на </w:t>
      </w:r>
      <w:r>
        <w:rPr>
          <w:rFonts w:ascii="Times New Roman" w:hAnsi="Times New Roman"/>
          <w:sz w:val="28"/>
          <w:szCs w:val="28"/>
        </w:rPr>
        <w:t>124,4</w:t>
      </w:r>
      <w:r w:rsidRPr="004232C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31,2</w:t>
      </w:r>
      <w:r w:rsidRPr="004232C9">
        <w:rPr>
          <w:rFonts w:ascii="Times New Roman" w:hAnsi="Times New Roman"/>
          <w:sz w:val="28"/>
          <w:szCs w:val="28"/>
        </w:rPr>
        <w:t xml:space="preserve"> процента.</w:t>
      </w:r>
    </w:p>
    <w:p w14:paraId="1D045717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>07 «Образование»:</w:t>
      </w:r>
      <w:bookmarkStart w:id="8" w:name="_Hlk100828555"/>
      <w:r w:rsidRPr="00BD758D">
        <w:rPr>
          <w:rFonts w:ascii="Times New Roman" w:hAnsi="Times New Roman"/>
          <w:sz w:val="28"/>
          <w:szCs w:val="28"/>
        </w:rPr>
        <w:t xml:space="preserve"> </w:t>
      </w:r>
      <w:bookmarkStart w:id="9" w:name="_Hlk100829024"/>
      <w:bookmarkEnd w:id="8"/>
      <w:r w:rsidRPr="00BD758D">
        <w:rPr>
          <w:rFonts w:ascii="Times New Roman" w:hAnsi="Times New Roman"/>
          <w:sz w:val="28"/>
          <w:szCs w:val="28"/>
        </w:rPr>
        <w:t xml:space="preserve">кассовые расходы за 1 полугодие 2024 года не осуществлялись, тогда как плановые назначения составили 3,0 тыс. рублей. </w:t>
      </w:r>
    </w:p>
    <w:p w14:paraId="4A8DE04D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 xml:space="preserve">08 «Культура, кинематография»: </w:t>
      </w:r>
      <w:r w:rsidRPr="00BD758D">
        <w:rPr>
          <w:rFonts w:ascii="Times New Roman" w:hAnsi="Times New Roman"/>
          <w:sz w:val="28"/>
          <w:szCs w:val="28"/>
        </w:rPr>
        <w:t>кассовые расходы за 1 полугодие 2024 года сложились в сумме 20,0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 xml:space="preserve">тыс. рублей, или 100,0%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BD758D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1,9 </w:t>
      </w:r>
      <w:r>
        <w:rPr>
          <w:rFonts w:ascii="Times New Roman" w:hAnsi="Times New Roman"/>
          <w:sz w:val="28"/>
          <w:szCs w:val="28"/>
        </w:rPr>
        <w:t>процента</w:t>
      </w:r>
      <w:r w:rsidRPr="00BD758D">
        <w:rPr>
          <w:rFonts w:ascii="Times New Roman" w:hAnsi="Times New Roman"/>
          <w:sz w:val="28"/>
          <w:szCs w:val="28"/>
        </w:rPr>
        <w:t xml:space="preserve">. </w:t>
      </w:r>
      <w:r w:rsidRPr="004232C9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>
        <w:rPr>
          <w:rFonts w:ascii="Times New Roman" w:hAnsi="Times New Roman"/>
          <w:sz w:val="28"/>
          <w:szCs w:val="28"/>
        </w:rPr>
        <w:t>выросли</w:t>
      </w:r>
      <w:r w:rsidRPr="004232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10,0</w:t>
      </w:r>
      <w:r w:rsidRPr="004232C9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в 2,0 раза</w:t>
      </w:r>
      <w:r w:rsidRPr="004232C9">
        <w:rPr>
          <w:rFonts w:ascii="Times New Roman" w:hAnsi="Times New Roman"/>
          <w:sz w:val="28"/>
          <w:szCs w:val="28"/>
        </w:rPr>
        <w:t>.</w:t>
      </w:r>
    </w:p>
    <w:bookmarkEnd w:id="9"/>
    <w:p w14:paraId="3FE2C6BC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 xml:space="preserve">10 «Социальная политика»: </w:t>
      </w:r>
      <w:r w:rsidRPr="00BD758D">
        <w:rPr>
          <w:rFonts w:ascii="Times New Roman" w:hAnsi="Times New Roman"/>
          <w:sz w:val="28"/>
          <w:szCs w:val="28"/>
        </w:rPr>
        <w:t>расходы бюджета за 1 полугодие</w:t>
      </w:r>
      <w:r w:rsidRPr="00BD7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>2024</w:t>
      </w:r>
      <w:r w:rsidRPr="00BD7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 xml:space="preserve">года сложились в сумме 78,3 тыс. рублей, или 49,4 %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BD758D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</w:t>
      </w:r>
      <w:r w:rsidRPr="00BD758D">
        <w:rPr>
          <w:rFonts w:ascii="Times New Roman" w:hAnsi="Times New Roman"/>
          <w:sz w:val="28"/>
          <w:szCs w:val="28"/>
        </w:rPr>
        <w:lastRenderedPageBreak/>
        <w:t>7,2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BD758D">
        <w:rPr>
          <w:rFonts w:ascii="Times New Roman" w:hAnsi="Times New Roman"/>
          <w:sz w:val="28"/>
          <w:szCs w:val="28"/>
        </w:rPr>
        <w:t xml:space="preserve">. </w:t>
      </w:r>
      <w:r w:rsidRPr="004232C9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>
        <w:rPr>
          <w:rFonts w:ascii="Times New Roman" w:hAnsi="Times New Roman"/>
          <w:sz w:val="28"/>
          <w:szCs w:val="28"/>
        </w:rPr>
        <w:t>выросли</w:t>
      </w:r>
      <w:r w:rsidRPr="004232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4,5</w:t>
      </w:r>
      <w:r w:rsidRPr="004232C9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106,0</w:t>
      </w:r>
      <w:r w:rsidRPr="004232C9"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8D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10 01 «Пенсионное обеспечение».</w:t>
      </w:r>
    </w:p>
    <w:p w14:paraId="79EEEF30" w14:textId="77777777" w:rsidR="000168B4" w:rsidRPr="00BD758D" w:rsidRDefault="000168B4" w:rsidP="000168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758D">
        <w:rPr>
          <w:rFonts w:ascii="Times New Roman" w:hAnsi="Times New Roman"/>
          <w:sz w:val="28"/>
          <w:szCs w:val="28"/>
        </w:rPr>
        <w:t xml:space="preserve">По разделу </w:t>
      </w:r>
      <w:r w:rsidRPr="00BD758D">
        <w:rPr>
          <w:rFonts w:ascii="Times New Roman" w:hAnsi="Times New Roman"/>
          <w:b/>
          <w:sz w:val="28"/>
          <w:szCs w:val="28"/>
        </w:rPr>
        <w:t>11 «Физическая культура и спорт»:</w:t>
      </w:r>
      <w:r w:rsidRPr="00BD758D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BD758D">
        <w:rPr>
          <w:rFonts w:ascii="Times New Roman" w:hAnsi="Times New Roman"/>
          <w:sz w:val="28"/>
          <w:szCs w:val="28"/>
        </w:rPr>
        <w:t xml:space="preserve">кассовые расходы за 1 полугодие 2024 года не осуществлялись, тогда, как плановые назначения составили 10,0 тыс. рублей.         </w:t>
      </w:r>
    </w:p>
    <w:p w14:paraId="4C645A73" w14:textId="77777777" w:rsidR="00143A7C" w:rsidRPr="00143A7C" w:rsidRDefault="00143A7C" w:rsidP="00CC7BC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36FBF6" w14:textId="77777777" w:rsidR="004232C9" w:rsidRDefault="004232C9" w:rsidP="004232C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Реа</w:t>
      </w:r>
      <w:r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0D387CBC" w14:textId="316F976B" w:rsidR="000168B4" w:rsidRPr="000168B4" w:rsidRDefault="000168B4" w:rsidP="0001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8B4">
        <w:rPr>
          <w:rFonts w:ascii="Times New Roman" w:hAnsi="Times New Roman"/>
          <w:b/>
          <w:sz w:val="28"/>
          <w:szCs w:val="28"/>
        </w:rPr>
        <w:t>Муниципальная программа «Реализация отдельных полномочий Алешинского сельского поселения Дубровского муниципального района  Брянской области на 2024 год и на плановый период 2025 и 2026 годов</w:t>
      </w:r>
      <w:bookmarkStart w:id="10" w:name="_Hlk116918136"/>
      <w:r w:rsidRPr="000168B4">
        <w:rPr>
          <w:rFonts w:ascii="Times New Roman" w:hAnsi="Times New Roman"/>
          <w:b/>
          <w:sz w:val="28"/>
          <w:szCs w:val="28"/>
        </w:rPr>
        <w:t xml:space="preserve">» </w:t>
      </w:r>
      <w:r w:rsidRPr="000168B4">
        <w:rPr>
          <w:rFonts w:ascii="Times New Roman" w:hAnsi="Times New Roman"/>
          <w:sz w:val="28"/>
          <w:szCs w:val="28"/>
        </w:rPr>
        <w:t xml:space="preserve"> утверждена постановлением Алешинской сельской администрации 20.12.2023 года № 35 с  объемом финансирования на 20</w:t>
      </w:r>
      <w:r w:rsidRPr="000168B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0168B4">
        <w:rPr>
          <w:rFonts w:ascii="Times New Roman" w:hAnsi="Times New Roman"/>
          <w:sz w:val="28"/>
          <w:szCs w:val="28"/>
        </w:rPr>
        <w:t xml:space="preserve"> год в сумме 2 719,6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тыс. рублей, в том числе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color w:val="000000" w:themeColor="text1"/>
          <w:sz w:val="28"/>
          <w:szCs w:val="28"/>
        </w:rPr>
        <w:t xml:space="preserve">2 041,6 </w:t>
      </w:r>
      <w:r w:rsidRPr="000168B4">
        <w:rPr>
          <w:rFonts w:ascii="Times New Roman" w:hAnsi="Times New Roman"/>
          <w:sz w:val="28"/>
          <w:szCs w:val="28"/>
        </w:rPr>
        <w:t>тыс. рублей - средства местного бюджета, 138,0 тыс. рублей - средства областного бюджета. В течение отчетного периода в постановление 1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 xml:space="preserve">раз вносились изменения (29.02.2024 </w:t>
      </w:r>
      <w:r w:rsidRPr="000168B4">
        <w:rPr>
          <w:rFonts w:ascii="Times New Roman" w:hAnsi="Times New Roman"/>
          <w:color w:val="000000" w:themeColor="text1"/>
          <w:sz w:val="28"/>
          <w:szCs w:val="28"/>
        </w:rPr>
        <w:t xml:space="preserve">года № 8). </w:t>
      </w:r>
      <w:r w:rsidRPr="000168B4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Pr="000168B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год утвержден в сумме 2735,0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тыс. рублей, в том числе 2597,0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тыс. рублей- средства местного бюджета, 138,0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тыс. рублей- средства областного бюджета.</w:t>
      </w:r>
    </w:p>
    <w:p w14:paraId="7E46D5C4" w14:textId="41722BA4" w:rsidR="000168B4" w:rsidRPr="000168B4" w:rsidRDefault="000168B4" w:rsidP="0001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8B4">
        <w:rPr>
          <w:rFonts w:ascii="Times New Roman" w:hAnsi="Times New Roman"/>
          <w:sz w:val="28"/>
          <w:szCs w:val="28"/>
        </w:rPr>
        <w:t>За 1 полугодие 2024 года расходы бюджета по муниципальной программе исполнены в сумме 1078,1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тыс. рублей, что составляет 39,4</w:t>
      </w:r>
      <w:r w:rsidRPr="00016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68B4">
        <w:rPr>
          <w:rFonts w:ascii="Times New Roman" w:hAnsi="Times New Roman"/>
          <w:sz w:val="28"/>
          <w:szCs w:val="28"/>
        </w:rPr>
        <w:t>% утвержденных плановых назначений.</w:t>
      </w:r>
      <w:bookmarkEnd w:id="10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417"/>
        <w:gridCol w:w="1418"/>
        <w:gridCol w:w="1134"/>
      </w:tblGrid>
      <w:tr w:rsidR="000168B4" w:rsidRPr="0064438F" w14:paraId="376F5495" w14:textId="77777777" w:rsidTr="000168B4">
        <w:trPr>
          <w:cantSplit/>
          <w:trHeight w:val="30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B4B7" w14:textId="77777777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8BBB5" w14:textId="77777777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BF88" w14:textId="77777777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A7C3" w14:textId="59CB3188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Исполнено 1</w:t>
            </w:r>
            <w:r>
              <w:rPr>
                <w:rFonts w:ascii="Times New Roman" w:hAnsi="Times New Roman"/>
                <w:color w:val="000000"/>
              </w:rPr>
              <w:t xml:space="preserve"> полугодие 2024</w:t>
            </w:r>
            <w:r w:rsidRPr="00644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822" w14:textId="77777777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8EDD774" w14:textId="77777777" w:rsidR="000168B4" w:rsidRPr="0064438F" w:rsidRDefault="000168B4" w:rsidP="006F16C9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0168B4" w:rsidRPr="0064438F" w14:paraId="5E3051AF" w14:textId="77777777" w:rsidTr="000168B4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B0FE" w14:textId="77777777" w:rsidR="000168B4" w:rsidRPr="0064438F" w:rsidRDefault="000168B4" w:rsidP="006F16C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 «Реализация отдельных полномочий Алешинского сельского поселения Дубровского муниципального района Брянской области» на 202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64438F"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64438F">
              <w:rPr>
                <w:rFonts w:ascii="Times New Roman" w:hAnsi="Times New Roman"/>
                <w:b/>
                <w:color w:val="000000"/>
              </w:rPr>
              <w:t>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EA73" w14:textId="77777777" w:rsidR="000168B4" w:rsidRPr="0064438F" w:rsidRDefault="000168B4" w:rsidP="006F16C9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0003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62CF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7272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39,4</w:t>
            </w:r>
          </w:p>
        </w:tc>
      </w:tr>
      <w:tr w:rsidR="000168B4" w:rsidRPr="0064438F" w14:paraId="42A5BFFE" w14:textId="77777777" w:rsidTr="000168B4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9158" w14:textId="77777777" w:rsidR="000168B4" w:rsidRPr="0064438F" w:rsidRDefault="000168B4" w:rsidP="006F16C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D6F3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1D64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15B7F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CA2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</w:tr>
      <w:tr w:rsidR="000168B4" w:rsidRPr="0064438F" w14:paraId="07DD4A86" w14:textId="77777777" w:rsidTr="000168B4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5581" w14:textId="77777777" w:rsidR="000168B4" w:rsidRPr="0064438F" w:rsidRDefault="000168B4" w:rsidP="006F16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14B9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D58B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C3B9E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FBA2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168B4" w:rsidRPr="0064438F" w14:paraId="0792959E" w14:textId="77777777" w:rsidTr="000168B4">
        <w:trPr>
          <w:cantSplit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B3E5" w14:textId="77777777" w:rsidR="000168B4" w:rsidRPr="0064438F" w:rsidRDefault="000168B4" w:rsidP="006F16C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24165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7410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88BE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F79" w14:textId="77777777" w:rsidR="000168B4" w:rsidRPr="0064438F" w:rsidRDefault="000168B4" w:rsidP="006F16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38,8</w:t>
            </w:r>
          </w:p>
        </w:tc>
      </w:tr>
    </w:tbl>
    <w:p w14:paraId="72FB0677" w14:textId="6E7E2EA6" w:rsidR="00C23633" w:rsidRPr="00253245" w:rsidRDefault="00C23633" w:rsidP="00C23633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Алешинского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</w:p>
    <w:p w14:paraId="7E044082" w14:textId="0639865F" w:rsidR="00C23633" w:rsidRPr="00253245" w:rsidRDefault="00C23633" w:rsidP="004232C9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относятся «Резервный фонд местной администрации».</w:t>
      </w:r>
      <w:r w:rsidR="004232C9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1733E6">
        <w:rPr>
          <w:rFonts w:ascii="Times New Roman" w:hAnsi="Times New Roman" w:cs="Times New Roman"/>
          <w:sz w:val="28"/>
          <w:szCs w:val="28"/>
        </w:rPr>
        <w:t>Алешинской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1733E6">
        <w:rPr>
          <w:rFonts w:ascii="Times New Roman" w:hAnsi="Times New Roman" w:cs="Times New Roman"/>
          <w:sz w:val="28"/>
          <w:szCs w:val="28"/>
        </w:rPr>
        <w:t xml:space="preserve">№ </w:t>
      </w:r>
      <w:r w:rsidR="001733E6" w:rsidRPr="001733E6">
        <w:rPr>
          <w:rFonts w:ascii="Times New Roman" w:hAnsi="Times New Roman" w:cs="Times New Roman"/>
          <w:sz w:val="28"/>
          <w:szCs w:val="28"/>
        </w:rPr>
        <w:t>17</w:t>
      </w:r>
      <w:r w:rsidRPr="001733E6">
        <w:rPr>
          <w:rFonts w:ascii="Times New Roman" w:hAnsi="Times New Roman" w:cs="Times New Roman"/>
          <w:sz w:val="28"/>
          <w:szCs w:val="28"/>
        </w:rPr>
        <w:t xml:space="preserve"> от 2</w:t>
      </w:r>
      <w:r w:rsidR="001733E6" w:rsidRPr="001733E6">
        <w:rPr>
          <w:rFonts w:ascii="Times New Roman" w:hAnsi="Times New Roman" w:cs="Times New Roman"/>
          <w:sz w:val="28"/>
          <w:szCs w:val="28"/>
        </w:rPr>
        <w:t>7</w:t>
      </w:r>
      <w:r w:rsidRPr="001733E6">
        <w:rPr>
          <w:rFonts w:ascii="Times New Roman" w:hAnsi="Times New Roman" w:cs="Times New Roman"/>
          <w:sz w:val="28"/>
          <w:szCs w:val="28"/>
        </w:rPr>
        <w:t>.06.20</w:t>
      </w:r>
      <w:r w:rsidR="001733E6" w:rsidRPr="001733E6">
        <w:rPr>
          <w:rFonts w:ascii="Times New Roman" w:hAnsi="Times New Roman" w:cs="Times New Roman"/>
          <w:sz w:val="28"/>
          <w:szCs w:val="28"/>
        </w:rPr>
        <w:t>19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порядке использования бюджетных ассигнований резервного фонда </w:t>
      </w:r>
      <w:r w:rsidR="001733E6">
        <w:rPr>
          <w:rFonts w:ascii="Times New Roman" w:hAnsi="Times New Roman" w:cs="Times New Roman"/>
          <w:sz w:val="28"/>
          <w:szCs w:val="28"/>
        </w:rPr>
        <w:t>Алешинской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администрации» в составе бюджета </w:t>
      </w:r>
      <w:r w:rsidR="001733E6"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53245">
        <w:rPr>
          <w:rFonts w:ascii="Times New Roman" w:hAnsi="Times New Roman" w:cs="Times New Roman"/>
          <w:sz w:val="28"/>
          <w:szCs w:val="28"/>
        </w:rPr>
        <w:lastRenderedPageBreak/>
        <w:t>поселения Дубровского муниципального района Брянской области предусмотрены ассигнования для формирования резервного фонда.</w:t>
      </w:r>
      <w:r w:rsidR="004232C9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1733E6">
        <w:rPr>
          <w:rFonts w:ascii="Times New Roman" w:hAnsi="Times New Roman" w:cs="Times New Roman"/>
          <w:sz w:val="28"/>
          <w:szCs w:val="28"/>
        </w:rPr>
        <w:t>Алешинского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</w:t>
      </w:r>
      <w:r w:rsidR="004232C9">
        <w:rPr>
          <w:rFonts w:ascii="Times New Roman" w:hAnsi="Times New Roman" w:cs="Times New Roman"/>
          <w:sz w:val="28"/>
          <w:szCs w:val="28"/>
        </w:rPr>
        <w:t>4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733E6">
        <w:rPr>
          <w:rFonts w:ascii="Times New Roman" w:hAnsi="Times New Roman" w:cs="Times New Roman"/>
          <w:sz w:val="28"/>
          <w:szCs w:val="28"/>
        </w:rPr>
        <w:t>1,0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042BB5E3" w14:textId="2CEB8F93" w:rsidR="00C23633" w:rsidRPr="00F41037" w:rsidRDefault="00C23633" w:rsidP="00C23633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1733E6">
        <w:rPr>
          <w:rFonts w:ascii="Times New Roman" w:hAnsi="Times New Roman" w:cs="Times New Roman"/>
          <w:i/>
          <w:iCs/>
          <w:sz w:val="28"/>
          <w:szCs w:val="28"/>
        </w:rPr>
        <w:t>Алешинского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C23633" w:rsidRPr="00253245" w14:paraId="5C60E5C3" w14:textId="77777777" w:rsidTr="00C024DD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D8648" w14:textId="77777777" w:rsidR="00C23633" w:rsidRPr="00253245" w:rsidRDefault="00C23633" w:rsidP="00C024D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453035" w14:textId="49CFB619" w:rsidR="00C23633" w:rsidRPr="00C0642F" w:rsidRDefault="00C23633" w:rsidP="00C024D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42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570FA3" w14:textId="7DFC103F" w:rsidR="00C23633" w:rsidRPr="00C0642F" w:rsidRDefault="00C23633" w:rsidP="00C024D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42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144770" w14:textId="77777777" w:rsidR="004232C9" w:rsidRDefault="00C23633" w:rsidP="00C024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</w:t>
            </w:r>
          </w:p>
          <w:p w14:paraId="2DFFA467" w14:textId="19E3DCFA" w:rsidR="00C23633" w:rsidRPr="00C0642F" w:rsidRDefault="00C23633" w:rsidP="00C024D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016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</w:t>
            </w:r>
            <w:r w:rsidR="0042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2D923" w14:textId="77777777" w:rsidR="00C23633" w:rsidRPr="00C0642F" w:rsidRDefault="00C23633" w:rsidP="00C024D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C23633" w:rsidRPr="00253245" w14:paraId="04A86AED" w14:textId="77777777" w:rsidTr="00C024D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3FB6" w14:textId="77777777" w:rsidR="00C23633" w:rsidRPr="00253245" w:rsidRDefault="00C23633" w:rsidP="00C024D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E2BD" w14:textId="7D932EF4" w:rsidR="00C23633" w:rsidRPr="00253245" w:rsidRDefault="001733E6" w:rsidP="00C024D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3A48" w14:textId="525D8025" w:rsidR="00C23633" w:rsidRPr="00253245" w:rsidRDefault="001733E6" w:rsidP="00C024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2E341" w14:textId="77777777" w:rsidR="00C23633" w:rsidRPr="00253245" w:rsidRDefault="00C23633" w:rsidP="00C024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B46" w14:textId="77777777" w:rsidR="00C23633" w:rsidRPr="00253245" w:rsidRDefault="00C23633" w:rsidP="00C024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23633" w:rsidRPr="00253245" w14:paraId="4EA33C9B" w14:textId="77777777" w:rsidTr="00C024DD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AA5F1" w14:textId="77A3FEDE" w:rsidR="00C23633" w:rsidRPr="00253245" w:rsidRDefault="00C23633" w:rsidP="00C024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 w:rsidR="0017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Алешинской</w:t>
            </w: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CEFF5" w14:textId="2022B120" w:rsidR="00C23633" w:rsidRPr="00253245" w:rsidRDefault="001733E6" w:rsidP="00C024D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E68F0" w14:textId="6C7EF182" w:rsidR="00C23633" w:rsidRPr="00253245" w:rsidRDefault="001733E6" w:rsidP="00C0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C9E59" w14:textId="77777777" w:rsidR="00C23633" w:rsidRPr="00253245" w:rsidRDefault="00C23633" w:rsidP="00C0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A07" w14:textId="77777777" w:rsidR="00C23633" w:rsidRPr="00253245" w:rsidRDefault="00C23633" w:rsidP="00C024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0EC4213" w14:textId="1FC47494" w:rsidR="00C23633" w:rsidRDefault="001733E6" w:rsidP="0001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A68">
        <w:rPr>
          <w:rFonts w:ascii="Times New Roman" w:hAnsi="Times New Roman" w:cs="Times New Roman"/>
          <w:sz w:val="28"/>
          <w:szCs w:val="28"/>
        </w:rPr>
        <w:t xml:space="preserve">В отчетном периоде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4EB907A3" w14:textId="77777777" w:rsidR="000168B4" w:rsidRPr="000168B4" w:rsidRDefault="000168B4" w:rsidP="0001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93B92" w14:textId="13747234" w:rsidR="002340FD" w:rsidRPr="00827229" w:rsidRDefault="004232C9" w:rsidP="001733E6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40F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63F0817" w14:textId="77777777" w:rsidR="002340FD" w:rsidRPr="007F0C8D" w:rsidRDefault="002340FD" w:rsidP="0017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1312E68" w14:textId="77777777" w:rsidR="004232C9" w:rsidRPr="007A458C" w:rsidRDefault="004232C9" w:rsidP="004232C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1" w:name="_Hlk108775021"/>
      <w:r w:rsidRPr="00B349F9">
        <w:rPr>
          <w:rFonts w:ascii="Times New Roman" w:hAnsi="Times New Roman"/>
          <w:sz w:val="28"/>
          <w:szCs w:val="28"/>
        </w:rPr>
        <w:t>Первоначально бюджет на 202</w:t>
      </w:r>
      <w:r>
        <w:rPr>
          <w:rFonts w:ascii="Times New Roman" w:hAnsi="Times New Roman"/>
          <w:sz w:val="28"/>
          <w:szCs w:val="28"/>
        </w:rPr>
        <w:t>4</w:t>
      </w:r>
      <w:r w:rsidRPr="00B349F9">
        <w:rPr>
          <w:rFonts w:ascii="Times New Roman" w:hAnsi="Times New Roman"/>
          <w:sz w:val="28"/>
          <w:szCs w:val="28"/>
        </w:rPr>
        <w:t xml:space="preserve"> год по доходам и расходам утвержден сбалансированным, В отчетном периоде внесены изменения, дефицит бюджета утвержден в сумме </w:t>
      </w:r>
      <w:r>
        <w:rPr>
          <w:rFonts w:ascii="Times New Roman" w:hAnsi="Times New Roman"/>
          <w:sz w:val="28"/>
          <w:szCs w:val="28"/>
        </w:rPr>
        <w:t>15,4</w:t>
      </w:r>
      <w:r w:rsidRPr="00B349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9F9">
        <w:rPr>
          <w:rFonts w:ascii="Times New Roman" w:hAnsi="Times New Roman"/>
          <w:sz w:val="28"/>
          <w:szCs w:val="28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бюджета.</w:t>
      </w:r>
      <w:bookmarkEnd w:id="11"/>
      <w:r w:rsidRPr="001A2709">
        <w:rPr>
          <w:rFonts w:ascii="Times New Roman" w:hAnsi="Times New Roman"/>
          <w:sz w:val="28"/>
          <w:szCs w:val="28"/>
        </w:rPr>
        <w:tab/>
      </w:r>
      <w:r w:rsidRPr="001A2709">
        <w:rPr>
          <w:rFonts w:ascii="Times New Roman" w:hAnsi="Times New Roman"/>
          <w:sz w:val="28"/>
          <w:szCs w:val="28"/>
        </w:rPr>
        <w:tab/>
      </w:r>
    </w:p>
    <w:p w14:paraId="3D7436F0" w14:textId="77777777" w:rsidR="00480C77" w:rsidRDefault="00480C77" w:rsidP="0017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D1781" w14:textId="588690F7" w:rsidR="002340FD" w:rsidRPr="001733E6" w:rsidRDefault="002340FD" w:rsidP="0017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3E6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868E0C1" w14:textId="2DB778F4" w:rsidR="00125597" w:rsidRPr="00A833F5" w:rsidRDefault="009E2EA1" w:rsidP="00125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EA1">
        <w:rPr>
          <w:rFonts w:ascii="Times New Roman" w:hAnsi="Times New Roman" w:cs="Times New Roman"/>
          <w:bCs/>
          <w:sz w:val="28"/>
          <w:szCs w:val="28"/>
        </w:rPr>
        <w:t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 w:rsidR="00125597" w:rsidRPr="001255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73329906"/>
      <w:r w:rsidR="00125597">
        <w:rPr>
          <w:rFonts w:ascii="Times New Roman" w:hAnsi="Times New Roman" w:cs="Times New Roman"/>
          <w:sz w:val="28"/>
          <w:szCs w:val="28"/>
        </w:rPr>
        <w:t xml:space="preserve">При анализе показателей отчета об исполнении бюджета за 1 полугодие 2024 года выявлены несоответствие показателей представленных форм, также арифметические ошибки и неточности.  </w:t>
      </w:r>
      <w:r w:rsidR="00125597" w:rsidRPr="00762740">
        <w:rPr>
          <w:rFonts w:ascii="Times New Roman" w:hAnsi="Times New Roman" w:cs="Times New Roman"/>
          <w:sz w:val="28"/>
          <w:szCs w:val="28"/>
        </w:rPr>
        <w:t xml:space="preserve">Результаты исполнения бюджета за 1 </w:t>
      </w:r>
      <w:r w:rsidR="00125597">
        <w:rPr>
          <w:rFonts w:ascii="Times New Roman" w:hAnsi="Times New Roman" w:cs="Times New Roman"/>
          <w:sz w:val="28"/>
          <w:szCs w:val="28"/>
        </w:rPr>
        <w:t>полугодие</w:t>
      </w:r>
      <w:r w:rsidR="00125597" w:rsidRPr="00762740">
        <w:rPr>
          <w:rFonts w:ascii="Times New Roman" w:hAnsi="Times New Roman" w:cs="Times New Roman"/>
          <w:sz w:val="28"/>
          <w:szCs w:val="28"/>
        </w:rPr>
        <w:t xml:space="preserve"> 202</w:t>
      </w:r>
      <w:r w:rsidR="00125597">
        <w:rPr>
          <w:rFonts w:ascii="Times New Roman" w:hAnsi="Times New Roman" w:cs="Times New Roman"/>
          <w:sz w:val="28"/>
          <w:szCs w:val="28"/>
        </w:rPr>
        <w:t>4</w:t>
      </w:r>
      <w:r w:rsidR="00125597" w:rsidRPr="00762740">
        <w:rPr>
          <w:rFonts w:ascii="Times New Roman" w:hAnsi="Times New Roman" w:cs="Times New Roman"/>
          <w:sz w:val="28"/>
          <w:szCs w:val="28"/>
        </w:rPr>
        <w:t xml:space="preserve"> года по доходам свидетельствуют о недостаточном уровне собираемости собственных доходов бюджета </w:t>
      </w:r>
      <w:r w:rsidR="00CC48A0">
        <w:rPr>
          <w:rFonts w:ascii="Times New Roman" w:hAnsi="Times New Roman" w:cs="Times New Roman"/>
          <w:sz w:val="28"/>
          <w:szCs w:val="28"/>
        </w:rPr>
        <w:t>сельского</w:t>
      </w:r>
      <w:r w:rsidR="00125597" w:rsidRPr="00762740">
        <w:rPr>
          <w:rFonts w:ascii="Times New Roman" w:hAnsi="Times New Roman" w:cs="Times New Roman"/>
          <w:sz w:val="28"/>
          <w:szCs w:val="28"/>
        </w:rPr>
        <w:t xml:space="preserve"> поселения (менее </w:t>
      </w:r>
      <w:r w:rsidR="00125597">
        <w:rPr>
          <w:rFonts w:ascii="Times New Roman" w:hAnsi="Times New Roman" w:cs="Times New Roman"/>
          <w:sz w:val="28"/>
          <w:szCs w:val="28"/>
        </w:rPr>
        <w:t xml:space="preserve">50,0 </w:t>
      </w:r>
      <w:r w:rsidR="00125597" w:rsidRPr="00762740">
        <w:rPr>
          <w:rFonts w:ascii="Times New Roman" w:hAnsi="Times New Roman" w:cs="Times New Roman"/>
          <w:sz w:val="28"/>
          <w:szCs w:val="28"/>
        </w:rPr>
        <w:t>%).</w:t>
      </w:r>
    </w:p>
    <w:bookmarkEnd w:id="12"/>
    <w:p w14:paraId="6AAB89CF" w14:textId="0A830F7A" w:rsidR="00817593" w:rsidRPr="009E2EA1" w:rsidRDefault="00817593" w:rsidP="00D576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A1C1C" w14:textId="34D932C3" w:rsidR="002340FD" w:rsidRPr="009E2EA1" w:rsidRDefault="002340FD" w:rsidP="00173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A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B89AD4" w14:textId="3F29841C" w:rsidR="00125597" w:rsidRDefault="00817593" w:rsidP="0012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bookmarkStart w:id="13" w:name="_Hlk173329654"/>
      <w:r w:rsidR="00F131A0" w:rsidRPr="00F131A0">
        <w:rPr>
          <w:rFonts w:ascii="Times New Roman" w:hAnsi="Times New Roman" w:cs="Times New Roman"/>
          <w:sz w:val="28"/>
          <w:szCs w:val="28"/>
        </w:rPr>
        <w:t xml:space="preserve">Алешинского сельского поселения Дубровского муниципального района Брянской области </w:t>
      </w:r>
      <w:bookmarkEnd w:id="13"/>
      <w:r w:rsidR="002340FD" w:rsidRPr="00F131A0">
        <w:rPr>
          <w:rFonts w:ascii="Times New Roman" w:hAnsi="Times New Roman" w:cs="Times New Roman"/>
          <w:sz w:val="28"/>
          <w:szCs w:val="28"/>
        </w:rPr>
        <w:t xml:space="preserve">за </w:t>
      </w:r>
      <w:r w:rsidR="003E3008">
        <w:rPr>
          <w:rFonts w:ascii="Times New Roman" w:hAnsi="Times New Roman" w:cs="Times New Roman"/>
          <w:sz w:val="28"/>
          <w:szCs w:val="28"/>
        </w:rPr>
        <w:t>1 полугодие</w:t>
      </w:r>
      <w:r w:rsidR="000168B4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F131A0">
        <w:rPr>
          <w:rFonts w:ascii="Times New Roman" w:hAnsi="Times New Roman" w:cs="Times New Roman"/>
          <w:sz w:val="28"/>
          <w:szCs w:val="28"/>
        </w:rPr>
        <w:t>20</w:t>
      </w:r>
      <w:r w:rsidR="004232C9">
        <w:rPr>
          <w:rFonts w:ascii="Times New Roman" w:hAnsi="Times New Roman" w:cs="Times New Roman"/>
          <w:sz w:val="28"/>
          <w:szCs w:val="28"/>
        </w:rPr>
        <w:t>24</w:t>
      </w:r>
      <w:r w:rsidR="002340FD" w:rsidRPr="00F131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C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Алешинского</w:t>
      </w:r>
      <w:r w:rsidR="00262FDD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80C77" w:rsidRP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62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597" w:rsidRPr="001255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73330212"/>
      <w:r w:rsidR="00125597">
        <w:rPr>
          <w:rFonts w:ascii="Times New Roman" w:hAnsi="Times New Roman" w:cs="Times New Roman"/>
          <w:sz w:val="28"/>
          <w:szCs w:val="28"/>
        </w:rPr>
        <w:t xml:space="preserve">Усилить работу, направленную на достижение плановых показателей по поступлению </w:t>
      </w:r>
      <w:r w:rsidR="00125597">
        <w:rPr>
          <w:rFonts w:ascii="Times New Roman" w:hAnsi="Times New Roman" w:cs="Times New Roman"/>
          <w:sz w:val="28"/>
          <w:szCs w:val="28"/>
        </w:rPr>
        <w:lastRenderedPageBreak/>
        <w:t xml:space="preserve">доходов в бюджет </w:t>
      </w:r>
      <w:r w:rsidR="00125597" w:rsidRPr="00F131A0">
        <w:rPr>
          <w:rFonts w:ascii="Times New Roman" w:hAnsi="Times New Roman" w:cs="Times New Roman"/>
          <w:sz w:val="28"/>
          <w:szCs w:val="28"/>
        </w:rPr>
        <w:t>Алешинского сельского поселения Дубровского муниципального района Брянской области</w:t>
      </w:r>
      <w:r w:rsidR="00125597">
        <w:rPr>
          <w:rFonts w:ascii="Times New Roman" w:hAnsi="Times New Roman" w:cs="Times New Roman"/>
          <w:sz w:val="28"/>
          <w:szCs w:val="28"/>
        </w:rPr>
        <w:t xml:space="preserve">. Не допускать расхождений плановых показателей с показателями отчета по исполнению бюджета </w:t>
      </w:r>
      <w:r w:rsidR="00125597" w:rsidRPr="00F131A0">
        <w:rPr>
          <w:rFonts w:ascii="Times New Roman" w:hAnsi="Times New Roman" w:cs="Times New Roman"/>
          <w:sz w:val="28"/>
          <w:szCs w:val="28"/>
        </w:rPr>
        <w:t>Алешинского сельского поселения Дубровского муниципального района Брянской области</w:t>
      </w:r>
      <w:r w:rsidR="00125597">
        <w:rPr>
          <w:rFonts w:ascii="Times New Roman" w:hAnsi="Times New Roman" w:cs="Times New Roman"/>
          <w:sz w:val="28"/>
          <w:szCs w:val="28"/>
        </w:rPr>
        <w:t>.</w:t>
      </w:r>
    </w:p>
    <w:p w14:paraId="066E3D5B" w14:textId="4A18A649" w:rsidR="002340FD" w:rsidRPr="00262FDD" w:rsidRDefault="002340FD" w:rsidP="0026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4"/>
    <w:p w14:paraId="4E3481C8" w14:textId="77777777" w:rsidR="00983414" w:rsidRDefault="00983414" w:rsidP="00262FD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F2DEEE3" w14:textId="77777777" w:rsidR="00480C77" w:rsidRDefault="00480C77" w:rsidP="0001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F827C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8C65A" w14:textId="77777777" w:rsidR="00817593" w:rsidRDefault="00817593" w:rsidP="0081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6CF9C99D" w14:textId="2607AD0F" w:rsidR="002340FD" w:rsidRPr="000168B4" w:rsidRDefault="00817593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О.В. Ромакина</w:t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</w:r>
      <w:r w:rsidR="00234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340FD" w:rsidRPr="000168B4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2831D" w14:textId="77777777" w:rsidR="00C906B4" w:rsidRDefault="00C906B4" w:rsidP="00891B2F">
      <w:pPr>
        <w:spacing w:after="0" w:line="240" w:lineRule="auto"/>
      </w:pPr>
      <w:r>
        <w:separator/>
      </w:r>
    </w:p>
  </w:endnote>
  <w:endnote w:type="continuationSeparator" w:id="0">
    <w:p w14:paraId="59AD599E" w14:textId="77777777" w:rsidR="00C906B4" w:rsidRDefault="00C906B4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BA9CC" w14:textId="77777777" w:rsidR="00C906B4" w:rsidRDefault="00C906B4" w:rsidP="00891B2F">
      <w:pPr>
        <w:spacing w:after="0" w:line="240" w:lineRule="auto"/>
      </w:pPr>
      <w:r>
        <w:separator/>
      </w:r>
    </w:p>
  </w:footnote>
  <w:footnote w:type="continuationSeparator" w:id="0">
    <w:p w14:paraId="14C13AE2" w14:textId="77777777" w:rsidR="00C906B4" w:rsidRDefault="00C906B4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54A6F195" w14:textId="77777777" w:rsidR="00C024DD" w:rsidRDefault="00C024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ECE4D" w14:textId="77777777" w:rsidR="00C024DD" w:rsidRDefault="00C024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29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" w15:restartNumberingAfterBreak="0">
    <w:nsid w:val="156858D6"/>
    <w:multiLevelType w:val="multilevel"/>
    <w:tmpl w:val="89AC3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732E48"/>
    <w:multiLevelType w:val="multilevel"/>
    <w:tmpl w:val="E9DE80A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CB53F3"/>
    <w:multiLevelType w:val="hybridMultilevel"/>
    <w:tmpl w:val="3BA82CB4"/>
    <w:lvl w:ilvl="0" w:tplc="A3E055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0717E"/>
    <w:rsid w:val="000168B4"/>
    <w:rsid w:val="000263C3"/>
    <w:rsid w:val="00034634"/>
    <w:rsid w:val="00074190"/>
    <w:rsid w:val="00077C59"/>
    <w:rsid w:val="000923B6"/>
    <w:rsid w:val="00097096"/>
    <w:rsid w:val="000A052B"/>
    <w:rsid w:val="000A0FF2"/>
    <w:rsid w:val="000A3882"/>
    <w:rsid w:val="000B09CA"/>
    <w:rsid w:val="000B2ED3"/>
    <w:rsid w:val="000B4EFF"/>
    <w:rsid w:val="000D46BF"/>
    <w:rsid w:val="000D66FB"/>
    <w:rsid w:val="000E145C"/>
    <w:rsid w:val="000F328D"/>
    <w:rsid w:val="001056DE"/>
    <w:rsid w:val="00117A82"/>
    <w:rsid w:val="00125597"/>
    <w:rsid w:val="00137D43"/>
    <w:rsid w:val="001438D9"/>
    <w:rsid w:val="00143A7C"/>
    <w:rsid w:val="00147EC4"/>
    <w:rsid w:val="00152759"/>
    <w:rsid w:val="001733E6"/>
    <w:rsid w:val="00180FD8"/>
    <w:rsid w:val="00181AFB"/>
    <w:rsid w:val="00183867"/>
    <w:rsid w:val="001862B5"/>
    <w:rsid w:val="00194B37"/>
    <w:rsid w:val="001A1220"/>
    <w:rsid w:val="001A34B4"/>
    <w:rsid w:val="001B5080"/>
    <w:rsid w:val="001C2C06"/>
    <w:rsid w:val="001C7B29"/>
    <w:rsid w:val="001D537E"/>
    <w:rsid w:val="001E1CE2"/>
    <w:rsid w:val="001E2706"/>
    <w:rsid w:val="001F2FD5"/>
    <w:rsid w:val="001F69F1"/>
    <w:rsid w:val="00201A7C"/>
    <w:rsid w:val="00206FF6"/>
    <w:rsid w:val="002174F0"/>
    <w:rsid w:val="00222C81"/>
    <w:rsid w:val="002340FD"/>
    <w:rsid w:val="00246CBE"/>
    <w:rsid w:val="002502FC"/>
    <w:rsid w:val="00260E86"/>
    <w:rsid w:val="00262FDD"/>
    <w:rsid w:val="00263374"/>
    <w:rsid w:val="002702FD"/>
    <w:rsid w:val="00271AB3"/>
    <w:rsid w:val="00290432"/>
    <w:rsid w:val="002A7794"/>
    <w:rsid w:val="002C1621"/>
    <w:rsid w:val="002E1D28"/>
    <w:rsid w:val="002E4EE5"/>
    <w:rsid w:val="002F2232"/>
    <w:rsid w:val="002F2332"/>
    <w:rsid w:val="002F262A"/>
    <w:rsid w:val="002F79D1"/>
    <w:rsid w:val="00317560"/>
    <w:rsid w:val="00323752"/>
    <w:rsid w:val="003256B9"/>
    <w:rsid w:val="00331AD7"/>
    <w:rsid w:val="00342356"/>
    <w:rsid w:val="00344C2A"/>
    <w:rsid w:val="00351AF8"/>
    <w:rsid w:val="0035203A"/>
    <w:rsid w:val="00353C20"/>
    <w:rsid w:val="0036611C"/>
    <w:rsid w:val="003767AA"/>
    <w:rsid w:val="003807D0"/>
    <w:rsid w:val="003811C6"/>
    <w:rsid w:val="00382588"/>
    <w:rsid w:val="00395701"/>
    <w:rsid w:val="003A03D8"/>
    <w:rsid w:val="003A0560"/>
    <w:rsid w:val="003C0A8C"/>
    <w:rsid w:val="003C4D9A"/>
    <w:rsid w:val="003D4524"/>
    <w:rsid w:val="003E3008"/>
    <w:rsid w:val="003E6CF0"/>
    <w:rsid w:val="003F71DE"/>
    <w:rsid w:val="0040098E"/>
    <w:rsid w:val="00413B22"/>
    <w:rsid w:val="004157D3"/>
    <w:rsid w:val="004227A3"/>
    <w:rsid w:val="004232C9"/>
    <w:rsid w:val="00424F91"/>
    <w:rsid w:val="00435914"/>
    <w:rsid w:val="00440CD1"/>
    <w:rsid w:val="004420CF"/>
    <w:rsid w:val="004575BF"/>
    <w:rsid w:val="00465164"/>
    <w:rsid w:val="00465E26"/>
    <w:rsid w:val="00466A3B"/>
    <w:rsid w:val="00466FB6"/>
    <w:rsid w:val="004737ED"/>
    <w:rsid w:val="00474AAF"/>
    <w:rsid w:val="00476DB3"/>
    <w:rsid w:val="00477219"/>
    <w:rsid w:val="004776BE"/>
    <w:rsid w:val="00477A24"/>
    <w:rsid w:val="00480C77"/>
    <w:rsid w:val="00487C50"/>
    <w:rsid w:val="004A2AFA"/>
    <w:rsid w:val="004A429D"/>
    <w:rsid w:val="004A5927"/>
    <w:rsid w:val="004A7446"/>
    <w:rsid w:val="004C3665"/>
    <w:rsid w:val="004C51C0"/>
    <w:rsid w:val="004D074C"/>
    <w:rsid w:val="004E1178"/>
    <w:rsid w:val="004E6B0D"/>
    <w:rsid w:val="004F2091"/>
    <w:rsid w:val="004F34AC"/>
    <w:rsid w:val="004F625B"/>
    <w:rsid w:val="00504A8D"/>
    <w:rsid w:val="005143B4"/>
    <w:rsid w:val="005201B5"/>
    <w:rsid w:val="00531A18"/>
    <w:rsid w:val="0053443C"/>
    <w:rsid w:val="00536F96"/>
    <w:rsid w:val="00543698"/>
    <w:rsid w:val="005612F6"/>
    <w:rsid w:val="00581B3D"/>
    <w:rsid w:val="00582D97"/>
    <w:rsid w:val="005861D3"/>
    <w:rsid w:val="00586A30"/>
    <w:rsid w:val="005904E2"/>
    <w:rsid w:val="00592B85"/>
    <w:rsid w:val="00593239"/>
    <w:rsid w:val="00596175"/>
    <w:rsid w:val="00597101"/>
    <w:rsid w:val="005A6F91"/>
    <w:rsid w:val="005B1DD8"/>
    <w:rsid w:val="005C29A0"/>
    <w:rsid w:val="005D2A7E"/>
    <w:rsid w:val="005F045E"/>
    <w:rsid w:val="0062784F"/>
    <w:rsid w:val="00634297"/>
    <w:rsid w:val="006353D7"/>
    <w:rsid w:val="00640DA8"/>
    <w:rsid w:val="006676AE"/>
    <w:rsid w:val="00670C16"/>
    <w:rsid w:val="00674BCA"/>
    <w:rsid w:val="00675630"/>
    <w:rsid w:val="0069315F"/>
    <w:rsid w:val="006A1416"/>
    <w:rsid w:val="006A731F"/>
    <w:rsid w:val="006A7C70"/>
    <w:rsid w:val="006B3EEC"/>
    <w:rsid w:val="006B55A4"/>
    <w:rsid w:val="006C64B0"/>
    <w:rsid w:val="006F338F"/>
    <w:rsid w:val="00701FAB"/>
    <w:rsid w:val="00713B58"/>
    <w:rsid w:val="0072053F"/>
    <w:rsid w:val="00733B06"/>
    <w:rsid w:val="00737407"/>
    <w:rsid w:val="007425E3"/>
    <w:rsid w:val="00743F44"/>
    <w:rsid w:val="00756B4C"/>
    <w:rsid w:val="007575EE"/>
    <w:rsid w:val="0077096B"/>
    <w:rsid w:val="00770A31"/>
    <w:rsid w:val="00770A46"/>
    <w:rsid w:val="007770C4"/>
    <w:rsid w:val="00780E90"/>
    <w:rsid w:val="00785998"/>
    <w:rsid w:val="007B00B7"/>
    <w:rsid w:val="007B5CB0"/>
    <w:rsid w:val="007B76CC"/>
    <w:rsid w:val="007C7F29"/>
    <w:rsid w:val="007D1482"/>
    <w:rsid w:val="007F374C"/>
    <w:rsid w:val="008043A0"/>
    <w:rsid w:val="0080657B"/>
    <w:rsid w:val="008069EE"/>
    <w:rsid w:val="00806D65"/>
    <w:rsid w:val="00810ED7"/>
    <w:rsid w:val="00811F4E"/>
    <w:rsid w:val="008133FB"/>
    <w:rsid w:val="00817593"/>
    <w:rsid w:val="00832C64"/>
    <w:rsid w:val="0084535C"/>
    <w:rsid w:val="008464B9"/>
    <w:rsid w:val="00865A30"/>
    <w:rsid w:val="00873233"/>
    <w:rsid w:val="00880D47"/>
    <w:rsid w:val="00891B2F"/>
    <w:rsid w:val="00895131"/>
    <w:rsid w:val="008A1E58"/>
    <w:rsid w:val="008F398F"/>
    <w:rsid w:val="008F74F2"/>
    <w:rsid w:val="00912910"/>
    <w:rsid w:val="00915551"/>
    <w:rsid w:val="00916982"/>
    <w:rsid w:val="00917230"/>
    <w:rsid w:val="009236EA"/>
    <w:rsid w:val="00930EDA"/>
    <w:rsid w:val="00932441"/>
    <w:rsid w:val="00947B9F"/>
    <w:rsid w:val="00962050"/>
    <w:rsid w:val="00962F9D"/>
    <w:rsid w:val="009753D7"/>
    <w:rsid w:val="009757BF"/>
    <w:rsid w:val="0097658F"/>
    <w:rsid w:val="00983414"/>
    <w:rsid w:val="00997026"/>
    <w:rsid w:val="009A4EFB"/>
    <w:rsid w:val="009B2E77"/>
    <w:rsid w:val="009B32E7"/>
    <w:rsid w:val="009B3C8E"/>
    <w:rsid w:val="009C211A"/>
    <w:rsid w:val="009D0361"/>
    <w:rsid w:val="009D5093"/>
    <w:rsid w:val="009D74F7"/>
    <w:rsid w:val="009E24B7"/>
    <w:rsid w:val="009E2EA1"/>
    <w:rsid w:val="009E5EE9"/>
    <w:rsid w:val="009E7885"/>
    <w:rsid w:val="009F4F60"/>
    <w:rsid w:val="00A049C7"/>
    <w:rsid w:val="00A32591"/>
    <w:rsid w:val="00A32F81"/>
    <w:rsid w:val="00A35E66"/>
    <w:rsid w:val="00A40A65"/>
    <w:rsid w:val="00A466DD"/>
    <w:rsid w:val="00A623D3"/>
    <w:rsid w:val="00A71997"/>
    <w:rsid w:val="00A73922"/>
    <w:rsid w:val="00A9398B"/>
    <w:rsid w:val="00AB1D72"/>
    <w:rsid w:val="00AC0A9C"/>
    <w:rsid w:val="00AC73A7"/>
    <w:rsid w:val="00AD516C"/>
    <w:rsid w:val="00AD7B10"/>
    <w:rsid w:val="00B06D00"/>
    <w:rsid w:val="00B07072"/>
    <w:rsid w:val="00B1357F"/>
    <w:rsid w:val="00B15F2C"/>
    <w:rsid w:val="00B1792B"/>
    <w:rsid w:val="00B17DE3"/>
    <w:rsid w:val="00B27BBC"/>
    <w:rsid w:val="00B41869"/>
    <w:rsid w:val="00B47717"/>
    <w:rsid w:val="00B5260A"/>
    <w:rsid w:val="00B538A6"/>
    <w:rsid w:val="00B53A29"/>
    <w:rsid w:val="00B56A52"/>
    <w:rsid w:val="00B62B5F"/>
    <w:rsid w:val="00B7535C"/>
    <w:rsid w:val="00B813D2"/>
    <w:rsid w:val="00BD3068"/>
    <w:rsid w:val="00BD5564"/>
    <w:rsid w:val="00BD6A3A"/>
    <w:rsid w:val="00BE48EA"/>
    <w:rsid w:val="00C00867"/>
    <w:rsid w:val="00C024DD"/>
    <w:rsid w:val="00C0393B"/>
    <w:rsid w:val="00C13402"/>
    <w:rsid w:val="00C17354"/>
    <w:rsid w:val="00C23633"/>
    <w:rsid w:val="00C27CB0"/>
    <w:rsid w:val="00C40C0B"/>
    <w:rsid w:val="00C618B7"/>
    <w:rsid w:val="00C63A2B"/>
    <w:rsid w:val="00C74CEA"/>
    <w:rsid w:val="00C77C20"/>
    <w:rsid w:val="00C87A95"/>
    <w:rsid w:val="00C906B4"/>
    <w:rsid w:val="00CB55B0"/>
    <w:rsid w:val="00CC0014"/>
    <w:rsid w:val="00CC48A0"/>
    <w:rsid w:val="00CC671E"/>
    <w:rsid w:val="00CC6A25"/>
    <w:rsid w:val="00CC70AC"/>
    <w:rsid w:val="00CC7BCD"/>
    <w:rsid w:val="00CD6BEC"/>
    <w:rsid w:val="00CE20D2"/>
    <w:rsid w:val="00CE4893"/>
    <w:rsid w:val="00CE5C9E"/>
    <w:rsid w:val="00CF3C01"/>
    <w:rsid w:val="00D036FE"/>
    <w:rsid w:val="00D14292"/>
    <w:rsid w:val="00D2607C"/>
    <w:rsid w:val="00D40BF3"/>
    <w:rsid w:val="00D42BBF"/>
    <w:rsid w:val="00D448F2"/>
    <w:rsid w:val="00D576C7"/>
    <w:rsid w:val="00D7021B"/>
    <w:rsid w:val="00D7309D"/>
    <w:rsid w:val="00D74643"/>
    <w:rsid w:val="00D86544"/>
    <w:rsid w:val="00D86643"/>
    <w:rsid w:val="00D91C1A"/>
    <w:rsid w:val="00DC4C1F"/>
    <w:rsid w:val="00DD4572"/>
    <w:rsid w:val="00DE2923"/>
    <w:rsid w:val="00DE2F46"/>
    <w:rsid w:val="00DF2079"/>
    <w:rsid w:val="00E0116C"/>
    <w:rsid w:val="00E0291E"/>
    <w:rsid w:val="00E149A2"/>
    <w:rsid w:val="00E244D7"/>
    <w:rsid w:val="00E268A6"/>
    <w:rsid w:val="00E36B65"/>
    <w:rsid w:val="00E40DF8"/>
    <w:rsid w:val="00E43B9B"/>
    <w:rsid w:val="00E46DCB"/>
    <w:rsid w:val="00E64B05"/>
    <w:rsid w:val="00E706FA"/>
    <w:rsid w:val="00E74402"/>
    <w:rsid w:val="00E76194"/>
    <w:rsid w:val="00E7632E"/>
    <w:rsid w:val="00EA01D6"/>
    <w:rsid w:val="00EA0853"/>
    <w:rsid w:val="00EB42EC"/>
    <w:rsid w:val="00EB50DD"/>
    <w:rsid w:val="00EE1148"/>
    <w:rsid w:val="00EE509A"/>
    <w:rsid w:val="00EF652F"/>
    <w:rsid w:val="00F00E93"/>
    <w:rsid w:val="00F131A0"/>
    <w:rsid w:val="00F16ECB"/>
    <w:rsid w:val="00F229D8"/>
    <w:rsid w:val="00F33C50"/>
    <w:rsid w:val="00F539A8"/>
    <w:rsid w:val="00F53F4B"/>
    <w:rsid w:val="00F61244"/>
    <w:rsid w:val="00F811B6"/>
    <w:rsid w:val="00F874B0"/>
    <w:rsid w:val="00F92E62"/>
    <w:rsid w:val="00F96425"/>
    <w:rsid w:val="00FC1E3E"/>
    <w:rsid w:val="00FC40AF"/>
    <w:rsid w:val="00FE09D7"/>
    <w:rsid w:val="00FE30FE"/>
    <w:rsid w:val="00FE757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C85E"/>
  <w15:docId w15:val="{85673C91-E73F-4BA6-BF70-B3EEF64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E54A-1E2D-4B77-AE00-E26789B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251</cp:revision>
  <cp:lastPrinted>2024-08-01T13:00:00Z</cp:lastPrinted>
  <dcterms:created xsi:type="dcterms:W3CDTF">2019-04-26T12:44:00Z</dcterms:created>
  <dcterms:modified xsi:type="dcterms:W3CDTF">2024-08-27T06:54:00Z</dcterms:modified>
</cp:coreProperties>
</file>