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F606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1F027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65.55pt" o:ole="" fillcolor="window">
            <v:imagedata r:id="rId8" o:title="" gain="192753f" blacklevel="-3932f"/>
          </v:shape>
          <o:OLEObject Type="Embed" ProgID="Photoshop.Image.6" ShapeID="_x0000_i1025" DrawAspect="Content" ObjectID="_1782906839" r:id="rId9">
            <o:FieldCodes>\s</o:FieldCodes>
          </o:OLEObject>
        </w:object>
      </w:r>
    </w:p>
    <w:p w14:paraId="78971014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0CF8B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6E022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73F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B594C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D8EC8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B3DC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D4E2B87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2AE895EA" w14:textId="77777777" w:rsidR="00E0291E" w:rsidRPr="006C1002" w:rsidRDefault="00E0291E" w:rsidP="00D34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34B4A">
        <w:rPr>
          <w:rFonts w:ascii="Times New Roman" w:hAnsi="Times New Roman" w:cs="Times New Roman"/>
          <w:b/>
          <w:sz w:val="28"/>
          <w:szCs w:val="28"/>
        </w:rPr>
        <w:t xml:space="preserve">Сергеевского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34B4A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7CBEA81" w14:textId="6E7B2FA6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432A5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9624D2">
        <w:rPr>
          <w:rFonts w:ascii="Times New Roman" w:hAnsi="Times New Roman" w:cs="Times New Roman"/>
          <w:b/>
          <w:sz w:val="28"/>
          <w:szCs w:val="28"/>
        </w:rPr>
        <w:t>4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F02F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9FDE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E94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7EAA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1FB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B7BB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91E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C180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2044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B814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B0D9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CF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5187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8805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FA3A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292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E34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435B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EAC2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EAD0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1D2F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489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84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3D25D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4C9A1ABE" w14:textId="7D2C6E2C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B4A">
        <w:rPr>
          <w:rFonts w:ascii="Times New Roman" w:hAnsi="Times New Roman" w:cs="Times New Roman"/>
          <w:b/>
          <w:sz w:val="28"/>
          <w:szCs w:val="28"/>
        </w:rPr>
        <w:t>2</w:t>
      </w:r>
      <w:r w:rsidR="009624D2">
        <w:rPr>
          <w:rFonts w:ascii="Times New Roman" w:hAnsi="Times New Roman" w:cs="Times New Roman"/>
          <w:b/>
          <w:sz w:val="28"/>
          <w:szCs w:val="28"/>
        </w:rPr>
        <w:t>4</w:t>
      </w:r>
      <w:r w:rsidR="00F5346A">
        <w:rPr>
          <w:rFonts w:ascii="Times New Roman" w:hAnsi="Times New Roman" w:cs="Times New Roman"/>
          <w:b/>
          <w:sz w:val="28"/>
          <w:szCs w:val="28"/>
        </w:rPr>
        <w:t>г.</w:t>
      </w:r>
    </w:p>
    <w:p w14:paraId="3F3C0089" w14:textId="71EBAC99" w:rsidR="00F5346A" w:rsidRPr="00F5346A" w:rsidRDefault="009624D2" w:rsidP="009624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рп. Дубровка                                                                                         </w:t>
      </w:r>
      <w:r w:rsidR="00432A53">
        <w:rPr>
          <w:rFonts w:ascii="Times New Roman" w:hAnsi="Times New Roman" w:cs="Times New Roman"/>
          <w:bCs/>
          <w:sz w:val="28"/>
          <w:szCs w:val="28"/>
        </w:rPr>
        <w:t>01</w:t>
      </w:r>
      <w:r w:rsidR="00F5346A" w:rsidRPr="00F5346A">
        <w:rPr>
          <w:rFonts w:ascii="Times New Roman" w:hAnsi="Times New Roman" w:cs="Times New Roman"/>
          <w:bCs/>
          <w:sz w:val="28"/>
          <w:szCs w:val="28"/>
        </w:rPr>
        <w:t>.0</w:t>
      </w:r>
      <w:r w:rsidR="00432A53">
        <w:rPr>
          <w:rFonts w:ascii="Times New Roman" w:hAnsi="Times New Roman" w:cs="Times New Roman"/>
          <w:bCs/>
          <w:sz w:val="28"/>
          <w:szCs w:val="28"/>
        </w:rPr>
        <w:t>8</w:t>
      </w:r>
      <w:r w:rsidR="00F5346A" w:rsidRPr="00F5346A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5346A" w:rsidRPr="00F5346A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AE944CF" w14:textId="77777777" w:rsidR="00F5346A" w:rsidRDefault="00F5346A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C683" w14:textId="77777777" w:rsidR="00E0291E" w:rsidRPr="00531A18" w:rsidRDefault="00531A18" w:rsidP="001F7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3DE0D26C" w14:textId="27DD1B9B" w:rsidR="009624D2" w:rsidRDefault="00E0291E" w:rsidP="009624D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432A5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46777">
        <w:rPr>
          <w:rFonts w:ascii="Times New Roman" w:hAnsi="Times New Roman" w:cs="Times New Roman"/>
          <w:sz w:val="28"/>
          <w:szCs w:val="28"/>
        </w:rPr>
        <w:t>2</w:t>
      </w:r>
      <w:r w:rsidR="009624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</w:t>
      </w:r>
      <w:r w:rsidR="009624D2">
        <w:rPr>
          <w:rFonts w:ascii="Times New Roman" w:hAnsi="Times New Roman" w:cs="Times New Roman"/>
          <w:sz w:val="28"/>
          <w:szCs w:val="28"/>
        </w:rPr>
        <w:t xml:space="preserve">«Дубровский район» на текущий финансовый год и плановый период», пунктом </w:t>
      </w:r>
      <w:r w:rsidR="009624D2" w:rsidRPr="00456684">
        <w:rPr>
          <w:rFonts w:ascii="Times New Roman" w:hAnsi="Times New Roman" w:cs="Times New Roman"/>
          <w:sz w:val="28"/>
          <w:szCs w:val="28"/>
        </w:rPr>
        <w:t>1.2.</w:t>
      </w:r>
      <w:r w:rsidR="00432A53">
        <w:rPr>
          <w:rFonts w:ascii="Times New Roman" w:hAnsi="Times New Roman" w:cs="Times New Roman"/>
          <w:sz w:val="28"/>
          <w:szCs w:val="28"/>
        </w:rPr>
        <w:t>6</w:t>
      </w:r>
      <w:r w:rsidR="009624D2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1 </w:t>
      </w:r>
      <w:r w:rsidR="00432A53">
        <w:rPr>
          <w:rFonts w:ascii="Times New Roman" w:hAnsi="Times New Roman" w:cs="Times New Roman"/>
          <w:sz w:val="28"/>
          <w:szCs w:val="28"/>
        </w:rPr>
        <w:t>полугодие</w:t>
      </w:r>
      <w:r w:rsidR="009624D2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9624D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E46DDD6" w14:textId="26255C35" w:rsidR="003B5622" w:rsidRPr="003B5622" w:rsidRDefault="003B5622" w:rsidP="003B5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5622">
        <w:rPr>
          <w:rFonts w:ascii="Times New Roman" w:hAnsi="Times New Roman"/>
          <w:sz w:val="28"/>
          <w:szCs w:val="28"/>
        </w:rPr>
        <w:t>Показатели бюджета на 2024 год первоначально утверждены решением Сергеевского сельского Совета народных депутатов от «21» декабря 2023 года № 144 «О бюджете Сергеевского сельского поселения Дубровского муниципального района Брянской области на 2024 год и на плановый период 2025 и 2026 годов», по доходам в объеме 1656,0 тыс. рублей, по расходам – 1656,0 тыс. рублей, сбалансированным. В течение отчетного периода в решение 1 раз вносились изменения (№ 147 от «02» февраля 2024г.)  объем дефицита изменялся 1 раз. С учетом изменений бюджет на 2024 год утвержден по доходам в объеме 1869,3 тыс. рублей, по расходам в объеме 1911,3 тыс. рублей, дефицит бюджета утвержден в сумме 42,0 тыс. рублей.</w:t>
      </w:r>
    </w:p>
    <w:p w14:paraId="251B1366" w14:textId="77777777" w:rsidR="002D0D91" w:rsidRPr="002D0D91" w:rsidRDefault="002D0D91" w:rsidP="002D0D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3EAAB70" w14:textId="1D2FEEC8" w:rsidR="00EE509A" w:rsidRPr="00EE509A" w:rsidRDefault="009624D2" w:rsidP="002D0D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>Анализ исполнения доход</w:t>
      </w:r>
      <w:r w:rsidR="002D0D91">
        <w:rPr>
          <w:rFonts w:ascii="Times New Roman" w:hAnsi="Times New Roman" w:cs="Times New Roman"/>
          <w:b/>
          <w:sz w:val="28"/>
          <w:szCs w:val="28"/>
        </w:rPr>
        <w:t>ной части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E509A">
        <w:rPr>
          <w:rFonts w:ascii="Times New Roman" w:hAnsi="Times New Roman" w:cs="Times New Roman"/>
          <w:b/>
          <w:sz w:val="28"/>
          <w:szCs w:val="28"/>
        </w:rPr>
        <w:t>.</w:t>
      </w:r>
    </w:p>
    <w:p w14:paraId="5E489D12" w14:textId="3D49FBB7" w:rsidR="003B5622" w:rsidRPr="003B5622" w:rsidRDefault="003B5622" w:rsidP="003B5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B5622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B5622">
        <w:rPr>
          <w:rFonts w:ascii="Times New Roman" w:hAnsi="Times New Roman"/>
          <w:bCs/>
          <w:sz w:val="28"/>
          <w:szCs w:val="28"/>
        </w:rPr>
        <w:t>полугодие 2024</w:t>
      </w:r>
      <w:r w:rsidRPr="003B5622">
        <w:rPr>
          <w:rFonts w:ascii="Times New Roman" w:hAnsi="Times New Roman"/>
          <w:b/>
          <w:sz w:val="28"/>
          <w:szCs w:val="28"/>
        </w:rPr>
        <w:t xml:space="preserve"> </w:t>
      </w:r>
      <w:r w:rsidRPr="003B5622">
        <w:rPr>
          <w:rFonts w:ascii="Times New Roman" w:hAnsi="Times New Roman"/>
          <w:sz w:val="28"/>
          <w:szCs w:val="28"/>
        </w:rPr>
        <w:t xml:space="preserve">года исполнена в сумме 659,2 тыс. рублей, или 35,3 % к утвержденным годовым назначениям. По сравнению с соответствующим периодом 2023 года, </w:t>
      </w: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3B5622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3B5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вырос</w:t>
      </w:r>
      <w:r w:rsidRPr="003B5622">
        <w:rPr>
          <w:rFonts w:ascii="Times New Roman" w:hAnsi="Times New Roman"/>
          <w:sz w:val="28"/>
          <w:szCs w:val="28"/>
        </w:rPr>
        <w:t xml:space="preserve"> на 293,2 тыс. рублей или на 180,1 процента. В структуре доходов бюджета удельный вес собственных доходов составил 10,2 </w:t>
      </w:r>
      <w:r>
        <w:rPr>
          <w:rFonts w:ascii="Times New Roman" w:hAnsi="Times New Roman"/>
          <w:sz w:val="28"/>
          <w:szCs w:val="28"/>
        </w:rPr>
        <w:t>процента</w:t>
      </w:r>
      <w:r w:rsidRPr="003B5622">
        <w:rPr>
          <w:rFonts w:ascii="Times New Roman" w:hAnsi="Times New Roman"/>
          <w:sz w:val="28"/>
          <w:szCs w:val="28"/>
        </w:rPr>
        <w:t xml:space="preserve">. Налоговые и неналоговые доходы бюджета в сравнении с отчетным периодом </w:t>
      </w:r>
      <w:r>
        <w:rPr>
          <w:rFonts w:ascii="Times New Roman" w:hAnsi="Times New Roman"/>
          <w:sz w:val="28"/>
          <w:szCs w:val="28"/>
        </w:rPr>
        <w:t>2023</w:t>
      </w:r>
      <w:r w:rsidRPr="003B562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снизился</w:t>
      </w:r>
      <w:r w:rsidRPr="003B5622">
        <w:rPr>
          <w:rFonts w:ascii="Times New Roman" w:hAnsi="Times New Roman"/>
          <w:sz w:val="28"/>
          <w:szCs w:val="28"/>
        </w:rPr>
        <w:t xml:space="preserve"> на 37,3% или на 39,9 тыс. рублей, объем безвозмездных поступлений </w:t>
      </w:r>
      <w:r>
        <w:rPr>
          <w:rFonts w:ascii="Times New Roman" w:hAnsi="Times New Roman"/>
          <w:sz w:val="28"/>
          <w:szCs w:val="28"/>
        </w:rPr>
        <w:t>вырос</w:t>
      </w:r>
      <w:r w:rsidRPr="003B5622">
        <w:rPr>
          <w:rFonts w:ascii="Times New Roman" w:hAnsi="Times New Roman"/>
          <w:sz w:val="28"/>
          <w:szCs w:val="28"/>
        </w:rPr>
        <w:t xml:space="preserve"> на 228,7 %, или на 333,1 тыс. рублей.</w:t>
      </w:r>
    </w:p>
    <w:p w14:paraId="22BE996D" w14:textId="5A4A740B" w:rsidR="003B5622" w:rsidRPr="003B5622" w:rsidRDefault="003B5622" w:rsidP="003B5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B5622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89,8 процента. </w:t>
      </w:r>
    </w:p>
    <w:p w14:paraId="2D2FB8FC" w14:textId="77777777" w:rsidR="003B5622" w:rsidRDefault="003B5622" w:rsidP="003B5622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E3F94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Pr="006E3F94">
        <w:rPr>
          <w:rFonts w:ascii="Times New Roman" w:hAnsi="Times New Roman"/>
          <w:bCs/>
          <w:i/>
          <w:iCs/>
          <w:sz w:val="28"/>
          <w:szCs w:val="28"/>
        </w:rPr>
        <w:t xml:space="preserve">полугодие 2024 года приведены в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</w:t>
      </w:r>
    </w:p>
    <w:p w14:paraId="6CF9C921" w14:textId="5D4F3EB0" w:rsidR="003B5622" w:rsidRPr="003B5622" w:rsidRDefault="003B5622" w:rsidP="003B5622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</w:t>
      </w:r>
      <w:r w:rsidRPr="006E3F94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 w:rsidRPr="006E3F9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E3F94">
        <w:rPr>
          <w:rFonts w:ascii="Times New Roman" w:hAnsi="Times New Roman"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5"/>
        <w:gridCol w:w="1276"/>
        <w:gridCol w:w="1276"/>
        <w:gridCol w:w="1417"/>
        <w:gridCol w:w="1134"/>
        <w:gridCol w:w="1276"/>
      </w:tblGrid>
      <w:tr w:rsidR="003B5622" w:rsidRPr="00B02FA9" w14:paraId="3B2272E9" w14:textId="77777777" w:rsidTr="003B5622">
        <w:trPr>
          <w:cantSplit/>
          <w:trHeight w:val="1215"/>
          <w:tblHeader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5D97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93B7F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05587E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Исполнено</w:t>
            </w:r>
          </w:p>
          <w:p w14:paraId="2420CAD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полугодие 2023г.</w:t>
            </w:r>
          </w:p>
          <w:p w14:paraId="191277B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86961E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6A39EE6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Уточнено</w:t>
            </w:r>
          </w:p>
          <w:p w14:paraId="4B7C398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>2024г.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B8459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Исполнено</w:t>
            </w:r>
          </w:p>
          <w:p w14:paraId="73527F41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>полугодие 2024г.</w:t>
            </w:r>
          </w:p>
        </w:tc>
        <w:tc>
          <w:tcPr>
            <w:tcW w:w="1134" w:type="dxa"/>
            <w:vAlign w:val="center"/>
          </w:tcPr>
          <w:p w14:paraId="3EE8D2E1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% исполнения</w:t>
            </w:r>
          </w:p>
          <w:p w14:paraId="04EEDBBB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704E2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%</w:t>
            </w:r>
          </w:p>
          <w:p w14:paraId="21740BDC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исполнения</w:t>
            </w:r>
          </w:p>
          <w:p w14:paraId="7BF7C5E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2024/2023</w:t>
            </w:r>
          </w:p>
          <w:p w14:paraId="6B6FCD43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02FA9">
              <w:rPr>
                <w:rFonts w:ascii="Times New Roman" w:hAnsi="Times New Roman"/>
              </w:rPr>
              <w:t xml:space="preserve"> </w:t>
            </w:r>
          </w:p>
        </w:tc>
      </w:tr>
      <w:tr w:rsidR="003B5622" w:rsidRPr="00B02FA9" w14:paraId="37EC6221" w14:textId="77777777" w:rsidTr="003B5622">
        <w:trPr>
          <w:trHeight w:val="32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9F19F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B3802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7648423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202C8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665982C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ABB33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2FA9">
              <w:rPr>
                <w:rFonts w:ascii="Times New Roman" w:hAnsi="Times New Roman"/>
                <w:bCs/>
              </w:rPr>
              <w:t>6</w:t>
            </w:r>
          </w:p>
        </w:tc>
      </w:tr>
      <w:tr w:rsidR="003B5622" w:rsidRPr="00B02FA9" w14:paraId="2A247D27" w14:textId="77777777" w:rsidTr="003B5622">
        <w:trPr>
          <w:trHeight w:val="32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14C615" w14:textId="1F16D2ED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lastRenderedPageBreak/>
              <w:t>Доходы бюджета всего, в т.ч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FFD00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366,0</w:t>
            </w:r>
          </w:p>
        </w:tc>
        <w:tc>
          <w:tcPr>
            <w:tcW w:w="1276" w:type="dxa"/>
            <w:vAlign w:val="center"/>
          </w:tcPr>
          <w:p w14:paraId="30DC501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1869,3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F9815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659,2</w:t>
            </w:r>
          </w:p>
        </w:tc>
        <w:tc>
          <w:tcPr>
            <w:tcW w:w="1134" w:type="dxa"/>
            <w:vAlign w:val="center"/>
          </w:tcPr>
          <w:p w14:paraId="14E47BB1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A03E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180,1</w:t>
            </w:r>
          </w:p>
        </w:tc>
      </w:tr>
      <w:tr w:rsidR="003B5622" w:rsidRPr="00B02FA9" w14:paraId="142CBE7D" w14:textId="77777777" w:rsidTr="003B5622">
        <w:trPr>
          <w:trHeight w:val="393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E1F88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8A8E3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107,1</w:t>
            </w:r>
          </w:p>
        </w:tc>
        <w:tc>
          <w:tcPr>
            <w:tcW w:w="1276" w:type="dxa"/>
            <w:vAlign w:val="center"/>
          </w:tcPr>
          <w:p w14:paraId="7343F5BC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851,0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37357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67,2</w:t>
            </w:r>
          </w:p>
        </w:tc>
        <w:tc>
          <w:tcPr>
            <w:tcW w:w="1134" w:type="dxa"/>
            <w:vAlign w:val="center"/>
          </w:tcPr>
          <w:p w14:paraId="0E0A0B8B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97EA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3B5622" w:rsidRPr="00B02FA9" w14:paraId="2F941B77" w14:textId="77777777" w:rsidTr="003B5622">
        <w:trPr>
          <w:trHeight w:val="472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94718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39FF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107,1</w:t>
            </w:r>
          </w:p>
        </w:tc>
        <w:tc>
          <w:tcPr>
            <w:tcW w:w="1276" w:type="dxa"/>
            <w:vAlign w:val="center"/>
          </w:tcPr>
          <w:p w14:paraId="11AC4D0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451,0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13C2E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67,2</w:t>
            </w:r>
          </w:p>
        </w:tc>
        <w:tc>
          <w:tcPr>
            <w:tcW w:w="1134" w:type="dxa"/>
            <w:vAlign w:val="center"/>
          </w:tcPr>
          <w:p w14:paraId="0329356C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F31C5E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3B5622" w:rsidRPr="00B02FA9" w14:paraId="1D1233D2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EE827D" w14:textId="77777777" w:rsidR="003B5622" w:rsidRPr="00B02FA9" w:rsidRDefault="003B5622" w:rsidP="003B56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D13A8F" w14:textId="7552BEA8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C03DEB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1,4</w:t>
            </w:r>
          </w:p>
        </w:tc>
        <w:tc>
          <w:tcPr>
            <w:tcW w:w="1276" w:type="dxa"/>
            <w:vAlign w:val="center"/>
          </w:tcPr>
          <w:p w14:paraId="69141C2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894F2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vAlign w:val="center"/>
          </w:tcPr>
          <w:p w14:paraId="05AE411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04ED5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171,4</w:t>
            </w:r>
          </w:p>
        </w:tc>
      </w:tr>
      <w:tr w:rsidR="003B5622" w:rsidRPr="00B02FA9" w14:paraId="72913EEE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AB383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5999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41,3</w:t>
            </w:r>
          </w:p>
        </w:tc>
        <w:tc>
          <w:tcPr>
            <w:tcW w:w="1276" w:type="dxa"/>
            <w:vAlign w:val="center"/>
          </w:tcPr>
          <w:p w14:paraId="6401BFAB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22FB7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0315866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2018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3B5622" w:rsidRPr="00B02FA9" w14:paraId="714ACC94" w14:textId="77777777" w:rsidTr="003B5622">
        <w:trPr>
          <w:trHeight w:val="37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282BB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Земельный налог</w:t>
            </w:r>
          </w:p>
          <w:p w14:paraId="2522040B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1D77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64,4</w:t>
            </w:r>
          </w:p>
        </w:tc>
        <w:tc>
          <w:tcPr>
            <w:tcW w:w="1276" w:type="dxa"/>
            <w:vAlign w:val="center"/>
          </w:tcPr>
          <w:p w14:paraId="52B2BB6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411,0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D395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64,6</w:t>
            </w:r>
          </w:p>
        </w:tc>
        <w:tc>
          <w:tcPr>
            <w:tcW w:w="1134" w:type="dxa"/>
            <w:vAlign w:val="center"/>
          </w:tcPr>
          <w:p w14:paraId="351D71E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8A18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</w:tr>
      <w:tr w:rsidR="003B5622" w:rsidRPr="00B02FA9" w14:paraId="743DD7AE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973D9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23364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7E5385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08FC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23884AC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8FEA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3B5622" w:rsidRPr="00B02FA9" w14:paraId="2E93C8AC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822F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19E1E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10BB691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7D86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FE6C243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7570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3B5622" w:rsidRPr="00B02FA9" w14:paraId="06F95FEF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6296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E3F3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5FCC84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9BF95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3B9B5F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863DB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3B5622" w:rsidRPr="00B02FA9" w14:paraId="000D05A8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E202E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54E4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EE8B9C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400,0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C0C2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1DA9CC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DD7D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3B5622" w:rsidRPr="00B02FA9" w14:paraId="4B6E58A9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9EAF43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65DC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7388AE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4BD9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55B351C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113D6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3B5622" w:rsidRPr="00B02FA9" w14:paraId="23C9154F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C31F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5EA7B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2A1666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E2185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0CBBD4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955B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3B5622" w:rsidRPr="00B02FA9" w14:paraId="33BA7958" w14:textId="77777777" w:rsidTr="003B5622">
        <w:trPr>
          <w:trHeight w:val="330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433F6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44C1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258,9</w:t>
            </w:r>
          </w:p>
        </w:tc>
        <w:tc>
          <w:tcPr>
            <w:tcW w:w="1276" w:type="dxa"/>
            <w:vAlign w:val="center"/>
          </w:tcPr>
          <w:p w14:paraId="1B485AB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1018,3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CBD23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02FA9">
              <w:rPr>
                <w:rFonts w:ascii="Times New Roman" w:hAnsi="Times New Roman"/>
                <w:b/>
                <w:bCs/>
              </w:rPr>
              <w:t>592,0</w:t>
            </w:r>
          </w:p>
        </w:tc>
        <w:tc>
          <w:tcPr>
            <w:tcW w:w="1134" w:type="dxa"/>
            <w:vAlign w:val="center"/>
          </w:tcPr>
          <w:p w14:paraId="434CCF11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B08A6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228,7</w:t>
            </w:r>
          </w:p>
        </w:tc>
      </w:tr>
      <w:tr w:rsidR="003B5622" w:rsidRPr="00B02FA9" w14:paraId="6CEEF563" w14:textId="77777777" w:rsidTr="003B5622">
        <w:trPr>
          <w:trHeight w:val="315"/>
        </w:trPr>
        <w:tc>
          <w:tcPr>
            <w:tcW w:w="298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CDFC6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59210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186,4</w:t>
            </w:r>
          </w:p>
        </w:tc>
        <w:tc>
          <w:tcPr>
            <w:tcW w:w="1276" w:type="dxa"/>
            <w:vAlign w:val="center"/>
          </w:tcPr>
          <w:p w14:paraId="565433E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632,0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57E72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503,0</w:t>
            </w:r>
          </w:p>
        </w:tc>
        <w:tc>
          <w:tcPr>
            <w:tcW w:w="1134" w:type="dxa"/>
            <w:vAlign w:val="center"/>
          </w:tcPr>
          <w:p w14:paraId="024BB2E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1A81B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269,8</w:t>
            </w:r>
          </w:p>
        </w:tc>
      </w:tr>
      <w:tr w:rsidR="003B5622" w:rsidRPr="00B02FA9" w14:paraId="3DCDBEB0" w14:textId="77777777" w:rsidTr="003B5622">
        <w:trPr>
          <w:trHeight w:val="405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8D8BE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AFBB9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7BBEC5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669BB3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E6FF08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6C38D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</w:t>
            </w:r>
          </w:p>
        </w:tc>
      </w:tr>
      <w:tr w:rsidR="003B5622" w:rsidRPr="00B02FA9" w14:paraId="2C08D47E" w14:textId="77777777" w:rsidTr="003B5622">
        <w:trPr>
          <w:trHeight w:val="405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19485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F8383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57,5</w:t>
            </w:r>
          </w:p>
        </w:tc>
        <w:tc>
          <w:tcPr>
            <w:tcW w:w="1276" w:type="dxa"/>
            <w:vAlign w:val="center"/>
          </w:tcPr>
          <w:p w14:paraId="4291B2A8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138,0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FA9AD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69,0</w:t>
            </w:r>
          </w:p>
        </w:tc>
        <w:tc>
          <w:tcPr>
            <w:tcW w:w="1134" w:type="dxa"/>
            <w:vAlign w:val="center"/>
          </w:tcPr>
          <w:p w14:paraId="3E9D391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B02FA9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A4597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120,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3B5622" w:rsidRPr="00B02FA9" w14:paraId="7D5972EA" w14:textId="77777777" w:rsidTr="003B5622">
        <w:trPr>
          <w:trHeight w:val="574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CCAA55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F606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42136F32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35,0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DA827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14:paraId="0148DBF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AD5D0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3B5622" w:rsidRPr="00C53D1F" w14:paraId="096D5FD5" w14:textId="77777777" w:rsidTr="003B5622">
        <w:trPr>
          <w:trHeight w:val="574"/>
        </w:trPr>
        <w:tc>
          <w:tcPr>
            <w:tcW w:w="298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9A64F4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1FDEDA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AB50E8F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213,3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FC7B16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70ACD7C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7A0DB9" w14:textId="77777777" w:rsidR="003B5622" w:rsidRPr="00B02FA9" w:rsidRDefault="003B5622" w:rsidP="003B5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FA9">
              <w:rPr>
                <w:rFonts w:ascii="Times New Roman" w:hAnsi="Times New Roman"/>
              </w:rPr>
              <w:t>-</w:t>
            </w:r>
          </w:p>
        </w:tc>
      </w:tr>
    </w:tbl>
    <w:p w14:paraId="00F5E131" w14:textId="7CFA3DB0" w:rsidR="002760CF" w:rsidRPr="002760CF" w:rsidRDefault="002760CF" w:rsidP="00276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годовому плану.</w:t>
      </w:r>
    </w:p>
    <w:p w14:paraId="2FE9CDE0" w14:textId="50AFBD16" w:rsidR="00A47EB3" w:rsidRPr="00B02FA9" w:rsidRDefault="002760CF" w:rsidP="00A47EB3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7EB3" w:rsidRPr="00B02FA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378BE557" w14:textId="425C54A0" w:rsidR="00A47EB3" w:rsidRPr="00F96E21" w:rsidRDefault="00A47EB3" w:rsidP="00A47E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Hlk117175872"/>
      <w:r w:rsidRPr="00F96E21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2857BD" w:rsidRPr="00F96E21">
        <w:rPr>
          <w:rFonts w:ascii="Times New Roman" w:hAnsi="Times New Roman"/>
          <w:sz w:val="28"/>
          <w:szCs w:val="28"/>
        </w:rPr>
        <w:t>,0</w:t>
      </w:r>
      <w:r w:rsidRPr="00F96E21">
        <w:rPr>
          <w:rFonts w:ascii="Times New Roman" w:hAnsi="Times New Roman"/>
          <w:sz w:val="28"/>
          <w:szCs w:val="28"/>
        </w:rPr>
        <w:t xml:space="preserve"> процент</w:t>
      </w:r>
      <w:bookmarkEnd w:id="0"/>
      <w:r w:rsidRPr="00F96E21">
        <w:rPr>
          <w:rFonts w:ascii="Times New Roman" w:hAnsi="Times New Roman"/>
          <w:sz w:val="28"/>
          <w:szCs w:val="28"/>
        </w:rPr>
        <w:t xml:space="preserve">ов. В абсолютном выражении поступления в бюджет составили 67,2 тыс. рублей или 14,9 % годовых плановых </w:t>
      </w:r>
      <w:r w:rsidRPr="00F96E21">
        <w:rPr>
          <w:rFonts w:ascii="Times New Roman" w:hAnsi="Times New Roman"/>
          <w:sz w:val="28"/>
          <w:szCs w:val="28"/>
        </w:rPr>
        <w:lastRenderedPageBreak/>
        <w:t xml:space="preserve">назначений. По сравнению с соответствующим периодом 2023 года, налоговые доходы </w:t>
      </w:r>
      <w:r w:rsidR="002857BD" w:rsidRPr="00F96E21">
        <w:rPr>
          <w:rFonts w:ascii="Times New Roman" w:hAnsi="Times New Roman"/>
          <w:sz w:val="28"/>
          <w:szCs w:val="28"/>
        </w:rPr>
        <w:t>снизились</w:t>
      </w:r>
      <w:r w:rsidRPr="00F96E21">
        <w:rPr>
          <w:rFonts w:ascii="Times New Roman" w:hAnsi="Times New Roman"/>
          <w:sz w:val="28"/>
          <w:szCs w:val="28"/>
        </w:rPr>
        <w:t xml:space="preserve"> на 37,3% или на 39,9 тыс. рублей. Основным налогом, сформиров</w:t>
      </w:r>
      <w:r w:rsidR="002857BD" w:rsidRPr="00F96E21">
        <w:rPr>
          <w:rFonts w:ascii="Times New Roman" w:hAnsi="Times New Roman"/>
          <w:sz w:val="28"/>
          <w:szCs w:val="28"/>
        </w:rPr>
        <w:t>авшим</w:t>
      </w:r>
      <w:r w:rsidRPr="00F96E21">
        <w:rPr>
          <w:rFonts w:ascii="Times New Roman" w:hAnsi="Times New Roman"/>
          <w:sz w:val="28"/>
          <w:szCs w:val="28"/>
        </w:rPr>
        <w:t xml:space="preserve"> доходн</w:t>
      </w:r>
      <w:r w:rsidR="002857BD" w:rsidRPr="00F96E21">
        <w:rPr>
          <w:rFonts w:ascii="Times New Roman" w:hAnsi="Times New Roman"/>
          <w:sz w:val="28"/>
          <w:szCs w:val="28"/>
        </w:rPr>
        <w:t>ую</w:t>
      </w:r>
      <w:r w:rsidRPr="00F96E21">
        <w:rPr>
          <w:rFonts w:ascii="Times New Roman" w:hAnsi="Times New Roman"/>
          <w:sz w:val="28"/>
          <w:szCs w:val="28"/>
        </w:rPr>
        <w:t xml:space="preserve"> часть бюджета за </w:t>
      </w:r>
      <w:r w:rsidR="002857BD" w:rsidRPr="00F96E21">
        <w:rPr>
          <w:rFonts w:ascii="Times New Roman" w:hAnsi="Times New Roman"/>
          <w:sz w:val="28"/>
          <w:szCs w:val="28"/>
        </w:rPr>
        <w:t xml:space="preserve">1 </w:t>
      </w:r>
      <w:r w:rsidRPr="00F96E21">
        <w:rPr>
          <w:rFonts w:ascii="Times New Roman" w:hAnsi="Times New Roman"/>
          <w:sz w:val="28"/>
          <w:szCs w:val="28"/>
        </w:rPr>
        <w:t xml:space="preserve">полугодие 2024 года, является </w:t>
      </w:r>
      <w:r w:rsidRPr="00F96E21">
        <w:rPr>
          <w:rFonts w:ascii="Times New Roman" w:hAnsi="Times New Roman"/>
          <w:b/>
          <w:bCs/>
          <w:i/>
          <w:iCs/>
          <w:sz w:val="28"/>
          <w:szCs w:val="28"/>
        </w:rPr>
        <w:t>земельный налог</w:t>
      </w:r>
      <w:r w:rsidRPr="00F96E21">
        <w:rPr>
          <w:rFonts w:ascii="Times New Roman" w:hAnsi="Times New Roman"/>
          <w:sz w:val="28"/>
          <w:szCs w:val="28"/>
        </w:rPr>
        <w:t xml:space="preserve">, на его долю приходится 96,1% поступивших налоговых доходов. </w:t>
      </w:r>
    </w:p>
    <w:p w14:paraId="0CEA01B7" w14:textId="44AFDEF8" w:rsidR="00A47EB3" w:rsidRPr="00F96E21" w:rsidRDefault="00A47EB3" w:rsidP="00A47E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F96E21">
        <w:rPr>
          <w:rFonts w:ascii="Times New Roman" w:hAnsi="Times New Roman"/>
          <w:sz w:val="28"/>
          <w:szCs w:val="28"/>
        </w:rPr>
        <w:t xml:space="preserve"> поступил в бюджет в сумме 2,4 тыс. рублей. Доля налога в собственных доходах составляет 3,6 процента. </w:t>
      </w:r>
      <w:bookmarkStart w:id="1" w:name="_Hlk134612553"/>
      <w:r w:rsidRPr="00F96E21">
        <w:rPr>
          <w:rFonts w:ascii="Times New Roman" w:hAnsi="Times New Roman"/>
          <w:sz w:val="28"/>
          <w:szCs w:val="28"/>
        </w:rPr>
        <w:t>По сравнению с соответствующим периодом 2023 года, доходы</w:t>
      </w:r>
      <w:bookmarkEnd w:id="1"/>
      <w:r w:rsidRPr="00F96E21">
        <w:rPr>
          <w:rFonts w:ascii="Times New Roman" w:hAnsi="Times New Roman"/>
          <w:sz w:val="28"/>
          <w:szCs w:val="28"/>
        </w:rPr>
        <w:t xml:space="preserve"> </w:t>
      </w:r>
      <w:r w:rsidR="002857BD" w:rsidRPr="00F96E21">
        <w:rPr>
          <w:rFonts w:ascii="Times New Roman" w:hAnsi="Times New Roman"/>
          <w:sz w:val="28"/>
          <w:szCs w:val="28"/>
        </w:rPr>
        <w:t>выросли</w:t>
      </w:r>
      <w:r w:rsidRPr="00F96E21">
        <w:rPr>
          <w:rFonts w:ascii="Times New Roman" w:hAnsi="Times New Roman"/>
          <w:sz w:val="28"/>
          <w:szCs w:val="28"/>
        </w:rPr>
        <w:t xml:space="preserve"> на 1,0 тыс. рублей или на 71,4 процента. </w:t>
      </w:r>
    </w:p>
    <w:p w14:paraId="08508B6C" w14:textId="255BC4B3" w:rsidR="00A47EB3" w:rsidRPr="00F96E21" w:rsidRDefault="00A47EB3" w:rsidP="00A47E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F96E21">
        <w:rPr>
          <w:rFonts w:ascii="Times New Roman" w:hAnsi="Times New Roman"/>
          <w:sz w:val="28"/>
          <w:szCs w:val="28"/>
        </w:rPr>
        <w:t xml:space="preserve"> поступил в бюджет в сумме 0,2 тыс. рублей, или 0,6% годовых плановых назначений. Доля налога в собственных доходах составляет 0,3 процента. По сравнению с соответствующим периодом 2023 года, доходы </w:t>
      </w:r>
      <w:r w:rsidR="002857BD" w:rsidRPr="00F96E21">
        <w:rPr>
          <w:rFonts w:ascii="Times New Roman" w:hAnsi="Times New Roman"/>
          <w:sz w:val="28"/>
          <w:szCs w:val="28"/>
        </w:rPr>
        <w:t>снизились</w:t>
      </w:r>
      <w:r w:rsidRPr="00F96E21">
        <w:rPr>
          <w:rFonts w:ascii="Times New Roman" w:hAnsi="Times New Roman"/>
          <w:sz w:val="28"/>
          <w:szCs w:val="28"/>
        </w:rPr>
        <w:t xml:space="preserve"> на 41,1 тыс. рублей</w:t>
      </w:r>
      <w:r w:rsidR="00F96E21" w:rsidRPr="00F96E21">
        <w:rPr>
          <w:rFonts w:ascii="Times New Roman" w:hAnsi="Times New Roman"/>
          <w:sz w:val="28"/>
          <w:szCs w:val="28"/>
        </w:rPr>
        <w:t xml:space="preserve"> или в 206,5 раза</w:t>
      </w:r>
      <w:r w:rsidRPr="00F96E21">
        <w:rPr>
          <w:rFonts w:ascii="Times New Roman" w:hAnsi="Times New Roman"/>
          <w:sz w:val="28"/>
          <w:szCs w:val="28"/>
        </w:rPr>
        <w:t>.</w:t>
      </w:r>
    </w:p>
    <w:p w14:paraId="70285F22" w14:textId="7491F6AF" w:rsidR="00A47EB3" w:rsidRPr="00F96E21" w:rsidRDefault="00A47EB3" w:rsidP="00A47E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b/>
          <w:i/>
          <w:sz w:val="28"/>
          <w:szCs w:val="28"/>
        </w:rPr>
        <w:t xml:space="preserve">Земельный налог </w:t>
      </w:r>
      <w:r w:rsidRPr="00F96E21">
        <w:rPr>
          <w:rFonts w:ascii="Times New Roman" w:hAnsi="Times New Roman"/>
          <w:sz w:val="28"/>
          <w:szCs w:val="28"/>
        </w:rPr>
        <w:t xml:space="preserve">поступил в бюджет в сумме 64,6 тыс. рублей, или 15,7% годовых плановых назначений. Доля налога в собственных доходах составляет 96,1 процента. По сравнению с соответствующим периодом 2023 года, доходы </w:t>
      </w:r>
      <w:r w:rsidR="00F96E21" w:rsidRPr="00F96E21">
        <w:rPr>
          <w:rFonts w:ascii="Times New Roman" w:hAnsi="Times New Roman"/>
          <w:sz w:val="28"/>
          <w:szCs w:val="28"/>
        </w:rPr>
        <w:t>выросли</w:t>
      </w:r>
      <w:r w:rsidRPr="00F96E21">
        <w:rPr>
          <w:rFonts w:ascii="Times New Roman" w:hAnsi="Times New Roman"/>
          <w:sz w:val="28"/>
          <w:szCs w:val="28"/>
        </w:rPr>
        <w:t xml:space="preserve"> на 0,2 тыс. рублей или на 0,3 процента.</w:t>
      </w:r>
    </w:p>
    <w:p w14:paraId="57D68B85" w14:textId="77777777" w:rsidR="00A47EB3" w:rsidRPr="00F96E21" w:rsidRDefault="00A47EB3" w:rsidP="00A47EB3">
      <w:pPr>
        <w:pStyle w:val="a7"/>
        <w:numPr>
          <w:ilvl w:val="1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F96E21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5CB34402" w14:textId="70F44949" w:rsidR="00A47EB3" w:rsidRPr="00F96E21" w:rsidRDefault="00A47EB3" w:rsidP="00A47E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sz w:val="28"/>
          <w:szCs w:val="28"/>
        </w:rPr>
        <w:t>На долю неналоговых доходов в структуре собственных доходов бюджета приходится 0,0 процентов.  В абсолютном выражении поступления в бюджет</w:t>
      </w:r>
      <w:r w:rsidRPr="00F96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6E21">
        <w:rPr>
          <w:rFonts w:ascii="Times New Roman" w:hAnsi="Times New Roman"/>
          <w:b/>
          <w:i/>
          <w:sz w:val="28"/>
          <w:szCs w:val="28"/>
        </w:rPr>
        <w:t>доходов от продажи земельных участков</w:t>
      </w:r>
      <w:r w:rsidRPr="00F96E21">
        <w:rPr>
          <w:rFonts w:ascii="Times New Roman" w:hAnsi="Times New Roman"/>
          <w:sz w:val="28"/>
          <w:szCs w:val="28"/>
        </w:rPr>
        <w:t>, находящихся в собственности сельских поселений (за исключением земельных участков муниципальных бюджетных и автономных учреждений</w:t>
      </w:r>
      <w:r w:rsidRPr="00F96E21">
        <w:rPr>
          <w:rFonts w:ascii="Times New Roman" w:hAnsi="Times New Roman"/>
          <w:color w:val="000000" w:themeColor="text1"/>
          <w:sz w:val="28"/>
          <w:szCs w:val="28"/>
        </w:rPr>
        <w:t xml:space="preserve">) за </w:t>
      </w:r>
      <w:r w:rsidR="00F96E21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F96E21">
        <w:rPr>
          <w:rFonts w:ascii="Times New Roman" w:hAnsi="Times New Roman"/>
          <w:color w:val="000000" w:themeColor="text1"/>
          <w:sz w:val="28"/>
          <w:szCs w:val="28"/>
        </w:rPr>
        <w:t xml:space="preserve">полугодие 2024 года </w:t>
      </w:r>
      <w:r w:rsidRPr="00F96E21">
        <w:rPr>
          <w:rFonts w:ascii="Times New Roman" w:hAnsi="Times New Roman"/>
          <w:sz w:val="28"/>
          <w:szCs w:val="28"/>
        </w:rPr>
        <w:t xml:space="preserve">составил 0,0 тыс. рублей, </w:t>
      </w:r>
      <w:bookmarkStart w:id="2" w:name="_Hlk172195259"/>
      <w:r w:rsidRPr="00F96E21">
        <w:rPr>
          <w:rFonts w:ascii="Times New Roman" w:hAnsi="Times New Roman"/>
          <w:sz w:val="28"/>
          <w:szCs w:val="28"/>
        </w:rPr>
        <w:t>при запланированном объеме в 400,0 тыс. рублей</w:t>
      </w:r>
      <w:bookmarkEnd w:id="2"/>
      <w:r w:rsidR="00F96E21" w:rsidRPr="00F96E21">
        <w:rPr>
          <w:rFonts w:ascii="Times New Roman" w:hAnsi="Times New Roman"/>
          <w:sz w:val="28"/>
          <w:szCs w:val="28"/>
        </w:rPr>
        <w:t>.</w:t>
      </w:r>
      <w:r w:rsidRPr="00F96E21">
        <w:rPr>
          <w:rFonts w:ascii="Times New Roman" w:hAnsi="Times New Roman"/>
          <w:sz w:val="28"/>
          <w:szCs w:val="28"/>
        </w:rPr>
        <w:t xml:space="preserve"> </w:t>
      </w:r>
    </w:p>
    <w:p w14:paraId="7ABB7573" w14:textId="51DEABBF" w:rsidR="005E634F" w:rsidRPr="00F96E21" w:rsidRDefault="00621F7E" w:rsidP="005E634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96E21">
        <w:rPr>
          <w:rFonts w:ascii="Times New Roman" w:hAnsi="Times New Roman"/>
          <w:b/>
          <w:sz w:val="28"/>
          <w:szCs w:val="28"/>
        </w:rPr>
        <w:t xml:space="preserve">1.3. </w:t>
      </w:r>
      <w:r w:rsidR="005E634F" w:rsidRPr="00F96E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2297FE0D" w14:textId="62E6288F" w:rsidR="00F96E21" w:rsidRPr="00F96E21" w:rsidRDefault="00F96E21" w:rsidP="00F96E2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6748438"/>
      <w:r w:rsidRPr="00F96E21">
        <w:rPr>
          <w:rFonts w:ascii="Times New Roman" w:eastAsia="Calibri" w:hAnsi="Times New Roman" w:cs="Times New Roman"/>
          <w:sz w:val="28"/>
          <w:szCs w:val="28"/>
        </w:rPr>
        <w:t>За 1 полугодие 2024 года кассовое исполнение безвозмездных поступлений составило 592,0 тыс. рублей, или 58,1% утвержденных годовых назначений. По сравнению с аналогичным периодом 2023 года, общий объем безвозмездных поступлений увеличился на 228,7 процента, или на 333,1 тыс. рублей.</w:t>
      </w:r>
    </w:p>
    <w:p w14:paraId="449C0195" w14:textId="77777777" w:rsidR="00F96E21" w:rsidRPr="00F96E21" w:rsidRDefault="000668F0" w:rsidP="00F9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21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сложилась следующим образом: </w:t>
      </w:r>
    </w:p>
    <w:p w14:paraId="7BB5A8AF" w14:textId="775AB5A3" w:rsidR="00F96E21" w:rsidRPr="00F96E21" w:rsidRDefault="000668F0" w:rsidP="00F9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21">
        <w:rPr>
          <w:rFonts w:ascii="Times New Roman" w:hAnsi="Times New Roman" w:cs="Times New Roman"/>
          <w:sz w:val="28"/>
          <w:szCs w:val="28"/>
        </w:rPr>
        <w:t>дотации – 8</w:t>
      </w:r>
      <w:r w:rsidR="00F96E21" w:rsidRPr="00F96E21">
        <w:rPr>
          <w:rFonts w:ascii="Times New Roman" w:hAnsi="Times New Roman" w:cs="Times New Roman"/>
          <w:sz w:val="28"/>
          <w:szCs w:val="28"/>
        </w:rPr>
        <w:t>5,0</w:t>
      </w:r>
      <w:r w:rsidRPr="00F96E21">
        <w:rPr>
          <w:rFonts w:ascii="Times New Roman" w:hAnsi="Times New Roman" w:cs="Times New Roman"/>
          <w:sz w:val="28"/>
          <w:szCs w:val="28"/>
        </w:rPr>
        <w:t xml:space="preserve"> %</w:t>
      </w:r>
      <w:r w:rsidR="00F96E21" w:rsidRPr="00F96E21">
        <w:rPr>
          <w:rFonts w:ascii="Times New Roman" w:hAnsi="Times New Roman" w:cs="Times New Roman"/>
          <w:sz w:val="28"/>
          <w:szCs w:val="28"/>
        </w:rPr>
        <w:t>;</w:t>
      </w:r>
      <w:r w:rsidRPr="00F96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86D5B" w14:textId="14513DDE" w:rsidR="00F96E21" w:rsidRPr="00F96E21" w:rsidRDefault="000668F0" w:rsidP="00F9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21">
        <w:rPr>
          <w:rFonts w:ascii="Times New Roman" w:hAnsi="Times New Roman" w:cs="Times New Roman"/>
          <w:sz w:val="28"/>
          <w:szCs w:val="28"/>
        </w:rPr>
        <w:t>субвенции – 1</w:t>
      </w:r>
      <w:r w:rsidR="00F96E21" w:rsidRPr="00F96E21">
        <w:rPr>
          <w:rFonts w:ascii="Times New Roman" w:hAnsi="Times New Roman" w:cs="Times New Roman"/>
          <w:sz w:val="28"/>
          <w:szCs w:val="28"/>
        </w:rPr>
        <w:t>1,7</w:t>
      </w:r>
      <w:r w:rsidRPr="00F96E21">
        <w:rPr>
          <w:rFonts w:ascii="Times New Roman" w:hAnsi="Times New Roman" w:cs="Times New Roman"/>
          <w:sz w:val="28"/>
          <w:szCs w:val="28"/>
        </w:rPr>
        <w:t xml:space="preserve"> %</w:t>
      </w:r>
      <w:r w:rsidR="00F96E21" w:rsidRPr="00F96E21">
        <w:rPr>
          <w:rFonts w:ascii="Times New Roman" w:hAnsi="Times New Roman" w:cs="Times New Roman"/>
          <w:sz w:val="28"/>
          <w:szCs w:val="28"/>
        </w:rPr>
        <w:t>;</w:t>
      </w:r>
      <w:r w:rsidRPr="00F96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4C92D" w14:textId="5A2939F5" w:rsidR="000668F0" w:rsidRPr="00F96E21" w:rsidRDefault="000668F0" w:rsidP="00F9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21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F96E21" w:rsidRPr="00F96E21">
        <w:rPr>
          <w:rFonts w:ascii="Times New Roman" w:hAnsi="Times New Roman" w:cs="Times New Roman"/>
          <w:sz w:val="28"/>
          <w:szCs w:val="28"/>
        </w:rPr>
        <w:t>3,3</w:t>
      </w:r>
      <w:r w:rsidRPr="00F96E21">
        <w:rPr>
          <w:rFonts w:ascii="Times New Roman" w:hAnsi="Times New Roman" w:cs="Times New Roman"/>
          <w:sz w:val="28"/>
          <w:szCs w:val="28"/>
        </w:rPr>
        <w:t xml:space="preserve"> </w:t>
      </w:r>
      <w:r w:rsidR="00F96E21" w:rsidRPr="00F96E21">
        <w:rPr>
          <w:rFonts w:ascii="Times New Roman" w:hAnsi="Times New Roman" w:cs="Times New Roman"/>
          <w:sz w:val="28"/>
          <w:szCs w:val="28"/>
        </w:rPr>
        <w:t>%</w:t>
      </w:r>
      <w:r w:rsidRPr="00F96E21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2B22919" w14:textId="69582C35" w:rsidR="00F96E21" w:rsidRPr="00F96E21" w:rsidRDefault="00F96E21" w:rsidP="00F96E2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F96E21">
        <w:rPr>
          <w:rFonts w:ascii="Times New Roman" w:hAnsi="Times New Roman"/>
          <w:b/>
          <w:i/>
          <w:sz w:val="28"/>
          <w:szCs w:val="28"/>
        </w:rPr>
        <w:t>дотаций</w:t>
      </w:r>
      <w:r w:rsidRPr="00F96E21">
        <w:rPr>
          <w:rFonts w:ascii="Times New Roman" w:hAnsi="Times New Roman"/>
          <w:sz w:val="28"/>
          <w:szCs w:val="28"/>
        </w:rPr>
        <w:t xml:space="preserve"> составляет 503,0 тыс. рублей, или 79,6% от годов</w:t>
      </w:r>
      <w:r>
        <w:rPr>
          <w:rFonts w:ascii="Times New Roman" w:hAnsi="Times New Roman"/>
          <w:sz w:val="28"/>
          <w:szCs w:val="28"/>
        </w:rPr>
        <w:t>ых плановых</w:t>
      </w:r>
      <w:r w:rsidRPr="00F96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назначений</w:t>
      </w:r>
      <w:r w:rsidRPr="00F96E21">
        <w:rPr>
          <w:rFonts w:ascii="Times New Roman" w:hAnsi="Times New Roman"/>
          <w:sz w:val="28"/>
          <w:szCs w:val="28"/>
        </w:rPr>
        <w:t>.</w:t>
      </w:r>
    </w:p>
    <w:p w14:paraId="27DF632C" w14:textId="2445B118" w:rsidR="00F96E21" w:rsidRPr="00F96E21" w:rsidRDefault="00F96E21" w:rsidP="00F96E2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b/>
          <w:i/>
          <w:sz w:val="28"/>
          <w:szCs w:val="28"/>
        </w:rPr>
        <w:t>Субвенции</w:t>
      </w:r>
      <w:r w:rsidRPr="00F96E21">
        <w:rPr>
          <w:rFonts w:ascii="Times New Roman" w:hAnsi="Times New Roman"/>
          <w:sz w:val="28"/>
          <w:szCs w:val="28"/>
        </w:rPr>
        <w:t xml:space="preserve"> за отчетный период исполнены в сумме 69,0 тыс. рублей, что составило 50,0% от годов</w:t>
      </w:r>
      <w:r>
        <w:rPr>
          <w:rFonts w:ascii="Times New Roman" w:hAnsi="Times New Roman"/>
          <w:sz w:val="28"/>
          <w:szCs w:val="28"/>
        </w:rPr>
        <w:t>ых плановых</w:t>
      </w:r>
      <w:r w:rsidRPr="00F96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назначений</w:t>
      </w:r>
      <w:r w:rsidRPr="00F96E21">
        <w:rPr>
          <w:rFonts w:ascii="Times New Roman" w:hAnsi="Times New Roman"/>
          <w:sz w:val="28"/>
          <w:szCs w:val="28"/>
        </w:rPr>
        <w:t xml:space="preserve">. </w:t>
      </w:r>
    </w:p>
    <w:p w14:paraId="3FEC6693" w14:textId="15E7B951" w:rsidR="00F96E21" w:rsidRPr="00F96E21" w:rsidRDefault="00F96E21" w:rsidP="00F96E2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F96E21">
        <w:rPr>
          <w:rFonts w:ascii="Times New Roman" w:hAnsi="Times New Roman"/>
          <w:b/>
          <w:bCs/>
          <w:i/>
          <w:sz w:val="28"/>
          <w:szCs w:val="28"/>
        </w:rPr>
        <w:t>межбюджетных трансфертов</w:t>
      </w:r>
      <w:r w:rsidRPr="00F96E21">
        <w:rPr>
          <w:rFonts w:ascii="Times New Roman" w:hAnsi="Times New Roman"/>
          <w:i/>
          <w:sz w:val="28"/>
          <w:szCs w:val="28"/>
        </w:rPr>
        <w:t xml:space="preserve"> </w:t>
      </w:r>
      <w:r w:rsidRPr="00F96E21">
        <w:rPr>
          <w:rFonts w:ascii="Times New Roman" w:hAnsi="Times New Roman"/>
          <w:sz w:val="28"/>
          <w:szCs w:val="28"/>
        </w:rPr>
        <w:t>сложилось в сумме 20,0 тыс. рублей, что составило 57,1% от годов</w:t>
      </w:r>
      <w:r>
        <w:rPr>
          <w:rFonts w:ascii="Times New Roman" w:hAnsi="Times New Roman"/>
          <w:sz w:val="28"/>
          <w:szCs w:val="28"/>
        </w:rPr>
        <w:t>ых плановых</w:t>
      </w:r>
      <w:r w:rsidRPr="00F96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назначений</w:t>
      </w:r>
      <w:r w:rsidRPr="00F96E21">
        <w:rPr>
          <w:rFonts w:ascii="Times New Roman" w:hAnsi="Times New Roman"/>
          <w:sz w:val="28"/>
          <w:szCs w:val="28"/>
        </w:rPr>
        <w:t xml:space="preserve">. </w:t>
      </w:r>
    </w:p>
    <w:p w14:paraId="780338D2" w14:textId="3A55C51D" w:rsidR="00F96E21" w:rsidRPr="00F96E21" w:rsidRDefault="00F96E21" w:rsidP="00F96E2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96E21"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F96E21">
        <w:rPr>
          <w:rFonts w:ascii="Times New Roman" w:hAnsi="Times New Roman"/>
          <w:b/>
          <w:i/>
          <w:sz w:val="28"/>
          <w:szCs w:val="28"/>
        </w:rPr>
        <w:t xml:space="preserve">прочих </w:t>
      </w:r>
      <w:r w:rsidRPr="00F96E21">
        <w:rPr>
          <w:rFonts w:ascii="Times New Roman" w:hAnsi="Times New Roman"/>
          <w:b/>
          <w:bCs/>
          <w:i/>
          <w:sz w:val="28"/>
          <w:szCs w:val="28"/>
        </w:rPr>
        <w:t>межбюджетных трансфертов</w:t>
      </w:r>
      <w:r w:rsidRPr="00F96E21">
        <w:rPr>
          <w:rFonts w:ascii="Times New Roman" w:hAnsi="Times New Roman"/>
          <w:sz w:val="28"/>
          <w:szCs w:val="28"/>
        </w:rPr>
        <w:t xml:space="preserve"> за отчетный период исполнены в сумме 0,0 тыс. рублей, при запланированном объеме в </w:t>
      </w:r>
      <w:r>
        <w:rPr>
          <w:rFonts w:ascii="Times New Roman" w:hAnsi="Times New Roman"/>
          <w:sz w:val="28"/>
          <w:szCs w:val="28"/>
        </w:rPr>
        <w:t>213,3</w:t>
      </w:r>
      <w:r w:rsidRPr="00F96E21">
        <w:rPr>
          <w:rFonts w:ascii="Times New Roman" w:hAnsi="Times New Roman"/>
          <w:sz w:val="28"/>
          <w:szCs w:val="28"/>
        </w:rPr>
        <w:t xml:space="preserve"> тыс. рублей</w:t>
      </w:r>
    </w:p>
    <w:p w14:paraId="775AFF10" w14:textId="77777777" w:rsidR="005E634F" w:rsidRPr="00F96E21" w:rsidRDefault="005E634F" w:rsidP="00DC5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4A977C" w14:textId="369FCC06" w:rsidR="0016045D" w:rsidRPr="001F768B" w:rsidRDefault="00DC52B7" w:rsidP="005E634F">
      <w:pPr>
        <w:pStyle w:val="a7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340FD" w:rsidRPr="001F768B">
        <w:rPr>
          <w:rFonts w:ascii="Times New Roman" w:hAnsi="Times New Roman" w:cs="Times New Roman"/>
          <w:b/>
          <w:sz w:val="28"/>
          <w:szCs w:val="28"/>
        </w:rPr>
        <w:t>Анализ исполнения расход</w:t>
      </w:r>
      <w:r w:rsidR="005E634F">
        <w:rPr>
          <w:rFonts w:ascii="Times New Roman" w:hAnsi="Times New Roman" w:cs="Times New Roman"/>
          <w:b/>
          <w:sz w:val="28"/>
          <w:szCs w:val="28"/>
        </w:rPr>
        <w:t>ной части</w:t>
      </w:r>
      <w:r w:rsidR="002340FD" w:rsidRPr="001F768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3C0B3166" w14:textId="35635FCE" w:rsidR="000B52EB" w:rsidRPr="00814E6A" w:rsidRDefault="00E94438" w:rsidP="00E94438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166748804"/>
      <w:r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>
        <w:rPr>
          <w:rFonts w:ascii="Times New Roman" w:hAnsi="Times New Roman" w:cs="Times New Roman"/>
          <w:sz w:val="28"/>
          <w:szCs w:val="28"/>
        </w:rPr>
        <w:t>1656,0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2024 год общий объем расходов составляет </w:t>
      </w:r>
      <w:r>
        <w:rPr>
          <w:rFonts w:ascii="Times New Roman" w:hAnsi="Times New Roman" w:cs="Times New Roman"/>
          <w:sz w:val="28"/>
          <w:szCs w:val="28"/>
        </w:rPr>
        <w:t>1911,3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 w:rsidR="00BF10A8">
        <w:rPr>
          <w:rFonts w:ascii="Times New Roman" w:hAnsi="Times New Roman" w:cs="Times New Roman"/>
          <w:sz w:val="28"/>
          <w:szCs w:val="28"/>
        </w:rPr>
        <w:t>701,3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BF10A8">
        <w:rPr>
          <w:rFonts w:ascii="Times New Roman" w:hAnsi="Times New Roman" w:cs="Times New Roman"/>
          <w:sz w:val="28"/>
          <w:szCs w:val="28"/>
        </w:rPr>
        <w:t>36,7</w:t>
      </w:r>
      <w:r w:rsidRPr="00814E6A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аналогичного периода 2023 года, расходы в абсолютном значении </w:t>
      </w:r>
      <w:r w:rsidR="00BF10A8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BF10A8">
        <w:rPr>
          <w:rFonts w:ascii="Times New Roman" w:hAnsi="Times New Roman"/>
          <w:color w:val="000000" w:themeColor="text1"/>
          <w:sz w:val="28"/>
          <w:szCs w:val="28"/>
        </w:rPr>
        <w:t>701,3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на </w:t>
      </w:r>
      <w:r w:rsidR="00BF10A8">
        <w:rPr>
          <w:rFonts w:ascii="Times New Roman" w:hAnsi="Times New Roman"/>
          <w:color w:val="000000" w:themeColor="text1"/>
          <w:sz w:val="28"/>
          <w:szCs w:val="28"/>
        </w:rPr>
        <w:t>10,1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bookmarkEnd w:id="4"/>
    <w:p w14:paraId="560547BF" w14:textId="77777777" w:rsidR="00BC0CB5" w:rsidRPr="00057256" w:rsidRDefault="00BC0CB5" w:rsidP="00BC0CB5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724B86">
        <w:rPr>
          <w:rFonts w:ascii="Times New Roman" w:hAnsi="Times New Roman"/>
          <w:b/>
          <w:sz w:val="26"/>
          <w:szCs w:val="26"/>
        </w:rPr>
        <w:t xml:space="preserve">2.1 </w:t>
      </w:r>
      <w:r w:rsidRPr="00724B86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340DF9D5" w14:textId="35F6F231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4923F4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 xml:space="preserve">полугодие </w:t>
      </w:r>
      <w:r w:rsidRPr="00784EBA">
        <w:rPr>
          <w:rFonts w:ascii="Times New Roman" w:hAnsi="Times New Roman"/>
          <w:sz w:val="26"/>
          <w:szCs w:val="26"/>
        </w:rPr>
        <w:t xml:space="preserve">2024 года осуществлялось по 5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</w:t>
      </w:r>
      <w:r w:rsidRPr="00784EBA">
        <w:rPr>
          <w:rFonts w:ascii="Times New Roman" w:hAnsi="Times New Roman"/>
          <w:color w:val="000000" w:themeColor="text1"/>
          <w:sz w:val="26"/>
          <w:szCs w:val="26"/>
        </w:rPr>
        <w:t>объеме расходов 79,0 процентов или 554,1 тыс. рублей</w:t>
      </w:r>
      <w:r w:rsidRPr="00784EBA">
        <w:rPr>
          <w:rFonts w:ascii="Times New Roman" w:hAnsi="Times New Roman"/>
          <w:sz w:val="26"/>
          <w:szCs w:val="26"/>
        </w:rPr>
        <w:t>.</w:t>
      </w:r>
    </w:p>
    <w:p w14:paraId="5D45B338" w14:textId="77777777" w:rsidR="004923F4" w:rsidRDefault="000703FC" w:rsidP="004923F4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полугодие 2024</w:t>
      </w:r>
      <w:r w:rsidRPr="00724B86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="004923F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14:paraId="1516D705" w14:textId="1D6973FD" w:rsidR="000703FC" w:rsidRPr="004923F4" w:rsidRDefault="004923F4" w:rsidP="004923F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 w:rsidR="000703FC" w:rsidRPr="00724B86">
        <w:rPr>
          <w:rFonts w:ascii="Times New Roman" w:hAnsi="Times New Roman"/>
        </w:rPr>
        <w:t>(тыс. руб.)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1275"/>
        <w:gridCol w:w="1134"/>
        <w:gridCol w:w="1418"/>
        <w:gridCol w:w="1417"/>
        <w:gridCol w:w="1447"/>
      </w:tblGrid>
      <w:tr w:rsidR="000703FC" w:rsidRPr="00724B86" w14:paraId="2B056550" w14:textId="77777777" w:rsidTr="004923F4">
        <w:trPr>
          <w:trHeight w:val="2346"/>
        </w:trPr>
        <w:tc>
          <w:tcPr>
            <w:tcW w:w="2552" w:type="dxa"/>
          </w:tcPr>
          <w:p w14:paraId="28439F87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54BC72C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724C79E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90AA9B4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91D25CD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E3FE0EC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43A48118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</w:tcPr>
          <w:p w14:paraId="18F95AE0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11FFF18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38A0CA4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213D003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D1FD429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91B1744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5" w:type="dxa"/>
            <w:vAlign w:val="center"/>
          </w:tcPr>
          <w:p w14:paraId="0F585489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AAFD486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67900D4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7B21B149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полугодие</w:t>
            </w:r>
            <w:r w:rsidRPr="00724B86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г.</w:t>
            </w:r>
          </w:p>
          <w:p w14:paraId="569B296A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990B6EE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5FC67FC2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5D201143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324324BC" w14:textId="652095C4" w:rsidR="000703FC" w:rsidRPr="00724B86" w:rsidRDefault="004923F4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0703FC">
              <w:rPr>
                <w:rFonts w:ascii="Times New Roman" w:hAnsi="Times New Roman"/>
              </w:rPr>
              <w:t>полугодие 2024</w:t>
            </w:r>
            <w:r w:rsidR="000703FC" w:rsidRPr="00724B86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54E521A1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7547F573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47" w:type="dxa"/>
            <w:vAlign w:val="center"/>
          </w:tcPr>
          <w:p w14:paraId="64A0466B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73BA6AA2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5199BB0B" w14:textId="77777777" w:rsidR="000703FC" w:rsidRPr="00724B86" w:rsidRDefault="000703FC" w:rsidP="00907A3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24B86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11A967F2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0703FC" w:rsidRPr="00724B86" w14:paraId="0E5D076F" w14:textId="77777777" w:rsidTr="004923F4">
        <w:tc>
          <w:tcPr>
            <w:tcW w:w="2552" w:type="dxa"/>
          </w:tcPr>
          <w:p w14:paraId="090C82F6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4008C320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2B327F76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B50ADBB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7125ACEE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4D682A09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47" w:type="dxa"/>
            <w:vAlign w:val="center"/>
          </w:tcPr>
          <w:p w14:paraId="3021739C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0703FC" w:rsidRPr="00724B86" w14:paraId="5EA60135" w14:textId="77777777" w:rsidTr="004923F4">
        <w:tc>
          <w:tcPr>
            <w:tcW w:w="2552" w:type="dxa"/>
          </w:tcPr>
          <w:p w14:paraId="21F2E60C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7E702117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</w:tcPr>
          <w:p w14:paraId="2EB25B2E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554,7</w:t>
            </w:r>
          </w:p>
        </w:tc>
        <w:tc>
          <w:tcPr>
            <w:tcW w:w="1134" w:type="dxa"/>
            <w:vAlign w:val="center"/>
          </w:tcPr>
          <w:p w14:paraId="0B60B5E0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1362,7</w:t>
            </w:r>
          </w:p>
        </w:tc>
        <w:tc>
          <w:tcPr>
            <w:tcW w:w="1418" w:type="dxa"/>
            <w:vAlign w:val="center"/>
          </w:tcPr>
          <w:p w14:paraId="182E14C4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554,1</w:t>
            </w:r>
          </w:p>
        </w:tc>
        <w:tc>
          <w:tcPr>
            <w:tcW w:w="1417" w:type="dxa"/>
          </w:tcPr>
          <w:p w14:paraId="3ADF5422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447" w:type="dxa"/>
            <w:vAlign w:val="center"/>
          </w:tcPr>
          <w:p w14:paraId="24AB6748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703FC" w:rsidRPr="00724B86" w14:paraId="26032FFF" w14:textId="77777777" w:rsidTr="004923F4">
        <w:tc>
          <w:tcPr>
            <w:tcW w:w="2552" w:type="dxa"/>
          </w:tcPr>
          <w:p w14:paraId="2189361B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14:paraId="27ED7A35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</w:tcPr>
          <w:p w14:paraId="5C761945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134" w:type="dxa"/>
            <w:vAlign w:val="center"/>
          </w:tcPr>
          <w:p w14:paraId="39B459FD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8" w:type="dxa"/>
            <w:vAlign w:val="center"/>
          </w:tcPr>
          <w:p w14:paraId="56ED044B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417" w:type="dxa"/>
          </w:tcPr>
          <w:p w14:paraId="5DCA92BA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47" w:type="dxa"/>
            <w:vAlign w:val="center"/>
          </w:tcPr>
          <w:p w14:paraId="3F6BCF79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152,3</w:t>
            </w:r>
          </w:p>
        </w:tc>
      </w:tr>
      <w:tr w:rsidR="000703FC" w:rsidRPr="00724B86" w14:paraId="0441AF7E" w14:textId="77777777" w:rsidTr="004923F4">
        <w:tc>
          <w:tcPr>
            <w:tcW w:w="2552" w:type="dxa"/>
          </w:tcPr>
          <w:p w14:paraId="635517B6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527B854C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</w:tcPr>
          <w:p w14:paraId="67B588D4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A4F0D26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18" w:type="dxa"/>
            <w:vAlign w:val="center"/>
          </w:tcPr>
          <w:p w14:paraId="05B8465F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9705CA4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14:paraId="369EC6E9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0703FC" w:rsidRPr="00724B86" w14:paraId="4E282835" w14:textId="77777777" w:rsidTr="004923F4">
        <w:tc>
          <w:tcPr>
            <w:tcW w:w="2552" w:type="dxa"/>
          </w:tcPr>
          <w:p w14:paraId="66F615E4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09B2B09C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709" w:type="dxa"/>
          </w:tcPr>
          <w:p w14:paraId="272E0FEA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</w:tcPr>
          <w:p w14:paraId="2D25432D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98ECD8C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213,3</w:t>
            </w:r>
          </w:p>
        </w:tc>
        <w:tc>
          <w:tcPr>
            <w:tcW w:w="1418" w:type="dxa"/>
            <w:vAlign w:val="center"/>
          </w:tcPr>
          <w:p w14:paraId="4670302D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8F510A7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14:paraId="4C8CBC7F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0703FC" w:rsidRPr="00724B86" w14:paraId="46C0AEE7" w14:textId="77777777" w:rsidTr="004923F4">
        <w:tc>
          <w:tcPr>
            <w:tcW w:w="2552" w:type="dxa"/>
          </w:tcPr>
          <w:p w14:paraId="759B4B73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61AA5E95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709" w:type="dxa"/>
            <w:vAlign w:val="center"/>
          </w:tcPr>
          <w:p w14:paraId="5FFB51DE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4780A663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</w:tcPr>
          <w:p w14:paraId="2D7BFDA8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21,8</w:t>
            </w:r>
          </w:p>
        </w:tc>
        <w:tc>
          <w:tcPr>
            <w:tcW w:w="1134" w:type="dxa"/>
            <w:vAlign w:val="center"/>
          </w:tcPr>
          <w:p w14:paraId="08BED9C5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138,3</w:t>
            </w:r>
          </w:p>
        </w:tc>
        <w:tc>
          <w:tcPr>
            <w:tcW w:w="1418" w:type="dxa"/>
            <w:vAlign w:val="center"/>
          </w:tcPr>
          <w:p w14:paraId="1CB515D6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48,2</w:t>
            </w:r>
          </w:p>
        </w:tc>
        <w:tc>
          <w:tcPr>
            <w:tcW w:w="1417" w:type="dxa"/>
            <w:vAlign w:val="center"/>
          </w:tcPr>
          <w:p w14:paraId="6A138037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34,9</w:t>
            </w:r>
          </w:p>
        </w:tc>
        <w:tc>
          <w:tcPr>
            <w:tcW w:w="1447" w:type="dxa"/>
            <w:vAlign w:val="center"/>
          </w:tcPr>
          <w:p w14:paraId="092AB725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221,1</w:t>
            </w:r>
          </w:p>
        </w:tc>
      </w:tr>
      <w:tr w:rsidR="000703FC" w:rsidRPr="00724B86" w14:paraId="247904F0" w14:textId="77777777" w:rsidTr="004923F4">
        <w:tc>
          <w:tcPr>
            <w:tcW w:w="2552" w:type="dxa"/>
          </w:tcPr>
          <w:p w14:paraId="6902B10D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274F3776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14:paraId="250F6763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5AFDF94F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8" w:type="dxa"/>
            <w:vAlign w:val="center"/>
          </w:tcPr>
          <w:p w14:paraId="5C523C51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9E0C97D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14:paraId="1F9EA6FD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703FC" w:rsidRPr="00724B86" w14:paraId="2AE12E7D" w14:textId="77777777" w:rsidTr="004923F4">
        <w:tc>
          <w:tcPr>
            <w:tcW w:w="2552" w:type="dxa"/>
          </w:tcPr>
          <w:p w14:paraId="51BF3A89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</w:tcPr>
          <w:p w14:paraId="30358152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</w:tcPr>
          <w:p w14:paraId="0FAF01AE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14:paraId="47E03059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14:paraId="7EABB2C0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14:paraId="1BF56996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47" w:type="dxa"/>
            <w:vAlign w:val="center"/>
          </w:tcPr>
          <w:p w14:paraId="30E06075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0703FC" w:rsidRPr="00724B86" w14:paraId="761DDD57" w14:textId="77777777" w:rsidTr="004923F4">
        <w:tc>
          <w:tcPr>
            <w:tcW w:w="2552" w:type="dxa"/>
          </w:tcPr>
          <w:p w14:paraId="1BC13DEA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5F70FEF1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0CF14197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E6DEFC3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A93BE43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14:paraId="10F719E9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24B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47" w:type="dxa"/>
            <w:vAlign w:val="center"/>
          </w:tcPr>
          <w:p w14:paraId="72A9C600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0703FC" w:rsidRPr="00724B86" w14:paraId="670F82AC" w14:textId="77777777" w:rsidTr="004923F4">
        <w:tc>
          <w:tcPr>
            <w:tcW w:w="2552" w:type="dxa"/>
          </w:tcPr>
          <w:p w14:paraId="72C14FCF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7D1FA61E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</w:tcPr>
          <w:p w14:paraId="4234B8B8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7B9F535E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24B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A4E25E6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10C000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14:paraId="04A27281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703FC" w:rsidRPr="00724B86" w14:paraId="3FB5F0CC" w14:textId="77777777" w:rsidTr="004923F4">
        <w:tc>
          <w:tcPr>
            <w:tcW w:w="2552" w:type="dxa"/>
          </w:tcPr>
          <w:p w14:paraId="5914E915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123EBA5A" w14:textId="77777777" w:rsidR="000703FC" w:rsidRPr="00724B86" w:rsidRDefault="000703FC" w:rsidP="004923F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0B7FBB82" w14:textId="77777777" w:rsidR="000703FC" w:rsidRPr="00724B86" w:rsidRDefault="000703FC" w:rsidP="00907A3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E490F2B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636,8</w:t>
            </w:r>
          </w:p>
        </w:tc>
        <w:tc>
          <w:tcPr>
            <w:tcW w:w="1134" w:type="dxa"/>
            <w:vAlign w:val="center"/>
          </w:tcPr>
          <w:p w14:paraId="13D7AD28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1911,3</w:t>
            </w:r>
          </w:p>
        </w:tc>
        <w:tc>
          <w:tcPr>
            <w:tcW w:w="1418" w:type="dxa"/>
            <w:vAlign w:val="center"/>
          </w:tcPr>
          <w:p w14:paraId="541A846A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701,3</w:t>
            </w:r>
          </w:p>
        </w:tc>
        <w:tc>
          <w:tcPr>
            <w:tcW w:w="1417" w:type="dxa"/>
            <w:vAlign w:val="center"/>
          </w:tcPr>
          <w:p w14:paraId="1856A8C8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36,7</w:t>
            </w:r>
          </w:p>
        </w:tc>
        <w:tc>
          <w:tcPr>
            <w:tcW w:w="1447" w:type="dxa"/>
            <w:vAlign w:val="center"/>
          </w:tcPr>
          <w:p w14:paraId="4F95C511" w14:textId="77777777" w:rsidR="000703FC" w:rsidRPr="00724B86" w:rsidRDefault="000703FC" w:rsidP="00907A35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110,1</w:t>
            </w:r>
          </w:p>
        </w:tc>
      </w:tr>
    </w:tbl>
    <w:p w14:paraId="41E390DC" w14:textId="77777777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2391E17" w14:textId="77777777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74442DD9" w14:textId="416CF336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724B86">
        <w:rPr>
          <w:rFonts w:ascii="Times New Roman" w:hAnsi="Times New Roman"/>
          <w:sz w:val="26"/>
          <w:szCs w:val="26"/>
        </w:rPr>
        <w:t xml:space="preserve">расходы за </w:t>
      </w:r>
      <w:r w:rsidR="004923F4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полугодие 2024</w:t>
      </w:r>
      <w:r w:rsidRPr="00724B86">
        <w:rPr>
          <w:rFonts w:ascii="Times New Roman" w:hAnsi="Times New Roman"/>
          <w:sz w:val="26"/>
          <w:szCs w:val="26"/>
        </w:rPr>
        <w:t xml:space="preserve"> года исполнены в сумме </w:t>
      </w:r>
      <w:r>
        <w:rPr>
          <w:rFonts w:ascii="Times New Roman" w:hAnsi="Times New Roman"/>
          <w:sz w:val="26"/>
          <w:szCs w:val="26"/>
        </w:rPr>
        <w:t>554,1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40,7</w:t>
      </w:r>
      <w:r w:rsidRPr="00724B86">
        <w:rPr>
          <w:rFonts w:ascii="Times New Roman" w:hAnsi="Times New Roman"/>
          <w:sz w:val="26"/>
          <w:szCs w:val="26"/>
        </w:rPr>
        <w:t xml:space="preserve">% к утвержденной бюджетной </w:t>
      </w:r>
      <w:r w:rsidRPr="00724B86">
        <w:rPr>
          <w:rFonts w:ascii="Times New Roman" w:hAnsi="Times New Roman"/>
          <w:sz w:val="26"/>
          <w:szCs w:val="26"/>
        </w:rPr>
        <w:lastRenderedPageBreak/>
        <w:t xml:space="preserve">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79,0</w:t>
      </w:r>
      <w:r w:rsidRPr="00724B86">
        <w:rPr>
          <w:rFonts w:ascii="Times New Roman" w:hAnsi="Times New Roman"/>
          <w:sz w:val="26"/>
          <w:szCs w:val="26"/>
        </w:rPr>
        <w:t xml:space="preserve"> процентов.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2023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r w:rsidR="004923F4">
        <w:rPr>
          <w:rFonts w:ascii="Times New Roman" w:hAnsi="Times New Roman"/>
          <w:sz w:val="26"/>
          <w:szCs w:val="26"/>
        </w:rPr>
        <w:t>снизились</w:t>
      </w:r>
      <w:r w:rsidRPr="00FE6D2B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0,6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0,1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</w:t>
      </w:r>
      <w:r w:rsidR="004923F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</w:p>
    <w:p w14:paraId="769FC155" w14:textId="41DF6F7F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724B86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4923F4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полугодие 2024</w:t>
      </w:r>
      <w:r w:rsidRPr="00724B86">
        <w:rPr>
          <w:rFonts w:ascii="Times New Roman" w:hAnsi="Times New Roman"/>
          <w:sz w:val="26"/>
          <w:szCs w:val="26"/>
        </w:rPr>
        <w:t xml:space="preserve"> года сложились в сумме </w:t>
      </w:r>
      <w:r>
        <w:rPr>
          <w:rFonts w:ascii="Times New Roman" w:hAnsi="Times New Roman"/>
          <w:sz w:val="26"/>
          <w:szCs w:val="26"/>
        </w:rPr>
        <w:t>69,0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50,0</w:t>
      </w:r>
      <w:r w:rsidRPr="00724B86">
        <w:rPr>
          <w:rFonts w:ascii="Times New Roman" w:hAnsi="Times New Roman"/>
          <w:sz w:val="26"/>
          <w:szCs w:val="26"/>
        </w:rPr>
        <w:t>% 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4923F4">
        <w:rPr>
          <w:rFonts w:ascii="Times New Roman" w:hAnsi="Times New Roman"/>
          <w:sz w:val="26"/>
          <w:szCs w:val="26"/>
        </w:rPr>
        <w:t xml:space="preserve">2024 </w:t>
      </w:r>
      <w:r w:rsidRPr="00724B86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9,8</w:t>
      </w:r>
      <w:r w:rsidR="004923F4">
        <w:rPr>
          <w:rFonts w:ascii="Times New Roman" w:hAnsi="Times New Roman"/>
          <w:sz w:val="26"/>
          <w:szCs w:val="26"/>
        </w:rPr>
        <w:t xml:space="preserve"> процента</w:t>
      </w:r>
      <w:r w:rsidRPr="00724B86">
        <w:rPr>
          <w:rFonts w:ascii="Times New Roman" w:hAnsi="Times New Roman"/>
          <w:sz w:val="26"/>
          <w:szCs w:val="26"/>
        </w:rPr>
        <w:t>.</w:t>
      </w:r>
      <w:r w:rsidRPr="00650D14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2023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r w:rsidR="004923F4">
        <w:rPr>
          <w:rFonts w:ascii="Times New Roman" w:hAnsi="Times New Roman"/>
          <w:sz w:val="26"/>
          <w:szCs w:val="26"/>
        </w:rPr>
        <w:t>выросли</w:t>
      </w:r>
      <w:r w:rsidRPr="00FE6D2B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23,7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152,3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</w:t>
      </w:r>
      <w:r>
        <w:rPr>
          <w:rFonts w:ascii="Times New Roman" w:hAnsi="Times New Roman"/>
          <w:sz w:val="26"/>
          <w:szCs w:val="26"/>
        </w:rPr>
        <w:t>.</w:t>
      </w:r>
      <w:r w:rsidRPr="00724B86">
        <w:rPr>
          <w:rFonts w:ascii="Times New Roman" w:hAnsi="Times New Roman"/>
          <w:sz w:val="26"/>
          <w:szCs w:val="26"/>
        </w:rPr>
        <w:t xml:space="preserve"> Структура раздела представлена одним </w:t>
      </w:r>
      <w:r w:rsidR="004923F4" w:rsidRPr="00724B86">
        <w:rPr>
          <w:rFonts w:ascii="Times New Roman" w:hAnsi="Times New Roman"/>
          <w:sz w:val="26"/>
          <w:szCs w:val="26"/>
        </w:rPr>
        <w:t>подразделом 02</w:t>
      </w:r>
      <w:r w:rsidRPr="00724B86">
        <w:rPr>
          <w:rFonts w:ascii="Times New Roman" w:hAnsi="Times New Roman"/>
          <w:sz w:val="26"/>
          <w:szCs w:val="26"/>
        </w:rPr>
        <w:t xml:space="preserve"> 03 «Мобилизационная и вневойсковая подготовка».</w:t>
      </w:r>
    </w:p>
    <w:p w14:paraId="69C8E279" w14:textId="17394C12" w:rsidR="000703FC" w:rsidRDefault="000703FC" w:rsidP="00B3469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деятельность»: </w:t>
      </w:r>
      <w:bookmarkStart w:id="5" w:name="_Hlk172211280"/>
      <w:r w:rsidRPr="00724B86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4923F4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полугодие 2024</w:t>
      </w:r>
      <w:r w:rsidRPr="00724B86">
        <w:rPr>
          <w:rFonts w:ascii="Times New Roman" w:hAnsi="Times New Roman"/>
          <w:sz w:val="26"/>
          <w:szCs w:val="26"/>
        </w:rPr>
        <w:t xml:space="preserve"> года сложились в сумме 0,0 тыс. рублей, или 0,0</w:t>
      </w:r>
      <w:r w:rsidR="00B3469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%</w:t>
      </w:r>
      <w:r w:rsidRPr="003832DA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к объему расходов</w:t>
      </w:r>
      <w:r w:rsidRPr="00724B86">
        <w:rPr>
          <w:rFonts w:ascii="Times New Roman" w:hAnsi="Times New Roman"/>
          <w:sz w:val="28"/>
          <w:szCs w:val="28"/>
        </w:rPr>
        <w:t xml:space="preserve">, </w:t>
      </w:r>
      <w:r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B34696">
        <w:rPr>
          <w:rFonts w:ascii="Times New Roman" w:hAnsi="Times New Roman"/>
          <w:sz w:val="26"/>
          <w:szCs w:val="26"/>
        </w:rPr>
        <w:t xml:space="preserve">2024 </w:t>
      </w:r>
      <w:r w:rsidRPr="00724B86">
        <w:rPr>
          <w:rFonts w:ascii="Times New Roman" w:hAnsi="Times New Roman"/>
          <w:sz w:val="26"/>
          <w:szCs w:val="26"/>
        </w:rPr>
        <w:t>год</w:t>
      </w:r>
      <w:r w:rsidR="00B34696">
        <w:rPr>
          <w:rFonts w:ascii="Times New Roman" w:hAnsi="Times New Roman"/>
          <w:sz w:val="26"/>
          <w:szCs w:val="26"/>
        </w:rPr>
        <w:t xml:space="preserve"> в объеме 25,0 тыс. рублей.</w:t>
      </w:r>
      <w:r w:rsidR="00B34696" w:rsidRPr="00B34696">
        <w:rPr>
          <w:rFonts w:ascii="Times New Roman" w:hAnsi="Times New Roman"/>
          <w:sz w:val="28"/>
          <w:szCs w:val="28"/>
        </w:rPr>
        <w:t xml:space="preserve"> </w:t>
      </w:r>
    </w:p>
    <w:bookmarkEnd w:id="5"/>
    <w:p w14:paraId="030AABE2" w14:textId="1A327FCE" w:rsidR="00B34696" w:rsidRDefault="000703FC" w:rsidP="00B3469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04</w:t>
      </w:r>
      <w:r w:rsidRPr="00724B86">
        <w:rPr>
          <w:rFonts w:ascii="Times New Roman" w:hAnsi="Times New Roman"/>
          <w:b/>
          <w:sz w:val="26"/>
          <w:szCs w:val="26"/>
        </w:rPr>
        <w:t xml:space="preserve"> «Национальная </w:t>
      </w:r>
      <w:r>
        <w:rPr>
          <w:rFonts w:ascii="Times New Roman" w:hAnsi="Times New Roman"/>
          <w:b/>
          <w:sz w:val="26"/>
          <w:szCs w:val="26"/>
        </w:rPr>
        <w:t>экономика</w:t>
      </w:r>
      <w:r w:rsidRPr="00724B86">
        <w:rPr>
          <w:rFonts w:ascii="Times New Roman" w:hAnsi="Times New Roman"/>
          <w:b/>
          <w:sz w:val="26"/>
          <w:szCs w:val="26"/>
        </w:rPr>
        <w:t xml:space="preserve">»: </w:t>
      </w:r>
      <w:bookmarkStart w:id="6" w:name="_Hlk172211387"/>
      <w:r w:rsidR="00B34696" w:rsidRPr="00724B86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B34696">
        <w:rPr>
          <w:rFonts w:ascii="Times New Roman" w:hAnsi="Times New Roman"/>
          <w:sz w:val="26"/>
          <w:szCs w:val="26"/>
        </w:rPr>
        <w:t>1 полугодие 2024</w:t>
      </w:r>
      <w:r w:rsidR="00B34696" w:rsidRPr="00724B86">
        <w:rPr>
          <w:rFonts w:ascii="Times New Roman" w:hAnsi="Times New Roman"/>
          <w:sz w:val="26"/>
          <w:szCs w:val="26"/>
        </w:rPr>
        <w:t xml:space="preserve"> года сложились в сумме 0,0 тыс. рублей, или 0,0</w:t>
      </w:r>
      <w:r w:rsidR="00B34696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>%</w:t>
      </w:r>
      <w:r w:rsidR="00B34696" w:rsidRPr="003832DA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>к объему расходов</w:t>
      </w:r>
      <w:r w:rsidR="00B34696" w:rsidRPr="00724B86">
        <w:rPr>
          <w:rFonts w:ascii="Times New Roman" w:hAnsi="Times New Roman"/>
          <w:sz w:val="28"/>
          <w:szCs w:val="28"/>
        </w:rPr>
        <w:t xml:space="preserve">, </w:t>
      </w:r>
      <w:r w:rsidR="00B34696"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B34696">
        <w:rPr>
          <w:rFonts w:ascii="Times New Roman" w:hAnsi="Times New Roman"/>
          <w:sz w:val="26"/>
          <w:szCs w:val="26"/>
        </w:rPr>
        <w:t xml:space="preserve">2024 </w:t>
      </w:r>
      <w:r w:rsidR="00B34696" w:rsidRPr="00724B86">
        <w:rPr>
          <w:rFonts w:ascii="Times New Roman" w:hAnsi="Times New Roman"/>
          <w:sz w:val="26"/>
          <w:szCs w:val="26"/>
        </w:rPr>
        <w:t>год</w:t>
      </w:r>
      <w:r w:rsidR="00B34696">
        <w:rPr>
          <w:rFonts w:ascii="Times New Roman" w:hAnsi="Times New Roman"/>
          <w:sz w:val="26"/>
          <w:szCs w:val="26"/>
        </w:rPr>
        <w:t xml:space="preserve"> в объеме 213,3 тыс. рублей.</w:t>
      </w:r>
      <w:r w:rsidR="00B34696" w:rsidRPr="00B34696">
        <w:rPr>
          <w:rFonts w:ascii="Times New Roman" w:hAnsi="Times New Roman"/>
          <w:sz w:val="28"/>
          <w:szCs w:val="28"/>
        </w:rPr>
        <w:t xml:space="preserve"> </w:t>
      </w:r>
    </w:p>
    <w:bookmarkEnd w:id="6"/>
    <w:p w14:paraId="0B057BFE" w14:textId="08F79F71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724B86">
        <w:rPr>
          <w:rFonts w:ascii="Times New Roman" w:hAnsi="Times New Roman"/>
          <w:sz w:val="26"/>
          <w:szCs w:val="26"/>
        </w:rPr>
        <w:t xml:space="preserve"> расходы бюджета за </w:t>
      </w:r>
      <w:r w:rsidR="00B34696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полугодие 2024</w:t>
      </w:r>
      <w:r w:rsidRPr="00724B86">
        <w:rPr>
          <w:rFonts w:ascii="Times New Roman" w:hAnsi="Times New Roman"/>
          <w:sz w:val="26"/>
          <w:szCs w:val="26"/>
        </w:rPr>
        <w:t xml:space="preserve"> года составили </w:t>
      </w:r>
      <w:r>
        <w:rPr>
          <w:rFonts w:ascii="Times New Roman" w:hAnsi="Times New Roman"/>
          <w:sz w:val="26"/>
          <w:szCs w:val="26"/>
        </w:rPr>
        <w:t>48,2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34,9</w:t>
      </w:r>
      <w:r w:rsidR="00B3469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% к объему расходов, 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2024 </w:t>
      </w:r>
      <w:r w:rsidRPr="00724B86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6,9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B34696">
        <w:rPr>
          <w:rFonts w:ascii="Times New Roman" w:hAnsi="Times New Roman"/>
          <w:sz w:val="26"/>
          <w:szCs w:val="26"/>
        </w:rPr>
        <w:t>процента</w:t>
      </w:r>
      <w:r w:rsidRPr="00724B86">
        <w:rPr>
          <w:rFonts w:ascii="Times New Roman" w:hAnsi="Times New Roman"/>
          <w:sz w:val="26"/>
          <w:szCs w:val="26"/>
        </w:rPr>
        <w:t>.</w:t>
      </w:r>
      <w:r w:rsidRPr="00650D14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2023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r w:rsidR="00B34696">
        <w:rPr>
          <w:rFonts w:ascii="Times New Roman" w:hAnsi="Times New Roman"/>
          <w:sz w:val="26"/>
          <w:szCs w:val="26"/>
        </w:rPr>
        <w:t>выросли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26,4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221,1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</w:t>
      </w:r>
      <w:r>
        <w:rPr>
          <w:rFonts w:ascii="Times New Roman" w:hAnsi="Times New Roman"/>
          <w:sz w:val="26"/>
          <w:szCs w:val="26"/>
        </w:rPr>
        <w:t>.</w:t>
      </w:r>
    </w:p>
    <w:p w14:paraId="6C72669C" w14:textId="77777777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</w:t>
      </w:r>
      <w:r w:rsidRPr="00B34696">
        <w:rPr>
          <w:rFonts w:ascii="Times New Roman" w:hAnsi="Times New Roman"/>
          <w:i/>
          <w:iCs/>
          <w:sz w:val="26"/>
          <w:szCs w:val="26"/>
        </w:rPr>
        <w:t>05 01 «Жилищное хозяйство»</w:t>
      </w:r>
      <w:r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0,0 тыс. рублей, или 0,0% раздела.</w:t>
      </w:r>
    </w:p>
    <w:p w14:paraId="7BD7565F" w14:textId="77777777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подразделу </w:t>
      </w:r>
      <w:r w:rsidRPr="00B34696">
        <w:rPr>
          <w:rFonts w:ascii="Times New Roman" w:hAnsi="Times New Roman"/>
          <w:i/>
          <w:iCs/>
          <w:sz w:val="26"/>
          <w:szCs w:val="26"/>
        </w:rPr>
        <w:t>05 02 «Коммунальное хозяйство»</w:t>
      </w:r>
      <w:r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составило 0,0 тыс. рублей, или 0,0% раздела</w:t>
      </w:r>
    </w:p>
    <w:p w14:paraId="0F196357" w14:textId="77777777" w:rsidR="000703FC" w:rsidRPr="00724B86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B34696">
        <w:rPr>
          <w:rFonts w:ascii="Times New Roman" w:hAnsi="Times New Roman"/>
          <w:i/>
          <w:iCs/>
          <w:sz w:val="26"/>
          <w:szCs w:val="26"/>
        </w:rPr>
        <w:t>05 03 «Благоустройство»</w:t>
      </w:r>
      <w:r w:rsidRPr="00724B86">
        <w:rPr>
          <w:rFonts w:ascii="Times New Roman" w:hAnsi="Times New Roman"/>
          <w:sz w:val="26"/>
          <w:szCs w:val="26"/>
        </w:rPr>
        <w:t xml:space="preserve"> расходы составили </w:t>
      </w:r>
      <w:r>
        <w:rPr>
          <w:rFonts w:ascii="Times New Roman" w:hAnsi="Times New Roman"/>
          <w:sz w:val="26"/>
          <w:szCs w:val="26"/>
        </w:rPr>
        <w:t>48,2</w:t>
      </w:r>
      <w:r w:rsidRPr="00724B8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100</w:t>
      </w:r>
      <w:r w:rsidRPr="00724B86">
        <w:rPr>
          <w:rFonts w:ascii="Times New Roman" w:hAnsi="Times New Roman"/>
          <w:sz w:val="26"/>
          <w:szCs w:val="26"/>
        </w:rPr>
        <w:t>% раздела.</w:t>
      </w:r>
    </w:p>
    <w:p w14:paraId="13CC6301" w14:textId="602277DB" w:rsidR="00B34696" w:rsidRDefault="000703FC" w:rsidP="00B3469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7" w:name="_Hlk117176743"/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bookmarkStart w:id="8" w:name="_Hlk172211574"/>
      <w:bookmarkEnd w:id="7"/>
      <w:r w:rsidR="00B34696" w:rsidRPr="00724B86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B34696">
        <w:rPr>
          <w:rFonts w:ascii="Times New Roman" w:hAnsi="Times New Roman"/>
          <w:sz w:val="26"/>
          <w:szCs w:val="26"/>
        </w:rPr>
        <w:t>1 полугодие 2024</w:t>
      </w:r>
      <w:r w:rsidR="00B34696" w:rsidRPr="00724B86">
        <w:rPr>
          <w:rFonts w:ascii="Times New Roman" w:hAnsi="Times New Roman"/>
          <w:sz w:val="26"/>
          <w:szCs w:val="26"/>
        </w:rPr>
        <w:t xml:space="preserve"> года сложились в сумме 0,0 тыс. рублей, или 0,0</w:t>
      </w:r>
      <w:r w:rsidR="00B34696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>%</w:t>
      </w:r>
      <w:r w:rsidR="00B34696" w:rsidRPr="003832DA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>к объему расходов</w:t>
      </w:r>
      <w:r w:rsidR="00B34696" w:rsidRPr="00724B86">
        <w:rPr>
          <w:rFonts w:ascii="Times New Roman" w:hAnsi="Times New Roman"/>
          <w:sz w:val="28"/>
          <w:szCs w:val="28"/>
        </w:rPr>
        <w:t xml:space="preserve">, </w:t>
      </w:r>
      <w:r w:rsidR="00B34696" w:rsidRPr="00724B86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B34696">
        <w:rPr>
          <w:rFonts w:ascii="Times New Roman" w:hAnsi="Times New Roman"/>
          <w:sz w:val="26"/>
          <w:szCs w:val="26"/>
        </w:rPr>
        <w:t xml:space="preserve">2024 </w:t>
      </w:r>
      <w:r w:rsidR="00B34696" w:rsidRPr="00724B86">
        <w:rPr>
          <w:rFonts w:ascii="Times New Roman" w:hAnsi="Times New Roman"/>
          <w:sz w:val="26"/>
          <w:szCs w:val="26"/>
        </w:rPr>
        <w:t>год</w:t>
      </w:r>
      <w:r w:rsidR="00B34696">
        <w:rPr>
          <w:rFonts w:ascii="Times New Roman" w:hAnsi="Times New Roman"/>
          <w:sz w:val="26"/>
          <w:szCs w:val="26"/>
        </w:rPr>
        <w:t xml:space="preserve"> в объеме 2,0 тыс. рублей.</w:t>
      </w:r>
      <w:r w:rsidR="00B34696" w:rsidRPr="00B34696">
        <w:rPr>
          <w:rFonts w:ascii="Times New Roman" w:hAnsi="Times New Roman"/>
          <w:sz w:val="28"/>
          <w:szCs w:val="28"/>
        </w:rPr>
        <w:t xml:space="preserve"> </w:t>
      </w:r>
    </w:p>
    <w:bookmarkEnd w:id="8"/>
    <w:p w14:paraId="3C29D38B" w14:textId="04EA45B7" w:rsidR="000703FC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724B8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724B86">
        <w:rPr>
          <w:rFonts w:ascii="Times New Roman" w:hAnsi="Times New Roman"/>
          <w:sz w:val="26"/>
          <w:szCs w:val="26"/>
        </w:rPr>
        <w:t xml:space="preserve"> кассовое исполнение расходов </w:t>
      </w:r>
      <w:r w:rsidR="00B34696">
        <w:rPr>
          <w:rFonts w:ascii="Times New Roman" w:hAnsi="Times New Roman"/>
          <w:sz w:val="26"/>
          <w:szCs w:val="26"/>
        </w:rPr>
        <w:t xml:space="preserve">за 1 полугодие 2024 года </w:t>
      </w:r>
      <w:r w:rsidRPr="00724B86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20</w:t>
      </w:r>
      <w:r w:rsidRPr="00724B86">
        <w:rPr>
          <w:rFonts w:ascii="Times New Roman" w:hAnsi="Times New Roman"/>
          <w:sz w:val="26"/>
          <w:szCs w:val="26"/>
        </w:rPr>
        <w:t>,0 тыс. рублей</w:t>
      </w:r>
      <w:r w:rsidRPr="00784EBA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100,0</w:t>
      </w:r>
      <w:r w:rsidRPr="00724B86">
        <w:rPr>
          <w:rFonts w:ascii="Times New Roman" w:hAnsi="Times New Roman"/>
          <w:sz w:val="26"/>
          <w:szCs w:val="26"/>
        </w:rPr>
        <w:t xml:space="preserve">% к объему расходов, 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2024 </w:t>
      </w:r>
      <w:r w:rsidRPr="00724B86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2,9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B34696">
        <w:rPr>
          <w:rFonts w:ascii="Times New Roman" w:hAnsi="Times New Roman"/>
          <w:sz w:val="26"/>
          <w:szCs w:val="26"/>
        </w:rPr>
        <w:t>процента</w:t>
      </w:r>
      <w:r w:rsidRPr="00724B86">
        <w:rPr>
          <w:rFonts w:ascii="Times New Roman" w:hAnsi="Times New Roman"/>
          <w:sz w:val="26"/>
          <w:szCs w:val="26"/>
        </w:rPr>
        <w:t>.</w:t>
      </w:r>
      <w:r w:rsidRPr="00650D14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К уровню расходов аналогичного периода </w:t>
      </w:r>
      <w:r>
        <w:rPr>
          <w:rFonts w:ascii="Times New Roman" w:hAnsi="Times New Roman"/>
          <w:sz w:val="26"/>
          <w:szCs w:val="26"/>
        </w:rPr>
        <w:t>2023</w:t>
      </w:r>
      <w:r w:rsidRPr="0043778D">
        <w:rPr>
          <w:rFonts w:ascii="Times New Roman" w:hAnsi="Times New Roman"/>
          <w:sz w:val="26"/>
          <w:szCs w:val="26"/>
        </w:rPr>
        <w:t xml:space="preserve"> года, расходы </w:t>
      </w:r>
      <w:r w:rsidR="00B34696">
        <w:rPr>
          <w:rFonts w:ascii="Times New Roman" w:hAnsi="Times New Roman"/>
          <w:sz w:val="26"/>
          <w:szCs w:val="26"/>
        </w:rPr>
        <w:t>выросли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5,0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133,3</w:t>
      </w:r>
      <w:r w:rsidRPr="00AD47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процента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2BA543CE" w14:textId="35603ED8" w:rsidR="000703FC" w:rsidRPr="00784EBA" w:rsidRDefault="000703FC" w:rsidP="000703FC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 w:rsidRPr="00B34696">
        <w:rPr>
          <w:rFonts w:ascii="Times New Roman" w:hAnsi="Times New Roman"/>
          <w:b/>
          <w:bCs/>
          <w:sz w:val="26"/>
          <w:szCs w:val="26"/>
        </w:rPr>
        <w:t>1</w:t>
      </w:r>
      <w:r w:rsidRPr="00724B86">
        <w:rPr>
          <w:rFonts w:ascii="Times New Roman" w:hAnsi="Times New Roman"/>
          <w:b/>
          <w:sz w:val="26"/>
          <w:szCs w:val="26"/>
        </w:rPr>
        <w:t>0 «</w:t>
      </w:r>
      <w:r>
        <w:rPr>
          <w:rFonts w:ascii="Times New Roman" w:hAnsi="Times New Roman"/>
          <w:b/>
          <w:sz w:val="26"/>
          <w:szCs w:val="26"/>
        </w:rPr>
        <w:t>Социальная политика</w:t>
      </w:r>
      <w:r w:rsidRPr="00724B86">
        <w:rPr>
          <w:rFonts w:ascii="Times New Roman" w:hAnsi="Times New Roman"/>
          <w:b/>
          <w:sz w:val="26"/>
          <w:szCs w:val="26"/>
        </w:rPr>
        <w:t>»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 xml:space="preserve">кассовое исполнение расходов </w:t>
      </w:r>
      <w:r w:rsidR="00B34696">
        <w:rPr>
          <w:rFonts w:ascii="Times New Roman" w:hAnsi="Times New Roman"/>
          <w:sz w:val="26"/>
          <w:szCs w:val="26"/>
        </w:rPr>
        <w:t>за 1 полугодие 2024 года</w:t>
      </w:r>
      <w:r w:rsidR="00B34696" w:rsidRPr="00724B86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составило </w:t>
      </w:r>
      <w:r w:rsidR="00B3469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724B86">
        <w:rPr>
          <w:rFonts w:ascii="Times New Roman" w:hAnsi="Times New Roman"/>
          <w:sz w:val="26"/>
          <w:szCs w:val="26"/>
        </w:rPr>
        <w:t>,0 тыс. рублей</w:t>
      </w:r>
      <w:r w:rsidRPr="00784EBA">
        <w:rPr>
          <w:rFonts w:ascii="Times New Roman" w:hAnsi="Times New Roman"/>
          <w:sz w:val="26"/>
          <w:szCs w:val="26"/>
        </w:rPr>
        <w:t xml:space="preserve"> </w:t>
      </w:r>
      <w:r w:rsidRPr="00724B86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100,0</w:t>
      </w:r>
      <w:r w:rsidRPr="00724B86">
        <w:rPr>
          <w:rFonts w:ascii="Times New Roman" w:hAnsi="Times New Roman"/>
          <w:sz w:val="26"/>
          <w:szCs w:val="26"/>
        </w:rPr>
        <w:t xml:space="preserve">% к объему расходов, 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2024 </w:t>
      </w:r>
      <w:r w:rsidRPr="00724B86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1,</w:t>
      </w:r>
      <w:r w:rsidR="00B34696">
        <w:rPr>
          <w:rFonts w:ascii="Times New Roman" w:hAnsi="Times New Roman"/>
          <w:sz w:val="26"/>
          <w:szCs w:val="26"/>
        </w:rPr>
        <w:t>4</w:t>
      </w:r>
      <w:r w:rsidR="00B34696" w:rsidRPr="00724B86">
        <w:rPr>
          <w:rFonts w:ascii="Times New Roman" w:hAnsi="Times New Roman"/>
          <w:sz w:val="26"/>
          <w:szCs w:val="26"/>
        </w:rPr>
        <w:t xml:space="preserve"> </w:t>
      </w:r>
      <w:r w:rsidR="00B34696">
        <w:rPr>
          <w:rFonts w:ascii="Times New Roman" w:hAnsi="Times New Roman"/>
          <w:sz w:val="26"/>
          <w:szCs w:val="26"/>
        </w:rPr>
        <w:t>процента</w:t>
      </w:r>
      <w:r w:rsidRPr="00724B86">
        <w:rPr>
          <w:rFonts w:ascii="Times New Roman" w:hAnsi="Times New Roman"/>
          <w:sz w:val="26"/>
          <w:szCs w:val="26"/>
        </w:rPr>
        <w:t>.</w:t>
      </w:r>
      <w:r w:rsidRPr="00650D14">
        <w:rPr>
          <w:rFonts w:ascii="Times New Roman" w:hAnsi="Times New Roman"/>
          <w:sz w:val="26"/>
          <w:szCs w:val="26"/>
        </w:rPr>
        <w:t xml:space="preserve"> </w:t>
      </w:r>
    </w:p>
    <w:p w14:paraId="1D0E9F7C" w14:textId="77777777" w:rsidR="00B34696" w:rsidRDefault="000703FC" w:rsidP="00B3469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724B8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</w:t>
      </w:r>
      <w:r w:rsidRPr="00724B86">
        <w:rPr>
          <w:rFonts w:ascii="Times New Roman" w:hAnsi="Times New Roman"/>
          <w:b/>
          <w:sz w:val="26"/>
          <w:szCs w:val="26"/>
        </w:rPr>
        <w:t>ультура</w:t>
      </w:r>
      <w:r>
        <w:rPr>
          <w:rFonts w:ascii="Times New Roman" w:hAnsi="Times New Roman"/>
          <w:b/>
          <w:sz w:val="26"/>
          <w:szCs w:val="26"/>
        </w:rPr>
        <w:t xml:space="preserve"> и спорт</w:t>
      </w:r>
      <w:r w:rsidRPr="00724B86">
        <w:rPr>
          <w:rFonts w:ascii="Times New Roman" w:hAnsi="Times New Roman"/>
          <w:b/>
          <w:sz w:val="26"/>
          <w:szCs w:val="26"/>
        </w:rPr>
        <w:t>»</w:t>
      </w:r>
      <w:r w:rsidRPr="00724B86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B34696">
        <w:rPr>
          <w:rFonts w:ascii="Times New Roman" w:hAnsi="Times New Roman"/>
          <w:sz w:val="26"/>
          <w:szCs w:val="26"/>
        </w:rPr>
        <w:t>1 полугодие 2024</w:t>
      </w:r>
      <w:r w:rsidR="00B34696" w:rsidRPr="00724B86">
        <w:rPr>
          <w:rFonts w:ascii="Times New Roman" w:hAnsi="Times New Roman"/>
          <w:sz w:val="26"/>
          <w:szCs w:val="26"/>
        </w:rPr>
        <w:t xml:space="preserve"> года сложились в сумме 0,0 тыс. рублей, или 0,0</w:t>
      </w:r>
      <w:r w:rsidR="00B34696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>%</w:t>
      </w:r>
      <w:r w:rsidR="00B34696" w:rsidRPr="003832DA">
        <w:rPr>
          <w:rFonts w:ascii="Times New Roman" w:hAnsi="Times New Roman"/>
          <w:sz w:val="26"/>
          <w:szCs w:val="26"/>
        </w:rPr>
        <w:t xml:space="preserve"> </w:t>
      </w:r>
      <w:r w:rsidR="00B34696" w:rsidRPr="00724B86">
        <w:rPr>
          <w:rFonts w:ascii="Times New Roman" w:hAnsi="Times New Roman"/>
          <w:sz w:val="26"/>
          <w:szCs w:val="26"/>
        </w:rPr>
        <w:t>к объему расходов</w:t>
      </w:r>
      <w:r w:rsidR="00B34696" w:rsidRPr="00724B86">
        <w:rPr>
          <w:rFonts w:ascii="Times New Roman" w:hAnsi="Times New Roman"/>
          <w:sz w:val="28"/>
          <w:szCs w:val="28"/>
        </w:rPr>
        <w:t xml:space="preserve">, </w:t>
      </w:r>
      <w:r w:rsidR="00B34696" w:rsidRPr="00724B86">
        <w:rPr>
          <w:rFonts w:ascii="Times New Roman" w:hAnsi="Times New Roman"/>
          <w:sz w:val="26"/>
          <w:szCs w:val="26"/>
        </w:rPr>
        <w:lastRenderedPageBreak/>
        <w:t xml:space="preserve">предусмотренных уточненной бюджетной росписью на </w:t>
      </w:r>
      <w:r w:rsidR="00B34696">
        <w:rPr>
          <w:rFonts w:ascii="Times New Roman" w:hAnsi="Times New Roman"/>
          <w:sz w:val="26"/>
          <w:szCs w:val="26"/>
        </w:rPr>
        <w:t xml:space="preserve">2024 </w:t>
      </w:r>
      <w:r w:rsidR="00B34696" w:rsidRPr="00724B86">
        <w:rPr>
          <w:rFonts w:ascii="Times New Roman" w:hAnsi="Times New Roman"/>
          <w:sz w:val="26"/>
          <w:szCs w:val="26"/>
        </w:rPr>
        <w:t>год</w:t>
      </w:r>
      <w:r w:rsidR="00B34696">
        <w:rPr>
          <w:rFonts w:ascii="Times New Roman" w:hAnsi="Times New Roman"/>
          <w:sz w:val="26"/>
          <w:szCs w:val="26"/>
        </w:rPr>
        <w:t xml:space="preserve"> в объеме 2,0 тыс. рублей.</w:t>
      </w:r>
      <w:r w:rsidR="00B34696" w:rsidRPr="00B34696">
        <w:rPr>
          <w:rFonts w:ascii="Times New Roman" w:hAnsi="Times New Roman"/>
          <w:sz w:val="28"/>
          <w:szCs w:val="28"/>
        </w:rPr>
        <w:t xml:space="preserve"> </w:t>
      </w:r>
    </w:p>
    <w:p w14:paraId="377240FC" w14:textId="55090A19" w:rsidR="000703FC" w:rsidRPr="00724B86" w:rsidRDefault="000703FC" w:rsidP="00B3469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117519E6" w14:textId="1E9FC38A" w:rsidR="00812991" w:rsidRPr="00814E6A" w:rsidRDefault="00812991" w:rsidP="0081299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14E6A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46F3EFB" w14:textId="77777777" w:rsidR="00812991" w:rsidRPr="00814E6A" w:rsidRDefault="00812991" w:rsidP="00812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4AD00663" w14:textId="61054232" w:rsidR="00812991" w:rsidRPr="00293BA8" w:rsidRDefault="00812991" w:rsidP="00293B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 xml:space="preserve">При принятии решения о бюджете на 2024 год, бюджет первоначально утвержден бездефицитным. В связи с уточнением бюджета дефицит утвержден в сумме </w:t>
      </w:r>
      <w:r>
        <w:rPr>
          <w:rFonts w:ascii="Times New Roman" w:hAnsi="Times New Roman" w:cs="Times New Roman"/>
          <w:sz w:val="28"/>
          <w:szCs w:val="28"/>
        </w:rPr>
        <w:t>42,</w:t>
      </w:r>
      <w:r w:rsidR="00293BA8">
        <w:rPr>
          <w:rFonts w:ascii="Times New Roman" w:hAnsi="Times New Roman" w:cs="Times New Roman"/>
          <w:sz w:val="28"/>
          <w:szCs w:val="28"/>
        </w:rPr>
        <w:t>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Фактическое исполнение бюджета за 1 </w:t>
      </w:r>
      <w:r w:rsidR="00B34696">
        <w:rPr>
          <w:rFonts w:ascii="Times New Roman" w:hAnsi="Times New Roman" w:cs="Times New Roman"/>
          <w:sz w:val="28"/>
          <w:szCs w:val="28"/>
        </w:rPr>
        <w:t>полугодие</w:t>
      </w:r>
      <w:r w:rsidRPr="00814E6A">
        <w:rPr>
          <w:rFonts w:ascii="Times New Roman" w:hAnsi="Times New Roman" w:cs="Times New Roman"/>
          <w:sz w:val="28"/>
          <w:szCs w:val="28"/>
        </w:rPr>
        <w:t xml:space="preserve"> 2024 года сложилось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814E6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42,1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93BA8">
        <w:rPr>
          <w:rFonts w:ascii="Times New Roman" w:hAnsi="Times New Roman" w:cs="Times New Roman"/>
          <w:sz w:val="28"/>
          <w:szCs w:val="28"/>
        </w:rPr>
        <w:t>.</w:t>
      </w:r>
      <w:r w:rsidRPr="0029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BA8" w:rsidRPr="00293BA8">
        <w:rPr>
          <w:rFonts w:ascii="Times New Roman" w:hAnsi="Times New Roman"/>
          <w:sz w:val="28"/>
          <w:szCs w:val="28"/>
        </w:rPr>
        <w:t>В состав источников внутреннего финансирования дефицита бюджета включены остатки средств на счетах по учету средств бюджета.</w:t>
      </w:r>
      <w:r w:rsidR="00293BA8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Остаток денежных средств по состоянию на 1 </w:t>
      </w:r>
      <w:r w:rsidR="00B34696">
        <w:rPr>
          <w:rFonts w:ascii="Times New Roman" w:hAnsi="Times New Roman" w:cs="Times New Roman"/>
          <w:sz w:val="28"/>
          <w:szCs w:val="28"/>
        </w:rPr>
        <w:t>июля</w:t>
      </w:r>
      <w:r w:rsidRPr="00814E6A">
        <w:rPr>
          <w:rFonts w:ascii="Times New Roman" w:hAnsi="Times New Roman" w:cs="Times New Roman"/>
          <w:sz w:val="28"/>
          <w:szCs w:val="28"/>
        </w:rPr>
        <w:t xml:space="preserve"> 2024 года составил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p w14:paraId="33EFCC15" w14:textId="77777777" w:rsidR="00812991" w:rsidRDefault="00812991" w:rsidP="0081299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0EC829EE" w14:textId="1C7BED24" w:rsidR="00812991" w:rsidRPr="00814E6A" w:rsidRDefault="00812991" w:rsidP="0081299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9" w:name="_Hlk166749558"/>
      <w:r w:rsidRPr="00814E6A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муниципальной программы «Реализация отдельных полномочий </w:t>
      </w:r>
      <w:r w:rsidR="00293BA8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  <w:r w:rsidRPr="00814E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9"/>
    <w:p w14:paraId="4AE72CAC" w14:textId="77777777" w:rsidR="0016045D" w:rsidRPr="0063798D" w:rsidRDefault="0016045D" w:rsidP="001604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1E285C2" w14:textId="77777777" w:rsidR="00293BA8" w:rsidRPr="00293BA8" w:rsidRDefault="00293BA8" w:rsidP="00293B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BA8">
        <w:rPr>
          <w:rFonts w:ascii="Times New Roman" w:hAnsi="Times New Roman"/>
          <w:bCs/>
          <w:sz w:val="28"/>
          <w:szCs w:val="28"/>
        </w:rPr>
        <w:t>Муниципальная программа «Реализация отдельных полномочий Сергеевского сельского поселения Дубровского муниципального района Брянской области» на 2024 год и на плановый период 2025 и 2026 годов утверждена постановлением Сергеевской сельской администрации «21» декабря</w:t>
      </w:r>
      <w:r w:rsidRPr="00293BA8">
        <w:rPr>
          <w:rFonts w:ascii="Times New Roman" w:hAnsi="Times New Roman"/>
          <w:sz w:val="28"/>
          <w:szCs w:val="28"/>
        </w:rPr>
        <w:t xml:space="preserve"> 2023 года № 26 с  объемом финансирования на 2024 год в сумме  1653,0 тыс. рублей, в том числе 1515,0 тыс. рублей - средства местного бюджета, 138,0 тыс. рублей - средства областного бюджета. В течение отчетного периода в постановление 1 раз вносились изменения («02» февраля 2024 года № 7). С учетом изменений общий объем на 2024 год утвержден в сумме 1908,3 тыс. рублей, в том числе 1557,0 тыс. рублей- средства местного бюджета, 351,3 тыс. рублей- средства областного бюджета.</w:t>
      </w:r>
    </w:p>
    <w:p w14:paraId="7017EA35" w14:textId="77777777" w:rsidR="00907A35" w:rsidRDefault="00907A35" w:rsidP="00907A35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6080F4F4" w14:textId="62355D63" w:rsidR="00907A35" w:rsidRPr="002B1F68" w:rsidRDefault="00907A35" w:rsidP="00907A35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74"/>
        <w:gridCol w:w="1215"/>
        <w:gridCol w:w="1915"/>
        <w:gridCol w:w="783"/>
      </w:tblGrid>
      <w:tr w:rsidR="00907A35" w:rsidRPr="00D61739" w14:paraId="5F76637D" w14:textId="77777777" w:rsidTr="00907A35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21EAA" w14:textId="77777777" w:rsidR="00907A35" w:rsidRPr="00684D94" w:rsidRDefault="00907A35" w:rsidP="00907A3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3A6B" w14:textId="77777777" w:rsidR="00907A35" w:rsidRPr="00684D94" w:rsidRDefault="00907A35" w:rsidP="00907A3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12D5" w14:textId="77777777" w:rsidR="00907A35" w:rsidRPr="00684D94" w:rsidRDefault="00907A35" w:rsidP="00907A3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C47CC" w14:textId="5B1CE540" w:rsidR="00907A35" w:rsidRPr="002A2BB9" w:rsidRDefault="00907A35" w:rsidP="00907A3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полугодие</w:t>
            </w:r>
            <w:r w:rsidRPr="002A2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5D2" w14:textId="77777777" w:rsidR="00907A35" w:rsidRPr="002A2BB9" w:rsidRDefault="00907A35" w:rsidP="00907A3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0824BD" w14:textId="77777777" w:rsidR="00907A35" w:rsidRPr="002A2BB9" w:rsidRDefault="00907A35" w:rsidP="00907A3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BB9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907A35" w:rsidRPr="00D61739" w14:paraId="2CEE62B1" w14:textId="77777777" w:rsidTr="00907A3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A3ED" w14:textId="77777777" w:rsidR="00907A35" w:rsidRPr="00684D94" w:rsidRDefault="00907A35" w:rsidP="00907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23 -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49C0E" w14:textId="77777777" w:rsidR="00907A35" w:rsidRPr="00684D94" w:rsidRDefault="00907A35" w:rsidP="00907A3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A093" w14:textId="77777777" w:rsidR="00907A35" w:rsidRPr="00684D94" w:rsidRDefault="00907A35" w:rsidP="00907A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1908,3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3F8ED" w14:textId="77777777" w:rsidR="00907A35" w:rsidRPr="002A2BB9" w:rsidRDefault="00907A35" w:rsidP="00907A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691,3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678E" w14:textId="77777777" w:rsidR="00907A35" w:rsidRPr="002A2BB9" w:rsidRDefault="00907A35" w:rsidP="00907A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36,2</w:t>
            </w:r>
          </w:p>
        </w:tc>
      </w:tr>
      <w:tr w:rsidR="00907A35" w:rsidRPr="00D61739" w14:paraId="65B238DB" w14:textId="77777777" w:rsidTr="00907A3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EB4E" w14:textId="77777777" w:rsidR="00907A35" w:rsidRPr="00037693" w:rsidRDefault="00907A35" w:rsidP="00907A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BE25C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A0CA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03627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F07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19,6</w:t>
            </w:r>
          </w:p>
        </w:tc>
      </w:tr>
      <w:tr w:rsidR="00907A35" w:rsidRPr="00D61739" w14:paraId="37D51ECA" w14:textId="77777777" w:rsidTr="00907A3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C172F" w14:textId="77777777" w:rsidR="00907A35" w:rsidRPr="00D210E1" w:rsidRDefault="00907A35" w:rsidP="00907A35">
            <w:pPr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0F95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B918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BDBD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457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907A35" w:rsidRPr="00D61739" w14:paraId="4367554C" w14:textId="77777777" w:rsidTr="00907A3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F56A" w14:textId="77777777" w:rsidR="00907A35" w:rsidRPr="00037693" w:rsidRDefault="00907A35" w:rsidP="00907A3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A8AA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74B2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C314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0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622,3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BE1E" w14:textId="77777777" w:rsidR="00907A35" w:rsidRPr="00B220DD" w:rsidRDefault="00907A35" w:rsidP="00907A3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</w:tbl>
    <w:p w14:paraId="40A1CC44" w14:textId="63512B6C" w:rsidR="00907A35" w:rsidRPr="00724B86" w:rsidRDefault="00907A35" w:rsidP="00907A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bookmarkStart w:id="10" w:name="_Hlk134614526"/>
      <w:r w:rsidRPr="00724B8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полугодие 2024</w:t>
      </w:r>
      <w:r w:rsidRPr="00724B86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691,3</w:t>
      </w:r>
      <w:r w:rsidRPr="00724B86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>
        <w:rPr>
          <w:rFonts w:ascii="Times New Roman" w:hAnsi="Times New Roman"/>
          <w:sz w:val="26"/>
          <w:szCs w:val="26"/>
        </w:rPr>
        <w:t>36,2</w:t>
      </w:r>
      <w:r w:rsidRPr="00724B86">
        <w:rPr>
          <w:rFonts w:ascii="Times New Roman" w:hAnsi="Times New Roman"/>
          <w:sz w:val="26"/>
          <w:szCs w:val="26"/>
        </w:rPr>
        <w:t xml:space="preserve"> % утвержденных плановых назначений</w:t>
      </w:r>
      <w:r>
        <w:rPr>
          <w:rFonts w:ascii="Times New Roman" w:hAnsi="Times New Roman"/>
          <w:sz w:val="26"/>
          <w:szCs w:val="26"/>
        </w:rPr>
        <w:t xml:space="preserve"> на 2024 год</w:t>
      </w:r>
      <w:r w:rsidRPr="00724B86">
        <w:rPr>
          <w:rFonts w:ascii="Times New Roman" w:hAnsi="Times New Roman"/>
          <w:sz w:val="26"/>
          <w:szCs w:val="26"/>
        </w:rPr>
        <w:t>.</w:t>
      </w:r>
    </w:p>
    <w:bookmarkEnd w:id="10"/>
    <w:p w14:paraId="3D7177E2" w14:textId="1A262F29" w:rsidR="00FC2951" w:rsidRDefault="00FC2951" w:rsidP="0006713E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0F629" w14:textId="655D5F2C" w:rsidR="0006713E" w:rsidRPr="00253245" w:rsidRDefault="0006713E" w:rsidP="00FC2951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 w:rsidR="00FC2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Сергеевского</w:t>
      </w:r>
      <w:r w:rsidR="00FC2951"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</w:p>
    <w:p w14:paraId="525DAE33" w14:textId="21967E43" w:rsidR="0006713E" w:rsidRPr="00253245" w:rsidRDefault="00FC2951" w:rsidP="00FC2951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06713E">
        <w:rPr>
          <w:rFonts w:ascii="Times New Roman" w:hAnsi="Times New Roman" w:cs="Times New Roman"/>
          <w:sz w:val="28"/>
          <w:szCs w:val="28"/>
        </w:rPr>
        <w:t>Сергеевского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«Резервный фонд местной администрации».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 w:rsidR="0006713E">
        <w:rPr>
          <w:rFonts w:ascii="Times New Roman" w:hAnsi="Times New Roman" w:cs="Times New Roman"/>
          <w:sz w:val="28"/>
          <w:szCs w:val="28"/>
        </w:rPr>
        <w:t>Сергеевской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06713E" w:rsidRPr="001733E6">
        <w:rPr>
          <w:rFonts w:ascii="Times New Roman" w:hAnsi="Times New Roman" w:cs="Times New Roman"/>
          <w:sz w:val="28"/>
          <w:szCs w:val="28"/>
        </w:rPr>
        <w:t xml:space="preserve">№ </w:t>
      </w:r>
      <w:r w:rsidR="0006713E">
        <w:rPr>
          <w:rFonts w:ascii="Times New Roman" w:hAnsi="Times New Roman" w:cs="Times New Roman"/>
          <w:sz w:val="28"/>
          <w:szCs w:val="28"/>
        </w:rPr>
        <w:t>22</w:t>
      </w:r>
      <w:r w:rsidR="0006713E" w:rsidRPr="001733E6">
        <w:rPr>
          <w:rFonts w:ascii="Times New Roman" w:hAnsi="Times New Roman" w:cs="Times New Roman"/>
          <w:sz w:val="28"/>
          <w:szCs w:val="28"/>
        </w:rPr>
        <w:t xml:space="preserve"> от 2</w:t>
      </w:r>
      <w:r w:rsidR="0006713E">
        <w:rPr>
          <w:rFonts w:ascii="Times New Roman" w:hAnsi="Times New Roman" w:cs="Times New Roman"/>
          <w:sz w:val="28"/>
          <w:szCs w:val="28"/>
        </w:rPr>
        <w:t>6</w:t>
      </w:r>
      <w:r w:rsidR="0006713E" w:rsidRPr="001733E6">
        <w:rPr>
          <w:rFonts w:ascii="Times New Roman" w:hAnsi="Times New Roman" w:cs="Times New Roman"/>
          <w:sz w:val="28"/>
          <w:szCs w:val="28"/>
        </w:rPr>
        <w:t>.06.2019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06713E" w:rsidRPr="0006713E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 использования</w:t>
      </w:r>
      <w:r w:rsidR="000671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6713E" w:rsidRPr="0006713E">
        <w:rPr>
          <w:rFonts w:ascii="Times New Roman" w:hAnsi="Times New Roman" w:cs="Times New Roman"/>
          <w:sz w:val="28"/>
          <w:szCs w:val="28"/>
          <w:lang w:bidi="ru-RU"/>
        </w:rPr>
        <w:t>бюджетных ассигнований резервного фонда Сергеевской сельской администрации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r w:rsidR="0006713E">
        <w:rPr>
          <w:rFonts w:ascii="Times New Roman" w:hAnsi="Times New Roman" w:cs="Times New Roman"/>
          <w:sz w:val="28"/>
          <w:szCs w:val="28"/>
        </w:rPr>
        <w:t>Сергеевского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предусмотрены ассигнования для формирования резервного фонда.</w:t>
      </w:r>
      <w:r w:rsidR="000671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06713E">
        <w:rPr>
          <w:rFonts w:ascii="Times New Roman" w:hAnsi="Times New Roman" w:cs="Times New Roman"/>
          <w:sz w:val="28"/>
          <w:szCs w:val="28"/>
        </w:rPr>
        <w:t>Сергеевского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 на 202</w:t>
      </w:r>
      <w:r w:rsidR="00907A35">
        <w:rPr>
          <w:rFonts w:ascii="Times New Roman" w:hAnsi="Times New Roman" w:cs="Times New Roman"/>
          <w:sz w:val="28"/>
          <w:szCs w:val="28"/>
        </w:rPr>
        <w:t>4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E33378">
        <w:rPr>
          <w:rFonts w:ascii="Times New Roman" w:hAnsi="Times New Roman" w:cs="Times New Roman"/>
          <w:sz w:val="28"/>
          <w:szCs w:val="28"/>
        </w:rPr>
        <w:t>3</w:t>
      </w:r>
      <w:r w:rsidR="0006713E">
        <w:rPr>
          <w:rFonts w:ascii="Times New Roman" w:hAnsi="Times New Roman" w:cs="Times New Roman"/>
          <w:sz w:val="28"/>
          <w:szCs w:val="28"/>
        </w:rPr>
        <w:t>,0</w:t>
      </w:r>
      <w:r w:rsidR="0006713E" w:rsidRPr="00253245">
        <w:rPr>
          <w:rFonts w:ascii="Times New Roman" w:hAnsi="Times New Roman" w:cs="Times New Roman"/>
          <w:sz w:val="28"/>
          <w:szCs w:val="28"/>
        </w:rPr>
        <w:t xml:space="preserve"> тыс. рублей. Средства резервного фонда предназначены для финансирования непредвиденных расходов.</w:t>
      </w:r>
    </w:p>
    <w:p w14:paraId="7DEB0A95" w14:textId="77777777" w:rsidR="00FC2951" w:rsidRDefault="00FC2951" w:rsidP="0006713E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F0CD64" w14:textId="17AA5E29" w:rsidR="0006713E" w:rsidRPr="00F41037" w:rsidRDefault="0006713E" w:rsidP="0006713E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i/>
          <w:iCs/>
          <w:sz w:val="28"/>
          <w:szCs w:val="28"/>
        </w:rPr>
        <w:t>Сергеевского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не включенных в муниципальную программу, представлены в таблице   (тыс.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395"/>
        <w:gridCol w:w="1558"/>
      </w:tblGrid>
      <w:tr w:rsidR="0006713E" w:rsidRPr="00253245" w14:paraId="22596CAB" w14:textId="77777777" w:rsidTr="00FC2951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60A1" w14:textId="77777777" w:rsidR="0006713E" w:rsidRPr="00253245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FBB828" w14:textId="0BD8D4B8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FC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D4D528" w14:textId="0395BE4C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FC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025ED6" w14:textId="14E9B34D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за 1 </w:t>
            </w:r>
            <w:r w:rsidR="00E33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202</w:t>
            </w:r>
            <w:r w:rsidR="00FC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D0299" w14:textId="77777777" w:rsidR="0006713E" w:rsidRPr="00C0642F" w:rsidRDefault="0006713E" w:rsidP="000B52E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06713E" w:rsidRPr="00253245" w14:paraId="5F608102" w14:textId="77777777" w:rsidTr="00FC2951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A1BA" w14:textId="77777777" w:rsidR="0006713E" w:rsidRPr="00253245" w:rsidRDefault="0006713E" w:rsidP="000B52E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1" w:name="_Hlk172277059"/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B52F5" w14:textId="7C476C26" w:rsidR="0006713E" w:rsidRPr="004B45F6" w:rsidRDefault="0006713E" w:rsidP="000B52EB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4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5A8C" w14:textId="18E2E22F" w:rsidR="0006713E" w:rsidRPr="004B45F6" w:rsidRDefault="0006713E" w:rsidP="000B52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4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62A9" w14:textId="5BD036A1" w:rsidR="0006713E" w:rsidRPr="004B45F6" w:rsidRDefault="003027E5" w:rsidP="000B52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06713E" w:rsidRPr="004B4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0E7" w14:textId="1F8D5912" w:rsidR="0006713E" w:rsidRPr="00253245" w:rsidRDefault="003027E5" w:rsidP="000B52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3,3 раза</w:t>
            </w:r>
          </w:p>
        </w:tc>
      </w:tr>
      <w:bookmarkEnd w:id="11"/>
      <w:tr w:rsidR="003027E5" w:rsidRPr="00253245" w14:paraId="56A5BE3E" w14:textId="77777777" w:rsidTr="00FC2951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0392" w14:textId="44AEE1C7" w:rsidR="003027E5" w:rsidRPr="00253245" w:rsidRDefault="003027E5" w:rsidP="003027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Сергеевской</w:t>
            </w: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A359" w14:textId="094507BF" w:rsidR="003027E5" w:rsidRPr="004B45F6" w:rsidRDefault="003027E5" w:rsidP="003027E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66B8" w14:textId="0F5034C4" w:rsidR="003027E5" w:rsidRPr="004B45F6" w:rsidRDefault="003027E5" w:rsidP="003027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39570" w14:textId="40F3DD52" w:rsidR="003027E5" w:rsidRPr="004B45F6" w:rsidRDefault="003027E5" w:rsidP="003027E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4B4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F15" w14:textId="421A275F" w:rsidR="003027E5" w:rsidRPr="00253245" w:rsidRDefault="003027E5" w:rsidP="003027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3,3 раза</w:t>
            </w:r>
          </w:p>
        </w:tc>
      </w:tr>
    </w:tbl>
    <w:p w14:paraId="706D137C" w14:textId="1F4CCDC6" w:rsidR="0016045D" w:rsidRPr="00863B68" w:rsidRDefault="003027E5" w:rsidP="00863B68">
      <w:pPr>
        <w:tabs>
          <w:tab w:val="left" w:pos="709"/>
          <w:tab w:val="num" w:pos="163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2" w:name="_Hlk134614602"/>
      <w:r>
        <w:rPr>
          <w:rFonts w:ascii="Times New Roman" w:hAnsi="Times New Roman"/>
          <w:sz w:val="28"/>
          <w:szCs w:val="28"/>
        </w:rPr>
        <w:t xml:space="preserve">На основании Распоряжения Сергеевской сельской администрации от 15.03.2024г. № 9 из резервного фонда Сергеевской Сельской администрации выплачена материальная помощь для частичного покрытия расходов в связи с пожаром жилого дома и личного имущества Седневой Татьяне Григорьевне в сумме 10,0 тыс. рублей. </w:t>
      </w:r>
      <w:bookmarkStart w:id="13" w:name="_Hlk172281525"/>
      <w:r w:rsidR="00863B68" w:rsidRPr="00863B68">
        <w:rPr>
          <w:rFonts w:ascii="Times New Roman" w:hAnsi="Times New Roman"/>
          <w:i/>
          <w:iCs/>
          <w:sz w:val="28"/>
          <w:szCs w:val="28"/>
        </w:rPr>
        <w:t>Н</w:t>
      </w:r>
      <w:r w:rsidRPr="00863B68">
        <w:rPr>
          <w:rFonts w:ascii="Times New Roman" w:hAnsi="Times New Roman"/>
          <w:i/>
          <w:iCs/>
          <w:sz w:val="28"/>
          <w:szCs w:val="28"/>
        </w:rPr>
        <w:t>арушен п. 11 Решения Сергеевского сельского Совета народных депутатов от 21.12.2023г.  № 144 О    бюджете</w:t>
      </w:r>
      <w:r w:rsidR="005A15F0" w:rsidRPr="00863B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63B68">
        <w:rPr>
          <w:rFonts w:ascii="Times New Roman" w:hAnsi="Times New Roman"/>
          <w:i/>
          <w:iCs/>
          <w:sz w:val="28"/>
          <w:szCs w:val="28"/>
        </w:rPr>
        <w:t>Сергеевского сельского поселения</w:t>
      </w:r>
      <w:r w:rsidR="005A15F0" w:rsidRPr="00863B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63B68">
        <w:rPr>
          <w:rFonts w:ascii="Times New Roman" w:hAnsi="Times New Roman"/>
          <w:i/>
          <w:iCs/>
          <w:sz w:val="28"/>
          <w:szCs w:val="28"/>
        </w:rPr>
        <w:t>Дубровского муниципального района Брянской области</w:t>
      </w:r>
      <w:r w:rsidR="005A15F0" w:rsidRPr="00863B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63B68">
        <w:rPr>
          <w:rFonts w:ascii="Times New Roman" w:hAnsi="Times New Roman"/>
          <w:i/>
          <w:iCs/>
          <w:sz w:val="28"/>
          <w:szCs w:val="28"/>
        </w:rPr>
        <w:t>на 2024 год и на плановый период 2025 и 2026 годов</w:t>
      </w:r>
      <w:r w:rsidR="005A15F0" w:rsidRPr="00863B68">
        <w:rPr>
          <w:rFonts w:ascii="Times New Roman" w:hAnsi="Times New Roman"/>
          <w:i/>
          <w:iCs/>
          <w:sz w:val="28"/>
          <w:szCs w:val="28"/>
        </w:rPr>
        <w:t xml:space="preserve"> размер резервного фонда Сергеевской сельской администрации на 2024 год</w:t>
      </w:r>
      <w:r w:rsidR="00863B68" w:rsidRPr="00863B68">
        <w:rPr>
          <w:rFonts w:ascii="Times New Roman" w:hAnsi="Times New Roman"/>
          <w:i/>
          <w:iCs/>
          <w:sz w:val="28"/>
          <w:szCs w:val="28"/>
        </w:rPr>
        <w:t xml:space="preserve"> утвержден в</w:t>
      </w:r>
      <w:r w:rsidR="005A15F0" w:rsidRPr="00863B68">
        <w:rPr>
          <w:rFonts w:ascii="Times New Roman" w:hAnsi="Times New Roman"/>
          <w:i/>
          <w:iCs/>
          <w:sz w:val="28"/>
          <w:szCs w:val="28"/>
        </w:rPr>
        <w:t> сумме 3 000,00 рублей</w:t>
      </w:r>
      <w:bookmarkEnd w:id="13"/>
      <w:r w:rsidR="005A15F0" w:rsidRPr="00863B68">
        <w:rPr>
          <w:rFonts w:ascii="Times New Roman" w:hAnsi="Times New Roman"/>
          <w:i/>
          <w:iCs/>
          <w:sz w:val="28"/>
          <w:szCs w:val="28"/>
        </w:rPr>
        <w:t>.</w:t>
      </w:r>
      <w:bookmarkEnd w:id="12"/>
      <w:r w:rsidR="0016045D" w:rsidRPr="0063798D">
        <w:rPr>
          <w:rFonts w:ascii="Times New Roman" w:hAnsi="Times New Roman"/>
          <w:sz w:val="28"/>
          <w:szCs w:val="28"/>
        </w:rPr>
        <w:tab/>
      </w:r>
      <w:r w:rsidR="0016045D" w:rsidRPr="0063798D">
        <w:rPr>
          <w:rFonts w:ascii="Times New Roman" w:hAnsi="Times New Roman"/>
          <w:sz w:val="28"/>
          <w:szCs w:val="28"/>
        </w:rPr>
        <w:tab/>
      </w:r>
    </w:p>
    <w:p w14:paraId="623AA400" w14:textId="5A271057" w:rsidR="002340FD" w:rsidRPr="00697EEF" w:rsidRDefault="002340FD" w:rsidP="00697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EEF">
        <w:rPr>
          <w:rFonts w:ascii="Times New Roman" w:hAnsi="Times New Roman" w:cs="Times New Roman"/>
          <w:b/>
          <w:sz w:val="28"/>
          <w:szCs w:val="28"/>
        </w:rPr>
        <w:t>Выводы</w:t>
      </w:r>
      <w:r w:rsidR="00F06466">
        <w:rPr>
          <w:rFonts w:ascii="Times New Roman" w:hAnsi="Times New Roman" w:cs="Times New Roman"/>
          <w:b/>
          <w:sz w:val="28"/>
          <w:szCs w:val="28"/>
        </w:rPr>
        <w:t>:</w:t>
      </w:r>
    </w:p>
    <w:p w14:paraId="737A4146" w14:textId="63CA4F47" w:rsidR="0051670B" w:rsidRDefault="0051670B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</w:t>
      </w:r>
      <w:r w:rsidRPr="00A833F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утвержденной приказом Минфина России от 28.12.2010 № 191н. </w:t>
      </w:r>
    </w:p>
    <w:p w14:paraId="63503B58" w14:textId="553E3125" w:rsidR="00F06466" w:rsidRPr="00F06466" w:rsidRDefault="00F06466" w:rsidP="0051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66">
        <w:rPr>
          <w:rFonts w:ascii="Times New Roman" w:hAnsi="Times New Roman"/>
          <w:sz w:val="28"/>
          <w:szCs w:val="28"/>
        </w:rPr>
        <w:t>Нарушен п. 11 Решения Сергеевского сельского Совета народных депутатов от 21.12.2023г.  № 144 О    бюджете Сергеевского сельского поселения Дубровского муниципального района Брянской области на 2024 год и на плановый период 2025 и 2026 годов размер резервного фонда Сергеевской сельской администрации на 2024 год утвержден в сумме 3 000,00 рублей</w:t>
      </w:r>
      <w:r>
        <w:rPr>
          <w:rFonts w:ascii="Times New Roman" w:hAnsi="Times New Roman"/>
          <w:sz w:val="28"/>
          <w:szCs w:val="28"/>
        </w:rPr>
        <w:t>, оказанная материальная помощь для частичного покрытия расходов в связи с пожаром жилого дома и личного имущества Седневой Татьяне Григорьевне составила 10,0 тыс. рублей.</w:t>
      </w:r>
    </w:p>
    <w:p w14:paraId="23A65B8A" w14:textId="77777777" w:rsidR="0067307B" w:rsidRPr="00A833F5" w:rsidRDefault="0067307B" w:rsidP="00F06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700C8" w14:textId="006BD73A" w:rsidR="0051670B" w:rsidRPr="0067307B" w:rsidRDefault="0051670B" w:rsidP="0067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07B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F06466">
        <w:rPr>
          <w:rFonts w:ascii="Times New Roman" w:hAnsi="Times New Roman" w:cs="Times New Roman"/>
          <w:b/>
          <w:sz w:val="28"/>
          <w:szCs w:val="28"/>
        </w:rPr>
        <w:t>:</w:t>
      </w:r>
    </w:p>
    <w:p w14:paraId="404A4C94" w14:textId="4DF048C2" w:rsidR="0055006F" w:rsidRDefault="001F768B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FC2951" w:rsidRPr="007B5320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FC2951" w:rsidRPr="007B5320">
        <w:rPr>
          <w:rFonts w:ascii="Times New Roman" w:hAnsi="Times New Roman" w:cs="Times New Roman"/>
          <w:sz w:val="28"/>
          <w:szCs w:val="28"/>
        </w:rPr>
        <w:t>района на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51670B">
        <w:rPr>
          <w:rFonts w:ascii="Times New Roman" w:hAnsi="Times New Roman" w:cs="Times New Roman"/>
          <w:sz w:val="28"/>
          <w:szCs w:val="28"/>
        </w:rPr>
        <w:t>Сергеевского сельского поселения Дубровского муниципального района Брянской области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 w:rsidR="0051670B">
        <w:rPr>
          <w:rFonts w:ascii="Times New Roman" w:hAnsi="Times New Roman" w:cs="Times New Roman"/>
          <w:sz w:val="28"/>
          <w:szCs w:val="28"/>
        </w:rPr>
        <w:t>1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E33378">
        <w:rPr>
          <w:rFonts w:ascii="Times New Roman" w:hAnsi="Times New Roman" w:cs="Times New Roman"/>
          <w:sz w:val="28"/>
          <w:szCs w:val="28"/>
        </w:rPr>
        <w:t>полугодие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202</w:t>
      </w:r>
      <w:r w:rsidR="00FC2951">
        <w:rPr>
          <w:rFonts w:ascii="Times New Roman" w:hAnsi="Times New Roman" w:cs="Times New Roman"/>
          <w:sz w:val="28"/>
          <w:szCs w:val="28"/>
        </w:rPr>
        <w:t>4</w:t>
      </w:r>
      <w:r w:rsidR="0051670B"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006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C0CB5">
        <w:rPr>
          <w:rFonts w:ascii="Times New Roman" w:hAnsi="Times New Roman" w:cs="Times New Roman"/>
          <w:sz w:val="28"/>
          <w:szCs w:val="28"/>
        </w:rPr>
        <w:t xml:space="preserve">Сергеевского </w:t>
      </w:r>
      <w:r w:rsidR="00FC29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006F">
        <w:rPr>
          <w:rFonts w:ascii="Times New Roman" w:hAnsi="Times New Roman" w:cs="Times New Roman"/>
          <w:sz w:val="28"/>
          <w:szCs w:val="28"/>
        </w:rPr>
        <w:t>.</w:t>
      </w:r>
    </w:p>
    <w:p w14:paraId="16241F09" w14:textId="7B0A8B05" w:rsidR="00F06466" w:rsidRDefault="00F06466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Усилить контроль за использованием средств резервного фонда Сергеевского сельского поселения </w:t>
      </w:r>
      <w:r w:rsidRPr="00F06466">
        <w:rPr>
          <w:rFonts w:ascii="Times New Roman" w:hAnsi="Times New Roman"/>
          <w:sz w:val="28"/>
          <w:szCs w:val="28"/>
        </w:rPr>
        <w:t>Дубровского муниципального района Брянской области</w:t>
      </w:r>
      <w:r w:rsidR="009F64F1">
        <w:rPr>
          <w:rFonts w:ascii="Times New Roman" w:hAnsi="Times New Roman"/>
          <w:sz w:val="28"/>
          <w:szCs w:val="28"/>
        </w:rPr>
        <w:t>.</w:t>
      </w:r>
    </w:p>
    <w:p w14:paraId="6C813446" w14:textId="7D68A10E" w:rsidR="002340FD" w:rsidRDefault="002340FD" w:rsidP="0055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F510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D93324F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2FDDB37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6E916D" w14:textId="77777777" w:rsidR="002340FD" w:rsidRDefault="002340FD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DCCB4" w14:textId="05739B25" w:rsidR="002340FD" w:rsidRPr="000B1C3D" w:rsidRDefault="0051670B" w:rsidP="001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П</w:t>
      </w:r>
      <w:r w:rsidR="002340FD" w:rsidRPr="000B1C3D">
        <w:rPr>
          <w:rFonts w:ascii="Times New Roman" w:hAnsi="Times New Roman" w:cs="Times New Roman"/>
          <w:sz w:val="28"/>
          <w:szCs w:val="28"/>
        </w:rPr>
        <w:t>редседател</w:t>
      </w:r>
      <w:r w:rsidRPr="000B1C3D">
        <w:rPr>
          <w:rFonts w:ascii="Times New Roman" w:hAnsi="Times New Roman" w:cs="Times New Roman"/>
          <w:sz w:val="28"/>
          <w:szCs w:val="28"/>
        </w:rPr>
        <w:t>ь</w:t>
      </w:r>
      <w:r w:rsidR="002340FD" w:rsidRPr="000B1C3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</w:r>
      <w:r w:rsidR="001F768B" w:rsidRPr="000B1C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40FD" w:rsidRPr="000B1C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32E185" w14:textId="27BA50B6" w:rsidR="002340FD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31B710A3" w14:textId="7ECCEDEB" w:rsidR="001F768B" w:rsidRPr="000B1C3D" w:rsidRDefault="001F768B" w:rsidP="00DE2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C3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0B1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B1C3D" w:rsidRPr="000B1C3D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1F768B" w:rsidRPr="000B1C3D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EEA6" w14:textId="77777777" w:rsidR="000F208E" w:rsidRDefault="000F208E" w:rsidP="00891B2F">
      <w:pPr>
        <w:spacing w:after="0" w:line="240" w:lineRule="auto"/>
      </w:pPr>
      <w:r>
        <w:separator/>
      </w:r>
    </w:p>
  </w:endnote>
  <w:endnote w:type="continuationSeparator" w:id="0">
    <w:p w14:paraId="4F2EAE48" w14:textId="77777777" w:rsidR="000F208E" w:rsidRDefault="000F208E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DB14" w14:textId="77777777" w:rsidR="000F208E" w:rsidRDefault="000F208E" w:rsidP="00891B2F">
      <w:pPr>
        <w:spacing w:after="0" w:line="240" w:lineRule="auto"/>
      </w:pPr>
      <w:r>
        <w:separator/>
      </w:r>
    </w:p>
  </w:footnote>
  <w:footnote w:type="continuationSeparator" w:id="0">
    <w:p w14:paraId="3E54811A" w14:textId="77777777" w:rsidR="000F208E" w:rsidRDefault="000F208E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45CED535" w14:textId="77777777" w:rsidR="00907A35" w:rsidRDefault="00907A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635D6" w14:textId="77777777" w:rsidR="00907A35" w:rsidRDefault="00907A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47C4E0F"/>
    <w:multiLevelType w:val="multilevel"/>
    <w:tmpl w:val="D7660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456C77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7BB47651"/>
    <w:multiLevelType w:val="hybridMultilevel"/>
    <w:tmpl w:val="B1546FE6"/>
    <w:lvl w:ilvl="0" w:tplc="D2FA6A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16DE7"/>
    <w:rsid w:val="00033AF0"/>
    <w:rsid w:val="00034634"/>
    <w:rsid w:val="00043D99"/>
    <w:rsid w:val="0004407D"/>
    <w:rsid w:val="000577FA"/>
    <w:rsid w:val="000668F0"/>
    <w:rsid w:val="0006713E"/>
    <w:rsid w:val="000703FC"/>
    <w:rsid w:val="00070F3E"/>
    <w:rsid w:val="00074190"/>
    <w:rsid w:val="00076693"/>
    <w:rsid w:val="00077C59"/>
    <w:rsid w:val="00080999"/>
    <w:rsid w:val="00081C85"/>
    <w:rsid w:val="00082614"/>
    <w:rsid w:val="000923B6"/>
    <w:rsid w:val="000A6BB0"/>
    <w:rsid w:val="000B09CA"/>
    <w:rsid w:val="000B1C3D"/>
    <w:rsid w:val="000B4EFF"/>
    <w:rsid w:val="000B52EB"/>
    <w:rsid w:val="000D46BF"/>
    <w:rsid w:val="000E145C"/>
    <w:rsid w:val="000F208E"/>
    <w:rsid w:val="001056DE"/>
    <w:rsid w:val="001101C0"/>
    <w:rsid w:val="001114A9"/>
    <w:rsid w:val="00117A82"/>
    <w:rsid w:val="00117D43"/>
    <w:rsid w:val="001438D9"/>
    <w:rsid w:val="00155B71"/>
    <w:rsid w:val="0016045D"/>
    <w:rsid w:val="00180FD8"/>
    <w:rsid w:val="00186B5F"/>
    <w:rsid w:val="0019394D"/>
    <w:rsid w:val="00194B37"/>
    <w:rsid w:val="001A5530"/>
    <w:rsid w:val="001B5080"/>
    <w:rsid w:val="001C2C06"/>
    <w:rsid w:val="001E1CE2"/>
    <w:rsid w:val="001E2706"/>
    <w:rsid w:val="001E7001"/>
    <w:rsid w:val="001F35DE"/>
    <w:rsid w:val="001F69F1"/>
    <w:rsid w:val="001F768B"/>
    <w:rsid w:val="00200AE7"/>
    <w:rsid w:val="00201A7C"/>
    <w:rsid w:val="00211E87"/>
    <w:rsid w:val="00213E36"/>
    <w:rsid w:val="00222C81"/>
    <w:rsid w:val="00230936"/>
    <w:rsid w:val="002340FD"/>
    <w:rsid w:val="00241D1D"/>
    <w:rsid w:val="00246C92"/>
    <w:rsid w:val="00255B85"/>
    <w:rsid w:val="00263374"/>
    <w:rsid w:val="00264377"/>
    <w:rsid w:val="00271AB3"/>
    <w:rsid w:val="00272100"/>
    <w:rsid w:val="002760CF"/>
    <w:rsid w:val="002857BD"/>
    <w:rsid w:val="00293BA8"/>
    <w:rsid w:val="002A7794"/>
    <w:rsid w:val="002C0E79"/>
    <w:rsid w:val="002C1621"/>
    <w:rsid w:val="002C6526"/>
    <w:rsid w:val="002D0D91"/>
    <w:rsid w:val="002D3071"/>
    <w:rsid w:val="002D3B6E"/>
    <w:rsid w:val="002E0527"/>
    <w:rsid w:val="002E0A49"/>
    <w:rsid w:val="002E4EE5"/>
    <w:rsid w:val="002F2232"/>
    <w:rsid w:val="002F2332"/>
    <w:rsid w:val="002F3B88"/>
    <w:rsid w:val="002F79D1"/>
    <w:rsid w:val="003027E5"/>
    <w:rsid w:val="00351699"/>
    <w:rsid w:val="0035203A"/>
    <w:rsid w:val="0036611C"/>
    <w:rsid w:val="00366A55"/>
    <w:rsid w:val="003826A7"/>
    <w:rsid w:val="00390F2E"/>
    <w:rsid w:val="00395701"/>
    <w:rsid w:val="003A03D8"/>
    <w:rsid w:val="003B072D"/>
    <w:rsid w:val="003B5622"/>
    <w:rsid w:val="003C4D9A"/>
    <w:rsid w:val="003F1F9B"/>
    <w:rsid w:val="003F6861"/>
    <w:rsid w:val="003F71DE"/>
    <w:rsid w:val="0040098E"/>
    <w:rsid w:val="004070E2"/>
    <w:rsid w:val="004157D3"/>
    <w:rsid w:val="004160A7"/>
    <w:rsid w:val="004227A3"/>
    <w:rsid w:val="0042363D"/>
    <w:rsid w:val="00424F91"/>
    <w:rsid w:val="00432A53"/>
    <w:rsid w:val="004420CF"/>
    <w:rsid w:val="00445D72"/>
    <w:rsid w:val="00465E26"/>
    <w:rsid w:val="00474AAF"/>
    <w:rsid w:val="00477A24"/>
    <w:rsid w:val="00485ECB"/>
    <w:rsid w:val="004923F4"/>
    <w:rsid w:val="0049287E"/>
    <w:rsid w:val="00496D0C"/>
    <w:rsid w:val="004A2AFA"/>
    <w:rsid w:val="004A429D"/>
    <w:rsid w:val="004A5927"/>
    <w:rsid w:val="004B45F6"/>
    <w:rsid w:val="004B65AB"/>
    <w:rsid w:val="004C3665"/>
    <w:rsid w:val="004C51C0"/>
    <w:rsid w:val="004D074C"/>
    <w:rsid w:val="004D2D08"/>
    <w:rsid w:val="004E3F8E"/>
    <w:rsid w:val="004F2091"/>
    <w:rsid w:val="005041C7"/>
    <w:rsid w:val="00504A8D"/>
    <w:rsid w:val="005143B4"/>
    <w:rsid w:val="0051670B"/>
    <w:rsid w:val="00516727"/>
    <w:rsid w:val="00531A18"/>
    <w:rsid w:val="0053443C"/>
    <w:rsid w:val="00536F96"/>
    <w:rsid w:val="005434F3"/>
    <w:rsid w:val="00543698"/>
    <w:rsid w:val="0055006F"/>
    <w:rsid w:val="00586A30"/>
    <w:rsid w:val="005904AD"/>
    <w:rsid w:val="005924C9"/>
    <w:rsid w:val="00592B85"/>
    <w:rsid w:val="00596175"/>
    <w:rsid w:val="005A15F0"/>
    <w:rsid w:val="005A5247"/>
    <w:rsid w:val="005B047D"/>
    <w:rsid w:val="005B7303"/>
    <w:rsid w:val="005D2A7E"/>
    <w:rsid w:val="005E634F"/>
    <w:rsid w:val="005F6C03"/>
    <w:rsid w:val="00614DD1"/>
    <w:rsid w:val="00621F7E"/>
    <w:rsid w:val="0062686A"/>
    <w:rsid w:val="00634297"/>
    <w:rsid w:val="00635459"/>
    <w:rsid w:val="00637C18"/>
    <w:rsid w:val="00641A0A"/>
    <w:rsid w:val="0064221A"/>
    <w:rsid w:val="006453C4"/>
    <w:rsid w:val="006531E2"/>
    <w:rsid w:val="00657687"/>
    <w:rsid w:val="00667201"/>
    <w:rsid w:val="006713F2"/>
    <w:rsid w:val="0067307B"/>
    <w:rsid w:val="006747FC"/>
    <w:rsid w:val="006877DA"/>
    <w:rsid w:val="0069315F"/>
    <w:rsid w:val="00697EEF"/>
    <w:rsid w:val="006A4C58"/>
    <w:rsid w:val="006C1B1D"/>
    <w:rsid w:val="006C64B0"/>
    <w:rsid w:val="006C77E4"/>
    <w:rsid w:val="006E2D37"/>
    <w:rsid w:val="006E5B8D"/>
    <w:rsid w:val="006E5F4E"/>
    <w:rsid w:val="006F1B46"/>
    <w:rsid w:val="00701FAB"/>
    <w:rsid w:val="0070437D"/>
    <w:rsid w:val="0072053F"/>
    <w:rsid w:val="007211D4"/>
    <w:rsid w:val="00737407"/>
    <w:rsid w:val="00741CF9"/>
    <w:rsid w:val="00756B4C"/>
    <w:rsid w:val="00770A31"/>
    <w:rsid w:val="00770A46"/>
    <w:rsid w:val="00776991"/>
    <w:rsid w:val="0078183B"/>
    <w:rsid w:val="007A0F65"/>
    <w:rsid w:val="007A523B"/>
    <w:rsid w:val="007B58B1"/>
    <w:rsid w:val="007B76CC"/>
    <w:rsid w:val="007C1F42"/>
    <w:rsid w:val="007D044A"/>
    <w:rsid w:val="007D1482"/>
    <w:rsid w:val="007F0499"/>
    <w:rsid w:val="007F374C"/>
    <w:rsid w:val="008043A0"/>
    <w:rsid w:val="0080657B"/>
    <w:rsid w:val="008069EE"/>
    <w:rsid w:val="00810ED7"/>
    <w:rsid w:val="00812991"/>
    <w:rsid w:val="008133FB"/>
    <w:rsid w:val="008464B9"/>
    <w:rsid w:val="00846777"/>
    <w:rsid w:val="0084741B"/>
    <w:rsid w:val="00851547"/>
    <w:rsid w:val="008558C3"/>
    <w:rsid w:val="00863B68"/>
    <w:rsid w:val="00873722"/>
    <w:rsid w:val="00875658"/>
    <w:rsid w:val="00880D47"/>
    <w:rsid w:val="00891B2F"/>
    <w:rsid w:val="008924CE"/>
    <w:rsid w:val="00895131"/>
    <w:rsid w:val="008E7DAC"/>
    <w:rsid w:val="008F17BB"/>
    <w:rsid w:val="008F27AF"/>
    <w:rsid w:val="00906A08"/>
    <w:rsid w:val="00907A35"/>
    <w:rsid w:val="00912910"/>
    <w:rsid w:val="00915551"/>
    <w:rsid w:val="00917230"/>
    <w:rsid w:val="009236EA"/>
    <w:rsid w:val="00926333"/>
    <w:rsid w:val="00930EDA"/>
    <w:rsid w:val="00933B18"/>
    <w:rsid w:val="00947B9F"/>
    <w:rsid w:val="009624D2"/>
    <w:rsid w:val="009753D7"/>
    <w:rsid w:val="009757BF"/>
    <w:rsid w:val="009823A1"/>
    <w:rsid w:val="00983414"/>
    <w:rsid w:val="00992F22"/>
    <w:rsid w:val="00996A08"/>
    <w:rsid w:val="009A62C2"/>
    <w:rsid w:val="009B11AC"/>
    <w:rsid w:val="009B32E7"/>
    <w:rsid w:val="009B729B"/>
    <w:rsid w:val="009C247F"/>
    <w:rsid w:val="009D5093"/>
    <w:rsid w:val="009D7BFD"/>
    <w:rsid w:val="009E24B7"/>
    <w:rsid w:val="009E2E81"/>
    <w:rsid w:val="009E3250"/>
    <w:rsid w:val="009E3562"/>
    <w:rsid w:val="009E5EE9"/>
    <w:rsid w:val="009E7885"/>
    <w:rsid w:val="009F2CEF"/>
    <w:rsid w:val="009F526A"/>
    <w:rsid w:val="009F64F1"/>
    <w:rsid w:val="009F670C"/>
    <w:rsid w:val="00A049C7"/>
    <w:rsid w:val="00A1407D"/>
    <w:rsid w:val="00A32F81"/>
    <w:rsid w:val="00A35DAD"/>
    <w:rsid w:val="00A40546"/>
    <w:rsid w:val="00A466DD"/>
    <w:rsid w:val="00A47EB3"/>
    <w:rsid w:val="00A623D3"/>
    <w:rsid w:val="00A66FB2"/>
    <w:rsid w:val="00A71D3A"/>
    <w:rsid w:val="00A753FB"/>
    <w:rsid w:val="00A83D19"/>
    <w:rsid w:val="00A97D13"/>
    <w:rsid w:val="00AA5006"/>
    <w:rsid w:val="00AB1D72"/>
    <w:rsid w:val="00AC14DA"/>
    <w:rsid w:val="00AC7ECD"/>
    <w:rsid w:val="00AD2F47"/>
    <w:rsid w:val="00AD7B10"/>
    <w:rsid w:val="00B07072"/>
    <w:rsid w:val="00B17DE3"/>
    <w:rsid w:val="00B26C0C"/>
    <w:rsid w:val="00B34696"/>
    <w:rsid w:val="00B41869"/>
    <w:rsid w:val="00B47717"/>
    <w:rsid w:val="00B53A29"/>
    <w:rsid w:val="00B60119"/>
    <w:rsid w:val="00B66F58"/>
    <w:rsid w:val="00B869B6"/>
    <w:rsid w:val="00BA0480"/>
    <w:rsid w:val="00BA4D0E"/>
    <w:rsid w:val="00BB5DBA"/>
    <w:rsid w:val="00BC0CB5"/>
    <w:rsid w:val="00BC272B"/>
    <w:rsid w:val="00BD3068"/>
    <w:rsid w:val="00BD5564"/>
    <w:rsid w:val="00BF10A8"/>
    <w:rsid w:val="00C0393B"/>
    <w:rsid w:val="00C1431D"/>
    <w:rsid w:val="00C234B4"/>
    <w:rsid w:val="00C27CB0"/>
    <w:rsid w:val="00C40C0B"/>
    <w:rsid w:val="00C57319"/>
    <w:rsid w:val="00C647F1"/>
    <w:rsid w:val="00C74CEA"/>
    <w:rsid w:val="00C7778E"/>
    <w:rsid w:val="00C826DA"/>
    <w:rsid w:val="00C85FF7"/>
    <w:rsid w:val="00C937C2"/>
    <w:rsid w:val="00CB1C69"/>
    <w:rsid w:val="00CB55B0"/>
    <w:rsid w:val="00CC6A25"/>
    <w:rsid w:val="00CC70AC"/>
    <w:rsid w:val="00CE4893"/>
    <w:rsid w:val="00D03308"/>
    <w:rsid w:val="00D059B3"/>
    <w:rsid w:val="00D14292"/>
    <w:rsid w:val="00D34B4A"/>
    <w:rsid w:val="00D4005E"/>
    <w:rsid w:val="00D40BF3"/>
    <w:rsid w:val="00D42071"/>
    <w:rsid w:val="00D448F2"/>
    <w:rsid w:val="00D54B88"/>
    <w:rsid w:val="00D7021B"/>
    <w:rsid w:val="00D71EEB"/>
    <w:rsid w:val="00D7309D"/>
    <w:rsid w:val="00D86544"/>
    <w:rsid w:val="00DB1A3F"/>
    <w:rsid w:val="00DB55E6"/>
    <w:rsid w:val="00DC4C1F"/>
    <w:rsid w:val="00DC52B7"/>
    <w:rsid w:val="00DC5E8E"/>
    <w:rsid w:val="00DC701C"/>
    <w:rsid w:val="00DD4572"/>
    <w:rsid w:val="00DE2923"/>
    <w:rsid w:val="00DE2F46"/>
    <w:rsid w:val="00E0291E"/>
    <w:rsid w:val="00E268A6"/>
    <w:rsid w:val="00E33378"/>
    <w:rsid w:val="00E36B65"/>
    <w:rsid w:val="00E40DF8"/>
    <w:rsid w:val="00E64B05"/>
    <w:rsid w:val="00E94438"/>
    <w:rsid w:val="00E96FC3"/>
    <w:rsid w:val="00EA01D6"/>
    <w:rsid w:val="00EA0853"/>
    <w:rsid w:val="00EA5CAA"/>
    <w:rsid w:val="00EB22EA"/>
    <w:rsid w:val="00EB2D54"/>
    <w:rsid w:val="00EB42EC"/>
    <w:rsid w:val="00EB5DA8"/>
    <w:rsid w:val="00EB6881"/>
    <w:rsid w:val="00ED0557"/>
    <w:rsid w:val="00ED4EB7"/>
    <w:rsid w:val="00EE1148"/>
    <w:rsid w:val="00EE1429"/>
    <w:rsid w:val="00EE509A"/>
    <w:rsid w:val="00F0199F"/>
    <w:rsid w:val="00F03E3F"/>
    <w:rsid w:val="00F049D2"/>
    <w:rsid w:val="00F06466"/>
    <w:rsid w:val="00F156CB"/>
    <w:rsid w:val="00F15F5F"/>
    <w:rsid w:val="00F229D8"/>
    <w:rsid w:val="00F26838"/>
    <w:rsid w:val="00F3568B"/>
    <w:rsid w:val="00F500BB"/>
    <w:rsid w:val="00F52065"/>
    <w:rsid w:val="00F53099"/>
    <w:rsid w:val="00F5346A"/>
    <w:rsid w:val="00F61244"/>
    <w:rsid w:val="00F67664"/>
    <w:rsid w:val="00F75542"/>
    <w:rsid w:val="00F7760D"/>
    <w:rsid w:val="00F811B6"/>
    <w:rsid w:val="00F83DD6"/>
    <w:rsid w:val="00F96425"/>
    <w:rsid w:val="00F96E21"/>
    <w:rsid w:val="00FA2511"/>
    <w:rsid w:val="00FA47F2"/>
    <w:rsid w:val="00FA6269"/>
    <w:rsid w:val="00FA6E99"/>
    <w:rsid w:val="00FA724E"/>
    <w:rsid w:val="00FC2951"/>
    <w:rsid w:val="00FC7926"/>
    <w:rsid w:val="00FE30F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C3434"/>
  <w15:docId w15:val="{83F02FA6-0E97-4E42-AE90-8A58004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DF723-D7CC-4600-834C-BF38994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266</cp:revision>
  <cp:lastPrinted>2024-07-18T08:14:00Z</cp:lastPrinted>
  <dcterms:created xsi:type="dcterms:W3CDTF">2019-04-26T12:44:00Z</dcterms:created>
  <dcterms:modified xsi:type="dcterms:W3CDTF">2024-07-19T12:08:00Z</dcterms:modified>
</cp:coreProperties>
</file>