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7B68C" w14:textId="77777777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79E08A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pt" o:ole="" fillcolor="window">
            <v:imagedata r:id="rId8" o:title="" gain="192753f" blacklevel="-3932f"/>
          </v:shape>
          <o:OLEObject Type="Embed" ProgID="Photoshop.Image.6" ShapeID="_x0000_i1025" DrawAspect="Content" ObjectID="_1715415709" r:id="rId9">
            <o:FieldCodes>\s</o:FieldCodes>
          </o:OLEObject>
        </w:object>
      </w:r>
    </w:p>
    <w:p w14:paraId="4C92F7B8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62609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DF917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9CEAE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AD58E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F9B9B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135E3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10D4898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75A69DE5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EB4EF9">
        <w:rPr>
          <w:rFonts w:ascii="Times New Roman" w:hAnsi="Times New Roman" w:cs="Times New Roman"/>
          <w:b/>
          <w:sz w:val="28"/>
          <w:szCs w:val="28"/>
        </w:rPr>
        <w:t xml:space="preserve">Рековичского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B4EF9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1404609E" w14:textId="6C15148B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EB4EF9">
        <w:rPr>
          <w:rFonts w:ascii="Times New Roman" w:hAnsi="Times New Roman" w:cs="Times New Roman"/>
          <w:b/>
          <w:sz w:val="28"/>
          <w:szCs w:val="28"/>
        </w:rPr>
        <w:t>2</w:t>
      </w:r>
      <w:r w:rsidR="00CC0A08">
        <w:rPr>
          <w:rFonts w:ascii="Times New Roman" w:hAnsi="Times New Roman" w:cs="Times New Roman"/>
          <w:b/>
          <w:sz w:val="28"/>
          <w:szCs w:val="28"/>
        </w:rPr>
        <w:t>2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6FB472C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E6182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A9B9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ED11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7F07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FE26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DBB4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734D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2FAF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B2AE1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CC84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CEAB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47566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88F8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F67D0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7CA6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8D1FE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E6B4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6C58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4CF7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D7F92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DF662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61BD54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A93467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284C3B0C" w14:textId="531529F7"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B4EF9">
        <w:rPr>
          <w:rFonts w:ascii="Times New Roman" w:hAnsi="Times New Roman" w:cs="Times New Roman"/>
          <w:b/>
          <w:sz w:val="28"/>
          <w:szCs w:val="28"/>
        </w:rPr>
        <w:t>2</w:t>
      </w:r>
      <w:r w:rsidR="00CC0A08">
        <w:rPr>
          <w:rFonts w:ascii="Times New Roman" w:hAnsi="Times New Roman" w:cs="Times New Roman"/>
          <w:b/>
          <w:sz w:val="28"/>
          <w:szCs w:val="28"/>
        </w:rPr>
        <w:t>2</w:t>
      </w:r>
    </w:p>
    <w:p w14:paraId="0F81F6D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7EB94" w14:textId="77777777" w:rsidR="00E0291E" w:rsidRPr="00531A18" w:rsidRDefault="00531A18" w:rsidP="00CC0A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18">
        <w:rPr>
          <w:rFonts w:ascii="Times New Roman" w:hAnsi="Times New Roman" w:cs="Times New Roman"/>
          <w:b/>
          <w:sz w:val="28"/>
          <w:szCs w:val="28"/>
        </w:rPr>
        <w:t>1. Общие положен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14:paraId="2B7A69E5" w14:textId="634F8311" w:rsidR="000D46BF" w:rsidRDefault="00E0291E" w:rsidP="00CC0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221893">
        <w:rPr>
          <w:rFonts w:ascii="Times New Roman" w:hAnsi="Times New Roman" w:cs="Times New Roman"/>
          <w:sz w:val="28"/>
          <w:szCs w:val="28"/>
        </w:rPr>
        <w:t>2</w:t>
      </w:r>
      <w:r w:rsidR="00087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737407">
        <w:rPr>
          <w:rFonts w:ascii="Times New Roman" w:hAnsi="Times New Roman" w:cs="Times New Roman"/>
          <w:sz w:val="28"/>
          <w:szCs w:val="28"/>
        </w:rPr>
        <w:t>1</w:t>
      </w:r>
      <w:r w:rsidR="00221893">
        <w:rPr>
          <w:rFonts w:ascii="Times New Roman" w:hAnsi="Times New Roman" w:cs="Times New Roman"/>
          <w:sz w:val="28"/>
          <w:szCs w:val="28"/>
        </w:rPr>
        <w:t>.</w:t>
      </w:r>
      <w:r w:rsidR="00CC0A08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221893">
        <w:rPr>
          <w:rFonts w:ascii="Times New Roman" w:hAnsi="Times New Roman" w:cs="Times New Roman"/>
          <w:sz w:val="28"/>
          <w:szCs w:val="28"/>
        </w:rPr>
        <w:t>2</w:t>
      </w:r>
      <w:r w:rsidR="00CC0A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 w:rsidR="00CC0A08">
        <w:rPr>
          <w:rFonts w:ascii="Times New Roman" w:hAnsi="Times New Roman" w:cs="Times New Roman"/>
          <w:sz w:val="28"/>
          <w:szCs w:val="28"/>
        </w:rPr>
        <w:t xml:space="preserve"> </w:t>
      </w:r>
      <w:r w:rsidR="000D46BF"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  <w:r w:rsidR="00CC0A08">
        <w:rPr>
          <w:rFonts w:ascii="Times New Roman" w:hAnsi="Times New Roman" w:cs="Times New Roman"/>
          <w:sz w:val="28"/>
          <w:szCs w:val="28"/>
        </w:rPr>
        <w:t xml:space="preserve"> </w:t>
      </w:r>
      <w:r w:rsidR="000D46BF" w:rsidRPr="000D46BF">
        <w:rPr>
          <w:rFonts w:ascii="Times New Roman" w:hAnsi="Times New Roman" w:cs="Times New Roman"/>
          <w:sz w:val="28"/>
          <w:szCs w:val="28"/>
        </w:rPr>
        <w:t>оперативного анализа и контроля  за организацией исполнения бюджета в 20</w:t>
      </w:r>
      <w:r w:rsidR="00221893">
        <w:rPr>
          <w:rFonts w:ascii="Times New Roman" w:hAnsi="Times New Roman" w:cs="Times New Roman"/>
          <w:sz w:val="28"/>
          <w:szCs w:val="28"/>
        </w:rPr>
        <w:t>2</w:t>
      </w:r>
      <w:r w:rsidR="00656AEF">
        <w:rPr>
          <w:rFonts w:ascii="Times New Roman" w:hAnsi="Times New Roman" w:cs="Times New Roman"/>
          <w:sz w:val="28"/>
          <w:szCs w:val="28"/>
        </w:rPr>
        <w:t>2</w:t>
      </w:r>
      <w:r w:rsidR="000D46BF" w:rsidRPr="000D46BF">
        <w:rPr>
          <w:rFonts w:ascii="Times New Roman" w:hAnsi="Times New Roman" w:cs="Times New Roman"/>
          <w:sz w:val="28"/>
          <w:szCs w:val="28"/>
        </w:rPr>
        <w:t xml:space="preserve"> 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>1 квартал</w:t>
      </w:r>
      <w:r w:rsidR="000D46BF"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221893">
        <w:rPr>
          <w:rFonts w:ascii="Times New Roman" w:hAnsi="Times New Roman" w:cs="Times New Roman"/>
          <w:sz w:val="28"/>
          <w:szCs w:val="28"/>
        </w:rPr>
        <w:t>2</w:t>
      </w:r>
      <w:r w:rsidR="00656AEF">
        <w:rPr>
          <w:rFonts w:ascii="Times New Roman" w:hAnsi="Times New Roman" w:cs="Times New Roman"/>
          <w:sz w:val="28"/>
          <w:szCs w:val="28"/>
        </w:rPr>
        <w:t>2</w:t>
      </w:r>
      <w:r w:rsidR="000D46BF"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AC4CE71" w14:textId="77777777" w:rsidR="00CC0A08" w:rsidRPr="00CC0A08" w:rsidRDefault="00CC0A08" w:rsidP="00CC0A08">
      <w:pPr>
        <w:spacing w:after="0" w:line="240" w:lineRule="auto"/>
        <w:ind w:firstLine="6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Показатели бюджета на 2022 год первоначально утверждены решением Рековичского сельского Совета народных депутатов  23.12.2021 года № 99 «О бюджете Рековичского сельского поселения Дубровского муниципального района Брянской области на 2022 год и плановый период 2023 и 2024 годов», по доходам в объеме 2 265,7 тыс. рублей, по расходам – 2 265,7 тыс. рублей, сбалансированным.</w:t>
      </w:r>
    </w:p>
    <w:p w14:paraId="3B307FCC" w14:textId="77777777" w:rsidR="00CC0A08" w:rsidRPr="00CC0A08" w:rsidRDefault="00CC0A08" w:rsidP="00CC0A08">
      <w:pPr>
        <w:spacing w:after="0" w:line="240" w:lineRule="auto"/>
        <w:ind w:firstLine="6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отчетного периода в решение 1 раз вносились изменения (№102 от 26.01.2022г.),  объем  дефицита изменялся один раз.</w:t>
      </w:r>
    </w:p>
    <w:p w14:paraId="4EA3782B" w14:textId="3D705399" w:rsidR="00CC0A08" w:rsidRPr="00CC0A08" w:rsidRDefault="00CC0A08" w:rsidP="00CC0A08">
      <w:pPr>
        <w:spacing w:after="0" w:line="240" w:lineRule="auto"/>
        <w:ind w:firstLine="64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учетом изменений бюджет на 2022 год утвержден по доходам в объеме 2 265,7 тыс. рублей, по расходам в объеме 2 266,0 тыс. рублей, дефицит бюджета  утвержден в сумме 0,3 тыс.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рублей.</w:t>
      </w:r>
    </w:p>
    <w:p w14:paraId="7045F943" w14:textId="03536981" w:rsidR="00CC0A08" w:rsidRPr="00CC0A08" w:rsidRDefault="00CC0A08" w:rsidP="00CC0A08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исполнения доходов бюджета</w:t>
      </w:r>
    </w:p>
    <w:p w14:paraId="477871E8" w14:textId="391373DA" w:rsidR="00CC0A08" w:rsidRPr="00CC0A08" w:rsidRDefault="00CC0A08" w:rsidP="00CC0A0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Доходная часть бюджета за 1 квартал 2022 года исполнена в сумме 1 115,2 тыс. рублей, или на 49,2% к утвержденным годовым назначениям. По сравнению  с соответствующим уровнем прошлого года доходная часть бюджета увеличилась на  315,7 тыс.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на 39,4%. Налоговые и неналоговые  доходы увеличились на 692,2 тыс. рублей, или на 278,0 %. В структуре доходов бюджета удельный вес собственных доходов составил 93,1%. На долю безвозмездный поступлений приходится 6,9%. </w:t>
      </w:r>
    </w:p>
    <w:p w14:paraId="6342E7C7" w14:textId="7CA1D6CF" w:rsidR="00CC0A08" w:rsidRPr="00CC0A08" w:rsidRDefault="00CC0A08" w:rsidP="00CC0A08">
      <w:pPr>
        <w:spacing w:after="0" w:line="240" w:lineRule="auto"/>
        <w:ind w:right="-1"/>
        <w:jc w:val="center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Сведения о поступлении доходов за 1 квартал  2022 года приведены в таблице</w:t>
      </w:r>
      <w:r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 xml:space="preserve">   ( тыс. рублей)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tbl>
      <w:tblPr>
        <w:tblStyle w:val="a8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559"/>
        <w:gridCol w:w="1559"/>
        <w:gridCol w:w="1560"/>
        <w:gridCol w:w="1559"/>
      </w:tblGrid>
      <w:tr w:rsidR="00CC0A08" w:rsidRPr="00CC0A08" w14:paraId="1EBC91D8" w14:textId="77777777" w:rsidTr="00CC0A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B64E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8F3A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14:paraId="0EFB6317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в 1 кв.</w:t>
            </w:r>
          </w:p>
          <w:p w14:paraId="5D15139D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6476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Уточнено</w:t>
            </w:r>
          </w:p>
          <w:p w14:paraId="3380CCBF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14:paraId="6F3B98F8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5D46" w14:textId="77777777" w:rsidR="00CC0A08" w:rsidRPr="00CC0A08" w:rsidRDefault="00CC0A08" w:rsidP="00CC0A08">
            <w:pPr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14:paraId="2ACF37F3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в 1 кв. 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1FDE" w14:textId="77777777" w:rsidR="00CC0A08" w:rsidRPr="00CC0A08" w:rsidRDefault="00CC0A08" w:rsidP="00CC0A0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  <w:p w14:paraId="68AD897F" w14:textId="4089B4E4" w:rsidR="00CC0A08" w:rsidRPr="00CC0A08" w:rsidRDefault="00CC0A08" w:rsidP="00CC0A0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C505" w14:textId="77777777" w:rsidR="00CC0A08" w:rsidRPr="00CC0A08" w:rsidRDefault="00CC0A08" w:rsidP="00CC0A0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3B1342A2" w14:textId="77777777" w:rsidR="00CC0A08" w:rsidRPr="00CC0A08" w:rsidRDefault="00CC0A08" w:rsidP="00CC0A0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  <w:p w14:paraId="6CF01751" w14:textId="77777777" w:rsidR="00CC0A08" w:rsidRPr="00CC0A08" w:rsidRDefault="00CC0A08" w:rsidP="00CC0A0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2022/2021</w:t>
            </w:r>
          </w:p>
          <w:p w14:paraId="51BB6FCB" w14:textId="7DED625F" w:rsidR="00CC0A08" w:rsidRPr="00CC0A08" w:rsidRDefault="00CC0A08" w:rsidP="00CC0A08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C0A08" w:rsidRPr="00CC0A08" w14:paraId="7FFC30A1" w14:textId="77777777" w:rsidTr="00CC0A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CFCE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DE7D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3447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83F3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DA4B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40FD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0A08" w:rsidRPr="00CC0A08" w14:paraId="3C4699D0" w14:textId="77777777" w:rsidTr="00CC0A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811C" w14:textId="77777777" w:rsidR="00CC0A08" w:rsidRPr="00CC0A08" w:rsidRDefault="00CC0A08" w:rsidP="00CC0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 доходы, в т.ч</w:t>
            </w:r>
          </w:p>
          <w:p w14:paraId="747FC2F2" w14:textId="77777777" w:rsidR="00CC0A08" w:rsidRPr="00CC0A08" w:rsidRDefault="00CC0A08" w:rsidP="00CC0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AB75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388,2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96EC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2 111,6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B965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1 080,4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337A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51,1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BCB8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278,3</w:t>
            </w:r>
          </w:p>
        </w:tc>
      </w:tr>
      <w:tr w:rsidR="00CC0A08" w:rsidRPr="00CC0A08" w14:paraId="36A4BFC2" w14:textId="77777777" w:rsidTr="00CC0A08">
        <w:trPr>
          <w:trHeight w:val="3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9886" w14:textId="77777777" w:rsidR="00CC0A08" w:rsidRPr="00CC0A08" w:rsidRDefault="00CC0A08" w:rsidP="00CC0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5653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7B8D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1 038,0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C269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2F73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51FA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52,5</w:t>
            </w:r>
          </w:p>
        </w:tc>
      </w:tr>
      <w:tr w:rsidR="00CC0A08" w:rsidRPr="00CC0A08" w14:paraId="4731CD1E" w14:textId="77777777" w:rsidTr="00CC0A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4A71" w14:textId="77777777" w:rsidR="00CC0A08" w:rsidRPr="00CC0A08" w:rsidRDefault="00CC0A08" w:rsidP="00CC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 xml:space="preserve"> 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D081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BD94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B301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F7D8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E214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</w:tr>
      <w:tr w:rsidR="00CC0A08" w:rsidRPr="00CC0A08" w14:paraId="5382FB9B" w14:textId="77777777" w:rsidTr="00CC0A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C60C" w14:textId="77777777" w:rsidR="00CC0A08" w:rsidRPr="00CC0A08" w:rsidRDefault="00CC0A08" w:rsidP="00CC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единый сельхозналог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A582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3C53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1CA9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5770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2793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0A08" w:rsidRPr="00CC0A08" w14:paraId="0825C575" w14:textId="77777777" w:rsidTr="00CC0A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54E7" w14:textId="77777777" w:rsidR="00CC0A08" w:rsidRPr="00CC0A08" w:rsidRDefault="00CC0A08" w:rsidP="00CC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1BD3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5BCB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7B66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CD40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D7E1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CC0A08" w:rsidRPr="00CC0A08" w14:paraId="7B9D4403" w14:textId="77777777" w:rsidTr="00CC0A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D081" w14:textId="77777777" w:rsidR="00CC0A08" w:rsidRPr="00CC0A08" w:rsidRDefault="00CC0A08" w:rsidP="00CC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A4C7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3DCF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0E08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2EF5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55FA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CC0A08" w:rsidRPr="00CC0A08" w14:paraId="040F2857" w14:textId="77777777" w:rsidTr="00CC0A08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3261" w14:textId="77777777" w:rsidR="00CC0A08" w:rsidRPr="00CC0A08" w:rsidRDefault="00CC0A08" w:rsidP="00CC0A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A6DA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311,2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DD74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1 073,6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5FF6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1 039,9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62BE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EEF6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334,1</w:t>
            </w:r>
          </w:p>
        </w:tc>
      </w:tr>
      <w:tr w:rsidR="00CC0A08" w:rsidRPr="00CC0A08" w14:paraId="7FFD378E" w14:textId="77777777" w:rsidTr="00CC0A08">
        <w:trPr>
          <w:trHeight w:val="5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4455" w14:textId="77777777" w:rsidR="00CC0A08" w:rsidRPr="00CC0A08" w:rsidRDefault="00CC0A08" w:rsidP="00CC0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 xml:space="preserve"> доходы от сдачи в аренду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4997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2875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DB0F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9E07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42246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  <w:p w14:paraId="69F3A5F4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6944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C0A08" w:rsidRPr="00CC0A08" w14:paraId="2BDA423B" w14:textId="77777777" w:rsidTr="00CC0A08">
        <w:trPr>
          <w:trHeight w:val="5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4B55" w14:textId="77777777" w:rsidR="00CC0A08" w:rsidRPr="00CC0A08" w:rsidRDefault="00CC0A08" w:rsidP="00CC0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 xml:space="preserve"> доходы от сдачи в аренду земли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C264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26E2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1 028,7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7A8D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1 028,6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53E2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C4DD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342,8</w:t>
            </w:r>
          </w:p>
        </w:tc>
      </w:tr>
      <w:tr w:rsidR="00CC0A08" w:rsidRPr="00CC0A08" w14:paraId="78D6004A" w14:textId="77777777" w:rsidTr="00CC0A08">
        <w:trPr>
          <w:trHeight w:val="3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9325" w14:textId="77777777" w:rsidR="00CC0A08" w:rsidRPr="00CC0A08" w:rsidRDefault="00CC0A08" w:rsidP="00CC0A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D7BE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840A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154,1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62C0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34,8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47E7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2EF9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116,3</w:t>
            </w:r>
          </w:p>
        </w:tc>
      </w:tr>
      <w:tr w:rsidR="00CC0A08" w:rsidRPr="00CC0A08" w14:paraId="113EB8B7" w14:textId="77777777" w:rsidTr="00CC0A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FE0F" w14:textId="77777777" w:rsidR="00CC0A08" w:rsidRPr="00CC0A08" w:rsidRDefault="00CC0A08" w:rsidP="00CC0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 xml:space="preserve"> Дотации: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63EF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A38A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A533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549E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08FE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</w:tr>
      <w:tr w:rsidR="00CC0A08" w:rsidRPr="00CC0A08" w14:paraId="74AC5FDA" w14:textId="77777777" w:rsidTr="00CC0A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000D" w14:textId="77777777" w:rsidR="00CC0A08" w:rsidRPr="00CC0A08" w:rsidRDefault="00CC0A08" w:rsidP="00CC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B5B6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C96D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5149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2C92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A8B8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</w:tr>
      <w:tr w:rsidR="00CC0A08" w:rsidRPr="00CC0A08" w14:paraId="062A988C" w14:textId="77777777" w:rsidTr="00CC0A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1334" w14:textId="77777777" w:rsidR="00CC0A08" w:rsidRPr="00CC0A08" w:rsidRDefault="00CC0A08" w:rsidP="00CC0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 xml:space="preserve"> Субвенции: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5FAB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22A7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1A23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96C5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C62D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</w:tr>
      <w:tr w:rsidR="00CC0A08" w:rsidRPr="00CC0A08" w14:paraId="18D95D74" w14:textId="77777777" w:rsidTr="00CC0A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F16D" w14:textId="77777777" w:rsidR="00CC0A08" w:rsidRPr="00CC0A08" w:rsidRDefault="00CC0A08" w:rsidP="00CC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на осуществление воинского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AFC7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1C37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4949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7784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8DA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</w:tr>
      <w:tr w:rsidR="00CC0A08" w:rsidRPr="00CC0A08" w14:paraId="753525E1" w14:textId="77777777" w:rsidTr="00CC0A08">
        <w:trPr>
          <w:trHeight w:val="6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DED7" w14:textId="77777777" w:rsidR="00CC0A08" w:rsidRPr="00CC0A08" w:rsidRDefault="00CC0A08" w:rsidP="00CC0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C4AF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3A9A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F54A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25CD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DE26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0A08" w:rsidRPr="00CC0A08" w14:paraId="60E860EB" w14:textId="77777777" w:rsidTr="00CC0A08">
        <w:trPr>
          <w:trHeight w:val="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0CEC" w14:textId="77777777" w:rsidR="00CC0A08" w:rsidRPr="00CC0A08" w:rsidRDefault="00CC0A08" w:rsidP="00CC0A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67AA" w14:textId="3488B7E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799,5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CBDC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2 265,7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8E5E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1 115,2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5EA7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F07B" w14:textId="77777777" w:rsidR="00CC0A08" w:rsidRPr="00CC0A08" w:rsidRDefault="00CC0A08" w:rsidP="00CC0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A08">
              <w:rPr>
                <w:rFonts w:ascii="Times New Roman" w:hAnsi="Times New Roman" w:cs="Times New Roman"/>
                <w:b/>
                <w:sz w:val="24"/>
                <w:szCs w:val="24"/>
              </w:rPr>
              <w:t>139,4</w:t>
            </w:r>
          </w:p>
        </w:tc>
      </w:tr>
    </w:tbl>
    <w:p w14:paraId="4DDB0717" w14:textId="080F8A2A" w:rsidR="00CC0A08" w:rsidRPr="00CC0A08" w:rsidRDefault="00CC0A08" w:rsidP="00CC0A08">
      <w:pPr>
        <w:pStyle w:val="a7"/>
        <w:numPr>
          <w:ilvl w:val="1"/>
          <w:numId w:val="10"/>
        </w:num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/>
          <w:b/>
          <w:sz w:val="28"/>
          <w:szCs w:val="28"/>
          <w:lang w:eastAsia="ru-RU"/>
        </w:rPr>
        <w:t>Налоговые доходы</w:t>
      </w:r>
    </w:p>
    <w:p w14:paraId="66ABD086" w14:textId="77777777" w:rsidR="00CC0A08" w:rsidRPr="00CC0A08" w:rsidRDefault="00CC0A08" w:rsidP="00CC0A08">
      <w:pPr>
        <w:spacing w:after="0" w:line="240" w:lineRule="auto"/>
        <w:ind w:right="-1" w:firstLine="720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долю налоговых доходов в структуре собственных доходов бюджета приходится 45,8%. В абсолютном выражении поступления в бюджет составили 40,5 тыс. рублей или 3,9% годовых плановых назначений. Основным налогом, которым сформирована доходная часть бюджета за 1 квартал 2022 года является  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 на доходы физических лиц</w:t>
      </w: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>. На его долю приходится 17,2% поступивших налоговых доходов.</w:t>
      </w:r>
    </w:p>
    <w:p w14:paraId="686B9658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Налог на доходы физических лиц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 в бюджет в сумме 33,1 тыс. рублей, годовые плановые назначения исполнены на 17,2%,</w:t>
      </w: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доля налога  в собственных доходах составляет 3,0%.</w:t>
      </w:r>
    </w:p>
    <w:p w14:paraId="02739CDE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Налог на имущество физических лиц</w:t>
      </w:r>
      <w:r w:rsidRPr="00CC0A0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 в бюджет в сумме 0,5 тыс. рублей, или 0,7% </w:t>
      </w: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>годовых плановых назначений.</w:t>
      </w:r>
    </w:p>
    <w:p w14:paraId="28559D88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Единый сельскохозяйственный налог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 в бюджет в сумме 0,4 тыс. рублей или 0,4% </w:t>
      </w: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>годовых плановых назначений.</w:t>
      </w:r>
    </w:p>
    <w:p w14:paraId="77893CAD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Земельный налог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поступил в бюджет в сумме 6,5 тыс. руб. или 1,0% </w:t>
      </w: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>годовых плановых назначений, доля налога  в собственных доходах составляет 29,6%.</w:t>
      </w:r>
    </w:p>
    <w:p w14:paraId="3099438D" w14:textId="77777777" w:rsidR="00CC0A08" w:rsidRDefault="00CC0A08" w:rsidP="00CC0A08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14:paraId="2FA956AE" w14:textId="352BB356" w:rsidR="00CC0A08" w:rsidRPr="00CC0A08" w:rsidRDefault="00CC0A08" w:rsidP="00CC0A08">
      <w:pPr>
        <w:pStyle w:val="a7"/>
        <w:numPr>
          <w:ilvl w:val="1"/>
          <w:numId w:val="10"/>
        </w:numPr>
        <w:spacing w:after="0" w:line="240" w:lineRule="auto"/>
        <w:ind w:right="-1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/>
          <w:b/>
          <w:sz w:val="28"/>
          <w:szCs w:val="28"/>
          <w:lang w:eastAsia="ru-RU"/>
        </w:rPr>
        <w:t>Неналоговые доходы</w:t>
      </w:r>
    </w:p>
    <w:p w14:paraId="0E6F20CA" w14:textId="77777777" w:rsidR="00CC0A08" w:rsidRPr="00CC0A08" w:rsidRDefault="00CC0A08" w:rsidP="00CC0A08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</w:t>
      </w: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>На долю неналоговых доходов в структуре собственных доходов бюджета приходится 50,8%.  В абсолютном выражении поступления в бюджет составили 1 039,9 тыс. рублей или 96,8 % годовых плановых назначений. Наибольший удельный вес по группе неналоговых доходов занимают:</w:t>
      </w:r>
      <w:r w:rsidRPr="00CC0A08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 </w:t>
      </w:r>
    </w:p>
    <w:p w14:paraId="5849951C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 xml:space="preserve">Доходы от сдачи в аренду имущества 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поступили в бюджет в сумме 11,2 тыс. рублей, годовые плановые назначения исполнены на 24,9%, </w:t>
      </w: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>доля налога  в собственных доходах составляет 1,0%.</w:t>
      </w:r>
    </w:p>
    <w:p w14:paraId="19EA4810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Доходы от сдачи в аренду земли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поступили в бюджет в сумме 1 028,6 тыс руб, или 99,9% плановых назначений, </w:t>
      </w: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>доля налога  в собственных доходах составляет 95,2%.</w:t>
      </w:r>
    </w:p>
    <w:p w14:paraId="4BDB4F13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7756DC2" w14:textId="7B1C48C1" w:rsidR="00CC0A08" w:rsidRPr="00CC0A08" w:rsidRDefault="00CC0A08" w:rsidP="00CC0A08">
      <w:pPr>
        <w:spacing w:after="0" w:line="240" w:lineRule="auto"/>
        <w:ind w:right="-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2.3</w:t>
      </w:r>
      <w:r w:rsidRPr="00CC0A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Безвозмездные поступления</w:t>
      </w:r>
    </w:p>
    <w:p w14:paraId="2F008DDC" w14:textId="77777777" w:rsidR="00CC0A08" w:rsidRPr="00CC0A08" w:rsidRDefault="00CC0A08" w:rsidP="00CC0A08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За 1 квартал 2022 года  кассовое исполнение безвозмездных поступлений составило 34,8 тыс. рублей, или 22,5% утвержденных годовых назначений. По сравнению с аналогичным периодом 2021 года, общий объем безвозмездных поступлений увеличился на 7,4 тыс. рублей.</w:t>
      </w:r>
    </w:p>
    <w:p w14:paraId="434EF75B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0A0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Дотация на выравнивание бюджетной обеспеченности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-за отчетный период поступила в сумме 11,0 тыс. руб., или 25,0 %  утвержденных плановых назначений. Объем дотаций к аналогичному периоду 2021 года объем дотаций увеличился  на 4,0 тыс. рублей.</w:t>
      </w:r>
    </w:p>
    <w:p w14:paraId="47742E02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Субвенции</w:t>
      </w:r>
      <w:r w:rsidRPr="00CC0A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отчетный период поступили в сумме 23,8 тыс. рублей, что составило 25,0% утвержденных плановых назначений . По сравнению с аналогичным периодом 2021 года общий объем безвозмездных поступлений увеличился  на 0,9 тыс. рублей.</w:t>
      </w:r>
    </w:p>
    <w:p w14:paraId="4F15D54C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Межбюджетные трансферты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за отчетный период не поступали.</w:t>
      </w:r>
    </w:p>
    <w:p w14:paraId="13A4A4E5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E56A854" w14:textId="77225165" w:rsidR="00CC0A08" w:rsidRPr="0023339F" w:rsidRDefault="00CC0A08" w:rsidP="0023339F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333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исполнения расходов бюджета</w:t>
      </w:r>
    </w:p>
    <w:p w14:paraId="4D846EC3" w14:textId="77777777" w:rsidR="00CC0A08" w:rsidRPr="00CC0A08" w:rsidRDefault="00CC0A08" w:rsidP="00CC0A08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C9A1D48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Расходная часть бюджета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1 квартал 2022 года исполнена в сумме 444,0 тыс. рублей, или на 19,5% к утвержденным годовым назначениям. По сравнению  с аналогичным уровнем прошлого года расходная  часть бюджета увеличилась на  41,2 тыс.руб. или на 10,2%.  </w:t>
      </w:r>
    </w:p>
    <w:p w14:paraId="6F624951" w14:textId="77777777" w:rsidR="00CC0A08" w:rsidRPr="00CC0A08" w:rsidRDefault="00CC0A08" w:rsidP="00CC0A08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28A39380" w14:textId="56F1DCB4" w:rsidR="00CC0A08" w:rsidRPr="00CC0A08" w:rsidRDefault="00CC0A08" w:rsidP="0023339F">
      <w:pPr>
        <w:pStyle w:val="a7"/>
        <w:numPr>
          <w:ilvl w:val="1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/>
          <w:b/>
          <w:sz w:val="28"/>
          <w:szCs w:val="28"/>
          <w:lang w:eastAsia="ru-RU"/>
        </w:rPr>
        <w:t>Анализ исполнения расходов по разделам и подразделам бюджетной классификации расходов бюджетов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265E5EB5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расходов бюджета за 1 квартал 2022 года осуществлялось по 4 разделам бюджетной классификации. Наибольший удельный вес в общем объеме расходов составили расходы по разделу: 01 «Общегосударственные вопросы» - 21,9%. </w:t>
      </w:r>
    </w:p>
    <w:p w14:paraId="0D640AFE" w14:textId="77777777" w:rsidR="00CC0A08" w:rsidRPr="00CC0A08" w:rsidRDefault="00CC0A08" w:rsidP="00CC0A08">
      <w:pPr>
        <w:spacing w:after="0" w:line="240" w:lineRule="auto"/>
        <w:ind w:right="-1"/>
        <w:jc w:val="both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</w:p>
    <w:p w14:paraId="711E71CE" w14:textId="03455A94" w:rsidR="00CC0A08" w:rsidRPr="00CC0A08" w:rsidRDefault="00CC0A08" w:rsidP="00CC0A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/>
          <w:bCs/>
          <w:i/>
          <w:iCs/>
          <w:sz w:val="28"/>
          <w:szCs w:val="28"/>
          <w:lang w:eastAsia="ru-RU"/>
        </w:rPr>
        <w:t xml:space="preserve">Сведения о расходах за 1 квартал 2022 года представлены в </w:t>
      </w:r>
      <w:r w:rsidRPr="00CC0A08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таблице </w:t>
      </w:r>
      <w:r w:rsidRPr="00CC0A0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(тыс. руб.)                                                                                                                        </w:t>
      </w:r>
      <w:r w:rsidRPr="00CC0A0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</w:t>
      </w:r>
      <w:r w:rsidRPr="00CC0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993"/>
        <w:gridCol w:w="1304"/>
        <w:gridCol w:w="1134"/>
        <w:gridCol w:w="1134"/>
        <w:gridCol w:w="1134"/>
        <w:gridCol w:w="1276"/>
      </w:tblGrid>
      <w:tr w:rsidR="00CC0A08" w:rsidRPr="00CC0A08" w14:paraId="1A197D24" w14:textId="77777777" w:rsidTr="00CC0A08">
        <w:trPr>
          <w:trHeight w:val="8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E752" w14:textId="77777777" w:rsidR="00CC0A08" w:rsidRPr="00CC0A08" w:rsidRDefault="00CC0A08" w:rsidP="00CC0A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классификации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F575" w14:textId="77777777" w:rsidR="00CC0A08" w:rsidRPr="00CC0A08" w:rsidRDefault="00CC0A08" w:rsidP="00CC0A08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339E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Испол-нено </w:t>
            </w:r>
          </w:p>
          <w:p w14:paraId="5B0FEB05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кв. 2021 </w:t>
            </w:r>
          </w:p>
          <w:p w14:paraId="0CB8089E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B29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Уточне-но </w:t>
            </w:r>
          </w:p>
          <w:p w14:paraId="32C8EB7E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</w:t>
            </w:r>
          </w:p>
          <w:p w14:paraId="60FF1212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1974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Испол-нено  в </w:t>
            </w:r>
          </w:p>
          <w:p w14:paraId="258E339C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кв.  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B18D" w14:textId="77777777" w:rsidR="00CC0A08" w:rsidRPr="00CC0A08" w:rsidRDefault="00CC0A08" w:rsidP="00CC0A0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% исполнения</w:t>
            </w:r>
          </w:p>
          <w:p w14:paraId="5ACE4BCF" w14:textId="085A6961" w:rsidR="00CC0A08" w:rsidRPr="00CC0A08" w:rsidRDefault="00CC0A08" w:rsidP="00CC0A0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1905" w14:textId="77777777" w:rsidR="00CC0A08" w:rsidRPr="00CC0A08" w:rsidRDefault="00CC0A08" w:rsidP="00CC0A0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%</w:t>
            </w:r>
          </w:p>
          <w:p w14:paraId="0AAF9FF9" w14:textId="77777777" w:rsidR="00CC0A08" w:rsidRPr="00CC0A08" w:rsidRDefault="00CC0A08" w:rsidP="00CC0A0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исполнения</w:t>
            </w:r>
          </w:p>
          <w:p w14:paraId="0E98CE0E" w14:textId="77777777" w:rsidR="00CC0A08" w:rsidRPr="00CC0A08" w:rsidRDefault="00CC0A08" w:rsidP="00CC0A08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2022/2021</w:t>
            </w:r>
          </w:p>
          <w:p w14:paraId="1725A437" w14:textId="22A1F03C" w:rsidR="00CC0A08" w:rsidRPr="00CC0A08" w:rsidRDefault="00CC0A08" w:rsidP="00CC0A0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0A08" w:rsidRPr="00CC0A08" w14:paraId="6117C772" w14:textId="77777777" w:rsidTr="00CC0A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988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CCE0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7861" w14:textId="77777777" w:rsidR="00CC0A08" w:rsidRPr="00CC0A08" w:rsidRDefault="00CC0A08" w:rsidP="00CC0A0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F443" w14:textId="77777777" w:rsidR="00CC0A08" w:rsidRPr="00CC0A08" w:rsidRDefault="00CC0A08" w:rsidP="00CC0A0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6BB5" w14:textId="77777777" w:rsidR="00CC0A08" w:rsidRPr="00CC0A08" w:rsidRDefault="00CC0A08" w:rsidP="00CC0A0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CF87" w14:textId="77777777" w:rsidR="00CC0A08" w:rsidRPr="00CC0A08" w:rsidRDefault="00CC0A08" w:rsidP="00CC0A0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408A" w14:textId="77777777" w:rsidR="00CC0A08" w:rsidRPr="00CC0A08" w:rsidRDefault="00CC0A08" w:rsidP="00CC0A08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C0A08" w:rsidRPr="00CC0A08" w14:paraId="10C05784" w14:textId="77777777" w:rsidTr="00CC0A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4E08" w14:textId="77777777" w:rsidR="00CC0A08" w:rsidRPr="00CC0A08" w:rsidRDefault="00CC0A08" w:rsidP="00CC0A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7F25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7A0C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DC67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1 563,0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1E2D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9E7A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B15E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</w:tr>
      <w:tr w:rsidR="00CC0A08" w:rsidRPr="00CC0A08" w14:paraId="0379A94D" w14:textId="77777777" w:rsidTr="00CC0A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19E0" w14:textId="77777777" w:rsidR="00CC0A08" w:rsidRPr="00CC0A08" w:rsidRDefault="00CC0A08" w:rsidP="00CC0A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85AF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6635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0514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93A0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4647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F3E0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</w:tr>
      <w:tr w:rsidR="00CC0A08" w:rsidRPr="00CC0A08" w14:paraId="27AEF4E3" w14:textId="77777777" w:rsidTr="00CC0A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A90A" w14:textId="77777777" w:rsidR="00CC0A08" w:rsidRPr="00CC0A08" w:rsidRDefault="00CC0A08" w:rsidP="00CC0A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DC12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66B1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916E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0FD6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6DA5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11CE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0A08" w:rsidRPr="00CC0A08" w14:paraId="7B603686" w14:textId="77777777" w:rsidTr="00CC0A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7543" w14:textId="77777777" w:rsidR="00CC0A08" w:rsidRPr="00CC0A08" w:rsidRDefault="00CC0A08" w:rsidP="00CC0A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14:paraId="4CA09283" w14:textId="77777777" w:rsidR="00CC0A08" w:rsidRPr="00CC0A08" w:rsidRDefault="00CC0A08" w:rsidP="00CC0A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7924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33D7" w14:textId="77777777" w:rsidR="00CC0A08" w:rsidRPr="00CC0A08" w:rsidRDefault="00CC0A08" w:rsidP="00233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B02B" w14:textId="77777777" w:rsidR="00CC0A08" w:rsidRPr="00CC0A08" w:rsidRDefault="00CC0A08" w:rsidP="00233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657E" w14:textId="77777777" w:rsidR="00CC0A08" w:rsidRPr="00CC0A08" w:rsidRDefault="00CC0A08" w:rsidP="00233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6FD" w14:textId="77777777" w:rsidR="00CC0A08" w:rsidRPr="00CC0A08" w:rsidRDefault="00CC0A08" w:rsidP="00233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6743" w14:textId="77777777" w:rsidR="00CC0A08" w:rsidRPr="00CC0A08" w:rsidRDefault="00CC0A08" w:rsidP="00233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</w:tr>
      <w:tr w:rsidR="00CC0A08" w:rsidRPr="00CC0A08" w14:paraId="583832B9" w14:textId="77777777" w:rsidTr="00CC0A08">
        <w:trPr>
          <w:trHeight w:val="3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B3EF" w14:textId="77777777" w:rsidR="00CC0A08" w:rsidRPr="00CC0A08" w:rsidRDefault="00CC0A08" w:rsidP="00CC0A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14:paraId="0FBB980B" w14:textId="77777777" w:rsidR="00CC0A08" w:rsidRPr="00CC0A08" w:rsidRDefault="00CC0A08" w:rsidP="00CC0A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84A9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16BE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5E93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084B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E562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CD07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0A08" w:rsidRPr="00CC0A08" w14:paraId="112AB476" w14:textId="77777777" w:rsidTr="00CC0A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D159" w14:textId="77777777" w:rsidR="00CC0A08" w:rsidRPr="00CC0A08" w:rsidRDefault="00CC0A08" w:rsidP="00CC0A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43FD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EFBE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13A8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E063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ECF7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7FA5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A08" w:rsidRPr="00CC0A08" w14:paraId="17DB1CC6" w14:textId="77777777" w:rsidTr="00CC0A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CC57" w14:textId="77777777" w:rsidR="00CC0A08" w:rsidRPr="00CC0A08" w:rsidRDefault="00CC0A08" w:rsidP="00CC0A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E54B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5739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EB8B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F20F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1CFD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0A33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CC0A08" w:rsidRPr="00CC0A08" w14:paraId="66B8A972" w14:textId="77777777" w:rsidTr="00CC0A0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8E07" w14:textId="77777777" w:rsidR="00CC0A08" w:rsidRPr="00CC0A08" w:rsidRDefault="00CC0A08" w:rsidP="00CC0A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81EE" w14:textId="77777777" w:rsidR="00CC0A08" w:rsidRPr="00CC0A08" w:rsidRDefault="00CC0A08" w:rsidP="00CC0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43B3" w14:textId="77777777" w:rsidR="00CC0A08" w:rsidRPr="00CC0A08" w:rsidRDefault="00CC0A08" w:rsidP="00233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2BBB" w14:textId="77777777" w:rsidR="00CC0A08" w:rsidRPr="00CC0A08" w:rsidRDefault="00CC0A08" w:rsidP="00233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6898" w14:textId="77777777" w:rsidR="00CC0A08" w:rsidRPr="00CC0A08" w:rsidRDefault="00CC0A08" w:rsidP="00233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69E2" w14:textId="77777777" w:rsidR="00CC0A08" w:rsidRPr="00CC0A08" w:rsidRDefault="00CC0A08" w:rsidP="00233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D4B4" w14:textId="77777777" w:rsidR="00CC0A08" w:rsidRPr="00CC0A08" w:rsidRDefault="00CC0A08" w:rsidP="00233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0A08" w:rsidRPr="00CC0A08" w14:paraId="574F496D" w14:textId="77777777" w:rsidTr="00CC0A08">
        <w:trPr>
          <w:trHeight w:val="3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731F" w14:textId="77777777" w:rsidR="00CC0A08" w:rsidRPr="00CC0A08" w:rsidRDefault="00CC0A08" w:rsidP="00CC0A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5E00" w14:textId="77777777" w:rsidR="00CC0A08" w:rsidRPr="00CC0A08" w:rsidRDefault="00CC0A08" w:rsidP="00CC0A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1BDE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BC7D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2 266,0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BAAA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C886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26F" w14:textId="77777777" w:rsidR="00CC0A08" w:rsidRPr="00CC0A08" w:rsidRDefault="00CC0A08" w:rsidP="0023339F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0A0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110,2</w:t>
            </w:r>
          </w:p>
        </w:tc>
      </w:tr>
    </w:tbl>
    <w:p w14:paraId="17C0B0EB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64FE470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исполнения расходов бюджета по разделам классификации расходов в отчетном периоде показал следующее:</w:t>
      </w:r>
    </w:p>
    <w:p w14:paraId="51FB77F3" w14:textId="77777777" w:rsidR="00CC0A08" w:rsidRPr="00CC0A08" w:rsidRDefault="00CC0A08" w:rsidP="00CC0A08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Раздел </w:t>
      </w:r>
      <w:r w:rsidRPr="00CC0A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01 «Общегосударственные вопросы»: 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в отчетном периоде исполнены в сумме 338,1 тыс. рублей, или 21,6% к утвержденной  годовой бюджетной росписи. </w:t>
      </w: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Доля расходов по разделу в общей структуре расходов бюджета составила 76,1%. </w:t>
      </w:r>
    </w:p>
    <w:p w14:paraId="37358842" w14:textId="77777777" w:rsidR="00CC0A08" w:rsidRPr="00CC0A08" w:rsidRDefault="00CC0A08" w:rsidP="00CC0A08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Раздел</w:t>
      </w:r>
      <w:r w:rsidRPr="00CC0A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02 «Национальная оборона»: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 разделу сложились в сумме 17,5 тыс. рублей, или 18,4 % к объему расходов, предусмотренных уточненной бюджетной росписью на год. </w:t>
      </w: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Доля расходов по разделу в общей структуре расходов бюджета составила 3,9%. 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раздела представлена одним подразделом - 02 03 «Мобилизационная и вневойсковая подготовка».</w:t>
      </w:r>
    </w:p>
    <w:p w14:paraId="1BB923CC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</w:t>
      </w:r>
      <w:r w:rsidRPr="00CC0A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03 «Национальная безопасность и правоохранительная деятельность»: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 утверждены в сумме 8,0 тыс. руб. и по данному разделу расходы бюджета не производились. Расходы представлены подразделом 03 10 «Обеспечение пожарной безопасности». </w:t>
      </w:r>
    </w:p>
    <w:p w14:paraId="289EF817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</w:t>
      </w:r>
      <w:r w:rsidRPr="00CC0A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05 Жилищно-коммунальное хозяйство»: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сложились в сумме 54,4 тыс. рублей, или 12,4 % к объему расходов, предусмотренных уточненной бюджетной росписью на год. Расходы представлены подразделом 05 03 «Благоустройство».</w:t>
      </w: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Доля расходов по разделу в общей структуре расходов бюджета составила 12,2%.</w:t>
      </w:r>
    </w:p>
    <w:p w14:paraId="75A05FEC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</w:t>
      </w:r>
      <w:r w:rsidRPr="00CC0A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07 «Образование»: 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 в отчетном периоде не производились Раздел представлен  одним подразделом - 07 07 «Молодежная политика».  </w:t>
      </w:r>
    </w:p>
    <w:p w14:paraId="248CCB36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</w:t>
      </w:r>
      <w:r w:rsidRPr="00CC0A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08 «Культура, кинематография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»: расходы  в отчетном периоде не производились. Структура расходов раздела представлена одним подразделом – 08 01 «Культура».</w:t>
      </w:r>
    </w:p>
    <w:p w14:paraId="485C8E70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</w:t>
      </w:r>
      <w:r w:rsidRPr="00CC0A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10  «Социальная политика» 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за 1 квартал 2022 года составили 34,0 тыс.руб.или 24,9%.</w:t>
      </w: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Доля расходов по разделу в общей структуре расходов бюджета составила 7,6%.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представлены одним подразделом 1001 «Пенсионное обеспечение» -доплата к муниципальным пенсиям.</w:t>
      </w:r>
    </w:p>
    <w:p w14:paraId="21D144E4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44CAF60" w14:textId="77777777" w:rsidR="00CC0A08" w:rsidRPr="00CC0A08" w:rsidRDefault="00CC0A08" w:rsidP="00CC0A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Раздел </w:t>
      </w:r>
      <w:r w:rsidRPr="00CC0A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11 «Физическая культура и спорт»: р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асходы бюджета  в 1 квартале не производились.. Структура раздела представлена одним подразделом – 11 02 «Массовый спорт». </w:t>
      </w:r>
    </w:p>
    <w:p w14:paraId="3CF0D9D4" w14:textId="77777777" w:rsidR="00CC0A08" w:rsidRPr="00CC0A08" w:rsidRDefault="00CC0A08" w:rsidP="00CC0A08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EE17FD7" w14:textId="3E14ADEB" w:rsidR="00CC0A08" w:rsidRPr="0023339F" w:rsidRDefault="00CC0A08" w:rsidP="0023339F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333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Реализация муниципальной программы</w:t>
      </w:r>
    </w:p>
    <w:p w14:paraId="2BF2558A" w14:textId="77777777" w:rsidR="00CC0A08" w:rsidRPr="00CC0A08" w:rsidRDefault="00CC0A08" w:rsidP="00CC0A08">
      <w:pPr>
        <w:spacing w:after="0" w:line="240" w:lineRule="auto"/>
        <w:ind w:left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AC8617C" w14:textId="77777777" w:rsidR="00CC0A08" w:rsidRPr="00CC0A08" w:rsidRDefault="00CC0A08" w:rsidP="00CC0A0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Муниципальная программа «Реализация отдельных полномочий Рековичского сельского поселения Дубровского муниципального района Брянской области на 2022 год и на плановый период 2023 и 2024 годов «утверждена постановлением  Рековичской сельской администрации 23.12.2021 года № 46 с  объемом финансирования на 2022 год в сумме  2260,7 тыс. рублей, в том числе 2165,6 тыс. рублей - средства местного бюджета, 95,1 тыс. рублей - средства областного бюджета.</w:t>
      </w:r>
    </w:p>
    <w:p w14:paraId="5DF4704F" w14:textId="0CECE679" w:rsidR="00CC0A08" w:rsidRPr="00CC0A08" w:rsidRDefault="00CC0A08" w:rsidP="0023339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В течение отчетного периода в постановление 1 раз вносились изменения (27.01.2022 года № 2). С учетом изменений общий объем на 2022 год утвержден в сумме 2261,0 тыс. рублей, в том числе 2 165,9 тыс. рублей- средства местного бюджета, 95,1 тыс. рублей- средства областного бюджета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14:paraId="6CFA1015" w14:textId="178D2322" w:rsidR="00CC0A08" w:rsidRPr="00CC0A08" w:rsidRDefault="00CC0A08" w:rsidP="0023339F">
      <w:pPr>
        <w:spacing w:after="0" w:line="240" w:lineRule="auto"/>
        <w:ind w:firstLine="64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1 квартал 2022 года расходы бюджета по муниципальной программе исполнены в сумме 444,0 тыс.</w:t>
      </w:r>
      <w:r w:rsidR="002333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рублей, что составляет 19,6% утвержденных плановых назначений.</w:t>
      </w:r>
    </w:p>
    <w:p w14:paraId="1822E34D" w14:textId="11F9C271" w:rsidR="00CC0A08" w:rsidRPr="00CC0A08" w:rsidRDefault="00CC0A08" w:rsidP="00CC0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A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Непрограммная деятельность представлена резервным фондом в сумме 5,0 тыс. руб.</w:t>
      </w:r>
      <w:r w:rsidRPr="00CC0A08">
        <w:rPr>
          <w:rFonts w:ascii="Times New Roman" w:hAnsi="Times New Roman" w:cs="Times New Roman"/>
          <w:sz w:val="28"/>
          <w:szCs w:val="28"/>
        </w:rPr>
        <w:t xml:space="preserve"> Решением о бюджете размер резервного фонда на 2022 год установлен в сумме 5,0 тыс. рублей. В отчетном периоде корректировка плановых назначений и  расходование ассигнований  резервного фонда не осуществлялись.</w:t>
      </w:r>
    </w:p>
    <w:p w14:paraId="5047DCE1" w14:textId="68368CC6" w:rsidR="00CC0A08" w:rsidRPr="00CC0A08" w:rsidRDefault="00CC0A08" w:rsidP="00233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C7AF12B" w14:textId="77777777" w:rsidR="00CC0A08" w:rsidRPr="00CC0A08" w:rsidRDefault="00CC0A08" w:rsidP="0023339F">
      <w:pPr>
        <w:numPr>
          <w:ilvl w:val="0"/>
          <w:numId w:val="10"/>
        </w:numPr>
        <w:spacing w:after="0" w:line="240" w:lineRule="auto"/>
        <w:ind w:right="-1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/>
          <w:b/>
          <w:sz w:val="28"/>
          <w:szCs w:val="28"/>
          <w:lang w:eastAsia="ru-RU"/>
        </w:rPr>
        <w:t>Дефицит (профицит) бюджета и источники внутреннего</w:t>
      </w:r>
    </w:p>
    <w:p w14:paraId="2382EEDE" w14:textId="77777777" w:rsidR="00CC0A08" w:rsidRPr="00CC0A08" w:rsidRDefault="00CC0A08" w:rsidP="0023339F">
      <w:pPr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/>
          <w:b/>
          <w:sz w:val="28"/>
          <w:szCs w:val="28"/>
          <w:lang w:eastAsia="ru-RU"/>
        </w:rPr>
        <w:t>финансирования дефицита бюджета</w:t>
      </w:r>
    </w:p>
    <w:p w14:paraId="711271DE" w14:textId="77777777" w:rsidR="00CC0A08" w:rsidRPr="00CC0A08" w:rsidRDefault="00CC0A08" w:rsidP="00CC0A08">
      <w:pPr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BA74CD4" w14:textId="77777777" w:rsidR="00CC0A08" w:rsidRPr="00CC0A08" w:rsidRDefault="00CC0A08" w:rsidP="00CC0A08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 xml:space="preserve">    Первоначально бюджет на 2022 год по доходам и расходам  утвержден сбалансированным, В  отчетном периоде внесены  изменения, дефицит бюджета утвержден в сумме 0,3</w:t>
      </w:r>
      <w:r w:rsidRPr="00CC0A08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</w:t>
      </w: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>тыс. рублей. В состав источников внутреннего финансирования дефицита  бюджета включены остатки средств на счетах по учету средств бюджета</w:t>
      </w:r>
    </w:p>
    <w:p w14:paraId="5ADA0C70" w14:textId="05DEADA3" w:rsidR="00CC0A08" w:rsidRDefault="00CC0A08" w:rsidP="00CF3C38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eastAsiaTheme="minorEastAsia" w:hAnsi="Times New Roman"/>
          <w:b/>
          <w:i/>
          <w:sz w:val="28"/>
          <w:szCs w:val="28"/>
          <w:highlight w:val="lightGray"/>
          <w:lang w:eastAsia="ru-RU"/>
        </w:rPr>
      </w:pP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CC0A08">
        <w:rPr>
          <w:rFonts w:ascii="Times New Roman" w:eastAsiaTheme="minorEastAsia" w:hAnsi="Times New Roman"/>
          <w:sz w:val="28"/>
          <w:szCs w:val="28"/>
          <w:lang w:eastAsia="ru-RU"/>
        </w:rPr>
        <w:tab/>
      </w:r>
    </w:p>
    <w:p w14:paraId="4AB7EB3B" w14:textId="77777777" w:rsidR="00CF3C38" w:rsidRPr="00CF3C38" w:rsidRDefault="00CF3C38" w:rsidP="00CF3C38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eastAsiaTheme="minorEastAsia" w:hAnsi="Times New Roman"/>
          <w:b/>
          <w:i/>
          <w:sz w:val="28"/>
          <w:szCs w:val="28"/>
          <w:highlight w:val="lightGray"/>
          <w:lang w:eastAsia="ru-RU"/>
        </w:rPr>
      </w:pPr>
    </w:p>
    <w:p w14:paraId="78461784" w14:textId="1BB90428" w:rsidR="002340FD" w:rsidRPr="00CF3C38" w:rsidRDefault="002340FD" w:rsidP="00CF3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3C3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34010C3A" w14:textId="77777777" w:rsidR="00211DC7" w:rsidRPr="00CC0A08" w:rsidRDefault="00211DC7" w:rsidP="00CF3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A08">
        <w:rPr>
          <w:rFonts w:ascii="Times New Roman" w:hAnsi="Times New Roman" w:cs="Times New Roman"/>
          <w:sz w:val="28"/>
          <w:szCs w:val="28"/>
        </w:rPr>
        <w:t xml:space="preserve">Представленная к внешней проверке отчетность об исполнении бюджета, по составу отчетности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0FE3729C" w14:textId="77777777" w:rsidR="0023339F" w:rsidRDefault="0023339F" w:rsidP="00233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9870F2" w14:textId="77777777" w:rsidR="00CF3C38" w:rsidRDefault="00CF3C38" w:rsidP="00233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3EEEDB" w14:textId="0CC805F0" w:rsidR="002340FD" w:rsidRPr="00CC0A08" w:rsidRDefault="002340FD" w:rsidP="00233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A08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45DFC9C" w14:textId="0C8CBD22" w:rsidR="002340FD" w:rsidRPr="0023339F" w:rsidRDefault="002340FD" w:rsidP="00233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39F">
        <w:rPr>
          <w:rFonts w:ascii="Times New Roman" w:hAnsi="Times New Roman" w:cs="Times New Roman"/>
          <w:sz w:val="28"/>
          <w:szCs w:val="28"/>
        </w:rPr>
        <w:t>Направить заключение Контрольно-счетной палаты  Дубровского района  на отчет об исполнении бюджета муниципального образования «</w:t>
      </w:r>
      <w:r w:rsidR="00E87EFF" w:rsidRPr="0023339F">
        <w:rPr>
          <w:rFonts w:ascii="Times New Roman" w:hAnsi="Times New Roman" w:cs="Times New Roman"/>
          <w:sz w:val="28"/>
          <w:szCs w:val="28"/>
        </w:rPr>
        <w:t>Рековичское</w:t>
      </w:r>
      <w:r w:rsidRPr="0023339F">
        <w:rPr>
          <w:rFonts w:ascii="Times New Roman" w:hAnsi="Times New Roman" w:cs="Times New Roman"/>
          <w:sz w:val="28"/>
          <w:szCs w:val="28"/>
        </w:rPr>
        <w:t xml:space="preserve"> сельское поселение» за 1 квартал 20</w:t>
      </w:r>
      <w:r w:rsidR="0011107A" w:rsidRPr="0023339F">
        <w:rPr>
          <w:rFonts w:ascii="Times New Roman" w:hAnsi="Times New Roman" w:cs="Times New Roman"/>
          <w:sz w:val="28"/>
          <w:szCs w:val="28"/>
        </w:rPr>
        <w:t>2</w:t>
      </w:r>
      <w:r w:rsidR="0023339F">
        <w:rPr>
          <w:rFonts w:ascii="Times New Roman" w:hAnsi="Times New Roman" w:cs="Times New Roman"/>
          <w:sz w:val="28"/>
          <w:szCs w:val="28"/>
        </w:rPr>
        <w:t>2</w:t>
      </w:r>
      <w:r w:rsidRPr="0023339F">
        <w:rPr>
          <w:rFonts w:ascii="Times New Roman" w:hAnsi="Times New Roman" w:cs="Times New Roman"/>
          <w:sz w:val="28"/>
          <w:szCs w:val="28"/>
        </w:rPr>
        <w:t xml:space="preserve"> года Главе </w:t>
      </w:r>
      <w:r w:rsidR="008464B9" w:rsidRPr="002333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1107A" w:rsidRPr="0023339F">
        <w:rPr>
          <w:rFonts w:ascii="Times New Roman" w:hAnsi="Times New Roman" w:cs="Times New Roman"/>
          <w:sz w:val="28"/>
          <w:szCs w:val="28"/>
        </w:rPr>
        <w:t>.</w:t>
      </w:r>
    </w:p>
    <w:p w14:paraId="14B0B73A" w14:textId="77777777" w:rsidR="002340FD" w:rsidRPr="00CC0A08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C198DE6" w14:textId="77777777" w:rsidR="00F7139E" w:rsidRPr="00CC0A08" w:rsidRDefault="00F7139E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1ABF42A" w14:textId="77777777" w:rsidR="00F7139E" w:rsidRPr="00CC0A08" w:rsidRDefault="00F7139E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8982B05" w14:textId="77777777" w:rsidR="00F7139E" w:rsidRPr="00CC0A08" w:rsidRDefault="00F7139E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6D84775" w14:textId="77777777" w:rsidR="0023339F" w:rsidRDefault="0023339F" w:rsidP="00233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40F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14:paraId="0BCD0DD0" w14:textId="599BE7AE" w:rsidR="0023339F" w:rsidRDefault="0023339F" w:rsidP="00233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5A71FBA5" w14:textId="536A5213" w:rsidR="002340FD" w:rsidRPr="00B6461D" w:rsidRDefault="0023339F" w:rsidP="00233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О.В. Ромакина</w:t>
      </w:r>
    </w:p>
    <w:p w14:paraId="61CFBF08" w14:textId="77777777"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143F0" w14:textId="77777777" w:rsidR="00E515A1" w:rsidRDefault="00E515A1" w:rsidP="00891B2F">
      <w:pPr>
        <w:spacing w:after="0" w:line="240" w:lineRule="auto"/>
      </w:pPr>
      <w:r>
        <w:separator/>
      </w:r>
    </w:p>
  </w:endnote>
  <w:endnote w:type="continuationSeparator" w:id="0">
    <w:p w14:paraId="49D594E3" w14:textId="77777777" w:rsidR="00E515A1" w:rsidRDefault="00E515A1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BCEC2" w14:textId="77777777" w:rsidR="00E515A1" w:rsidRDefault="00E515A1" w:rsidP="00891B2F">
      <w:pPr>
        <w:spacing w:after="0" w:line="240" w:lineRule="auto"/>
      </w:pPr>
      <w:r>
        <w:separator/>
      </w:r>
    </w:p>
  </w:footnote>
  <w:footnote w:type="continuationSeparator" w:id="0">
    <w:p w14:paraId="1BF7F90B" w14:textId="77777777" w:rsidR="00E515A1" w:rsidRDefault="00E515A1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23029"/>
      <w:docPartObj>
        <w:docPartGallery w:val="Page Numbers (Top of Page)"/>
        <w:docPartUnique/>
      </w:docPartObj>
    </w:sdtPr>
    <w:sdtEndPr/>
    <w:sdtContent>
      <w:p w14:paraId="7286517B" w14:textId="77777777" w:rsidR="004C03A3" w:rsidRDefault="001524F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07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5F0D631" w14:textId="77777777" w:rsidR="004C03A3" w:rsidRDefault="004C03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023D6D"/>
    <w:multiLevelType w:val="multilevel"/>
    <w:tmpl w:val="E566294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8B62AB"/>
    <w:multiLevelType w:val="multilevel"/>
    <w:tmpl w:val="0C00DA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BF7108B"/>
    <w:multiLevelType w:val="multilevel"/>
    <w:tmpl w:val="2F58B80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theme="minorBidi" w:hint="default"/>
        <w:b/>
      </w:rPr>
    </w:lvl>
  </w:abstractNum>
  <w:abstractNum w:abstractNumId="6" w15:restartNumberingAfterBreak="0">
    <w:nsid w:val="52265463"/>
    <w:multiLevelType w:val="multilevel"/>
    <w:tmpl w:val="99001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57330811"/>
    <w:multiLevelType w:val="multilevel"/>
    <w:tmpl w:val="594C37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1" w15:restartNumberingAfterBreak="0">
    <w:nsid w:val="7CE64E59"/>
    <w:multiLevelType w:val="hybridMultilevel"/>
    <w:tmpl w:val="E952941C"/>
    <w:lvl w:ilvl="0" w:tplc="AAC4A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11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E9"/>
    <w:rsid w:val="00031E0E"/>
    <w:rsid w:val="00034634"/>
    <w:rsid w:val="00051DCF"/>
    <w:rsid w:val="00064618"/>
    <w:rsid w:val="00074190"/>
    <w:rsid w:val="00077C59"/>
    <w:rsid w:val="00087056"/>
    <w:rsid w:val="000923B6"/>
    <w:rsid w:val="00093C0F"/>
    <w:rsid w:val="000B09CA"/>
    <w:rsid w:val="000B4EFF"/>
    <w:rsid w:val="000D46BF"/>
    <w:rsid w:val="000D563F"/>
    <w:rsid w:val="000E145C"/>
    <w:rsid w:val="001056DE"/>
    <w:rsid w:val="00110C08"/>
    <w:rsid w:val="0011107A"/>
    <w:rsid w:val="001178A2"/>
    <w:rsid w:val="00117A82"/>
    <w:rsid w:val="00124891"/>
    <w:rsid w:val="001438D9"/>
    <w:rsid w:val="00145A4F"/>
    <w:rsid w:val="001524F4"/>
    <w:rsid w:val="00173D34"/>
    <w:rsid w:val="00177C02"/>
    <w:rsid w:val="00180FD8"/>
    <w:rsid w:val="001862B5"/>
    <w:rsid w:val="00186A0D"/>
    <w:rsid w:val="00193852"/>
    <w:rsid w:val="00194B37"/>
    <w:rsid w:val="001A274E"/>
    <w:rsid w:val="001B5080"/>
    <w:rsid w:val="001C2C06"/>
    <w:rsid w:val="001D5B90"/>
    <w:rsid w:val="001E1CE2"/>
    <w:rsid w:val="001E24C1"/>
    <w:rsid w:val="001E2706"/>
    <w:rsid w:val="001F5F99"/>
    <w:rsid w:val="001F69F1"/>
    <w:rsid w:val="00201A7C"/>
    <w:rsid w:val="00211DC7"/>
    <w:rsid w:val="00221893"/>
    <w:rsid w:val="00222C81"/>
    <w:rsid w:val="00227F7D"/>
    <w:rsid w:val="00230D6B"/>
    <w:rsid w:val="0023339F"/>
    <w:rsid w:val="002340FD"/>
    <w:rsid w:val="00243AE0"/>
    <w:rsid w:val="00250B7D"/>
    <w:rsid w:val="00260F4C"/>
    <w:rsid w:val="00263374"/>
    <w:rsid w:val="00265EA9"/>
    <w:rsid w:val="00271AB3"/>
    <w:rsid w:val="00295D81"/>
    <w:rsid w:val="002A7794"/>
    <w:rsid w:val="002B518F"/>
    <w:rsid w:val="002C1621"/>
    <w:rsid w:val="002C3F1F"/>
    <w:rsid w:val="002E1AC4"/>
    <w:rsid w:val="002E4EE5"/>
    <w:rsid w:val="002F2232"/>
    <w:rsid w:val="002F2332"/>
    <w:rsid w:val="002F6AE8"/>
    <w:rsid w:val="002F79D1"/>
    <w:rsid w:val="00343C1D"/>
    <w:rsid w:val="00350CB6"/>
    <w:rsid w:val="0035203A"/>
    <w:rsid w:val="0036611C"/>
    <w:rsid w:val="003717B3"/>
    <w:rsid w:val="00395701"/>
    <w:rsid w:val="003A03D8"/>
    <w:rsid w:val="003A1B4C"/>
    <w:rsid w:val="003C4D9A"/>
    <w:rsid w:val="003D4870"/>
    <w:rsid w:val="003D5EB9"/>
    <w:rsid w:val="003E028E"/>
    <w:rsid w:val="003E5AB5"/>
    <w:rsid w:val="003F33CA"/>
    <w:rsid w:val="003F71DE"/>
    <w:rsid w:val="0040098E"/>
    <w:rsid w:val="004157D3"/>
    <w:rsid w:val="004205B7"/>
    <w:rsid w:val="004227A3"/>
    <w:rsid w:val="00424DFB"/>
    <w:rsid w:val="00424F91"/>
    <w:rsid w:val="00433087"/>
    <w:rsid w:val="00437C85"/>
    <w:rsid w:val="004420CF"/>
    <w:rsid w:val="00465E26"/>
    <w:rsid w:val="00470DE4"/>
    <w:rsid w:val="00474AAF"/>
    <w:rsid w:val="00477A24"/>
    <w:rsid w:val="00481321"/>
    <w:rsid w:val="004A2AFA"/>
    <w:rsid w:val="004A429D"/>
    <w:rsid w:val="004A5927"/>
    <w:rsid w:val="004A7446"/>
    <w:rsid w:val="004C03A3"/>
    <w:rsid w:val="004C3665"/>
    <w:rsid w:val="004C4082"/>
    <w:rsid w:val="004C51C0"/>
    <w:rsid w:val="004D0136"/>
    <w:rsid w:val="004D074C"/>
    <w:rsid w:val="004F2091"/>
    <w:rsid w:val="004F64B7"/>
    <w:rsid w:val="00503540"/>
    <w:rsid w:val="00504A8D"/>
    <w:rsid w:val="00504BFE"/>
    <w:rsid w:val="005143B4"/>
    <w:rsid w:val="00520253"/>
    <w:rsid w:val="00531A18"/>
    <w:rsid w:val="0053443C"/>
    <w:rsid w:val="00536F96"/>
    <w:rsid w:val="00540F0B"/>
    <w:rsid w:val="00543698"/>
    <w:rsid w:val="00574246"/>
    <w:rsid w:val="00577DC3"/>
    <w:rsid w:val="00582D97"/>
    <w:rsid w:val="00586A30"/>
    <w:rsid w:val="00592B85"/>
    <w:rsid w:val="00596175"/>
    <w:rsid w:val="005D0291"/>
    <w:rsid w:val="005D2A7E"/>
    <w:rsid w:val="005D47AD"/>
    <w:rsid w:val="005D709C"/>
    <w:rsid w:val="005E768B"/>
    <w:rsid w:val="005F3CA8"/>
    <w:rsid w:val="00600CDC"/>
    <w:rsid w:val="006324F7"/>
    <w:rsid w:val="00634297"/>
    <w:rsid w:val="00637915"/>
    <w:rsid w:val="00653EE5"/>
    <w:rsid w:val="00656AEF"/>
    <w:rsid w:val="00661E1D"/>
    <w:rsid w:val="006676AE"/>
    <w:rsid w:val="00681F5E"/>
    <w:rsid w:val="0069315F"/>
    <w:rsid w:val="006A7496"/>
    <w:rsid w:val="006C2337"/>
    <w:rsid w:val="006C64B0"/>
    <w:rsid w:val="006E5750"/>
    <w:rsid w:val="006E57DD"/>
    <w:rsid w:val="00701FAB"/>
    <w:rsid w:val="00704B94"/>
    <w:rsid w:val="0072053F"/>
    <w:rsid w:val="007275D0"/>
    <w:rsid w:val="00732945"/>
    <w:rsid w:val="00737407"/>
    <w:rsid w:val="007533AD"/>
    <w:rsid w:val="00756B4C"/>
    <w:rsid w:val="00770A31"/>
    <w:rsid w:val="00770A46"/>
    <w:rsid w:val="00771EE1"/>
    <w:rsid w:val="007A36C3"/>
    <w:rsid w:val="007A4C33"/>
    <w:rsid w:val="007B30E1"/>
    <w:rsid w:val="007B76CC"/>
    <w:rsid w:val="007C0C59"/>
    <w:rsid w:val="007D1482"/>
    <w:rsid w:val="007F374C"/>
    <w:rsid w:val="008043A0"/>
    <w:rsid w:val="0080657B"/>
    <w:rsid w:val="008069EE"/>
    <w:rsid w:val="00810E47"/>
    <w:rsid w:val="00810ED7"/>
    <w:rsid w:val="0081213A"/>
    <w:rsid w:val="008133FB"/>
    <w:rsid w:val="0083020C"/>
    <w:rsid w:val="00833CCD"/>
    <w:rsid w:val="00833F33"/>
    <w:rsid w:val="008464B9"/>
    <w:rsid w:val="00850BB1"/>
    <w:rsid w:val="00864067"/>
    <w:rsid w:val="00880D47"/>
    <w:rsid w:val="00883577"/>
    <w:rsid w:val="0089011B"/>
    <w:rsid w:val="00891B2F"/>
    <w:rsid w:val="00895131"/>
    <w:rsid w:val="008B0C7F"/>
    <w:rsid w:val="008E6B8C"/>
    <w:rsid w:val="008F0D75"/>
    <w:rsid w:val="008F0DCD"/>
    <w:rsid w:val="00912910"/>
    <w:rsid w:val="0091374D"/>
    <w:rsid w:val="00915551"/>
    <w:rsid w:val="00917230"/>
    <w:rsid w:val="009236EA"/>
    <w:rsid w:val="00930EDA"/>
    <w:rsid w:val="0094627F"/>
    <w:rsid w:val="00947B9F"/>
    <w:rsid w:val="009753D7"/>
    <w:rsid w:val="009757BF"/>
    <w:rsid w:val="00980814"/>
    <w:rsid w:val="00983414"/>
    <w:rsid w:val="009A2184"/>
    <w:rsid w:val="009B32E7"/>
    <w:rsid w:val="009D5093"/>
    <w:rsid w:val="009E24B7"/>
    <w:rsid w:val="009E5EE9"/>
    <w:rsid w:val="009E7885"/>
    <w:rsid w:val="00A049C7"/>
    <w:rsid w:val="00A32F81"/>
    <w:rsid w:val="00A37636"/>
    <w:rsid w:val="00A466DD"/>
    <w:rsid w:val="00A5387E"/>
    <w:rsid w:val="00A623D3"/>
    <w:rsid w:val="00A8483B"/>
    <w:rsid w:val="00A919F7"/>
    <w:rsid w:val="00AB1D72"/>
    <w:rsid w:val="00AD7B10"/>
    <w:rsid w:val="00AF1EB1"/>
    <w:rsid w:val="00AF679B"/>
    <w:rsid w:val="00AF7018"/>
    <w:rsid w:val="00B07072"/>
    <w:rsid w:val="00B07ABF"/>
    <w:rsid w:val="00B17DE3"/>
    <w:rsid w:val="00B27652"/>
    <w:rsid w:val="00B3222E"/>
    <w:rsid w:val="00B35EC1"/>
    <w:rsid w:val="00B41869"/>
    <w:rsid w:val="00B47717"/>
    <w:rsid w:val="00B53A29"/>
    <w:rsid w:val="00B54501"/>
    <w:rsid w:val="00B811F1"/>
    <w:rsid w:val="00B866EF"/>
    <w:rsid w:val="00BB7287"/>
    <w:rsid w:val="00BD3068"/>
    <w:rsid w:val="00BD4B37"/>
    <w:rsid w:val="00BD5564"/>
    <w:rsid w:val="00C0393B"/>
    <w:rsid w:val="00C15754"/>
    <w:rsid w:val="00C15BB9"/>
    <w:rsid w:val="00C26639"/>
    <w:rsid w:val="00C27CB0"/>
    <w:rsid w:val="00C32982"/>
    <w:rsid w:val="00C40C0B"/>
    <w:rsid w:val="00C42235"/>
    <w:rsid w:val="00C50B1F"/>
    <w:rsid w:val="00C6724E"/>
    <w:rsid w:val="00C71C64"/>
    <w:rsid w:val="00C74CEA"/>
    <w:rsid w:val="00CB3CCB"/>
    <w:rsid w:val="00CB55B0"/>
    <w:rsid w:val="00CC0A08"/>
    <w:rsid w:val="00CC6A25"/>
    <w:rsid w:val="00CC70AC"/>
    <w:rsid w:val="00CD496B"/>
    <w:rsid w:val="00CE4893"/>
    <w:rsid w:val="00CF3C38"/>
    <w:rsid w:val="00D105FB"/>
    <w:rsid w:val="00D14292"/>
    <w:rsid w:val="00D3094C"/>
    <w:rsid w:val="00D40BF3"/>
    <w:rsid w:val="00D448F2"/>
    <w:rsid w:val="00D44F7C"/>
    <w:rsid w:val="00D660F5"/>
    <w:rsid w:val="00D7021B"/>
    <w:rsid w:val="00D7309D"/>
    <w:rsid w:val="00D85751"/>
    <w:rsid w:val="00D86544"/>
    <w:rsid w:val="00D93428"/>
    <w:rsid w:val="00DC4C1F"/>
    <w:rsid w:val="00DD28E4"/>
    <w:rsid w:val="00DD4572"/>
    <w:rsid w:val="00DE2923"/>
    <w:rsid w:val="00DE2F46"/>
    <w:rsid w:val="00E0291E"/>
    <w:rsid w:val="00E03DD8"/>
    <w:rsid w:val="00E12184"/>
    <w:rsid w:val="00E268A6"/>
    <w:rsid w:val="00E36B65"/>
    <w:rsid w:val="00E40DF8"/>
    <w:rsid w:val="00E515A1"/>
    <w:rsid w:val="00E64B05"/>
    <w:rsid w:val="00E87EFF"/>
    <w:rsid w:val="00E9146E"/>
    <w:rsid w:val="00EA01D6"/>
    <w:rsid w:val="00EA0853"/>
    <w:rsid w:val="00EA44DA"/>
    <w:rsid w:val="00EA61C8"/>
    <w:rsid w:val="00EB42EC"/>
    <w:rsid w:val="00EB4EF9"/>
    <w:rsid w:val="00EC6AA6"/>
    <w:rsid w:val="00ED2B80"/>
    <w:rsid w:val="00EE1148"/>
    <w:rsid w:val="00EE509A"/>
    <w:rsid w:val="00EF6B66"/>
    <w:rsid w:val="00F229D8"/>
    <w:rsid w:val="00F23554"/>
    <w:rsid w:val="00F3638C"/>
    <w:rsid w:val="00F45B92"/>
    <w:rsid w:val="00F61244"/>
    <w:rsid w:val="00F7139E"/>
    <w:rsid w:val="00F811B6"/>
    <w:rsid w:val="00F96425"/>
    <w:rsid w:val="00F97C09"/>
    <w:rsid w:val="00FA159F"/>
    <w:rsid w:val="00FA2DC8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C882E"/>
  <w15:docId w15:val="{1E94A518-A427-4678-AECB-E4A90645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  <w:style w:type="table" w:styleId="a8">
    <w:name w:val="Table Grid"/>
    <w:basedOn w:val="a1"/>
    <w:uiPriority w:val="59"/>
    <w:rsid w:val="00CC0A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3DBF1-08E4-46B2-8251-2CEF1BDB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242</cp:revision>
  <cp:lastPrinted>2020-04-23T07:43:00Z</cp:lastPrinted>
  <dcterms:created xsi:type="dcterms:W3CDTF">2019-04-26T12:44:00Z</dcterms:created>
  <dcterms:modified xsi:type="dcterms:W3CDTF">2022-05-30T08:35:00Z</dcterms:modified>
</cp:coreProperties>
</file>