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197B2" w14:textId="77777777" w:rsidR="00A119DF" w:rsidRPr="00A119DF" w:rsidRDefault="00A119DF" w:rsidP="00A11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119DF">
        <w:rPr>
          <w:rFonts w:ascii="Times New Roman" w:eastAsia="Calibri" w:hAnsi="Times New Roman" w:cs="Times New Roman"/>
          <w:b/>
          <w:sz w:val="28"/>
        </w:rPr>
        <w:t xml:space="preserve">ПОКАЗАТЕЛИ </w:t>
      </w:r>
    </w:p>
    <w:p w14:paraId="4C954568" w14:textId="717E9FF6" w:rsidR="00A119DF" w:rsidRPr="00A119DF" w:rsidRDefault="00A119DF" w:rsidP="00A11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119DF">
        <w:rPr>
          <w:rFonts w:ascii="Times New Roman" w:eastAsia="Calibri" w:hAnsi="Times New Roman" w:cs="Times New Roman"/>
          <w:b/>
          <w:sz w:val="28"/>
        </w:rPr>
        <w:t>аудита в сфере закупок за 202</w:t>
      </w:r>
      <w:r w:rsidR="0042541F">
        <w:rPr>
          <w:rFonts w:ascii="Times New Roman" w:eastAsia="Calibri" w:hAnsi="Times New Roman" w:cs="Times New Roman"/>
          <w:b/>
          <w:sz w:val="28"/>
        </w:rPr>
        <w:t>3</w:t>
      </w:r>
      <w:r w:rsidRPr="00A119DF">
        <w:rPr>
          <w:rFonts w:ascii="Times New Roman" w:eastAsia="Calibri" w:hAnsi="Times New Roman" w:cs="Times New Roman"/>
          <w:b/>
          <w:sz w:val="28"/>
        </w:rPr>
        <w:t xml:space="preserve"> год</w:t>
      </w:r>
    </w:p>
    <w:p w14:paraId="15947409" w14:textId="77777777" w:rsidR="00A119DF" w:rsidRPr="00A119DF" w:rsidRDefault="00A119DF" w:rsidP="00A119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7B343B28" w14:textId="77777777" w:rsidR="00A119DF" w:rsidRPr="00A119DF" w:rsidRDefault="00A119DF" w:rsidP="00A11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5141"/>
        <w:gridCol w:w="4731"/>
        <w:gridCol w:w="2573"/>
        <w:gridCol w:w="1916"/>
      </w:tblGrid>
      <w:tr w:rsidR="00A119DF" w:rsidRPr="00A119DF" w14:paraId="1C884DD1" w14:textId="77777777" w:rsidTr="00FD2D9C">
        <w:trPr>
          <w:trHeight w:val="20"/>
          <w:tblHeader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6F16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      п.п.</w:t>
            </w:r>
          </w:p>
        </w:tc>
        <w:tc>
          <w:tcPr>
            <w:tcW w:w="32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54B8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D362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A119DF" w:rsidRPr="00A119DF" w14:paraId="01A65C80" w14:textId="77777777" w:rsidTr="00FD2D9C">
        <w:trPr>
          <w:trHeight w:val="20"/>
          <w:tblHeader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FE1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079B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AF2E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Количественный</w:t>
            </w:r>
          </w:p>
          <w:p w14:paraId="3F376AE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F442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Стоимостной показатель                             (тыс. рублей)</w:t>
            </w:r>
          </w:p>
        </w:tc>
      </w:tr>
      <w:tr w:rsidR="00A119DF" w:rsidRPr="00A119DF" w14:paraId="75067A25" w14:textId="77777777" w:rsidTr="00FD2D9C">
        <w:trPr>
          <w:trHeight w:val="20"/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49C7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48BC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39C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527E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</w:tr>
      <w:tr w:rsidR="00A119DF" w:rsidRPr="00A119DF" w14:paraId="61A614F2" w14:textId="77777777" w:rsidTr="00FD2D9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488DD7F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характеристика мероприятий</w:t>
            </w:r>
          </w:p>
        </w:tc>
      </w:tr>
      <w:tr w:rsidR="00A119DF" w:rsidRPr="00A119DF" w14:paraId="56423FB2" w14:textId="77777777" w:rsidTr="00FD2D9C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14:paraId="3B7E7084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7" w:type="pct"/>
            <w:gridSpan w:val="2"/>
            <w:shd w:val="clear" w:color="auto" w:fill="auto"/>
            <w:vAlign w:val="center"/>
            <w:hideMark/>
          </w:tcPr>
          <w:p w14:paraId="7CAF414E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мероприятий (контрольных и экспертно-аналитических), в рамках которых проводился аудит в сфере закупок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6A6946DE" w14:textId="1901B3A3" w:rsidR="00A119DF" w:rsidRPr="00A119DF" w:rsidRDefault="0042541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63D0A476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6AC4D7F1" w14:textId="77777777" w:rsidTr="00FD2D9C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14:paraId="46928108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7" w:type="pct"/>
            <w:gridSpan w:val="2"/>
            <w:shd w:val="clear" w:color="auto" w:fill="auto"/>
            <w:vAlign w:val="center"/>
            <w:hideMark/>
          </w:tcPr>
          <w:p w14:paraId="7D6CE2E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органов (учреждений, организаций) в которых проводился аудит в сфере закупок</w:t>
            </w:r>
          </w:p>
          <w:p w14:paraId="554A81D4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266372DD" w14:textId="6D7E44D6" w:rsidR="00A119DF" w:rsidRPr="00A119DF" w:rsidRDefault="0042541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503A61C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</w:p>
        </w:tc>
      </w:tr>
      <w:tr w:rsidR="00A119DF" w:rsidRPr="00A119DF" w14:paraId="6B38FE18" w14:textId="77777777" w:rsidTr="00FD2D9C">
        <w:trPr>
          <w:trHeight w:val="749"/>
        </w:trPr>
        <w:tc>
          <w:tcPr>
            <w:tcW w:w="262" w:type="pct"/>
            <w:shd w:val="clear" w:color="auto" w:fill="auto"/>
            <w:vAlign w:val="center"/>
          </w:tcPr>
          <w:p w14:paraId="1C9D268C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7" w:type="pct"/>
            <w:gridSpan w:val="2"/>
            <w:shd w:val="clear" w:color="auto" w:fill="auto"/>
            <w:vAlign w:val="center"/>
          </w:tcPr>
          <w:p w14:paraId="53DC9536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объектов, в рамках которых проводился аудит в сфере закупок</w:t>
            </w: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14:paraId="382FFAD9" w14:textId="0689C3E5" w:rsidR="00A119DF" w:rsidRDefault="009D6070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="0042541F" w:rsidRPr="00425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МБДОУ Дубровский детский сад № 4 «Золотой ключик»</w:t>
            </w:r>
          </w:p>
          <w:p w14:paraId="2CC22257" w14:textId="2ADC5EBB" w:rsidR="009D6070" w:rsidRDefault="009D6070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9D60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«Проверка целевого и эффективного использования средств бюджета Пеклинского сельского поселения Дубровского муниципального района Брянской области за 2022 год и 8 месяцев 2023 года».</w:t>
            </w:r>
          </w:p>
          <w:p w14:paraId="505515FA" w14:textId="3D105F97" w:rsidR="0042541F" w:rsidRPr="00A119DF" w:rsidRDefault="0042541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19DF" w:rsidRPr="00A119DF" w14:paraId="0EB92CEF" w14:textId="77777777" w:rsidTr="00FD2D9C">
        <w:trPr>
          <w:trHeight w:val="860"/>
        </w:trPr>
        <w:tc>
          <w:tcPr>
            <w:tcW w:w="262" w:type="pct"/>
            <w:shd w:val="clear" w:color="auto" w:fill="auto"/>
            <w:vAlign w:val="center"/>
            <w:hideMark/>
          </w:tcPr>
          <w:p w14:paraId="0478DC9A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57" w:type="pct"/>
            <w:gridSpan w:val="2"/>
            <w:shd w:val="clear" w:color="auto" w:fill="auto"/>
            <w:vAlign w:val="center"/>
            <w:hideMark/>
          </w:tcPr>
          <w:p w14:paraId="2BB3B96B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и сумма контрактов на закупку, проверенных в рамках аудита в сфере закупок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28DCFD90" w14:textId="584EEF57" w:rsidR="00A119DF" w:rsidRPr="00A119DF" w:rsidRDefault="009D6070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0F83FED" w14:textId="61935FA9" w:rsidR="00A119DF" w:rsidRPr="00A119DF" w:rsidRDefault="009D6070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7663,8</w:t>
            </w:r>
          </w:p>
        </w:tc>
      </w:tr>
      <w:tr w:rsidR="00A119DF" w:rsidRPr="00A119DF" w14:paraId="49D94881" w14:textId="77777777" w:rsidTr="00FD2D9C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70FD8B63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Выявленные отклонения, нарушения и недостатки</w:t>
            </w:r>
          </w:p>
        </w:tc>
      </w:tr>
      <w:tr w:rsidR="00A119DF" w:rsidRPr="00A119DF" w14:paraId="5B5CC73C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2FBF5A4D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5AF802D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нарушений законодательства о контрактной системе, отклонений и недостатков, выявленных в ходе аудита в сфере закупок,</w:t>
            </w:r>
          </w:p>
          <w:p w14:paraId="77925EF3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в части проверки: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455196D9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6614E55C" w14:textId="4EB75B2A" w:rsidR="00A119DF" w:rsidRPr="00A119DF" w:rsidRDefault="009D6070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4AAFF527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119DF" w:rsidRPr="00A119DF" w14:paraId="513ECD25" w14:textId="77777777" w:rsidTr="00FD2D9C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1154427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vAlign w:val="center"/>
            <w:hideMark/>
          </w:tcPr>
          <w:p w14:paraId="688741E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27F8E163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11EB66F6" w14:textId="23FF2395" w:rsidR="00A119DF" w:rsidRPr="00A119DF" w:rsidRDefault="009D6070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0ED9B699" w14:textId="34DEB646" w:rsidR="00A119DF" w:rsidRPr="00A119DF" w:rsidRDefault="009D6070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1748,1</w:t>
            </w:r>
          </w:p>
        </w:tc>
      </w:tr>
      <w:tr w:rsidR="00A119DF" w:rsidRPr="00A119DF" w14:paraId="75AF4FB2" w14:textId="77777777" w:rsidTr="00FD2D9C">
        <w:trPr>
          <w:trHeight w:val="2003"/>
        </w:trPr>
        <w:tc>
          <w:tcPr>
            <w:tcW w:w="262" w:type="pct"/>
            <w:shd w:val="clear" w:color="auto" w:fill="auto"/>
            <w:vAlign w:val="center"/>
            <w:hideMark/>
          </w:tcPr>
          <w:p w14:paraId="7150DBCE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460D6619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Организации закупок</w:t>
            </w:r>
          </w:p>
          <w:p w14:paraId="0B129517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(контрактные службы, комиссии, специализированные организации, централизованные закупки, совместные конкурсы и аукционы, утвержденные требования к отдельным видам товаров, работ, услуг, общественное обсуждение крупных закупок, выбор способа определения поставщика, соблюдение требований локальных нормативных правовых актов/нормативных правовых актов)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62EE5C2F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 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6D536631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33844DF4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3A288913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6191597F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20234477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Планирования закупок </w:t>
            </w:r>
          </w:p>
          <w:p w14:paraId="04064F38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(план закупок, план-график закупок, обоснование закупки)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0119BD7D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538702FB" w14:textId="794AC6BD" w:rsidR="00A119DF" w:rsidRPr="00A119DF" w:rsidRDefault="00152E0C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7D8A3537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07A1FB22" w14:textId="77777777" w:rsidTr="00FD2D9C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401F6EC0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shd w:val="clear" w:color="auto" w:fill="auto"/>
            <w:vAlign w:val="center"/>
            <w:hideMark/>
          </w:tcPr>
          <w:p w14:paraId="10E89538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45B1342D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3A2B69FB" w14:textId="463484F7" w:rsidR="00A119DF" w:rsidRPr="00A119DF" w:rsidRDefault="00152E0C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2E8D8E89" w14:textId="42EBC927" w:rsidR="00A119DF" w:rsidRPr="00A119DF" w:rsidRDefault="00152E0C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0ACFB0CB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6C2C0743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701F9337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Документации (извещений) о закупках</w:t>
            </w:r>
          </w:p>
          <w:p w14:paraId="065FAB2E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(требования к участникам, требования к описанию объекта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закупок, обеспечение заявок, соблюдение требований нормативных правовых актов по ограничению допуска участников) 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1F36C37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12F5E8E7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7EF4A7A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54794514" w14:textId="77777777" w:rsidTr="00FD2D9C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5CBE2566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shd w:val="clear" w:color="auto" w:fill="auto"/>
            <w:vAlign w:val="center"/>
            <w:hideMark/>
          </w:tcPr>
          <w:p w14:paraId="05ADA91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723D0543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29FFCBBC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5537B074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73035B2A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4B5C0288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23D9F552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Процедур закупок</w:t>
            </w:r>
          </w:p>
          <w:p w14:paraId="7BA5236D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(антидемпинговые меры, обоснованность допуска (отказа в допуске) участников закупки, применение порядка оценки заявок, </w:t>
            </w: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протоколы, нарушения сроков размещения сведений в ЕИС)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094D083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5.5.1.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6B418E2E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4CF8773E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493B4211" w14:textId="77777777" w:rsidTr="00FD2D9C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62CD4BB3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shd w:val="clear" w:color="auto" w:fill="auto"/>
            <w:vAlign w:val="center"/>
            <w:hideMark/>
          </w:tcPr>
          <w:p w14:paraId="78DDEC2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74B9F4CD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1CF14BE5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6FF9479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47FDB7C9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01626F9B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3860303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Заключения контрактов</w:t>
            </w:r>
          </w:p>
          <w:p w14:paraId="5D26ED46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(соответствие контракта документации и предложению участника, сроки заключения контракта, обеспечение исполнение контракта, соблюдение требований обязательного согласования)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39697152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1D2D16EE" w14:textId="5C0139B9" w:rsidR="00A119DF" w:rsidRPr="00A119DF" w:rsidRDefault="009D6070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65D56E84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2B050CC4" w14:textId="77777777" w:rsidTr="00FD2D9C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6B808132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shd w:val="clear" w:color="auto" w:fill="auto"/>
            <w:vAlign w:val="center"/>
            <w:hideMark/>
          </w:tcPr>
          <w:p w14:paraId="3BE93993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7D529125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639722FD" w14:textId="6AFBBB08" w:rsidR="00A119DF" w:rsidRPr="00A119DF" w:rsidRDefault="009D6070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38262924" w14:textId="1FBA42B4" w:rsidR="00A119DF" w:rsidRPr="00A119DF" w:rsidRDefault="009D6070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1748,1</w:t>
            </w:r>
          </w:p>
        </w:tc>
      </w:tr>
      <w:tr w:rsidR="00A119DF" w:rsidRPr="00A119DF" w14:paraId="7605EB71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7BC7880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30B96F2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Закупок у единственного поставщика, подрядчика, исполнителя</w:t>
            </w:r>
          </w:p>
          <w:p w14:paraId="54EAB889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(обоснование и законность выбора способа осуществления закупки, расчет и обоснование цены контракта, соблюдение требований о публикации извещений об осуществлении закупки у единственного поставщика)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4BB63989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28CA077A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698D8A77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2C66F81D" w14:textId="77777777" w:rsidTr="00FD2D9C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5C2643B0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shd w:val="clear" w:color="auto" w:fill="auto"/>
            <w:vAlign w:val="center"/>
            <w:hideMark/>
          </w:tcPr>
          <w:p w14:paraId="42FF97A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626A6811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2727321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25B85A25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6F61B830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05492CA2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6341E9E3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Исполнения контракта</w:t>
            </w:r>
          </w:p>
          <w:p w14:paraId="72B69BA7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(законность внесения изменений, порядок расторжения, экспертиза результатов, своевременность действий, соответствие результатов установленным требованиям, проведение претензионно-исковой работы)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627E4EF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22A8A9A9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3B816DE5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3CFF14A0" w14:textId="77777777" w:rsidTr="00FD2D9C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12E40D04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shd w:val="clear" w:color="auto" w:fill="auto"/>
            <w:vAlign w:val="center"/>
            <w:hideMark/>
          </w:tcPr>
          <w:p w14:paraId="51D4046E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4DBACFB8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12BFA4EE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5D270531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4587AF55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20C70037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0D5FF967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Применения обеспечительных мер и мер ответственности по исполненным контрактам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35EF9978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43DF5B26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6AB8906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4622BBBB" w14:textId="77777777" w:rsidTr="00FD2D9C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015E1E68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vAlign w:val="center"/>
            <w:hideMark/>
          </w:tcPr>
          <w:p w14:paraId="12C13D0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1A4FB0DB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7E408913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0CD7995A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05EBD1B5" w14:textId="77777777" w:rsidTr="00FD2D9C">
        <w:trPr>
          <w:trHeight w:val="2747"/>
        </w:trPr>
        <w:tc>
          <w:tcPr>
            <w:tcW w:w="262" w:type="pct"/>
            <w:shd w:val="clear" w:color="auto" w:fill="auto"/>
            <w:vAlign w:val="center"/>
            <w:hideMark/>
          </w:tcPr>
          <w:p w14:paraId="3D88CAF4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5.10.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43DEBA32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Результативности закупок</w:t>
            </w:r>
          </w:p>
          <w:p w14:paraId="5299FBE9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(востребованность и целевой характер использования полученных результатов, возможность использования полученных результатов интеллектуальной деятельности и принятие мер по их правовой охране, принятие мер по оформлению прав на движимое/недвижимое имущество, соблюдение принципов закупок)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7861FB20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5.10. 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61EBE087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31117615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176B50CB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42D8CA92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5.11.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11E01743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Иных нарушений, связанных с проведением закупок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5CE91F1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5.11.1.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765B50BB" w14:textId="49B11D00" w:rsidR="00A119DF" w:rsidRPr="00A119DF" w:rsidRDefault="00152E0C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283514CA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741706C2" w14:textId="77777777" w:rsidTr="00FD2D9C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0B073332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vAlign w:val="center"/>
            <w:hideMark/>
          </w:tcPr>
          <w:p w14:paraId="2E43C887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7970A1D4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5.11.2. Стоимостные нарушения</w:t>
            </w:r>
          </w:p>
          <w:p w14:paraId="70FD4A75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401E61DD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689D42C2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3C0424AF" w14:textId="77777777" w:rsidTr="00FD2D9C">
        <w:trPr>
          <w:trHeight w:val="20"/>
        </w:trPr>
        <w:tc>
          <w:tcPr>
            <w:tcW w:w="262" w:type="pct"/>
            <w:vAlign w:val="center"/>
          </w:tcPr>
          <w:p w14:paraId="326B2B1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57" w:type="pct"/>
            <w:gridSpan w:val="2"/>
            <w:vAlign w:val="center"/>
          </w:tcPr>
          <w:p w14:paraId="54614A34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количество и сумма закупок, в которых при аудите в сфере закупок выявлены нарушения законодательства о контрактной системе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33688ADA" w14:textId="67D5BA9E" w:rsidR="00A119DF" w:rsidRPr="00A119DF" w:rsidRDefault="00194DDE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CA39E7E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504DCFA9" w14:textId="77777777" w:rsidTr="00FD2D9C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6003069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Представления и обращения</w:t>
            </w:r>
          </w:p>
        </w:tc>
      </w:tr>
      <w:tr w:rsidR="00A119DF" w:rsidRPr="00A119DF" w14:paraId="05A91423" w14:textId="77777777" w:rsidTr="00FD2D9C">
        <w:trPr>
          <w:trHeight w:val="20"/>
        </w:trPr>
        <w:tc>
          <w:tcPr>
            <w:tcW w:w="262" w:type="pct"/>
            <w:vAlign w:val="center"/>
          </w:tcPr>
          <w:p w14:paraId="542463FB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57" w:type="pct"/>
            <w:gridSpan w:val="2"/>
            <w:vAlign w:val="center"/>
          </w:tcPr>
          <w:p w14:paraId="131C6901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представлений (предписаний), информационных писем, направленных по результатам аудита в сфере закупок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43F51684" w14:textId="1658FCDF" w:rsidR="00A119DF" w:rsidRPr="00A119DF" w:rsidRDefault="00152E0C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C6DA6E9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0986E1BF" w14:textId="77777777" w:rsidTr="00FD2D9C">
        <w:trPr>
          <w:trHeight w:val="692"/>
        </w:trPr>
        <w:tc>
          <w:tcPr>
            <w:tcW w:w="262" w:type="pct"/>
            <w:vAlign w:val="center"/>
          </w:tcPr>
          <w:p w14:paraId="42762DE0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57" w:type="pct"/>
            <w:gridSpan w:val="2"/>
            <w:vAlign w:val="center"/>
          </w:tcPr>
          <w:p w14:paraId="4ACAB5D4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обращений, направленных в правоохранительные органы по результатам аудита в сфере закупок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5DAE5C7B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51ECC0E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279139D5" w14:textId="77777777" w:rsidTr="00FD2D9C">
        <w:trPr>
          <w:trHeight w:val="970"/>
        </w:trPr>
        <w:tc>
          <w:tcPr>
            <w:tcW w:w="262" w:type="pct"/>
            <w:vAlign w:val="center"/>
          </w:tcPr>
          <w:p w14:paraId="168F19C1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57" w:type="pct"/>
            <w:gridSpan w:val="2"/>
            <w:vAlign w:val="center"/>
          </w:tcPr>
          <w:p w14:paraId="0ADBD1E4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обращений, направленных в контрольные органы в сфере закупок (ФАС России, Федеральное казначейство) по результатам мероприятий по итогам аудита в сфере закупок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2E0FC3F6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DDD8DAF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6D333937" w14:textId="77777777" w:rsidTr="00FD2D9C">
        <w:trPr>
          <w:trHeight w:val="429"/>
        </w:trPr>
        <w:tc>
          <w:tcPr>
            <w:tcW w:w="5000" w:type="pct"/>
            <w:gridSpan w:val="5"/>
            <w:vAlign w:val="center"/>
          </w:tcPr>
          <w:p w14:paraId="09647042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Установление причин</w:t>
            </w:r>
          </w:p>
        </w:tc>
      </w:tr>
      <w:tr w:rsidR="00A119DF" w:rsidRPr="00A119DF" w14:paraId="0611784C" w14:textId="77777777" w:rsidTr="00FD2D9C">
        <w:trPr>
          <w:trHeight w:val="20"/>
        </w:trPr>
        <w:tc>
          <w:tcPr>
            <w:tcW w:w="262" w:type="pct"/>
            <w:vAlign w:val="center"/>
          </w:tcPr>
          <w:p w14:paraId="6126D762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57" w:type="pct"/>
            <w:gridSpan w:val="2"/>
            <w:vAlign w:val="center"/>
          </w:tcPr>
          <w:p w14:paraId="2A21B3B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причины отклонений, нарушений и недостатков, выявленных в ходе аудита в сфере закупок </w:t>
            </w: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14:paraId="69F8BA57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Отсутствие контроля и должной дисциплины при исполнении требований Федерального закона от 05.04.2013 №44-ФЗ «О контрактной системе в сфере закупок товаров, работ, услуг для </w:t>
            </w:r>
            <w:r w:rsidRPr="00A119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и муниципальных нужд</w:t>
            </w:r>
          </w:p>
        </w:tc>
      </w:tr>
      <w:tr w:rsidR="00A119DF" w:rsidRPr="00A119DF" w14:paraId="35C0A53A" w14:textId="77777777" w:rsidTr="00FD2D9C">
        <w:trPr>
          <w:trHeight w:val="20"/>
        </w:trPr>
        <w:tc>
          <w:tcPr>
            <w:tcW w:w="5000" w:type="pct"/>
            <w:gridSpan w:val="5"/>
            <w:vAlign w:val="center"/>
          </w:tcPr>
          <w:p w14:paraId="6740A32B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Предложения</w:t>
            </w:r>
          </w:p>
        </w:tc>
      </w:tr>
      <w:tr w:rsidR="00A119DF" w:rsidRPr="00A119DF" w14:paraId="1442A640" w14:textId="77777777" w:rsidTr="00FD2D9C">
        <w:trPr>
          <w:trHeight w:val="20"/>
        </w:trPr>
        <w:tc>
          <w:tcPr>
            <w:tcW w:w="262" w:type="pct"/>
            <w:vAlign w:val="center"/>
          </w:tcPr>
          <w:p w14:paraId="3A8F7E88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57" w:type="pct"/>
            <w:gridSpan w:val="2"/>
            <w:vAlign w:val="center"/>
          </w:tcPr>
          <w:p w14:paraId="2DF606CB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Предложения по совершенствованию контрактной системы, меры по повышению результативности и эффективности расходов на закупки, в том числе нормативно-правового характера</w:t>
            </w: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14:paraId="526F55FD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Строго соблюдать требования законодательства в сфере закупок</w:t>
            </w:r>
          </w:p>
        </w:tc>
      </w:tr>
    </w:tbl>
    <w:p w14:paraId="5BF0A8D5" w14:textId="77777777" w:rsidR="00A119DF" w:rsidRPr="00A119DF" w:rsidRDefault="00A119DF" w:rsidP="00A119DF">
      <w:pPr>
        <w:spacing w:after="0" w:line="240" w:lineRule="auto"/>
        <w:ind w:left="11057"/>
        <w:rPr>
          <w:rFonts w:ascii="Times New Roman" w:eastAsia="Calibri" w:hAnsi="Times New Roman" w:cs="Times New Roman"/>
          <w:sz w:val="28"/>
        </w:rPr>
      </w:pPr>
    </w:p>
    <w:p w14:paraId="3A89ED70" w14:textId="77777777" w:rsidR="00A119DF" w:rsidRPr="00A119DF" w:rsidRDefault="00A119DF" w:rsidP="00A119DF">
      <w:pPr>
        <w:spacing w:after="0" w:line="240" w:lineRule="auto"/>
        <w:ind w:left="-426" w:firstLine="1135"/>
        <w:jc w:val="both"/>
        <w:rPr>
          <w:rFonts w:ascii="Times New Roman" w:eastAsia="Calibri" w:hAnsi="Times New Roman" w:cs="Times New Roman"/>
          <w:sz w:val="28"/>
        </w:rPr>
      </w:pPr>
    </w:p>
    <w:p w14:paraId="3485DDA4" w14:textId="77777777" w:rsidR="00520E8D" w:rsidRDefault="00520E8D"/>
    <w:sectPr w:rsidR="00520E8D" w:rsidSect="00D1729F">
      <w:headerReference w:type="default" r:id="rId6"/>
      <w:headerReference w:type="first" r:id="rId7"/>
      <w:pgSz w:w="16838" w:h="11906" w:orient="landscape" w:code="9"/>
      <w:pgMar w:top="1418" w:right="539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D05BF" w14:textId="77777777" w:rsidR="00BE67AD" w:rsidRDefault="00BE67AD">
      <w:pPr>
        <w:spacing w:after="0" w:line="240" w:lineRule="auto"/>
      </w:pPr>
      <w:r>
        <w:separator/>
      </w:r>
    </w:p>
  </w:endnote>
  <w:endnote w:type="continuationSeparator" w:id="0">
    <w:p w14:paraId="5DBAAF58" w14:textId="77777777" w:rsidR="00BE67AD" w:rsidRDefault="00BE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A72AB" w14:textId="77777777" w:rsidR="00BE67AD" w:rsidRDefault="00BE67AD">
      <w:pPr>
        <w:spacing w:after="0" w:line="240" w:lineRule="auto"/>
      </w:pPr>
      <w:r>
        <w:separator/>
      </w:r>
    </w:p>
  </w:footnote>
  <w:footnote w:type="continuationSeparator" w:id="0">
    <w:p w14:paraId="41C80C1E" w14:textId="77777777" w:rsidR="00BE67AD" w:rsidRDefault="00BE6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2069633"/>
      <w:docPartObj>
        <w:docPartGallery w:val="Page Numbers (Top of Page)"/>
        <w:docPartUnique/>
      </w:docPartObj>
    </w:sdtPr>
    <w:sdtEndPr/>
    <w:sdtContent>
      <w:p w14:paraId="5866B768" w14:textId="77777777" w:rsidR="000A6E6D" w:rsidRDefault="00A119DF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796E2D3" w14:textId="77777777" w:rsidR="000A6E6D" w:rsidRDefault="00BE67AD">
    <w:pPr>
      <w:pStyle w:val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0223D" w14:textId="77777777" w:rsidR="00A51E9A" w:rsidRDefault="00A119DF" w:rsidP="00A51E9A">
    <w:pPr>
      <w:pStyle w:val="1"/>
      <w:jc w:val="right"/>
    </w:pPr>
    <w:r>
      <w:t>Приложение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65"/>
    <w:rsid w:val="000E69BC"/>
    <w:rsid w:val="00136649"/>
    <w:rsid w:val="00152E0C"/>
    <w:rsid w:val="00194DDE"/>
    <w:rsid w:val="0020215E"/>
    <w:rsid w:val="00266F30"/>
    <w:rsid w:val="002B4F97"/>
    <w:rsid w:val="003A307A"/>
    <w:rsid w:val="0042541F"/>
    <w:rsid w:val="00520E8D"/>
    <w:rsid w:val="00586122"/>
    <w:rsid w:val="0060273C"/>
    <w:rsid w:val="008F2E30"/>
    <w:rsid w:val="00940260"/>
    <w:rsid w:val="00947B65"/>
    <w:rsid w:val="00964D8D"/>
    <w:rsid w:val="009D6070"/>
    <w:rsid w:val="00A119DF"/>
    <w:rsid w:val="00AB64A3"/>
    <w:rsid w:val="00BE67AD"/>
    <w:rsid w:val="00C43609"/>
    <w:rsid w:val="00F9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DF20"/>
  <w15:chartTrackingRefBased/>
  <w15:docId w15:val="{056A112A-1920-4674-A14D-E5FFC15D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A119D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1"/>
    <w:uiPriority w:val="99"/>
    <w:rsid w:val="00A119DF"/>
    <w:rPr>
      <w:rFonts w:ascii="Times New Roman" w:hAnsi="Times New Roman"/>
      <w:sz w:val="28"/>
    </w:rPr>
  </w:style>
  <w:style w:type="paragraph" w:styleId="a3">
    <w:name w:val="header"/>
    <w:basedOn w:val="a"/>
    <w:link w:val="10"/>
    <w:uiPriority w:val="99"/>
    <w:semiHidden/>
    <w:unhideWhenUsed/>
    <w:rsid w:val="00A11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A1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2023-01-16T10:15:00Z</dcterms:created>
  <dcterms:modified xsi:type="dcterms:W3CDTF">2023-12-27T13:01:00Z</dcterms:modified>
</cp:coreProperties>
</file>