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2C42" w14:textId="77777777" w:rsidR="006D22DB" w:rsidRDefault="006D22DB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0DAA19" w14:textId="6860008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  <w:r w:rsidR="00FD5F0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редседателя </w:t>
      </w:r>
    </w:p>
    <w:p w14:paraId="209A233E" w14:textId="77777777" w:rsidR="00EE55D1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Контрольно-счётной палаты Дубровского района </w:t>
      </w:r>
    </w:p>
    <w:p w14:paraId="54343262" w14:textId="1AAB7CB7" w:rsidR="00BC1A5E" w:rsidRDefault="00FD5F09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Ромакиной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14:paraId="64E0EBE4" w14:textId="2BA18D22" w:rsidR="00CB5FE4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Дубровского районного Совета народных депутатов </w:t>
      </w:r>
      <w:r w:rsidR="003C0A6D">
        <w:rPr>
          <w:rFonts w:ascii="Times New Roman" w:hAnsi="Times New Roman"/>
          <w:b/>
          <w:sz w:val="28"/>
          <w:szCs w:val="28"/>
        </w:rPr>
        <w:t>2</w:t>
      </w:r>
      <w:r w:rsidR="00965795">
        <w:rPr>
          <w:rFonts w:ascii="Times New Roman" w:hAnsi="Times New Roman"/>
          <w:b/>
          <w:sz w:val="28"/>
          <w:szCs w:val="28"/>
        </w:rPr>
        <w:t>9</w:t>
      </w:r>
      <w:r w:rsidRPr="00FD5F09">
        <w:rPr>
          <w:rFonts w:ascii="Times New Roman" w:hAnsi="Times New Roman"/>
          <w:b/>
          <w:sz w:val="28"/>
          <w:szCs w:val="28"/>
        </w:rPr>
        <w:t>.0</w:t>
      </w:r>
      <w:r w:rsidR="003C0A6D">
        <w:rPr>
          <w:rFonts w:ascii="Times New Roman" w:hAnsi="Times New Roman"/>
          <w:b/>
          <w:sz w:val="28"/>
          <w:szCs w:val="28"/>
        </w:rPr>
        <w:t>2</w:t>
      </w:r>
      <w:r w:rsidRPr="00FD5F09">
        <w:rPr>
          <w:rFonts w:ascii="Times New Roman" w:hAnsi="Times New Roman"/>
          <w:b/>
          <w:sz w:val="28"/>
          <w:szCs w:val="28"/>
        </w:rPr>
        <w:t>.202</w:t>
      </w:r>
      <w:r w:rsidR="009657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E598D">
        <w:rPr>
          <w:rFonts w:ascii="Times New Roman" w:hAnsi="Times New Roman"/>
          <w:b/>
          <w:sz w:val="28"/>
          <w:szCs w:val="28"/>
        </w:rPr>
        <w:t xml:space="preserve">по вопросу: </w:t>
      </w:r>
    </w:p>
    <w:p w14:paraId="23C672A8" w14:textId="7777777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«Отчет о работе Контрольно-счётной палаты </w:t>
      </w:r>
    </w:p>
    <w:p w14:paraId="0F294EEE" w14:textId="50BE534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района в 20</w:t>
      </w:r>
      <w:r w:rsidR="007F0ED2">
        <w:rPr>
          <w:rFonts w:ascii="Times New Roman" w:hAnsi="Times New Roman"/>
          <w:b/>
          <w:sz w:val="28"/>
          <w:szCs w:val="28"/>
        </w:rPr>
        <w:t>2</w:t>
      </w:r>
      <w:r w:rsidR="0096579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3EC5C745" w14:textId="77777777" w:rsidR="007F0ED2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A6E7E" w14:textId="25FF238D" w:rsidR="007F0ED2" w:rsidRPr="007F0ED2" w:rsidRDefault="007F0ED2" w:rsidP="007F0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ED2">
        <w:rPr>
          <w:rFonts w:ascii="Times New Roman" w:hAnsi="Times New Roman"/>
          <w:sz w:val="28"/>
          <w:szCs w:val="28"/>
        </w:rPr>
        <w:t xml:space="preserve">п. Дубровка                                                            </w:t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="00965795">
        <w:rPr>
          <w:rFonts w:ascii="Times New Roman" w:hAnsi="Times New Roman"/>
          <w:sz w:val="28"/>
          <w:szCs w:val="28"/>
        </w:rPr>
        <w:t xml:space="preserve">          </w:t>
      </w:r>
      <w:r w:rsidR="003C0A6D">
        <w:rPr>
          <w:rFonts w:ascii="Times New Roman" w:hAnsi="Times New Roman"/>
          <w:sz w:val="28"/>
          <w:szCs w:val="28"/>
        </w:rPr>
        <w:t>2</w:t>
      </w:r>
      <w:r w:rsidR="00965795">
        <w:rPr>
          <w:rFonts w:ascii="Times New Roman" w:hAnsi="Times New Roman"/>
          <w:sz w:val="28"/>
          <w:szCs w:val="28"/>
        </w:rPr>
        <w:t>9</w:t>
      </w:r>
      <w:r w:rsidRPr="00FD5F09">
        <w:rPr>
          <w:rFonts w:ascii="Times New Roman" w:hAnsi="Times New Roman"/>
          <w:sz w:val="28"/>
          <w:szCs w:val="28"/>
        </w:rPr>
        <w:t>.0</w:t>
      </w:r>
      <w:r w:rsidR="003C0A6D">
        <w:rPr>
          <w:rFonts w:ascii="Times New Roman" w:hAnsi="Times New Roman"/>
          <w:sz w:val="28"/>
          <w:szCs w:val="28"/>
        </w:rPr>
        <w:t>2</w:t>
      </w:r>
      <w:r w:rsidRPr="00FD5F09">
        <w:rPr>
          <w:rFonts w:ascii="Times New Roman" w:hAnsi="Times New Roman"/>
          <w:sz w:val="28"/>
          <w:szCs w:val="28"/>
        </w:rPr>
        <w:t>.202</w:t>
      </w:r>
      <w:r w:rsidR="00965795">
        <w:rPr>
          <w:rFonts w:ascii="Times New Roman" w:hAnsi="Times New Roman"/>
          <w:sz w:val="28"/>
          <w:szCs w:val="28"/>
        </w:rPr>
        <w:t>4</w:t>
      </w:r>
      <w:r w:rsidR="00FD5F09">
        <w:rPr>
          <w:rFonts w:ascii="Times New Roman" w:hAnsi="Times New Roman"/>
          <w:sz w:val="28"/>
          <w:szCs w:val="28"/>
        </w:rPr>
        <w:t>г.</w:t>
      </w:r>
    </w:p>
    <w:p w14:paraId="27EDBC1B" w14:textId="77777777" w:rsidR="00EA0D16" w:rsidRDefault="00EA0D16" w:rsidP="00EA0D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AD2D7" w14:textId="3F9A157B" w:rsidR="005F391E" w:rsidRDefault="007F0ED2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Контрольно-счётная палата образована Дубровским районным Советом народных депутатов и ей подотчетна. Ежегодно 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Контрольно-счётная палата представляет в Дубровский районный Совет народных депутатов отче</w:t>
      </w:r>
      <w:r w:rsidR="0098018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427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аботе.</w:t>
      </w:r>
      <w:r w:rsidR="008C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Структура и содержание отчета определены Стандартом организации деятельности Контрольно-счётной палаты.</w:t>
      </w:r>
    </w:p>
    <w:p w14:paraId="35EE4289" w14:textId="179BE28D" w:rsidR="002420C6" w:rsidRDefault="005F391E" w:rsidP="004601A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Планом работы Контрольно-счётной палаты</w:t>
      </w:r>
      <w:r w:rsidR="004608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08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предусмотрено </w:t>
      </w:r>
      <w:r w:rsidR="00402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29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и экспертно-аналитических мероприятий</w:t>
      </w:r>
      <w:r w:rsidR="000E5C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CF8" w:rsidRPr="000E5CF8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0E5CF8" w:rsidRPr="000E5CF8">
        <w:rPr>
          <w:rFonts w:ascii="Times New Roman" w:eastAsia="Times New Roman" w:hAnsi="Times New Roman"/>
          <w:sz w:val="28"/>
          <w:szCs w:val="28"/>
          <w:lang w:eastAsia="ru-RU"/>
        </w:rPr>
        <w:t>в рамках которых охвачено 5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5CF8" w:rsidRPr="000E5C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объект, объем проверенных средств составляет 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7 663,8</w:t>
      </w:r>
      <w:r w:rsidR="000E5CF8" w:rsidRPr="000E5C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C724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- </w:t>
      </w:r>
      <w:r w:rsidR="000C7244" w:rsidRPr="000C7244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районного бюджета 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7 663,8</w:t>
      </w:r>
      <w:r w:rsidR="00965795" w:rsidRPr="000E5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244" w:rsidRPr="000C7244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C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DB7EE6" w14:textId="3C29A7F0" w:rsidR="004601AF" w:rsidRPr="002420C6" w:rsidRDefault="004601AF" w:rsidP="002420C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>Кроме этого, предусмотрена экспертиза и подготовка заключений на проекты решений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965795">
        <w:rPr>
          <w:rFonts w:ascii="Times New Roman" w:hAnsi="Times New Roman"/>
          <w:snapToGrid w:val="0"/>
          <w:sz w:val="28"/>
          <w:szCs w:val="28"/>
        </w:rPr>
        <w:t>3</w:t>
      </w:r>
      <w:r>
        <w:rPr>
          <w:rFonts w:ascii="Times New Roman" w:hAnsi="Times New Roman"/>
          <w:snapToGrid w:val="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snapToGrid w:val="0"/>
          <w:sz w:val="28"/>
          <w:szCs w:val="28"/>
        </w:rPr>
        <w:t>4</w:t>
      </w:r>
      <w:r>
        <w:rPr>
          <w:rFonts w:ascii="Times New Roman" w:hAnsi="Times New Roman"/>
          <w:snapToGrid w:val="0"/>
          <w:sz w:val="28"/>
          <w:szCs w:val="28"/>
        </w:rPr>
        <w:t xml:space="preserve"> и 202</w:t>
      </w:r>
      <w:r w:rsidR="00965795">
        <w:rPr>
          <w:rFonts w:ascii="Times New Roman" w:hAnsi="Times New Roman"/>
          <w:snapToGrid w:val="0"/>
          <w:sz w:val="28"/>
          <w:szCs w:val="28"/>
        </w:rPr>
        <w:t>5</w:t>
      </w:r>
      <w:r>
        <w:rPr>
          <w:rFonts w:ascii="Times New Roman" w:hAnsi="Times New Roman"/>
          <w:snapToGrid w:val="0"/>
          <w:sz w:val="28"/>
          <w:szCs w:val="28"/>
        </w:rPr>
        <w:t xml:space="preserve"> годов» </w:t>
      </w:r>
      <w:r w:rsidR="00965795" w:rsidRPr="00965795">
        <w:rPr>
          <w:rFonts w:ascii="Times New Roman" w:hAnsi="Times New Roman"/>
          <w:snapToGrid w:val="0"/>
          <w:sz w:val="28"/>
          <w:szCs w:val="28"/>
        </w:rPr>
        <w:t>№ 284 -7 от 16.12.</w:t>
      </w:r>
      <w:r w:rsidR="00965795">
        <w:rPr>
          <w:rFonts w:ascii="Times New Roman" w:hAnsi="Times New Roman"/>
          <w:snapToGrid w:val="0"/>
          <w:sz w:val="28"/>
          <w:szCs w:val="28"/>
        </w:rPr>
        <w:t>2023</w:t>
      </w:r>
      <w:r w:rsidR="00965795" w:rsidRPr="00965795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года.</w:t>
      </w:r>
    </w:p>
    <w:p w14:paraId="107B4642" w14:textId="5E179BE1" w:rsidR="00D20BCE" w:rsidRDefault="00B47F8B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Дубровского района проведено </w:t>
      </w:r>
      <w:r w:rsidR="00A03B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521D5155" w14:textId="5988288C" w:rsidR="009B073B" w:rsidRPr="00650F08" w:rsidRDefault="004A6387" w:rsidP="005B7336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18D9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</w:t>
      </w:r>
      <w:r w:rsidR="00B47F8B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650F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AA3C64" w14:textId="73793014" w:rsidR="000C7244" w:rsidRPr="000C7244" w:rsidRDefault="000C7244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C72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  </w:t>
      </w:r>
      <w:r w:rsidR="00965795" w:rsidRPr="0096579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«Проверка финансово-хозяйственной </w:t>
      </w:r>
      <w:r w:rsidR="008C4CF6" w:rsidRPr="0096579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деятельности муниципального</w:t>
      </w:r>
      <w:r w:rsidR="00965795" w:rsidRPr="0096579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бюджетного дошкольного образовательного учреждения Дубровский детский сад № 4 «Золотой ключик» за </w:t>
      </w:r>
      <w:r w:rsidR="0096579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2023</w:t>
      </w:r>
      <w:r w:rsidR="00965795" w:rsidRPr="0096579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год и истекший период 2023 года»</w:t>
      </w:r>
    </w:p>
    <w:p w14:paraId="64430633" w14:textId="2A574B88" w:rsidR="005B7336" w:rsidRPr="009B073B" w:rsidRDefault="000C7244" w:rsidP="00965795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C72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 </w:t>
      </w:r>
      <w:r w:rsidR="00965795" w:rsidRP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«Проверка целевого и эффективного использования средств бюджета </w:t>
      </w:r>
      <w:proofErr w:type="spellStart"/>
      <w:r w:rsidR="00965795" w:rsidRP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Пеклинского</w:t>
      </w:r>
      <w:proofErr w:type="spellEnd"/>
      <w:r w:rsidR="00965795" w:rsidRP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за </w:t>
      </w:r>
      <w:r w:rsid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2023</w:t>
      </w:r>
      <w:r w:rsidR="00965795" w:rsidRP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 и 8 месяцев 2023 </w:t>
      </w:r>
      <w:r w:rsidR="008C4CF6" w:rsidRPr="00965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года»</w:t>
      </w:r>
      <w:r w:rsidR="008C4CF6" w:rsidRP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CF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предложению Главы муниципального образования проведено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ое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</w:p>
    <w:p w14:paraId="7A51C384" w14:textId="732B8DF3" w:rsidR="00D20BCE" w:rsidRDefault="00A03B44" w:rsidP="005E538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2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8D9" w:rsidRPr="00C462E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экспертно-аналитических</w:t>
      </w:r>
      <w:r w:rsidR="00CF483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0C72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20BCE" w:rsidRPr="00C462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8C3F5E" w14:textId="60994241" w:rsidR="002300F1" w:rsidRDefault="00CF4834" w:rsidP="00230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1DE" w:rsidRPr="001351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0" w:name="_Hlk90451958"/>
      <w:r w:rsidR="001351DE" w:rsidRPr="001351D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на проект решения Дубровского районного Совета народных депутатов «О бюджете Дубровского муниципального района Брянской области </w:t>
      </w:r>
      <w:bookmarkStart w:id="1" w:name="_Hlk159939156"/>
      <w:r w:rsidR="001351DE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1351DE" w:rsidRPr="001351DE">
        <w:rPr>
          <w:rFonts w:ascii="Times New Roman" w:hAnsi="Times New Roman"/>
          <w:sz w:val="28"/>
          <w:szCs w:val="28"/>
          <w:lang w:eastAsia="ru-RU"/>
        </w:rPr>
        <w:t>»</w:t>
      </w:r>
      <w:bookmarkEnd w:id="1"/>
      <w:r w:rsidR="006A65E1">
        <w:rPr>
          <w:rFonts w:ascii="Times New Roman" w:hAnsi="Times New Roman"/>
          <w:sz w:val="28"/>
          <w:szCs w:val="28"/>
          <w:lang w:eastAsia="ru-RU"/>
        </w:rPr>
        <w:t>;</w:t>
      </w:r>
    </w:p>
    <w:p w14:paraId="1EDF1F55" w14:textId="168B8B1A" w:rsidR="007A2018" w:rsidRDefault="006A65E1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>«Экспертиза и подготовка заключения</w:t>
      </w:r>
      <w:r w:rsidR="00814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на проект решения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Алешинского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1474E">
        <w:rPr>
          <w:rFonts w:ascii="Times New Roman" w:hAnsi="Times New Roman"/>
          <w:sz w:val="28"/>
          <w:szCs w:val="28"/>
          <w:lang w:eastAsia="ru-RU"/>
        </w:rPr>
        <w:t>А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>лешинского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81474E">
        <w:rPr>
          <w:rFonts w:ascii="Times New Roman" w:hAnsi="Times New Roman"/>
          <w:sz w:val="28"/>
          <w:szCs w:val="28"/>
          <w:lang w:eastAsia="ru-RU"/>
        </w:rPr>
        <w:t>,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</w:p>
    <w:p w14:paraId="51CE1E72" w14:textId="3A1B3046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Сергееского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Сергеевского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C371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D61FFE" w14:textId="0C0B84F3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Pr="00823D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99953E" w14:textId="43BDD7E7" w:rsidR="00823D46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46">
        <w:rPr>
          <w:rFonts w:ascii="Times New Roman" w:hAnsi="Times New Roman"/>
          <w:sz w:val="28"/>
          <w:szCs w:val="28"/>
          <w:lang w:eastAsia="ru-RU"/>
        </w:rPr>
        <w:t xml:space="preserve">Дубровского поселкового Совета народных депутатов «О бюджете Дубровского городского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965795">
        <w:rPr>
          <w:rFonts w:ascii="Times New Roman" w:hAnsi="Times New Roman"/>
          <w:color w:val="000000"/>
          <w:sz w:val="28"/>
          <w:szCs w:val="28"/>
        </w:rPr>
        <w:t>4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65795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B67473">
        <w:rPr>
          <w:rFonts w:ascii="Times New Roman" w:hAnsi="Times New Roman"/>
          <w:sz w:val="28"/>
          <w:szCs w:val="28"/>
          <w:lang w:eastAsia="ru-RU"/>
        </w:rPr>
        <w:t>;</w:t>
      </w:r>
    </w:p>
    <w:bookmarkEnd w:id="0"/>
    <w:p w14:paraId="438E8D01" w14:textId="1D18F0F3" w:rsidR="00B67473" w:rsidRDefault="00B67473" w:rsidP="00A95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1C1C" w:rsidRPr="00AA1C1C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бюджета Дубровского муниципального района Брянской области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AA1C1C" w:rsidRPr="00AA1C1C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A95EA6">
        <w:rPr>
          <w:rFonts w:ascii="Times New Roman" w:hAnsi="Times New Roman"/>
          <w:sz w:val="28"/>
          <w:szCs w:val="28"/>
          <w:lang w:eastAsia="ru-RU"/>
        </w:rPr>
        <w:t>;</w:t>
      </w:r>
    </w:p>
    <w:p w14:paraId="6A2E52E6" w14:textId="08FE3D04" w:rsidR="00A95EA6" w:rsidRDefault="00A95EA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Алешинского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 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Сергеевского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</w:t>
      </w:r>
      <w:r w:rsidR="000C7244">
        <w:rPr>
          <w:rFonts w:ascii="Times New Roman" w:hAnsi="Times New Roman"/>
          <w:sz w:val="28"/>
          <w:szCs w:val="28"/>
          <w:lang w:eastAsia="ru-RU"/>
        </w:rPr>
        <w:t>1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Дубровского городского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23031A">
        <w:rPr>
          <w:rFonts w:ascii="Times New Roman" w:hAnsi="Times New Roman"/>
          <w:sz w:val="28"/>
          <w:szCs w:val="28"/>
          <w:lang w:eastAsia="ru-RU"/>
        </w:rPr>
        <w:t>;</w:t>
      </w:r>
    </w:p>
    <w:p w14:paraId="3C356622" w14:textId="0C3BFBA6" w:rsidR="0023031A" w:rsidRDefault="0023031A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885455" w:rsidRPr="00885455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85455" w:rsidRPr="00885455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965795">
        <w:rPr>
          <w:rFonts w:ascii="Times New Roman" w:hAnsi="Times New Roman"/>
          <w:sz w:val="28"/>
          <w:szCs w:val="28"/>
          <w:lang w:eastAsia="ru-RU"/>
        </w:rPr>
        <w:t>1</w:t>
      </w:r>
      <w:r w:rsidR="00885455" w:rsidRPr="00885455">
        <w:rPr>
          <w:rFonts w:ascii="Times New Roman" w:hAnsi="Times New Roman"/>
          <w:sz w:val="28"/>
          <w:szCs w:val="28"/>
        </w:rPr>
        <w:t xml:space="preserve"> квартал 202</w:t>
      </w:r>
      <w:r w:rsidR="00965795">
        <w:rPr>
          <w:rFonts w:ascii="Times New Roman" w:hAnsi="Times New Roman"/>
          <w:sz w:val="28"/>
          <w:szCs w:val="28"/>
        </w:rPr>
        <w:t>3</w:t>
      </w:r>
      <w:r w:rsidR="00885455" w:rsidRPr="00885455">
        <w:rPr>
          <w:rFonts w:ascii="Times New Roman" w:hAnsi="Times New Roman"/>
          <w:sz w:val="28"/>
          <w:szCs w:val="28"/>
        </w:rPr>
        <w:t xml:space="preserve"> года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>»</w:t>
      </w:r>
      <w:r w:rsidR="00885455">
        <w:rPr>
          <w:rFonts w:ascii="Times New Roman" w:hAnsi="Times New Roman"/>
          <w:sz w:val="28"/>
          <w:szCs w:val="28"/>
          <w:lang w:eastAsia="ru-RU"/>
        </w:rPr>
        <w:t>;</w:t>
      </w:r>
    </w:p>
    <w:p w14:paraId="5E2F701C" w14:textId="3DC1C66C" w:rsidR="00885455" w:rsidRDefault="00885455" w:rsidP="00823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923FF4" w:rsidRPr="00923FF4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1 квартал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2F37A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0FF7F5B" w14:textId="073688C1" w:rsidR="002F37A5" w:rsidRDefault="002F37A5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D354B0" w:rsidRPr="00D354B0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354B0" w:rsidRPr="00D354B0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D354B0" w:rsidRPr="00D354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354B0" w:rsidRPr="00D354B0">
        <w:rPr>
          <w:rFonts w:ascii="Times New Roman" w:hAnsi="Times New Roman"/>
          <w:sz w:val="28"/>
          <w:szCs w:val="28"/>
        </w:rPr>
        <w:t xml:space="preserve"> полугодие 202</w:t>
      </w:r>
      <w:r w:rsidR="00965795">
        <w:rPr>
          <w:rFonts w:ascii="Times New Roman" w:hAnsi="Times New Roman"/>
          <w:sz w:val="28"/>
          <w:szCs w:val="28"/>
        </w:rPr>
        <w:t>3</w:t>
      </w:r>
      <w:r w:rsidR="00D354B0" w:rsidRPr="00D354B0">
        <w:rPr>
          <w:rFonts w:ascii="Times New Roman" w:hAnsi="Times New Roman"/>
          <w:sz w:val="28"/>
          <w:szCs w:val="28"/>
        </w:rPr>
        <w:t xml:space="preserve"> года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>»</w:t>
      </w:r>
      <w:r w:rsidR="00673BF8">
        <w:rPr>
          <w:rFonts w:ascii="Times New Roman" w:hAnsi="Times New Roman"/>
          <w:sz w:val="28"/>
          <w:szCs w:val="28"/>
          <w:lang w:eastAsia="ru-RU"/>
        </w:rPr>
        <w:t>;</w:t>
      </w:r>
    </w:p>
    <w:p w14:paraId="4C89E245" w14:textId="73BB8765" w:rsidR="00EC1C07" w:rsidRDefault="00673BF8" w:rsidP="008C4CF6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="00EC1C07" w:rsidRPr="00EC1C07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8745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A4FCD95" w14:textId="29EB8C7E" w:rsidR="00032B8A" w:rsidRDefault="008745CB" w:rsidP="008C4CF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032B8A" w:rsidRPr="00032B8A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032B8A" w:rsidRPr="00032B8A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965795">
        <w:rPr>
          <w:rFonts w:ascii="Times New Roman" w:hAnsi="Times New Roman"/>
          <w:sz w:val="28"/>
          <w:szCs w:val="28"/>
        </w:rPr>
        <w:t>2023</w:t>
      </w:r>
      <w:r w:rsidR="00032B8A" w:rsidRPr="00032B8A">
        <w:rPr>
          <w:rFonts w:ascii="Times New Roman" w:hAnsi="Times New Roman"/>
          <w:sz w:val="28"/>
          <w:szCs w:val="28"/>
        </w:rPr>
        <w:t xml:space="preserve"> года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>»</w:t>
      </w:r>
      <w:r w:rsidR="007E6DC7">
        <w:rPr>
          <w:rFonts w:ascii="Times New Roman" w:hAnsi="Times New Roman"/>
          <w:sz w:val="28"/>
          <w:szCs w:val="28"/>
          <w:lang w:eastAsia="ru-RU"/>
        </w:rPr>
        <w:t>;</w:t>
      </w:r>
    </w:p>
    <w:p w14:paraId="53D63465" w14:textId="1066E1C5" w:rsidR="00F35FB7" w:rsidRPr="00965795" w:rsidRDefault="007E6DC7" w:rsidP="008C4CF6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2C5CA0" w:rsidRPr="002C5CA0">
        <w:rPr>
          <w:rFonts w:ascii="Times New Roman" w:hAnsi="Times New Roman"/>
          <w:sz w:val="28"/>
          <w:szCs w:val="28"/>
        </w:rPr>
        <w:t xml:space="preserve">«Экспертиза и подготовка заключения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 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  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6C66C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Start w:id="2" w:name="_Hlk106956781"/>
    </w:p>
    <w:bookmarkEnd w:id="2"/>
    <w:p w14:paraId="61BB79DE" w14:textId="083D33BA" w:rsidR="00D86687" w:rsidRDefault="00E723C2" w:rsidP="00F35FB7">
      <w:pPr>
        <w:spacing w:after="0" w:line="240" w:lineRule="auto"/>
        <w:jc w:val="both"/>
        <w:outlineLvl w:val="2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Контрольно-счётной палатой проведены экспертизы 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решений районного бюджета </w:t>
      </w:r>
      <w:r w:rsidR="00D86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6687">
        <w:rPr>
          <w:rFonts w:ascii="Times New Roman" w:hAnsi="Times New Roman"/>
          <w:snapToGrid w:val="0"/>
          <w:sz w:val="28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</w:t>
      </w:r>
      <w:r w:rsidR="00965795">
        <w:rPr>
          <w:rFonts w:ascii="Times New Roman" w:hAnsi="Times New Roman"/>
          <w:snapToGrid w:val="0"/>
          <w:sz w:val="28"/>
          <w:szCs w:val="28"/>
        </w:rPr>
        <w:t>2023</w:t>
      </w:r>
      <w:r w:rsidR="00D86687">
        <w:rPr>
          <w:rFonts w:ascii="Times New Roman" w:hAnsi="Times New Roman"/>
          <w:snapToGrid w:val="0"/>
          <w:sz w:val="28"/>
          <w:szCs w:val="28"/>
        </w:rPr>
        <w:t xml:space="preserve"> год и на плановый период 202</w:t>
      </w:r>
      <w:r w:rsidR="00965795">
        <w:rPr>
          <w:rFonts w:ascii="Times New Roman" w:hAnsi="Times New Roman"/>
          <w:snapToGrid w:val="0"/>
          <w:sz w:val="28"/>
          <w:szCs w:val="28"/>
        </w:rPr>
        <w:t>4</w:t>
      </w:r>
      <w:r w:rsidR="00D86687">
        <w:rPr>
          <w:rFonts w:ascii="Times New Roman" w:hAnsi="Times New Roman"/>
          <w:snapToGrid w:val="0"/>
          <w:sz w:val="28"/>
          <w:szCs w:val="28"/>
        </w:rPr>
        <w:t xml:space="preserve"> и 202</w:t>
      </w:r>
      <w:r w:rsidR="00965795">
        <w:rPr>
          <w:rFonts w:ascii="Times New Roman" w:hAnsi="Times New Roman"/>
          <w:snapToGrid w:val="0"/>
          <w:sz w:val="28"/>
          <w:szCs w:val="28"/>
        </w:rPr>
        <w:t>5</w:t>
      </w:r>
      <w:r w:rsidR="00D86687">
        <w:rPr>
          <w:rFonts w:ascii="Times New Roman" w:hAnsi="Times New Roman"/>
          <w:snapToGrid w:val="0"/>
          <w:sz w:val="28"/>
          <w:szCs w:val="28"/>
        </w:rPr>
        <w:t xml:space="preserve"> годов» </w:t>
      </w:r>
      <w:r w:rsidR="00965795" w:rsidRPr="00965795">
        <w:rPr>
          <w:rFonts w:ascii="Times New Roman" w:hAnsi="Times New Roman"/>
          <w:snapToGrid w:val="0"/>
          <w:sz w:val="28"/>
          <w:szCs w:val="28"/>
        </w:rPr>
        <w:t>№ 284 -7 от 16.12.</w:t>
      </w:r>
      <w:r w:rsidR="00965795">
        <w:rPr>
          <w:rFonts w:ascii="Times New Roman" w:hAnsi="Times New Roman"/>
          <w:snapToGrid w:val="0"/>
          <w:sz w:val="28"/>
          <w:szCs w:val="28"/>
        </w:rPr>
        <w:t>2023</w:t>
      </w:r>
      <w:r w:rsidR="00965795" w:rsidRPr="0096579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65795">
        <w:rPr>
          <w:rFonts w:ascii="Times New Roman" w:hAnsi="Times New Roman"/>
          <w:snapToGrid w:val="0"/>
          <w:sz w:val="28"/>
          <w:szCs w:val="28"/>
        </w:rPr>
        <w:t>года</w:t>
      </w:r>
      <w:r w:rsidR="00D86687">
        <w:rPr>
          <w:rFonts w:ascii="Times New Roman" w:hAnsi="Times New Roman"/>
          <w:snapToGrid w:val="0"/>
          <w:sz w:val="28"/>
          <w:szCs w:val="28"/>
        </w:rPr>
        <w:t>.</w:t>
      </w:r>
    </w:p>
    <w:p w14:paraId="5321DF1C" w14:textId="7FEA79E8" w:rsidR="008C4CF6" w:rsidRPr="008C4CF6" w:rsidRDefault="0098018C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выявленных нарушениях отражена в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C6E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Классификатора нарушений, одобренного Советом контрольно-счётных органов при Счетной палате Российской Федерации и применяемого на всей территории Российской Федерации.</w:t>
      </w:r>
    </w:p>
    <w:tbl>
      <w:tblPr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3799"/>
        <w:gridCol w:w="992"/>
        <w:gridCol w:w="911"/>
        <w:gridCol w:w="676"/>
        <w:gridCol w:w="709"/>
        <w:gridCol w:w="709"/>
        <w:gridCol w:w="1134"/>
      </w:tblGrid>
      <w:tr w:rsidR="008C4CF6" w:rsidRPr="008C4CF6" w14:paraId="50356BE8" w14:textId="77777777" w:rsidTr="008C406D">
        <w:trPr>
          <w:trHeight w:val="4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0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нарушения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29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нарушения/нарушение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8D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всего, ед.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66C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 них имеющих стоимостную оценку:</w:t>
            </w:r>
          </w:p>
        </w:tc>
      </w:tr>
      <w:tr w:rsidR="008C4CF6" w:rsidRPr="008C4CF6" w14:paraId="58222684" w14:textId="77777777" w:rsidTr="008C406D">
        <w:trPr>
          <w:trHeight w:val="49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830B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F5B7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5A93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53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43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143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том числе средства:</w:t>
            </w:r>
          </w:p>
        </w:tc>
      </w:tr>
      <w:tr w:rsidR="008C4CF6" w:rsidRPr="008C4CF6" w14:paraId="7740F8FD" w14:textId="77777777" w:rsidTr="008C406D">
        <w:trPr>
          <w:trHeight w:val="18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6ED2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321A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D1B0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EFEF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50A2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22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C8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</w:t>
            </w: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24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 2021 года </w:t>
            </w:r>
            <w:proofErr w:type="gramStart"/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включи-</w:t>
            </w:r>
            <w:proofErr w:type="spellStart"/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8C4CF6" w:rsidRPr="008C4CF6" w14:paraId="511C82C8" w14:textId="77777777" w:rsidTr="008C406D">
        <w:trPr>
          <w:trHeight w:val="5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29CFFA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0808A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3FB7F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826B41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459909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0D44A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108DC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6EE1248A" w14:textId="77777777" w:rsidTr="008C406D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D20AFF" w14:textId="77777777" w:rsidR="008C4CF6" w:rsidRPr="008C4CF6" w:rsidRDefault="008C4CF6" w:rsidP="008C4CF6">
            <w:pPr>
              <w:spacing w:after="0" w:line="240" w:lineRule="auto"/>
              <w:ind w:left="-115" w:firstLine="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FCB866" w14:textId="77777777" w:rsidR="008C4CF6" w:rsidRPr="008C4CF6" w:rsidRDefault="008C4CF6" w:rsidP="008C4CF6">
            <w:pPr>
              <w:spacing w:after="0" w:line="240" w:lineRule="auto"/>
              <w:ind w:firstLine="4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3AD9C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C16E0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A6C80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53908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DC4D6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934C41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14D6CE61" w14:textId="77777777" w:rsidTr="008C406D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E43B48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1.1.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7246CA" w14:textId="77777777" w:rsidR="008C4CF6" w:rsidRPr="008C4CF6" w:rsidRDefault="008C4CF6" w:rsidP="008C4C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12646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A1FBD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48153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62C73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81092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481EE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420279AF" w14:textId="77777777" w:rsidTr="008C406D">
        <w:trPr>
          <w:trHeight w:val="159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0AC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1.1.18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15DD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12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BA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A2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81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F8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5F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3A33F438" w14:textId="77777777" w:rsidTr="008C406D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02FB7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75528E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в ходе исполнения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ECDB1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9DE27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05B24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95B08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A1F73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96FB5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06A79E6E" w14:textId="77777777" w:rsidTr="008C406D">
        <w:trPr>
          <w:trHeight w:val="285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DF1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1.2.45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C0D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15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61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BD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78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FD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D5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5C3B92B3" w14:textId="77777777" w:rsidTr="008C406D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9B0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1.2.91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51A9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79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5F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7C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7A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BC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8D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0703F9E1" w14:textId="77777777" w:rsidTr="008C406D">
        <w:trPr>
          <w:trHeight w:val="22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B40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1.2.95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F93C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F5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63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3E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A1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E0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48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4C14D7F2" w14:textId="77777777" w:rsidTr="008C406D">
        <w:trPr>
          <w:trHeight w:val="22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D4C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1.2.96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A371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</w:t>
            </w: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9C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5A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52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F3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5F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1A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739796B6" w14:textId="77777777" w:rsidTr="008C406D">
        <w:trPr>
          <w:trHeight w:val="379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42C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1.2.101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4474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6C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A8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6B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12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7C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7E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07DFF16F" w14:textId="77777777" w:rsidTr="008C406D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AAB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1.2.110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3BC5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48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5B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BB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22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C39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2C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425CCC11" w14:textId="77777777" w:rsidTr="008C406D">
        <w:trPr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3DDED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9A4B00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3C0CA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BD36D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EE5C8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15F9EB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59F61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423E4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5B47E5EB" w14:textId="77777777" w:rsidTr="008C406D">
        <w:trPr>
          <w:trHeight w:val="127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759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919A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8C4CF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48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05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0D9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6B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4A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4E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4F86E678" w14:textId="77777777" w:rsidTr="008C406D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447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1F69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FF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CB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3D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03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42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98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383B9032" w14:textId="77777777" w:rsidTr="008C406D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6F0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F6F4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F1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43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B8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94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60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09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7121991B" w14:textId="77777777" w:rsidTr="008C406D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3F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2.8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8292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1D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57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EF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1E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71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A0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72FFAD48" w14:textId="77777777" w:rsidTr="008C406D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921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BB7F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EF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04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CB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66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2C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41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063D6D37" w14:textId="77777777" w:rsidTr="008C406D">
        <w:trPr>
          <w:trHeight w:val="64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9C5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2.11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9E54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Нарушение требований, предъявляемых к правилам ведения бюджетного (бухгалтерского) учета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A4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33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C5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75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09F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95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72D890AB" w14:textId="77777777" w:rsidTr="008C406D">
        <w:trPr>
          <w:trHeight w:val="6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9389D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1C7D36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FC54C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4C960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23843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93583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AC1EF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2C62D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379556CB" w14:textId="77777777" w:rsidTr="008C406D">
        <w:trPr>
          <w:trHeight w:val="64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E3A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3.24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A7D5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D5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69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46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999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36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C6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6993A33F" w14:textId="77777777" w:rsidTr="008C406D">
        <w:trPr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2F716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1D6296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5C184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1CBC3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6CF15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73069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CFEDF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E9489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C4CF6" w:rsidRPr="008C4CF6" w14:paraId="00CA7FA6" w14:textId="77777777" w:rsidTr="008C406D">
        <w:trPr>
          <w:trHeight w:val="96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9D86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4.11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FE43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Нарушения порядка формирования комиссии (комиссий) по осуществлению закупок, а также порядка принятия решений комиссией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F5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F7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B7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37E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50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E92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68F4901D" w14:textId="77777777" w:rsidTr="008C406D">
        <w:trPr>
          <w:trHeight w:val="159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B72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4.19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47AE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4FA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A8C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1C0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40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8F1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E4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C4CF6" w:rsidRPr="008C4CF6" w14:paraId="0B551A09" w14:textId="77777777" w:rsidTr="008C406D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A5E5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4.28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F13F" w14:textId="77777777" w:rsidR="008C4CF6" w:rsidRPr="008C4CF6" w:rsidRDefault="008C4CF6" w:rsidP="008C4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Невключение в контракт (договор) обязательных условий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A6D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797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3FB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988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3D3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944" w14:textId="77777777" w:rsidR="008C4CF6" w:rsidRPr="008C4CF6" w:rsidRDefault="008C4CF6" w:rsidP="008C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CF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14:paraId="4E5858A9" w14:textId="77777777" w:rsidR="008C4CF6" w:rsidRDefault="008C4CF6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7150B" w14:textId="78AFB8FD" w:rsidR="00EB7D29" w:rsidRPr="00EB7D29" w:rsidRDefault="00EB7D29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проведенных контрольных и экспертно-аналитических мероприятий установлено 76 нарушений предусмотренные Классификатором нарушений, из них 36 нарушений при формировании и исполнении бюджетов, 29 нарушений ведения бухгалтерского учета, составления и представления бухгалтерской (финансовой) отчетности, 2 нарушения в сфере управления и распоряжения государственной (муниципальной) собственностью, 9 нарушения при осуществлении государственных (муниципальных) закупок и закупок отдельными видами юридических лиц.</w:t>
      </w:r>
    </w:p>
    <w:p w14:paraId="4C795C4F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Кроме того, установлено 12 нарушений неэффективного использования бюджетных средств на сумму 544,6 тыс. рублей - средства 2022 года в сумме 543,4 тыс. рублей, средства 2023 года - 1,2 тыс. рублей из них:</w:t>
      </w:r>
    </w:p>
    <w:p w14:paraId="66D71E09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- 2 нарушения в сумме 366,2 тыс. рублей, 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взносах, исполнение судебных актов и мировых, штрафных санкциях по долговым обязательствам, других экономических санкциях, исполнение судебных актов и мировых соглашений по возмещению причиненного вреда (администрация Дубровского района, Отдел образования);</w:t>
      </w:r>
    </w:p>
    <w:p w14:paraId="65A82937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- 4 нарушения в сумме 132,4 тыс. рублей, неэффективное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 (</w:t>
      </w:r>
      <w:proofErr w:type="spellStart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Алешинское</w:t>
      </w:r>
      <w:proofErr w:type="spellEnd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Рябчинское</w:t>
      </w:r>
      <w:proofErr w:type="spellEnd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Сергеевское</w:t>
      </w:r>
      <w:proofErr w:type="spellEnd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Сещинское</w:t>
      </w:r>
      <w:proofErr w:type="spellEnd"/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поселение).</w:t>
      </w:r>
    </w:p>
    <w:p w14:paraId="28973042" w14:textId="1A606D1E" w:rsidR="00F35FB7" w:rsidRPr="00F35FB7" w:rsidRDefault="00F35FB7" w:rsidP="00F35F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FB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проведенных контрольных мероприятий к дисциплинарной ответственности привлечены 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5FB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лица, которым объявлены замечания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35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559602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подлежащих устранению нарушений по результатам проведенных мероприятий составляет 40 нарушений. Устранены в ходе проведения мероприятия 4 нарушения, в целом нарушения, подлежащие устранению, устранены на 100 процентов.  </w:t>
      </w:r>
    </w:p>
    <w:p w14:paraId="5B6466FA" w14:textId="45572894" w:rsidR="005E4FA2" w:rsidRPr="005E4FA2" w:rsidRDefault="005E4FA2" w:rsidP="006C1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контрольных и экспертно-аналитических мероприятий Контрольно-счетной палатой составлено 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отчета; 4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 заключений и 8 сводных заключений по результатам внешних проверок </w:t>
      </w:r>
      <w:r w:rsidRPr="005E4FA2">
        <w:rPr>
          <w:rFonts w:ascii="Times New Roman" w:hAnsi="Times New Roman"/>
          <w:sz w:val="28"/>
          <w:szCs w:val="28"/>
        </w:rPr>
        <w:t>годовых отчетов об исполнении бюджетов муниципальных образований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принятия мер по итогам данных мероприятий Контрольно-счетной палатой направлено 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и </w:t>
      </w:r>
      <w:r w:rsidR="00EB7D29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5E4F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писем, в которых внесены предложения по устранению выявленных нарушений и совершенствованию бюджетного процесса и которые реализованы в полном объеме.</w:t>
      </w:r>
    </w:p>
    <w:p w14:paraId="770B1857" w14:textId="6BE6A5F3" w:rsidR="002C5594" w:rsidRDefault="007636C8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укрепления системы внешнего муниципального финансового контроля на территории Дубровского района в 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7FB1C447" w14:textId="0162B8E5" w:rsidR="00924DA7" w:rsidRDefault="001B795C" w:rsidP="00BC61AD">
      <w:pPr>
        <w:pStyle w:val="31"/>
        <w:tabs>
          <w:tab w:val="left" w:pos="567"/>
        </w:tabs>
        <w:ind w:right="0"/>
        <w:rPr>
          <w:rStyle w:val="20"/>
          <w:rFonts w:eastAsia="Calibri"/>
          <w:sz w:val="28"/>
          <w:szCs w:val="28"/>
        </w:rPr>
      </w:pPr>
      <w:r>
        <w:rPr>
          <w:rFonts w:ascii="Times New Roman CYR" w:hAnsi="Times New Roman CYR"/>
          <w:szCs w:val="28"/>
        </w:rPr>
        <w:tab/>
      </w:r>
      <w:r w:rsidR="00924DA7" w:rsidRPr="00924DA7">
        <w:rPr>
          <w:rStyle w:val="20"/>
          <w:sz w:val="28"/>
          <w:szCs w:val="28"/>
        </w:rPr>
        <w:t>Совет</w:t>
      </w:r>
      <w:r w:rsidR="00924DA7">
        <w:rPr>
          <w:rStyle w:val="20"/>
          <w:rFonts w:eastAsia="Calibri"/>
          <w:sz w:val="28"/>
          <w:szCs w:val="28"/>
        </w:rPr>
        <w:t>ом</w:t>
      </w:r>
      <w:r w:rsidR="00924DA7" w:rsidRPr="00924DA7">
        <w:rPr>
          <w:rStyle w:val="20"/>
          <w:sz w:val="28"/>
          <w:szCs w:val="28"/>
        </w:rPr>
        <w:t xml:space="preserve"> контрольно-счетных органов Брянской области </w:t>
      </w:r>
      <w:r w:rsidR="00E64F84">
        <w:rPr>
          <w:rStyle w:val="20"/>
          <w:sz w:val="28"/>
          <w:szCs w:val="28"/>
        </w:rPr>
        <w:t xml:space="preserve">в </w:t>
      </w:r>
      <w:r w:rsidR="00965795">
        <w:rPr>
          <w:rStyle w:val="20"/>
          <w:sz w:val="28"/>
          <w:szCs w:val="28"/>
        </w:rPr>
        <w:t>2023</w:t>
      </w:r>
      <w:r w:rsidR="00924DA7" w:rsidRPr="00924DA7">
        <w:rPr>
          <w:rStyle w:val="20"/>
          <w:sz w:val="28"/>
          <w:szCs w:val="28"/>
        </w:rPr>
        <w:t xml:space="preserve"> год</w:t>
      </w:r>
      <w:r w:rsidR="00E64F84">
        <w:rPr>
          <w:rStyle w:val="20"/>
          <w:sz w:val="28"/>
          <w:szCs w:val="28"/>
        </w:rPr>
        <w:t>у</w:t>
      </w:r>
      <w:r w:rsidR="00924DA7" w:rsidRPr="00924DA7">
        <w:rPr>
          <w:rStyle w:val="20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</w:t>
      </w:r>
      <w:r w:rsidR="002B3F0B">
        <w:rPr>
          <w:rStyle w:val="20"/>
          <w:sz w:val="28"/>
          <w:szCs w:val="28"/>
        </w:rPr>
        <w:t>»</w:t>
      </w:r>
      <w:r w:rsidR="00924DA7" w:rsidRPr="00924DA7">
        <w:rPr>
          <w:rStyle w:val="20"/>
          <w:sz w:val="28"/>
          <w:szCs w:val="28"/>
        </w:rPr>
        <w:t xml:space="preserve"> по состоянию на 1 декабря </w:t>
      </w:r>
      <w:r w:rsidR="00965795">
        <w:rPr>
          <w:rStyle w:val="20"/>
          <w:sz w:val="28"/>
          <w:szCs w:val="28"/>
        </w:rPr>
        <w:t>202</w:t>
      </w:r>
      <w:r w:rsidR="00EB7D29">
        <w:rPr>
          <w:rStyle w:val="20"/>
          <w:sz w:val="28"/>
          <w:szCs w:val="28"/>
        </w:rPr>
        <w:t>4</w:t>
      </w:r>
      <w:r w:rsidR="00924DA7" w:rsidRPr="00924DA7">
        <w:rPr>
          <w:rStyle w:val="20"/>
          <w:sz w:val="28"/>
          <w:szCs w:val="28"/>
        </w:rPr>
        <w:t xml:space="preserve"> года.</w:t>
      </w:r>
    </w:p>
    <w:p w14:paraId="61C3CF9A" w14:textId="77777777" w:rsidR="002943B4" w:rsidRDefault="002943B4" w:rsidP="00BC61AD">
      <w:pPr>
        <w:spacing w:after="0" w:line="240" w:lineRule="auto"/>
        <w:ind w:firstLine="567"/>
        <w:jc w:val="both"/>
        <w:rPr>
          <w:rStyle w:val="20"/>
          <w:rFonts w:eastAsia="Calibri"/>
          <w:sz w:val="28"/>
          <w:szCs w:val="28"/>
        </w:rPr>
      </w:pPr>
      <w:r w:rsidRPr="00CE672F">
        <w:rPr>
          <w:rStyle w:val="20"/>
          <w:rFonts w:eastAsia="Calibri"/>
          <w:sz w:val="28"/>
          <w:szCs w:val="28"/>
        </w:rPr>
        <w:t>Оценка</w:t>
      </w:r>
      <w:r w:rsidRPr="002943B4">
        <w:rPr>
          <w:rStyle w:val="20"/>
          <w:rFonts w:eastAsia="Calibri"/>
          <w:sz w:val="28"/>
          <w:szCs w:val="28"/>
        </w:rPr>
        <w:t xml:space="preserve">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0"/>
          <w:rFonts w:eastAsia="Calibri"/>
          <w:sz w:val="28"/>
          <w:szCs w:val="28"/>
        </w:rPr>
        <w:t>и</w:t>
      </w:r>
      <w:r w:rsidRPr="002943B4">
        <w:rPr>
          <w:rStyle w:val="20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0"/>
          <w:rFonts w:eastAsia="Calibri"/>
          <w:sz w:val="28"/>
          <w:szCs w:val="28"/>
        </w:rPr>
        <w:t>.</w:t>
      </w:r>
    </w:p>
    <w:p w14:paraId="497E7B4A" w14:textId="1CE99D1D" w:rsidR="006C191C" w:rsidRDefault="00944955" w:rsidP="006C191C">
      <w:pPr>
        <w:spacing w:after="0" w:line="240" w:lineRule="auto"/>
        <w:ind w:firstLine="567"/>
        <w:jc w:val="both"/>
        <w:rPr>
          <w:rStyle w:val="20"/>
          <w:rFonts w:eastAsia="Calibri"/>
          <w:sz w:val="28"/>
          <w:szCs w:val="28"/>
        </w:rPr>
      </w:pPr>
      <w:r w:rsidRPr="00944955">
        <w:rPr>
          <w:rStyle w:val="20"/>
          <w:rFonts w:eastAsia="Calibri"/>
          <w:sz w:val="28"/>
          <w:szCs w:val="28"/>
        </w:rPr>
        <w:t xml:space="preserve">Результаты мониторинга свидетельствует о том, что по состоянию на 1 декабря </w:t>
      </w:r>
      <w:r w:rsidR="00965795">
        <w:rPr>
          <w:rStyle w:val="20"/>
          <w:rFonts w:eastAsia="Calibri"/>
          <w:sz w:val="28"/>
          <w:szCs w:val="28"/>
        </w:rPr>
        <w:t>202</w:t>
      </w:r>
      <w:r w:rsidR="00EB7D29">
        <w:rPr>
          <w:rStyle w:val="20"/>
          <w:rFonts w:eastAsia="Calibri"/>
          <w:sz w:val="28"/>
          <w:szCs w:val="28"/>
        </w:rPr>
        <w:t>4</w:t>
      </w:r>
      <w:r w:rsidRPr="00944955">
        <w:rPr>
          <w:rStyle w:val="20"/>
          <w:rFonts w:eastAsia="Calibri"/>
          <w:sz w:val="28"/>
          <w:szCs w:val="28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  <w:r w:rsidR="00D27135">
        <w:rPr>
          <w:rStyle w:val="20"/>
          <w:rFonts w:eastAsia="Calibri"/>
          <w:sz w:val="28"/>
          <w:szCs w:val="28"/>
        </w:rPr>
        <w:t xml:space="preserve"> </w:t>
      </w:r>
      <w:r w:rsidR="00B463FA" w:rsidRPr="00B463FA">
        <w:rPr>
          <w:rStyle w:val="20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="00B463FA">
        <w:rPr>
          <w:rStyle w:val="20"/>
          <w:rFonts w:eastAsia="Calibri"/>
          <w:sz w:val="28"/>
          <w:szCs w:val="28"/>
        </w:rPr>
        <w:t>Контрольно-счётной палаты Дубровского района</w:t>
      </w:r>
      <w:r w:rsidR="00B463FA" w:rsidRPr="00B463FA">
        <w:rPr>
          <w:rStyle w:val="20"/>
          <w:rFonts w:eastAsia="Calibri"/>
          <w:sz w:val="28"/>
          <w:szCs w:val="28"/>
        </w:rPr>
        <w:t xml:space="preserve"> по всему объему размещенной информации </w:t>
      </w:r>
      <w:r w:rsidR="007A0429" w:rsidRPr="007A0429">
        <w:rPr>
          <w:rStyle w:val="20"/>
          <w:rFonts w:eastAsia="Calibri"/>
          <w:sz w:val="28"/>
          <w:szCs w:val="28"/>
        </w:rPr>
        <w:t xml:space="preserve">соответствует оценке наполняемости сайта </w:t>
      </w:r>
      <w:r w:rsidR="007A0429" w:rsidRPr="00CE672F">
        <w:rPr>
          <w:rStyle w:val="20"/>
          <w:rFonts w:eastAsia="Calibri"/>
          <w:sz w:val="28"/>
          <w:szCs w:val="28"/>
        </w:rPr>
        <w:t>«отлично»</w:t>
      </w:r>
      <w:r w:rsidR="0015431F" w:rsidRPr="00CE672F">
        <w:rPr>
          <w:rStyle w:val="20"/>
          <w:rFonts w:eastAsia="Calibri"/>
          <w:sz w:val="28"/>
          <w:szCs w:val="28"/>
        </w:rPr>
        <w:t>,</w:t>
      </w:r>
      <w:r w:rsidR="0015431F">
        <w:rPr>
          <w:rStyle w:val="20"/>
          <w:rFonts w:eastAsia="Calibri"/>
          <w:sz w:val="28"/>
          <w:szCs w:val="28"/>
        </w:rPr>
        <w:t xml:space="preserve"> </w:t>
      </w:r>
      <w:r w:rsidR="0015431F" w:rsidRPr="0015431F">
        <w:rPr>
          <w:rStyle w:val="20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находится в пределах </w:t>
      </w:r>
      <w:r w:rsidR="00CE672F">
        <w:rPr>
          <w:rStyle w:val="20"/>
          <w:rFonts w:eastAsia="Calibri"/>
          <w:sz w:val="28"/>
          <w:szCs w:val="28"/>
        </w:rPr>
        <w:t xml:space="preserve">99,5 </w:t>
      </w:r>
      <w:r w:rsidR="0015431F" w:rsidRPr="0015431F">
        <w:rPr>
          <w:rStyle w:val="20"/>
          <w:rFonts w:eastAsia="Calibri"/>
          <w:sz w:val="28"/>
          <w:szCs w:val="28"/>
        </w:rPr>
        <w:t>процентов.</w:t>
      </w:r>
    </w:p>
    <w:p w14:paraId="493D1469" w14:textId="46CFFA2B" w:rsidR="00EB7D29" w:rsidRDefault="00EB7D29" w:rsidP="00EB7D29">
      <w:pPr>
        <w:spacing w:after="0" w:line="240" w:lineRule="auto"/>
        <w:ind w:firstLine="567"/>
        <w:jc w:val="both"/>
        <w:rPr>
          <w:rStyle w:val="20"/>
          <w:rFonts w:eastAsia="Calibri"/>
          <w:sz w:val="28"/>
          <w:szCs w:val="28"/>
        </w:rPr>
      </w:pPr>
      <w:r w:rsidRPr="00EB7D29">
        <w:rPr>
          <w:rFonts w:ascii="Times New Roman" w:hAnsi="Times New Roman"/>
          <w:color w:val="000000"/>
          <w:sz w:val="28"/>
          <w:szCs w:val="28"/>
          <w:lang w:eastAsia="ru-RU" w:bidi="ru-RU"/>
        </w:rPr>
        <w:t>В 2023 году председатель Контрольно-счётной палаты Дубровского района принимал участие в конкурсе Совета контрольно-счётных органов Брянской области на звание «Лучший финансовый контролёр Брянской области 2023 года» и награждена Дипломом 3 степени.</w:t>
      </w:r>
    </w:p>
    <w:p w14:paraId="6FB8E9E0" w14:textId="77777777" w:rsidR="00EB7D29" w:rsidRPr="00EB7D29" w:rsidRDefault="006C191C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19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соответствии с ведомственной структурой расходов, утвержденной решением «О бюджете Дубровского муниципального района Брянской области на </w:t>
      </w:r>
      <w:r w:rsidR="00965795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Pr="006C1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C1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6C1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r w:rsidR="00EB7D29"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876,2 тыс. рублей. Исполнение бюджетной сметы Контрольно-счётной палаты в отчетном году составило 876,2 тыс. рублей или 100,0 процента. Предусмотренные на содержание и обеспечение деятельности Контрольно-счётной палаты средства израсходованы: на оплату труда 805,9 тыс. рублей из них начисление составили 221,4 тыс. рублей, на закупку товаров, работ и услуг 70,3 тыс. рублей.</w:t>
      </w:r>
    </w:p>
    <w:p w14:paraId="748BC2C1" w14:textId="1E671C55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отчетного периода кадровая работа в Контрольно-счётной палате проводилась в соответствии с законодательством. По состоянию на 1 января 2024 года штатная численность Контрольно-счётной палаты составила 2 единицы, из них 1 единица – муниципальная должность - председатель, 1 единица – инспектора. Фактический состав – 1 единица председатель. </w:t>
      </w:r>
    </w:p>
    <w:p w14:paraId="30BB6A70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Работником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 муниципального района.</w:t>
      </w:r>
    </w:p>
    <w:p w14:paraId="20EF1C23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истекший период 2023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10172F34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14:paraId="1F347738" w14:textId="35ADD7D4" w:rsidR="00902880" w:rsidRPr="00000486" w:rsidRDefault="00C518D9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E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палатой будет продолжена работа по дальнейшему укреплению и развитию единой системы контроля, формирования и исполнения бюджета </w:t>
      </w:r>
      <w:r w:rsidR="008818EF">
        <w:rPr>
          <w:rFonts w:ascii="Times New Roman" w:eastAsia="Times New Roman" w:hAnsi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бюджета городского </w:t>
      </w:r>
      <w:r w:rsidR="00E96E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6 сельских поселений. Внедрение в контрольную практику новых форм и методов работы, совершенствование правового, методологического и информационного обеспечения муниципального финансового контроля на территории Дубровского района, расширение взаимодействия с правоохранительными органами, органами муниципальной власти и </w:t>
      </w:r>
      <w:r w:rsidR="00FE6E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онтрольно-счетными органами муниципальных образований</w:t>
      </w:r>
      <w:r w:rsidR="000004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8634CE" w14:textId="71F978BE" w:rsidR="006C191C" w:rsidRDefault="006C191C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A1726" w14:textId="77777777" w:rsidR="008C4CF6" w:rsidRDefault="008C4CF6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FB61F" w14:textId="693DB8E1" w:rsidR="00343140" w:rsidRPr="008C4CF6" w:rsidRDefault="00000486" w:rsidP="008C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О.В. </w:t>
      </w:r>
      <w:proofErr w:type="spellStart"/>
      <w:r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343140" w:rsidRPr="008C4CF6" w:rsidSect="006D22DB">
      <w:headerReference w:type="default" r:id="rId7"/>
      <w:pgSz w:w="11906" w:h="16838" w:code="9"/>
      <w:pgMar w:top="0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A9A6" w14:textId="77777777" w:rsidR="00303C0D" w:rsidRDefault="00303C0D" w:rsidP="00DE31BC">
      <w:pPr>
        <w:spacing w:after="0" w:line="240" w:lineRule="auto"/>
      </w:pPr>
      <w:r>
        <w:separator/>
      </w:r>
    </w:p>
  </w:endnote>
  <w:endnote w:type="continuationSeparator" w:id="0">
    <w:p w14:paraId="2E8CF731" w14:textId="77777777" w:rsidR="00303C0D" w:rsidRDefault="00303C0D" w:rsidP="00D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560E" w14:textId="77777777" w:rsidR="00303C0D" w:rsidRDefault="00303C0D" w:rsidP="00DE31BC">
      <w:pPr>
        <w:spacing w:after="0" w:line="240" w:lineRule="auto"/>
      </w:pPr>
      <w:r>
        <w:separator/>
      </w:r>
    </w:p>
  </w:footnote>
  <w:footnote w:type="continuationSeparator" w:id="0">
    <w:p w14:paraId="2E1D35CF" w14:textId="77777777" w:rsidR="00303C0D" w:rsidRDefault="00303C0D" w:rsidP="00DE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75596"/>
      <w:docPartObj>
        <w:docPartGallery w:val="Page Numbers (Top of Page)"/>
        <w:docPartUnique/>
      </w:docPartObj>
    </w:sdtPr>
    <w:sdtEndPr/>
    <w:sdtContent>
      <w:p w14:paraId="39A3DF95" w14:textId="77777777" w:rsidR="002C5594" w:rsidRDefault="002D5D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531B7" w14:textId="77777777" w:rsidR="002C5594" w:rsidRDefault="002C55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733"/>
    <w:multiLevelType w:val="hybridMultilevel"/>
    <w:tmpl w:val="24286CB6"/>
    <w:lvl w:ilvl="0" w:tplc="B23657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D50E2"/>
    <w:multiLevelType w:val="hybridMultilevel"/>
    <w:tmpl w:val="FBB05394"/>
    <w:lvl w:ilvl="0" w:tplc="2994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A162D"/>
    <w:multiLevelType w:val="hybridMultilevel"/>
    <w:tmpl w:val="0024B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67F19"/>
    <w:multiLevelType w:val="hybridMultilevel"/>
    <w:tmpl w:val="3AAC2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123"/>
    <w:multiLevelType w:val="hybridMultilevel"/>
    <w:tmpl w:val="1CAC319A"/>
    <w:lvl w:ilvl="0" w:tplc="70E0BBD2">
      <w:start w:val="1"/>
      <w:numFmt w:val="decimal"/>
      <w:lvlText w:val="%1."/>
      <w:lvlJc w:val="left"/>
      <w:pPr>
        <w:ind w:left="232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68162F"/>
    <w:multiLevelType w:val="hybridMultilevel"/>
    <w:tmpl w:val="E9D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315"/>
    <w:multiLevelType w:val="hybridMultilevel"/>
    <w:tmpl w:val="E2E4CA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CC"/>
    <w:rsid w:val="00000486"/>
    <w:rsid w:val="000030A7"/>
    <w:rsid w:val="00010A14"/>
    <w:rsid w:val="0001696C"/>
    <w:rsid w:val="00020CD7"/>
    <w:rsid w:val="00022FBE"/>
    <w:rsid w:val="00023135"/>
    <w:rsid w:val="00030205"/>
    <w:rsid w:val="00031A08"/>
    <w:rsid w:val="00032B8A"/>
    <w:rsid w:val="0004096A"/>
    <w:rsid w:val="000423A9"/>
    <w:rsid w:val="0004764F"/>
    <w:rsid w:val="0005086A"/>
    <w:rsid w:val="00055882"/>
    <w:rsid w:val="00056526"/>
    <w:rsid w:val="00061438"/>
    <w:rsid w:val="0006409D"/>
    <w:rsid w:val="00066A79"/>
    <w:rsid w:val="00070317"/>
    <w:rsid w:val="00072A76"/>
    <w:rsid w:val="000768E2"/>
    <w:rsid w:val="00076CE4"/>
    <w:rsid w:val="000815FA"/>
    <w:rsid w:val="000A0586"/>
    <w:rsid w:val="000B6D37"/>
    <w:rsid w:val="000C0335"/>
    <w:rsid w:val="000C1B83"/>
    <w:rsid w:val="000C7244"/>
    <w:rsid w:val="000D5B34"/>
    <w:rsid w:val="000D7BFF"/>
    <w:rsid w:val="000E3F9E"/>
    <w:rsid w:val="000E4166"/>
    <w:rsid w:val="000E5CF8"/>
    <w:rsid w:val="000E648C"/>
    <w:rsid w:val="000E7C56"/>
    <w:rsid w:val="000E7FE9"/>
    <w:rsid w:val="000F13B3"/>
    <w:rsid w:val="000F483F"/>
    <w:rsid w:val="000F621A"/>
    <w:rsid w:val="00101A6A"/>
    <w:rsid w:val="00112B52"/>
    <w:rsid w:val="00114B74"/>
    <w:rsid w:val="001159E2"/>
    <w:rsid w:val="0012306B"/>
    <w:rsid w:val="00127686"/>
    <w:rsid w:val="00133F9D"/>
    <w:rsid w:val="001351A2"/>
    <w:rsid w:val="001351DE"/>
    <w:rsid w:val="00135577"/>
    <w:rsid w:val="001427D3"/>
    <w:rsid w:val="00144678"/>
    <w:rsid w:val="00144CC0"/>
    <w:rsid w:val="0015431F"/>
    <w:rsid w:val="00155533"/>
    <w:rsid w:val="0015740B"/>
    <w:rsid w:val="0016391E"/>
    <w:rsid w:val="00164196"/>
    <w:rsid w:val="0016769E"/>
    <w:rsid w:val="00174899"/>
    <w:rsid w:val="00175CF6"/>
    <w:rsid w:val="00180B0C"/>
    <w:rsid w:val="001812B0"/>
    <w:rsid w:val="0018695B"/>
    <w:rsid w:val="001926BD"/>
    <w:rsid w:val="001A7F29"/>
    <w:rsid w:val="001B2E03"/>
    <w:rsid w:val="001B4CF3"/>
    <w:rsid w:val="001B51DB"/>
    <w:rsid w:val="001B795C"/>
    <w:rsid w:val="001C1D9D"/>
    <w:rsid w:val="001C6D19"/>
    <w:rsid w:val="001D00AD"/>
    <w:rsid w:val="001D0F1F"/>
    <w:rsid w:val="001D489F"/>
    <w:rsid w:val="001D7065"/>
    <w:rsid w:val="001D7E6D"/>
    <w:rsid w:val="001E59E9"/>
    <w:rsid w:val="001F04F7"/>
    <w:rsid w:val="001F2AAE"/>
    <w:rsid w:val="001F4134"/>
    <w:rsid w:val="001F5D12"/>
    <w:rsid w:val="001F732C"/>
    <w:rsid w:val="001F74A4"/>
    <w:rsid w:val="002008BB"/>
    <w:rsid w:val="0020570A"/>
    <w:rsid w:val="00205BA0"/>
    <w:rsid w:val="00207362"/>
    <w:rsid w:val="00207C79"/>
    <w:rsid w:val="00210004"/>
    <w:rsid w:val="00212CA9"/>
    <w:rsid w:val="002163AB"/>
    <w:rsid w:val="00226316"/>
    <w:rsid w:val="0022676E"/>
    <w:rsid w:val="002300F1"/>
    <w:rsid w:val="00230167"/>
    <w:rsid w:val="0023031A"/>
    <w:rsid w:val="0023639F"/>
    <w:rsid w:val="00236431"/>
    <w:rsid w:val="00240328"/>
    <w:rsid w:val="00240C98"/>
    <w:rsid w:val="002420C6"/>
    <w:rsid w:val="002507FD"/>
    <w:rsid w:val="00254E72"/>
    <w:rsid w:val="00256A55"/>
    <w:rsid w:val="00257E75"/>
    <w:rsid w:val="00264460"/>
    <w:rsid w:val="0028029E"/>
    <w:rsid w:val="002803DB"/>
    <w:rsid w:val="002826FA"/>
    <w:rsid w:val="0028315A"/>
    <w:rsid w:val="0028633C"/>
    <w:rsid w:val="002943B4"/>
    <w:rsid w:val="00294E01"/>
    <w:rsid w:val="002961FF"/>
    <w:rsid w:val="002A4FA9"/>
    <w:rsid w:val="002A709D"/>
    <w:rsid w:val="002B3F0B"/>
    <w:rsid w:val="002B56EA"/>
    <w:rsid w:val="002C0D5E"/>
    <w:rsid w:val="002C2ED5"/>
    <w:rsid w:val="002C5594"/>
    <w:rsid w:val="002C5CA0"/>
    <w:rsid w:val="002D03D7"/>
    <w:rsid w:val="002D07C5"/>
    <w:rsid w:val="002D5DA9"/>
    <w:rsid w:val="002E562A"/>
    <w:rsid w:val="002E6AD8"/>
    <w:rsid w:val="002F37A5"/>
    <w:rsid w:val="002F4246"/>
    <w:rsid w:val="00302A80"/>
    <w:rsid w:val="00303C0D"/>
    <w:rsid w:val="00304C12"/>
    <w:rsid w:val="003108BA"/>
    <w:rsid w:val="00311AF2"/>
    <w:rsid w:val="00313651"/>
    <w:rsid w:val="00316157"/>
    <w:rsid w:val="003209E3"/>
    <w:rsid w:val="00330B3B"/>
    <w:rsid w:val="00332190"/>
    <w:rsid w:val="00343140"/>
    <w:rsid w:val="00343837"/>
    <w:rsid w:val="003514A3"/>
    <w:rsid w:val="00355BFB"/>
    <w:rsid w:val="003641C6"/>
    <w:rsid w:val="00365D54"/>
    <w:rsid w:val="00366B5E"/>
    <w:rsid w:val="003810D4"/>
    <w:rsid w:val="00383DC5"/>
    <w:rsid w:val="003A1BA8"/>
    <w:rsid w:val="003A36C5"/>
    <w:rsid w:val="003B18FC"/>
    <w:rsid w:val="003B3537"/>
    <w:rsid w:val="003B38E6"/>
    <w:rsid w:val="003B4019"/>
    <w:rsid w:val="003B488F"/>
    <w:rsid w:val="003C0A6D"/>
    <w:rsid w:val="003E3DF9"/>
    <w:rsid w:val="003E433B"/>
    <w:rsid w:val="003E7D0A"/>
    <w:rsid w:val="003F0E5A"/>
    <w:rsid w:val="003F3321"/>
    <w:rsid w:val="003F46D4"/>
    <w:rsid w:val="003F4C69"/>
    <w:rsid w:val="003F57A1"/>
    <w:rsid w:val="003F63F9"/>
    <w:rsid w:val="00402922"/>
    <w:rsid w:val="00406F4E"/>
    <w:rsid w:val="00411C20"/>
    <w:rsid w:val="004248C4"/>
    <w:rsid w:val="00425B9F"/>
    <w:rsid w:val="00426278"/>
    <w:rsid w:val="00427B53"/>
    <w:rsid w:val="004310FC"/>
    <w:rsid w:val="00431503"/>
    <w:rsid w:val="00431A2A"/>
    <w:rsid w:val="00432BBC"/>
    <w:rsid w:val="00433453"/>
    <w:rsid w:val="0044495D"/>
    <w:rsid w:val="00452C9C"/>
    <w:rsid w:val="004541B6"/>
    <w:rsid w:val="00455085"/>
    <w:rsid w:val="00457C09"/>
    <w:rsid w:val="004601AF"/>
    <w:rsid w:val="00460896"/>
    <w:rsid w:val="004618B9"/>
    <w:rsid w:val="00464ED1"/>
    <w:rsid w:val="00471F52"/>
    <w:rsid w:val="0047306C"/>
    <w:rsid w:val="0048017D"/>
    <w:rsid w:val="004878BA"/>
    <w:rsid w:val="004A488D"/>
    <w:rsid w:val="004A6387"/>
    <w:rsid w:val="004B0BFE"/>
    <w:rsid w:val="004B144F"/>
    <w:rsid w:val="004B6AEF"/>
    <w:rsid w:val="004C2178"/>
    <w:rsid w:val="004C4043"/>
    <w:rsid w:val="004C546B"/>
    <w:rsid w:val="004C69DE"/>
    <w:rsid w:val="004D37F0"/>
    <w:rsid w:val="004E0D46"/>
    <w:rsid w:val="004E2EBB"/>
    <w:rsid w:val="004E4806"/>
    <w:rsid w:val="004E598D"/>
    <w:rsid w:val="004F180A"/>
    <w:rsid w:val="004F2D9E"/>
    <w:rsid w:val="004F4147"/>
    <w:rsid w:val="004F4B92"/>
    <w:rsid w:val="0050334E"/>
    <w:rsid w:val="00507741"/>
    <w:rsid w:val="00512FCC"/>
    <w:rsid w:val="0052065F"/>
    <w:rsid w:val="005207F2"/>
    <w:rsid w:val="0052126D"/>
    <w:rsid w:val="00522D2B"/>
    <w:rsid w:val="00524D69"/>
    <w:rsid w:val="005278FF"/>
    <w:rsid w:val="00540460"/>
    <w:rsid w:val="00545274"/>
    <w:rsid w:val="005559BF"/>
    <w:rsid w:val="00561E0E"/>
    <w:rsid w:val="005649C4"/>
    <w:rsid w:val="00566155"/>
    <w:rsid w:val="0058238B"/>
    <w:rsid w:val="00584744"/>
    <w:rsid w:val="0058654D"/>
    <w:rsid w:val="0058700D"/>
    <w:rsid w:val="005911C3"/>
    <w:rsid w:val="005936A9"/>
    <w:rsid w:val="005969BF"/>
    <w:rsid w:val="005B311D"/>
    <w:rsid w:val="005B31CD"/>
    <w:rsid w:val="005B3660"/>
    <w:rsid w:val="005B7336"/>
    <w:rsid w:val="005D4FAA"/>
    <w:rsid w:val="005D673C"/>
    <w:rsid w:val="005E1A73"/>
    <w:rsid w:val="005E1AA8"/>
    <w:rsid w:val="005E4892"/>
    <w:rsid w:val="005E4FA2"/>
    <w:rsid w:val="005E5383"/>
    <w:rsid w:val="005F391E"/>
    <w:rsid w:val="005F47F2"/>
    <w:rsid w:val="006017D9"/>
    <w:rsid w:val="00603B39"/>
    <w:rsid w:val="00607012"/>
    <w:rsid w:val="00613B89"/>
    <w:rsid w:val="00620367"/>
    <w:rsid w:val="00626D31"/>
    <w:rsid w:val="006347C8"/>
    <w:rsid w:val="00643569"/>
    <w:rsid w:val="006449D9"/>
    <w:rsid w:val="0064570E"/>
    <w:rsid w:val="00645978"/>
    <w:rsid w:val="00645B16"/>
    <w:rsid w:val="00650F08"/>
    <w:rsid w:val="00660CC2"/>
    <w:rsid w:val="00662320"/>
    <w:rsid w:val="00662D0B"/>
    <w:rsid w:val="00666538"/>
    <w:rsid w:val="006666CF"/>
    <w:rsid w:val="00673BF8"/>
    <w:rsid w:val="00686478"/>
    <w:rsid w:val="00696337"/>
    <w:rsid w:val="006A1B99"/>
    <w:rsid w:val="006A3706"/>
    <w:rsid w:val="006A65E1"/>
    <w:rsid w:val="006B3506"/>
    <w:rsid w:val="006C004F"/>
    <w:rsid w:val="006C191C"/>
    <w:rsid w:val="006C3BC2"/>
    <w:rsid w:val="006C66C6"/>
    <w:rsid w:val="006D22DB"/>
    <w:rsid w:val="006D2588"/>
    <w:rsid w:val="006D4842"/>
    <w:rsid w:val="006E0381"/>
    <w:rsid w:val="006E1975"/>
    <w:rsid w:val="006E249A"/>
    <w:rsid w:val="006E73BA"/>
    <w:rsid w:val="006F1A29"/>
    <w:rsid w:val="006F47E0"/>
    <w:rsid w:val="006F669F"/>
    <w:rsid w:val="00700CE8"/>
    <w:rsid w:val="00702C2E"/>
    <w:rsid w:val="0070655E"/>
    <w:rsid w:val="00706AE2"/>
    <w:rsid w:val="00710560"/>
    <w:rsid w:val="00720FC5"/>
    <w:rsid w:val="00734AF1"/>
    <w:rsid w:val="00744544"/>
    <w:rsid w:val="00746654"/>
    <w:rsid w:val="0074710C"/>
    <w:rsid w:val="00751B71"/>
    <w:rsid w:val="00752972"/>
    <w:rsid w:val="00754475"/>
    <w:rsid w:val="007636C8"/>
    <w:rsid w:val="007637DC"/>
    <w:rsid w:val="00764487"/>
    <w:rsid w:val="00777FBA"/>
    <w:rsid w:val="00782C4A"/>
    <w:rsid w:val="00786331"/>
    <w:rsid w:val="007A0429"/>
    <w:rsid w:val="007A2018"/>
    <w:rsid w:val="007A5462"/>
    <w:rsid w:val="007A5742"/>
    <w:rsid w:val="007B15A1"/>
    <w:rsid w:val="007C1544"/>
    <w:rsid w:val="007C676E"/>
    <w:rsid w:val="007D09C9"/>
    <w:rsid w:val="007E23EE"/>
    <w:rsid w:val="007E56AF"/>
    <w:rsid w:val="007E6DC7"/>
    <w:rsid w:val="007F0ED2"/>
    <w:rsid w:val="007F18C0"/>
    <w:rsid w:val="007F28C2"/>
    <w:rsid w:val="007F41BA"/>
    <w:rsid w:val="007F47E6"/>
    <w:rsid w:val="007F7003"/>
    <w:rsid w:val="00800A4D"/>
    <w:rsid w:val="00800AE7"/>
    <w:rsid w:val="00802ACC"/>
    <w:rsid w:val="0081002A"/>
    <w:rsid w:val="00813A01"/>
    <w:rsid w:val="0081474E"/>
    <w:rsid w:val="0081497E"/>
    <w:rsid w:val="00817E29"/>
    <w:rsid w:val="00820E29"/>
    <w:rsid w:val="00822C28"/>
    <w:rsid w:val="00823D46"/>
    <w:rsid w:val="00835483"/>
    <w:rsid w:val="0083753B"/>
    <w:rsid w:val="00846295"/>
    <w:rsid w:val="00846D7C"/>
    <w:rsid w:val="008614A5"/>
    <w:rsid w:val="00864E2B"/>
    <w:rsid w:val="00865481"/>
    <w:rsid w:val="00867B9C"/>
    <w:rsid w:val="008745CB"/>
    <w:rsid w:val="008753C1"/>
    <w:rsid w:val="00877E25"/>
    <w:rsid w:val="008817E1"/>
    <w:rsid w:val="008818EF"/>
    <w:rsid w:val="0088493B"/>
    <w:rsid w:val="00884D60"/>
    <w:rsid w:val="00884FE8"/>
    <w:rsid w:val="00885455"/>
    <w:rsid w:val="00886008"/>
    <w:rsid w:val="0088793E"/>
    <w:rsid w:val="00891D15"/>
    <w:rsid w:val="00892533"/>
    <w:rsid w:val="00894112"/>
    <w:rsid w:val="00894716"/>
    <w:rsid w:val="00895201"/>
    <w:rsid w:val="008B476F"/>
    <w:rsid w:val="008B6C53"/>
    <w:rsid w:val="008C4CF6"/>
    <w:rsid w:val="008D18E9"/>
    <w:rsid w:val="008D44D9"/>
    <w:rsid w:val="008E1106"/>
    <w:rsid w:val="008F2365"/>
    <w:rsid w:val="00900F9F"/>
    <w:rsid w:val="00901E32"/>
    <w:rsid w:val="00902880"/>
    <w:rsid w:val="00903001"/>
    <w:rsid w:val="0092341D"/>
    <w:rsid w:val="00923FF4"/>
    <w:rsid w:val="00924DA7"/>
    <w:rsid w:val="009366B1"/>
    <w:rsid w:val="00943471"/>
    <w:rsid w:val="00944955"/>
    <w:rsid w:val="00947EB3"/>
    <w:rsid w:val="00951249"/>
    <w:rsid w:val="00955063"/>
    <w:rsid w:val="00955DF7"/>
    <w:rsid w:val="0096089B"/>
    <w:rsid w:val="00965795"/>
    <w:rsid w:val="009657AB"/>
    <w:rsid w:val="00966617"/>
    <w:rsid w:val="009775C2"/>
    <w:rsid w:val="0098018C"/>
    <w:rsid w:val="00980644"/>
    <w:rsid w:val="00984BC4"/>
    <w:rsid w:val="00995476"/>
    <w:rsid w:val="009A5562"/>
    <w:rsid w:val="009A6BAD"/>
    <w:rsid w:val="009B073B"/>
    <w:rsid w:val="009B3E62"/>
    <w:rsid w:val="009C1F0A"/>
    <w:rsid w:val="009C4E64"/>
    <w:rsid w:val="009E03B5"/>
    <w:rsid w:val="009E5B32"/>
    <w:rsid w:val="009E76D1"/>
    <w:rsid w:val="009F2262"/>
    <w:rsid w:val="00A03B44"/>
    <w:rsid w:val="00A110AE"/>
    <w:rsid w:val="00A16A54"/>
    <w:rsid w:val="00A224F8"/>
    <w:rsid w:val="00A24F0C"/>
    <w:rsid w:val="00A26673"/>
    <w:rsid w:val="00A2697E"/>
    <w:rsid w:val="00A272C3"/>
    <w:rsid w:val="00A354F2"/>
    <w:rsid w:val="00A40E80"/>
    <w:rsid w:val="00A476DE"/>
    <w:rsid w:val="00A51F81"/>
    <w:rsid w:val="00A55343"/>
    <w:rsid w:val="00A57A34"/>
    <w:rsid w:val="00A71C2C"/>
    <w:rsid w:val="00A83672"/>
    <w:rsid w:val="00A916A0"/>
    <w:rsid w:val="00A916C0"/>
    <w:rsid w:val="00A941DD"/>
    <w:rsid w:val="00A95EA6"/>
    <w:rsid w:val="00A960EA"/>
    <w:rsid w:val="00AA1C1C"/>
    <w:rsid w:val="00AB5E1B"/>
    <w:rsid w:val="00AB7EC9"/>
    <w:rsid w:val="00AC12BB"/>
    <w:rsid w:val="00AF65DB"/>
    <w:rsid w:val="00AF7F2E"/>
    <w:rsid w:val="00B05A7C"/>
    <w:rsid w:val="00B1414D"/>
    <w:rsid w:val="00B31A4D"/>
    <w:rsid w:val="00B424A7"/>
    <w:rsid w:val="00B43928"/>
    <w:rsid w:val="00B463FA"/>
    <w:rsid w:val="00B472C2"/>
    <w:rsid w:val="00B476A4"/>
    <w:rsid w:val="00B47B62"/>
    <w:rsid w:val="00B47F8B"/>
    <w:rsid w:val="00B550D1"/>
    <w:rsid w:val="00B56381"/>
    <w:rsid w:val="00B56591"/>
    <w:rsid w:val="00B6074C"/>
    <w:rsid w:val="00B62717"/>
    <w:rsid w:val="00B62D56"/>
    <w:rsid w:val="00B6693D"/>
    <w:rsid w:val="00B67473"/>
    <w:rsid w:val="00B67836"/>
    <w:rsid w:val="00B7625F"/>
    <w:rsid w:val="00B7773A"/>
    <w:rsid w:val="00B82AEB"/>
    <w:rsid w:val="00B8793D"/>
    <w:rsid w:val="00B9035C"/>
    <w:rsid w:val="00B91225"/>
    <w:rsid w:val="00BA5310"/>
    <w:rsid w:val="00BB08E6"/>
    <w:rsid w:val="00BB0981"/>
    <w:rsid w:val="00BB4D8D"/>
    <w:rsid w:val="00BB66D9"/>
    <w:rsid w:val="00BC1A5E"/>
    <w:rsid w:val="00BC2419"/>
    <w:rsid w:val="00BC3240"/>
    <w:rsid w:val="00BC61AD"/>
    <w:rsid w:val="00BC7CC6"/>
    <w:rsid w:val="00BE216C"/>
    <w:rsid w:val="00BF036F"/>
    <w:rsid w:val="00BF6A04"/>
    <w:rsid w:val="00C05AE6"/>
    <w:rsid w:val="00C062E3"/>
    <w:rsid w:val="00C07E02"/>
    <w:rsid w:val="00C127F0"/>
    <w:rsid w:val="00C15540"/>
    <w:rsid w:val="00C163C7"/>
    <w:rsid w:val="00C21206"/>
    <w:rsid w:val="00C21949"/>
    <w:rsid w:val="00C25B79"/>
    <w:rsid w:val="00C33EA9"/>
    <w:rsid w:val="00C37158"/>
    <w:rsid w:val="00C462EE"/>
    <w:rsid w:val="00C518D9"/>
    <w:rsid w:val="00C53697"/>
    <w:rsid w:val="00C6363C"/>
    <w:rsid w:val="00C717A2"/>
    <w:rsid w:val="00C777EC"/>
    <w:rsid w:val="00C8133A"/>
    <w:rsid w:val="00C81584"/>
    <w:rsid w:val="00C87C96"/>
    <w:rsid w:val="00C87E25"/>
    <w:rsid w:val="00C9175A"/>
    <w:rsid w:val="00C932E4"/>
    <w:rsid w:val="00C948A6"/>
    <w:rsid w:val="00C9773E"/>
    <w:rsid w:val="00CA2284"/>
    <w:rsid w:val="00CB5FE4"/>
    <w:rsid w:val="00CC001F"/>
    <w:rsid w:val="00CC2F07"/>
    <w:rsid w:val="00CC59BD"/>
    <w:rsid w:val="00CD242F"/>
    <w:rsid w:val="00CD397A"/>
    <w:rsid w:val="00CD547F"/>
    <w:rsid w:val="00CE672F"/>
    <w:rsid w:val="00CF0B42"/>
    <w:rsid w:val="00CF1A2E"/>
    <w:rsid w:val="00CF47AE"/>
    <w:rsid w:val="00CF4834"/>
    <w:rsid w:val="00D20BCE"/>
    <w:rsid w:val="00D27135"/>
    <w:rsid w:val="00D27680"/>
    <w:rsid w:val="00D30143"/>
    <w:rsid w:val="00D31275"/>
    <w:rsid w:val="00D354B0"/>
    <w:rsid w:val="00D40ABE"/>
    <w:rsid w:val="00D41E0D"/>
    <w:rsid w:val="00D42AF0"/>
    <w:rsid w:val="00D43972"/>
    <w:rsid w:val="00D45A3F"/>
    <w:rsid w:val="00D5618F"/>
    <w:rsid w:val="00D57E0F"/>
    <w:rsid w:val="00D63B92"/>
    <w:rsid w:val="00D66147"/>
    <w:rsid w:val="00D66BD3"/>
    <w:rsid w:val="00D72D76"/>
    <w:rsid w:val="00D758A0"/>
    <w:rsid w:val="00D76556"/>
    <w:rsid w:val="00D83E03"/>
    <w:rsid w:val="00D86687"/>
    <w:rsid w:val="00D87E52"/>
    <w:rsid w:val="00D91B90"/>
    <w:rsid w:val="00D94871"/>
    <w:rsid w:val="00D95830"/>
    <w:rsid w:val="00D967AE"/>
    <w:rsid w:val="00DA0884"/>
    <w:rsid w:val="00DA3C23"/>
    <w:rsid w:val="00DA4AB2"/>
    <w:rsid w:val="00DA6FC6"/>
    <w:rsid w:val="00DA7D52"/>
    <w:rsid w:val="00DB4F06"/>
    <w:rsid w:val="00DC52CD"/>
    <w:rsid w:val="00DC6C6E"/>
    <w:rsid w:val="00DD1A67"/>
    <w:rsid w:val="00DE31BC"/>
    <w:rsid w:val="00DE79CE"/>
    <w:rsid w:val="00DF1DCF"/>
    <w:rsid w:val="00DF437F"/>
    <w:rsid w:val="00E1480D"/>
    <w:rsid w:val="00E15D8C"/>
    <w:rsid w:val="00E235B6"/>
    <w:rsid w:val="00E245D9"/>
    <w:rsid w:val="00E30734"/>
    <w:rsid w:val="00E35A09"/>
    <w:rsid w:val="00E37A28"/>
    <w:rsid w:val="00E41EDC"/>
    <w:rsid w:val="00E44D6A"/>
    <w:rsid w:val="00E63A61"/>
    <w:rsid w:val="00E64F84"/>
    <w:rsid w:val="00E65F47"/>
    <w:rsid w:val="00E67053"/>
    <w:rsid w:val="00E6786B"/>
    <w:rsid w:val="00E719CD"/>
    <w:rsid w:val="00E72049"/>
    <w:rsid w:val="00E723C2"/>
    <w:rsid w:val="00E7469C"/>
    <w:rsid w:val="00E746A4"/>
    <w:rsid w:val="00E75419"/>
    <w:rsid w:val="00E80BD6"/>
    <w:rsid w:val="00E931E6"/>
    <w:rsid w:val="00E94503"/>
    <w:rsid w:val="00E9458F"/>
    <w:rsid w:val="00E96E8A"/>
    <w:rsid w:val="00E97A72"/>
    <w:rsid w:val="00EA0D16"/>
    <w:rsid w:val="00EA429B"/>
    <w:rsid w:val="00EA4ACC"/>
    <w:rsid w:val="00EA502D"/>
    <w:rsid w:val="00EB10E0"/>
    <w:rsid w:val="00EB270B"/>
    <w:rsid w:val="00EB29CD"/>
    <w:rsid w:val="00EB690F"/>
    <w:rsid w:val="00EB7D29"/>
    <w:rsid w:val="00EC0B2C"/>
    <w:rsid w:val="00EC1C07"/>
    <w:rsid w:val="00EC4934"/>
    <w:rsid w:val="00EC6218"/>
    <w:rsid w:val="00ED0920"/>
    <w:rsid w:val="00ED578C"/>
    <w:rsid w:val="00ED77C5"/>
    <w:rsid w:val="00EE03E9"/>
    <w:rsid w:val="00EE55D1"/>
    <w:rsid w:val="00EF5599"/>
    <w:rsid w:val="00F00F8C"/>
    <w:rsid w:val="00F0418B"/>
    <w:rsid w:val="00F05EC8"/>
    <w:rsid w:val="00F1630B"/>
    <w:rsid w:val="00F16E19"/>
    <w:rsid w:val="00F30D69"/>
    <w:rsid w:val="00F3128F"/>
    <w:rsid w:val="00F3316D"/>
    <w:rsid w:val="00F35FB7"/>
    <w:rsid w:val="00F4082D"/>
    <w:rsid w:val="00F453D5"/>
    <w:rsid w:val="00F4656F"/>
    <w:rsid w:val="00F469D9"/>
    <w:rsid w:val="00F46AAA"/>
    <w:rsid w:val="00F51E4D"/>
    <w:rsid w:val="00F52379"/>
    <w:rsid w:val="00F531A0"/>
    <w:rsid w:val="00F5346D"/>
    <w:rsid w:val="00F6160F"/>
    <w:rsid w:val="00F729DC"/>
    <w:rsid w:val="00F755C3"/>
    <w:rsid w:val="00F81AD4"/>
    <w:rsid w:val="00F9028D"/>
    <w:rsid w:val="00F91961"/>
    <w:rsid w:val="00F941B2"/>
    <w:rsid w:val="00F95779"/>
    <w:rsid w:val="00FA2F51"/>
    <w:rsid w:val="00FA368E"/>
    <w:rsid w:val="00FA36E0"/>
    <w:rsid w:val="00FA5717"/>
    <w:rsid w:val="00FB0453"/>
    <w:rsid w:val="00FB6558"/>
    <w:rsid w:val="00FC0F9A"/>
    <w:rsid w:val="00FC5C9F"/>
    <w:rsid w:val="00FC636A"/>
    <w:rsid w:val="00FD4BAA"/>
    <w:rsid w:val="00FD5F09"/>
    <w:rsid w:val="00FD73A1"/>
    <w:rsid w:val="00FE6E5C"/>
    <w:rsid w:val="00FF0E0B"/>
    <w:rsid w:val="00FF380C"/>
    <w:rsid w:val="00FF55C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7ADB"/>
  <w15:docId w15:val="{E7F71061-2421-4C4A-8E2F-68E6F93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6C"/>
    <w:pPr>
      <w:ind w:left="720"/>
      <w:contextualSpacing/>
    </w:pPr>
  </w:style>
  <w:style w:type="table" w:styleId="a4">
    <w:name w:val="Table Grid"/>
    <w:basedOn w:val="a1"/>
    <w:uiPriority w:val="59"/>
    <w:rsid w:val="00EA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1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1BC"/>
    <w:rPr>
      <w:rFonts w:ascii="Calibri" w:eastAsia="Calibri" w:hAnsi="Calibri" w:cs="Times New Roman"/>
    </w:rPr>
  </w:style>
  <w:style w:type="paragraph" w:customStyle="1" w:styleId="ConsPlusNormal">
    <w:name w:val="ConsPlusNormal"/>
    <w:rsid w:val="00B4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6160F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B607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6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B795C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437</cp:revision>
  <cp:lastPrinted>2024-02-27T12:29:00Z</cp:lastPrinted>
  <dcterms:created xsi:type="dcterms:W3CDTF">2016-05-26T10:46:00Z</dcterms:created>
  <dcterms:modified xsi:type="dcterms:W3CDTF">2024-02-27T12:29:00Z</dcterms:modified>
</cp:coreProperties>
</file>