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59" w:rsidRDefault="00B17959" w:rsidP="00B1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B17959" w:rsidRDefault="00B17959" w:rsidP="00B1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 председателя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онтрольно - счётной палаты </w:t>
      </w:r>
    </w:p>
    <w:p w:rsidR="00B17959" w:rsidRDefault="00B17959" w:rsidP="00B17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Дороденковой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Н.А.</w:t>
      </w:r>
    </w:p>
    <w:p w:rsidR="00B17959" w:rsidRDefault="00B17959" w:rsidP="00B17959">
      <w:pPr>
        <w:pStyle w:val="a4"/>
        <w:ind w:left="0" w:firstLine="709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«О заключении Контрольно-счётной палаты Дубровского района по проекту решения Дубровского районного Совета народных депутатов «О бюджете муниципального образования «Дубровский район» на 2018 год и на плановый период 2019 и 2020 годов»</w:t>
      </w:r>
    </w:p>
    <w:p w:rsidR="00AE64C7" w:rsidRDefault="00AE64C7" w:rsidP="006E06E3">
      <w:pPr>
        <w:ind w:firstLine="708"/>
        <w:jc w:val="both"/>
        <w:rPr>
          <w:sz w:val="28"/>
          <w:szCs w:val="28"/>
        </w:rPr>
      </w:pPr>
    </w:p>
    <w:p w:rsidR="006E06E3" w:rsidRPr="00D96ED1" w:rsidRDefault="006E06E3" w:rsidP="00D96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ED1">
        <w:rPr>
          <w:rFonts w:ascii="Times New Roman" w:hAnsi="Times New Roman" w:cs="Times New Roman"/>
          <w:sz w:val="28"/>
          <w:szCs w:val="28"/>
        </w:rPr>
        <w:t>Заключение Контрольно-счетной палаты Дубровского района  на проект решения Дубровского районного Совета народных депутатов «О бюджете  муниципального образования «Дубровский район» на 2018 год и на плановый период 2019 и 2020 годов» подготовлено  в соответствии с Бюджетным кодексом Российской Федерации, Положением «О Контрольно-счетной палате Дубровского района» и иными актами федерального и областного законодательства.</w:t>
      </w:r>
      <w:proofErr w:type="gramEnd"/>
    </w:p>
    <w:p w:rsidR="006E06E3" w:rsidRPr="00D96ED1" w:rsidRDefault="006E06E3" w:rsidP="00D96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Проект решения «О бюджете  муниципального образования «Дубровский район» на 2018 год и на плановый период 2019 и 2020 годов» внесен администрацией Дубровского района на рассмотрение </w:t>
      </w:r>
      <w:proofErr w:type="gramStart"/>
      <w:r w:rsidRPr="00D96E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6E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6ED1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D96ED1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в срок, установленный в Порядке </w:t>
      </w:r>
    </w:p>
    <w:p w:rsidR="006E06E3" w:rsidRPr="00D96ED1" w:rsidRDefault="006E06E3" w:rsidP="00D96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>составления, рассмотрения и утверждения проекта бюджета муниципального образования «Дубровский район».</w:t>
      </w:r>
    </w:p>
    <w:p w:rsidR="00262A53" w:rsidRPr="00D96ED1" w:rsidRDefault="00262A53" w:rsidP="00D96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          Прогноз социально-экономического развития района на 2018 год и на плановый период 2019 и 2020 годов разрабатывался в условиях замедления темпов роста экономики. Разработан прогноз на вариативной основе в составе консервативного, базового и целевого вариантов. </w:t>
      </w:r>
    </w:p>
    <w:p w:rsidR="00262A53" w:rsidRPr="00D96ED1" w:rsidRDefault="00262A53" w:rsidP="00D96E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 </w:t>
      </w:r>
    </w:p>
    <w:p w:rsidR="00262A53" w:rsidRPr="00D96ED1" w:rsidRDefault="00262A53" w:rsidP="00D96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         Консервативный вариант предполагает </w:t>
      </w:r>
      <w:proofErr w:type="gramStart"/>
      <w:r w:rsidRPr="00D96ED1">
        <w:rPr>
          <w:rFonts w:ascii="Times New Roman" w:hAnsi="Times New Roman" w:cs="Times New Roman"/>
          <w:sz w:val="28"/>
          <w:szCs w:val="28"/>
        </w:rPr>
        <w:t>более худшие</w:t>
      </w:r>
      <w:proofErr w:type="gramEnd"/>
      <w:r w:rsidRPr="00D96ED1">
        <w:rPr>
          <w:rFonts w:ascii="Times New Roman" w:hAnsi="Times New Roman" w:cs="Times New Roman"/>
          <w:sz w:val="28"/>
          <w:szCs w:val="28"/>
        </w:rPr>
        <w:t xml:space="preserve"> условия для развития отраслей экономики в сравнении с базовым вариантом. </w:t>
      </w:r>
    </w:p>
    <w:p w:rsidR="00262A53" w:rsidRPr="00D96ED1" w:rsidRDefault="00262A53" w:rsidP="00D96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         Целевой вариант допускает более уверенный экономический рост и увеличение бюджетных расходов на поддержку реального сектора экономики. </w:t>
      </w:r>
    </w:p>
    <w:p w:rsidR="00262A53" w:rsidRPr="00D96ED1" w:rsidRDefault="00262A53" w:rsidP="00D96E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D1">
        <w:rPr>
          <w:rFonts w:ascii="Times New Roman" w:hAnsi="Times New Roman" w:cs="Times New Roman"/>
          <w:sz w:val="28"/>
          <w:szCs w:val="28"/>
        </w:rPr>
        <w:t xml:space="preserve">         При формировании районного бюджета за основу принят второй (базовый) вариант. Пояснительная записка к прогнозу сформирована по показателям базового варианта прогноза.</w:t>
      </w:r>
    </w:p>
    <w:p w:rsidR="0089521B" w:rsidRPr="0089521B" w:rsidRDefault="0089521B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21B">
        <w:rPr>
          <w:rFonts w:ascii="Times New Roman" w:hAnsi="Times New Roman" w:cs="Times New Roman"/>
          <w:sz w:val="28"/>
          <w:szCs w:val="28"/>
        </w:rPr>
        <w:t>Динамика основных параметров бюджета муниципального образования «Дубровский район» на 2018 год и на плановый период 2019 и 2020 годов характеризуется постепенным снижением доходов, сокращением расходов, снижением дефицита.</w:t>
      </w:r>
    </w:p>
    <w:p w:rsidR="0089521B" w:rsidRDefault="0089521B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21B">
        <w:rPr>
          <w:rFonts w:ascii="Times New Roman" w:hAnsi="Times New Roman" w:cs="Times New Roman"/>
          <w:sz w:val="28"/>
          <w:szCs w:val="28"/>
        </w:rPr>
        <w:t>Прогноз основных параметров бюджета на 2018 год и на плановый период 2019 и 2020 годов представлен в таблице.</w:t>
      </w:r>
    </w:p>
    <w:p w:rsidR="00C84954" w:rsidRDefault="00C84954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4954" w:rsidRPr="0089521B" w:rsidRDefault="00C84954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9521B" w:rsidRPr="0089521B" w:rsidTr="006C5943">
        <w:tc>
          <w:tcPr>
            <w:tcW w:w="1914" w:type="dxa"/>
            <w:vMerge w:val="restart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lastRenderedPageBreak/>
              <w:t>Показатели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2017 год</w:t>
            </w:r>
          </w:p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2020 год</w:t>
            </w:r>
          </w:p>
        </w:tc>
      </w:tr>
      <w:tr w:rsidR="0089521B" w:rsidRPr="0089521B" w:rsidTr="006C5943">
        <w:tc>
          <w:tcPr>
            <w:tcW w:w="1914" w:type="dxa"/>
            <w:vMerge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89521B" w:rsidRPr="0089521B" w:rsidTr="006C5943">
        <w:tc>
          <w:tcPr>
            <w:tcW w:w="9570" w:type="dxa"/>
            <w:gridSpan w:val="5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Бюджет муниципального образования «Дубровский район</w:t>
            </w:r>
          </w:p>
        </w:tc>
      </w:tr>
      <w:tr w:rsidR="0089521B" w:rsidRPr="0089521B" w:rsidTr="006C5943">
        <w:tc>
          <w:tcPr>
            <w:tcW w:w="1914" w:type="dxa"/>
          </w:tcPr>
          <w:p w:rsidR="0089521B" w:rsidRPr="0089521B" w:rsidRDefault="0089521B" w:rsidP="0089521B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9521B">
              <w:rPr>
                <w:rFonts w:ascii="Times New Roman" w:hAnsi="Times New Roman" w:cs="Times New Roman"/>
              </w:rPr>
              <w:t>Доходы</w:t>
            </w:r>
            <w:r w:rsidRPr="0089521B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294003,5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248545,4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242552,3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245580,7</w:t>
            </w:r>
          </w:p>
        </w:tc>
      </w:tr>
      <w:tr w:rsidR="0089521B" w:rsidRPr="0089521B" w:rsidTr="006C5943">
        <w:tc>
          <w:tcPr>
            <w:tcW w:w="1914" w:type="dxa"/>
          </w:tcPr>
          <w:p w:rsidR="0089521B" w:rsidRPr="0089521B" w:rsidRDefault="0089521B" w:rsidP="0089521B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89521B">
              <w:rPr>
                <w:rFonts w:ascii="Times New Roman" w:hAnsi="Times New Roman" w:cs="Times New Roman"/>
              </w:rPr>
              <w:t>Расходы</w:t>
            </w:r>
            <w:r w:rsidRPr="0089521B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295207,0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248545,4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242552,3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245580,7</w:t>
            </w:r>
          </w:p>
        </w:tc>
      </w:tr>
      <w:tr w:rsidR="0089521B" w:rsidRPr="0089521B" w:rsidTr="006C5943">
        <w:tc>
          <w:tcPr>
            <w:tcW w:w="1914" w:type="dxa"/>
          </w:tcPr>
          <w:p w:rsidR="0089521B" w:rsidRPr="0089521B" w:rsidRDefault="0089521B" w:rsidP="0089521B">
            <w:pPr>
              <w:jc w:val="both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 xml:space="preserve">Дефицит/ </w:t>
            </w:r>
            <w:proofErr w:type="spellStart"/>
            <w:r w:rsidRPr="0089521B">
              <w:rPr>
                <w:rFonts w:ascii="Times New Roman" w:hAnsi="Times New Roman" w:cs="Times New Roman"/>
              </w:rPr>
              <w:t>профицит</w:t>
            </w:r>
            <w:proofErr w:type="spellEnd"/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-1203,5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14" w:type="dxa"/>
            <w:vAlign w:val="center"/>
          </w:tcPr>
          <w:p w:rsidR="0089521B" w:rsidRPr="0089521B" w:rsidRDefault="0089521B" w:rsidP="0089521B">
            <w:pPr>
              <w:jc w:val="center"/>
              <w:rPr>
                <w:rFonts w:ascii="Times New Roman" w:hAnsi="Times New Roman" w:cs="Times New Roman"/>
              </w:rPr>
            </w:pPr>
            <w:r w:rsidRPr="0089521B">
              <w:rPr>
                <w:rFonts w:ascii="Times New Roman" w:hAnsi="Times New Roman" w:cs="Times New Roman"/>
              </w:rPr>
              <w:t>0,0</w:t>
            </w:r>
          </w:p>
        </w:tc>
      </w:tr>
    </w:tbl>
    <w:p w:rsidR="0089521B" w:rsidRPr="0089521B" w:rsidRDefault="0089521B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21B">
        <w:rPr>
          <w:rFonts w:ascii="Times New Roman" w:hAnsi="Times New Roman" w:cs="Times New Roman"/>
          <w:sz w:val="28"/>
          <w:szCs w:val="28"/>
        </w:rPr>
        <w:t>* с учетом безвозмездных поступлений</w:t>
      </w:r>
    </w:p>
    <w:p w:rsidR="0089521B" w:rsidRPr="0089521B" w:rsidRDefault="0089521B" w:rsidP="00895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521B">
        <w:rPr>
          <w:rFonts w:ascii="Times New Roman" w:hAnsi="Times New Roman" w:cs="Times New Roman"/>
          <w:sz w:val="28"/>
          <w:szCs w:val="28"/>
        </w:rPr>
        <w:t xml:space="preserve">Исполнение бюджета на трехлетний период прогнозируется </w:t>
      </w:r>
      <w:proofErr w:type="gramStart"/>
      <w:r w:rsidRPr="0089521B">
        <w:rPr>
          <w:rFonts w:ascii="Times New Roman" w:hAnsi="Times New Roman" w:cs="Times New Roman"/>
          <w:sz w:val="28"/>
          <w:szCs w:val="28"/>
        </w:rPr>
        <w:t>бездефицитным</w:t>
      </w:r>
      <w:proofErr w:type="gramEnd"/>
      <w:r w:rsidRPr="0089521B">
        <w:rPr>
          <w:rFonts w:ascii="Times New Roman" w:hAnsi="Times New Roman" w:cs="Times New Roman"/>
          <w:sz w:val="28"/>
          <w:szCs w:val="28"/>
        </w:rPr>
        <w:t>, по оценке 2017 года дефицит  составит 1203,5 тыс. рублей.</w:t>
      </w:r>
    </w:p>
    <w:p w:rsidR="00DB30C9" w:rsidRPr="00DB30C9" w:rsidRDefault="00DB30C9" w:rsidP="00DB3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0C9">
        <w:rPr>
          <w:rFonts w:ascii="Times New Roman" w:hAnsi="Times New Roman" w:cs="Times New Roman"/>
          <w:sz w:val="28"/>
          <w:szCs w:val="28"/>
        </w:rPr>
        <w:t>Проект бюджета на 2018 год и на плановый период 2019 – 2020 годов подготовлен в соответствии с требованиями Бюджетного кодекса Российской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 131-ФЗ «Об общих принципах организации местного самоуправления в Российской Федерации».</w:t>
      </w:r>
      <w:proofErr w:type="gramEnd"/>
    </w:p>
    <w:p w:rsidR="00BB68D7" w:rsidRPr="00BB68D7" w:rsidRDefault="00BB68D7" w:rsidP="00BB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68D7">
        <w:rPr>
          <w:rFonts w:ascii="Times New Roman" w:hAnsi="Times New Roman" w:cs="Times New Roman"/>
          <w:sz w:val="28"/>
          <w:szCs w:val="28"/>
        </w:rPr>
        <w:t>Формирование доходной части бюджета муниципального образования на 2018-2020 годы осуществлялось в соответствии с нормами статьи 174.1 Бюджетного кодекса Российской Федерации, в условиях действующего бюджетного законодательства и законодательства о налогах и сборах с учетом положений нормативных правовых актов Российской Федерации и Брянской области, вступающих в силу с 1 января 2018 года и последующие годы.</w:t>
      </w:r>
      <w:proofErr w:type="gramEnd"/>
    </w:p>
    <w:p w:rsidR="00BB68D7" w:rsidRPr="00BB68D7" w:rsidRDefault="00BB68D7" w:rsidP="00BB6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8D7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экономические показатели, учтены факторы, влияющие на величину объектов налогообложения и налоговой базы.</w:t>
      </w:r>
    </w:p>
    <w:p w:rsidR="00410891" w:rsidRPr="00410891" w:rsidRDefault="00410891" w:rsidP="00410891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91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 муниципального образования «Дубровский район» в 2016 – 2020 годах представлена в таблице</w:t>
      </w:r>
    </w:p>
    <w:p w:rsidR="00410891" w:rsidRPr="00410891" w:rsidRDefault="00410891" w:rsidP="00410891">
      <w:pPr>
        <w:spacing w:after="0" w:line="240" w:lineRule="auto"/>
        <w:ind w:right="-57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10891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5"/>
        <w:tblW w:w="9750" w:type="dxa"/>
        <w:tblLook w:val="04A0"/>
      </w:tblPr>
      <w:tblGrid>
        <w:gridCol w:w="1797"/>
        <w:gridCol w:w="1179"/>
        <w:gridCol w:w="1046"/>
        <w:gridCol w:w="701"/>
        <w:gridCol w:w="971"/>
        <w:gridCol w:w="701"/>
        <w:gridCol w:w="909"/>
        <w:gridCol w:w="701"/>
        <w:gridCol w:w="956"/>
        <w:gridCol w:w="789"/>
      </w:tblGrid>
      <w:tr w:rsidR="00410891" w:rsidRPr="00410891" w:rsidTr="006C5943">
        <w:tc>
          <w:tcPr>
            <w:tcW w:w="1827" w:type="dxa"/>
            <w:vMerge w:val="restart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771" w:type="dxa"/>
            <w:gridSpan w:val="2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688" w:type="dxa"/>
            <w:gridSpan w:val="2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585" w:type="dxa"/>
            <w:gridSpan w:val="2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672" w:type="dxa"/>
            <w:gridSpan w:val="2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410891" w:rsidRPr="00410891" w:rsidTr="006C5943">
        <w:tc>
          <w:tcPr>
            <w:tcW w:w="1827" w:type="dxa"/>
            <w:vMerge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sz w:val="28"/>
                <w:szCs w:val="28"/>
              </w:rPr>
              <w:t xml:space="preserve">% к </w:t>
            </w:r>
            <w:proofErr w:type="spellStart"/>
            <w:r w:rsidRPr="00410891">
              <w:rPr>
                <w:rFonts w:ascii="Times New Roman" w:hAnsi="Times New Roman" w:cs="Times New Roman"/>
                <w:sz w:val="28"/>
                <w:szCs w:val="28"/>
              </w:rPr>
              <w:t>перд</w:t>
            </w:r>
            <w:proofErr w:type="spellEnd"/>
            <w:r w:rsidRPr="00410891">
              <w:rPr>
                <w:rFonts w:ascii="Times New Roman" w:hAnsi="Times New Roman" w:cs="Times New Roman"/>
                <w:sz w:val="28"/>
                <w:szCs w:val="28"/>
              </w:rPr>
              <w:t>. году</w:t>
            </w:r>
          </w:p>
        </w:tc>
      </w:tr>
      <w:tr w:rsidR="00410891" w:rsidRPr="00410891" w:rsidTr="006C5943">
        <w:tc>
          <w:tcPr>
            <w:tcW w:w="1827" w:type="dxa"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Доходы всего</w:t>
            </w: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246933,2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294003,5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248545,4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84,5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242552,3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97,6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245580,7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b/>
                <w:sz w:val="28"/>
                <w:szCs w:val="28"/>
              </w:rPr>
              <w:t>101,2</w:t>
            </w:r>
          </w:p>
        </w:tc>
      </w:tr>
      <w:tr w:rsidR="00410891" w:rsidRPr="00410891" w:rsidTr="006C5943">
        <w:tc>
          <w:tcPr>
            <w:tcW w:w="1827" w:type="dxa"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71882,2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74960,0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104,3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76307,0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101,8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79807,0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104,6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83309,0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104,4</w:t>
            </w:r>
          </w:p>
        </w:tc>
      </w:tr>
      <w:tr w:rsidR="00410891" w:rsidRPr="00410891" w:rsidTr="006C5943">
        <w:tc>
          <w:tcPr>
            <w:tcW w:w="1827" w:type="dxa"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67009,4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67374,0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100,5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71036,0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105,4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74465,0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104,8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77946,0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i/>
                <w:sz w:val="28"/>
                <w:szCs w:val="28"/>
              </w:rPr>
              <w:t>104,7</w:t>
            </w:r>
          </w:p>
        </w:tc>
      </w:tr>
      <w:tr w:rsidR="00410891" w:rsidRPr="00410891" w:rsidTr="006C5943">
        <w:tc>
          <w:tcPr>
            <w:tcW w:w="1827" w:type="dxa"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4872,8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7586,0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155,7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5271,0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69,5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5342,0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101,3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i/>
                <w:sz w:val="20"/>
                <w:szCs w:val="20"/>
              </w:rPr>
              <w:t>5363,0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i/>
                <w:sz w:val="28"/>
                <w:szCs w:val="28"/>
              </w:rPr>
              <w:t>100,4</w:t>
            </w:r>
          </w:p>
        </w:tc>
      </w:tr>
      <w:tr w:rsidR="00410891" w:rsidRPr="00410891" w:rsidTr="006C5943">
        <w:tc>
          <w:tcPr>
            <w:tcW w:w="1827" w:type="dxa"/>
          </w:tcPr>
          <w:p w:rsidR="00410891" w:rsidRPr="00410891" w:rsidRDefault="00410891" w:rsidP="00410891">
            <w:pPr>
              <w:ind w:right="-5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</w:tc>
        <w:tc>
          <w:tcPr>
            <w:tcW w:w="120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175050,9</w:t>
            </w:r>
          </w:p>
        </w:tc>
        <w:tc>
          <w:tcPr>
            <w:tcW w:w="1060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219043,5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125,1</w:t>
            </w:r>
          </w:p>
        </w:tc>
        <w:tc>
          <w:tcPr>
            <w:tcW w:w="977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172238,4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78,6</w:t>
            </w:r>
          </w:p>
        </w:tc>
        <w:tc>
          <w:tcPr>
            <w:tcW w:w="874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162745,3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94,5</w:t>
            </w:r>
          </w:p>
        </w:tc>
        <w:tc>
          <w:tcPr>
            <w:tcW w:w="96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0891">
              <w:rPr>
                <w:rFonts w:ascii="Times New Roman" w:hAnsi="Times New Roman" w:cs="Times New Roman"/>
                <w:b/>
                <w:sz w:val="20"/>
                <w:szCs w:val="20"/>
              </w:rPr>
              <w:t>162271,7</w:t>
            </w:r>
          </w:p>
        </w:tc>
        <w:tc>
          <w:tcPr>
            <w:tcW w:w="711" w:type="dxa"/>
            <w:vAlign w:val="center"/>
          </w:tcPr>
          <w:p w:rsidR="00410891" w:rsidRPr="00410891" w:rsidRDefault="00410891" w:rsidP="00410891">
            <w:pPr>
              <w:ind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891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</w:tr>
    </w:tbl>
    <w:p w:rsidR="00410891" w:rsidRPr="00410891" w:rsidRDefault="00410891" w:rsidP="00410891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91">
        <w:rPr>
          <w:rFonts w:ascii="Times New Roman" w:hAnsi="Times New Roman" w:cs="Times New Roman"/>
          <w:sz w:val="28"/>
          <w:szCs w:val="28"/>
        </w:rPr>
        <w:t xml:space="preserve">Доходы проекта бюджета на 2018 год предусмотрены в объеме 248545,4 тыс. рублей, что ниже ожидаемой оценки исполнения бюджета за 2017 год на 45458,1 тыс. рублей, или на 15,5 процента. В плановом периоде доходы бюджета прогнозируются в объеме 242552,3 тыс. рублей в 2019 году, и </w:t>
      </w:r>
      <w:r w:rsidRPr="00410891">
        <w:rPr>
          <w:rFonts w:ascii="Times New Roman" w:hAnsi="Times New Roman" w:cs="Times New Roman"/>
          <w:sz w:val="28"/>
          <w:szCs w:val="28"/>
        </w:rPr>
        <w:lastRenderedPageBreak/>
        <w:t>245580,7 тыс. рублей в 2020 году, темп роста доходной части бюджета к предыдущему году прогнозируется на уровне 97,6% и 101,2% соответственно.</w:t>
      </w:r>
    </w:p>
    <w:p w:rsidR="00410891" w:rsidRPr="00410891" w:rsidRDefault="00410891" w:rsidP="00410891">
      <w:pPr>
        <w:spacing w:after="0" w:line="240" w:lineRule="auto"/>
        <w:ind w:right="-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891">
        <w:rPr>
          <w:rFonts w:ascii="Times New Roman" w:hAnsi="Times New Roman" w:cs="Times New Roman"/>
          <w:sz w:val="28"/>
          <w:szCs w:val="28"/>
        </w:rPr>
        <w:t>В 2018 году увеличение поступлений налоговых и неналоговых доходов к утвержденному уровню 2016 года прогнозируется в объеме 4424,8 тыс. рублей, или на 6,2 процента, к ожидаемому исполнению – рост на 1347,0 тыс. рублей, или на 1,8 процента.</w:t>
      </w:r>
    </w:p>
    <w:p w:rsidR="00366B2F" w:rsidRPr="00366B2F" w:rsidRDefault="00366B2F" w:rsidP="0036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2F">
        <w:rPr>
          <w:rFonts w:ascii="Times New Roman" w:hAnsi="Times New Roman" w:cs="Times New Roman"/>
          <w:sz w:val="28"/>
          <w:szCs w:val="28"/>
        </w:rPr>
        <w:t>Налоговые доходы бюджета в 2018 году планируются в объеме  71036,0 тыс. рублей, темп роста к ожидаемой оценке 2017 года составит 105,4 процента. На плановый период 2019 и 2020 годов прогнозные показатели налоговых доходов составляют 74465,0 тыс. рублей и 77946,0 тыс. рублей, соответственно. Темп роста в плановом периоде к предыдущему году прогнозируется в размере 104,8% и 104,7 процента.</w:t>
      </w:r>
    </w:p>
    <w:p w:rsidR="00366B2F" w:rsidRPr="00366B2F" w:rsidRDefault="00366B2F" w:rsidP="00366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B2F">
        <w:rPr>
          <w:rFonts w:ascii="Times New Roman" w:hAnsi="Times New Roman" w:cs="Times New Roman"/>
          <w:sz w:val="28"/>
          <w:szCs w:val="28"/>
        </w:rPr>
        <w:t>В структуре доходов бюджета удельный вес налоговых доходов возрастет с 28,6% в 2018 году до 31,7% в 2020 году. В структуре налоговых и неналоговых доходов доля налоговых доходов имеет тенденцию к увеличению с 93,1% в 2018 году, до 93,6% в 2020 году.</w:t>
      </w:r>
    </w:p>
    <w:p w:rsidR="00476DDD" w:rsidRPr="00476DDD" w:rsidRDefault="00476DDD" w:rsidP="00476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DDD">
        <w:rPr>
          <w:rFonts w:ascii="Times New Roman" w:hAnsi="Times New Roman" w:cs="Times New Roman"/>
          <w:sz w:val="28"/>
          <w:szCs w:val="28"/>
        </w:rPr>
        <w:t>Неналоговые доходы бюджета в 2018 году планируются в объеме  5271,0 тыс. рублей, темп роста к ожидаемой оценке 2017 года составит 69,5 процента. На плановый период 2019 и 2020 годов прогнозные показатели неналоговых доходов составляют 5342,0 тыс. рублей и 5363,0 тыс. рублей, соответственно. Темп роста в плановом периоде к предыдущему году прогнозируется в размере 101,3% и 100,4 процента.</w:t>
      </w:r>
    </w:p>
    <w:p w:rsidR="00476DDD" w:rsidRPr="00476DDD" w:rsidRDefault="00476DDD" w:rsidP="00476D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DDD">
        <w:rPr>
          <w:rFonts w:ascii="Times New Roman" w:hAnsi="Times New Roman" w:cs="Times New Roman"/>
          <w:sz w:val="28"/>
          <w:szCs w:val="28"/>
        </w:rPr>
        <w:t>В структуре доходов бюджета удельный вес неналоговых доходов составит 2,0% в каждом периоде. В структуре налоговых и неналоговых доходов доля неналоговых доходов имеет тенденцию к снижению с 6,9% в 2018 году, до 6,4% в 2020 году.</w:t>
      </w:r>
    </w:p>
    <w:p w:rsidR="008905A8" w:rsidRPr="008905A8" w:rsidRDefault="008905A8" w:rsidP="00890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5A8">
        <w:rPr>
          <w:rFonts w:ascii="Times New Roman" w:hAnsi="Times New Roman" w:cs="Times New Roman"/>
          <w:sz w:val="28"/>
          <w:szCs w:val="28"/>
        </w:rPr>
        <w:t>При планировании бюджета на 2018 – 2020 годы учтены объемы безвозмездных поступлений, предусмотренные проектом бюджета муниципального образования «Дубровский район» на 2018 год и на плановый период 2019 и 2020 годов».</w:t>
      </w:r>
    </w:p>
    <w:p w:rsidR="008905A8" w:rsidRPr="008905A8" w:rsidRDefault="008905A8" w:rsidP="00890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5A8">
        <w:rPr>
          <w:rFonts w:ascii="Times New Roman" w:hAnsi="Times New Roman" w:cs="Times New Roman"/>
          <w:sz w:val="28"/>
          <w:szCs w:val="28"/>
        </w:rPr>
        <w:t>Общий объем безвозмездных поступлений на 2018 год предусмотрен в сумме 177238,4 тыс. рублей, к утвержденному объему бюджета 2016 года снижение составляет 2812,5 тыс. рублей, к оценке 2017 года – 46805,1 тыс. рублей.</w:t>
      </w:r>
    </w:p>
    <w:p w:rsidR="008905A8" w:rsidRPr="008905A8" w:rsidRDefault="008905A8" w:rsidP="00890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5A8"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составляют 69,3%, что на 1,6 процентного пункта ниже утвержденного уровня 2016 года (70,9%), и на 5,2 процентного пункта меньше оценки 2017 года.</w:t>
      </w:r>
    </w:p>
    <w:p w:rsidR="008905A8" w:rsidRPr="008905A8" w:rsidRDefault="008905A8" w:rsidP="00890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5A8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сложившийся практикой распределения объемов целевых межбюджетных трансфертов  областного бюджета в ходе его исполнения.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Объём расходов, определенный в проекте «О бюджете муниципального образования «Дубровский район» на 2018 год и на плановый период 2019 и 2020 годов», составляет: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2018 год – 248545,4 тыс. рублей;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lastRenderedPageBreak/>
        <w:t>2019 год – 242552,3 тыс. рублей;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2020 год – 245580,7 тыс. рублей.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утвержденных  на 2016 год, </w:t>
      </w:r>
      <w:proofErr w:type="gramStart"/>
      <w:r w:rsidRPr="008F368E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Pr="008F368E">
        <w:rPr>
          <w:rFonts w:ascii="Times New Roman" w:hAnsi="Times New Roman" w:cs="Times New Roman"/>
          <w:sz w:val="28"/>
          <w:szCs w:val="28"/>
        </w:rPr>
        <w:t xml:space="preserve"> определенные в проекте бюджета на 2018 год больше на 0,4%, или на 861,7 тыс. рублей, к уровню оценки 2017 года расходы определены в проекте меньше на 15,8%, или на 46661,6 тыс. рублей.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Основная причина – областной бюджет на 2018 год и плановый период 2019 и 2020 годов, как и в прежние периоды, сформирован в условиях отсутствия распределения по регионам значительного объема межбюджетных трансфертов из федерального бюджета.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Приоритетными направлениями расходов бюджета на 2018 год и на плановый период 2019 и 2020 годов, являются социальная политика и национальная экономика.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Объем расходов по отраслям так называемого «социального блока» (образование, культура, социальная политика, физическая культура и спорт) составит в 2018 году 83,3% объема расходов бюджета (206919,2 тыс. рублей). Из них наибольший удельный вес занимают расходы по разделу 07 «образование», объем которых составляет в расходах 2018 года – 68,3% (169670,2 тыс. рублей).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В качестве одного из основных приоритетов бюджетной политики района по-прежнему  будет являться  исполнение установленных публично-нормативных и социально-значимых обязательств: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2018 год – 7002,5 тыс. рублей (2,8% общего объема расходов);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2019 год – 7339,2 тыс. рублей (3,0% общего объема расходов);</w:t>
      </w:r>
    </w:p>
    <w:p w:rsidR="008F368E" w:rsidRPr="008F368E" w:rsidRDefault="008F368E" w:rsidP="008F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2020 год – 3509,0 тыс. рублей (1,4% общего объема расходов).</w:t>
      </w:r>
    </w:p>
    <w:p w:rsidR="008F368E" w:rsidRPr="008F368E" w:rsidRDefault="008F368E" w:rsidP="000A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68E">
        <w:rPr>
          <w:rFonts w:ascii="Times New Roman" w:hAnsi="Times New Roman" w:cs="Times New Roman"/>
          <w:sz w:val="28"/>
          <w:szCs w:val="28"/>
        </w:rPr>
        <w:t>Проектом бюджета на 2018 год и на плановый период 2019 и 2020 годов определено, что расходы будут осуществляться по 10 разделам бюджетной классификации.</w:t>
      </w:r>
    </w:p>
    <w:p w:rsidR="000A5BBE" w:rsidRPr="000A5BBE" w:rsidRDefault="000A5BBE" w:rsidP="000A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BBE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на 2018-2020 годы сформирована в разрезе 6 главных распорядителей бюджетных средств.</w:t>
      </w:r>
    </w:p>
    <w:p w:rsidR="000A5BBE" w:rsidRPr="000A5BBE" w:rsidRDefault="000A5BBE" w:rsidP="000A5B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BBE">
        <w:rPr>
          <w:rFonts w:ascii="Times New Roman" w:hAnsi="Times New Roman" w:cs="Times New Roman"/>
          <w:sz w:val="28"/>
          <w:szCs w:val="28"/>
        </w:rPr>
        <w:t>По сравнению с предшествующим периодом, с 2018 года в перечень главных распорядителей включен Комитет правовых и имущественных отношений администрации Дубровского района и Отдел образования администрации Дубровского района.</w:t>
      </w:r>
    </w:p>
    <w:p w:rsidR="005C54B4" w:rsidRDefault="005C54B4" w:rsidP="005C54B4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 w:rsidRPr="00845E7B">
        <w:rPr>
          <w:sz w:val="28"/>
          <w:szCs w:val="28"/>
        </w:rPr>
        <w:t>В составе</w:t>
      </w:r>
      <w:r>
        <w:rPr>
          <w:sz w:val="28"/>
          <w:szCs w:val="28"/>
        </w:rPr>
        <w:t xml:space="preserve"> главных распорядителей средств бюджета муниципального образования можно выделить одного распорядителя, обеспечивающих исполнение бюджетных расходов в максимальных объемах, объем по которым соответствует 62,3%, 63,6%, 62,8% соответственно, к ним относится Отдел образования администрации Дубровского района.</w:t>
      </w:r>
      <w:r w:rsidRPr="00E42CC4">
        <w:rPr>
          <w:sz w:val="28"/>
          <w:szCs w:val="28"/>
        </w:rPr>
        <w:t xml:space="preserve"> </w:t>
      </w:r>
    </w:p>
    <w:p w:rsidR="00176E2C" w:rsidRPr="00176E2C" w:rsidRDefault="00176E2C" w:rsidP="00176E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E2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проект бюджета муниципального образования «Дубровский район» на 2018 год и на плановый период 2019 и 2020 годов, сформирован в программной структуре расходов на основе 4 муниципальных программ. Следует отметить, что проект бюджета на 2017 год и плановый период разрабатывался на основе 3 муниципальных программ.</w:t>
      </w:r>
    </w:p>
    <w:p w:rsidR="00176E2C" w:rsidRPr="00176E2C" w:rsidRDefault="00176E2C" w:rsidP="00176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E2C">
        <w:rPr>
          <w:rFonts w:ascii="Times New Roman" w:eastAsia="Calibri" w:hAnsi="Times New Roman" w:cs="Times New Roman"/>
          <w:sz w:val="28"/>
          <w:szCs w:val="28"/>
        </w:rPr>
        <w:lastRenderedPageBreak/>
        <w:t>Разработка муниципальных программ осуществляется на основании перечня муниципальных программ утвержденных постановлением администрации Дубровского района 3 ноября 2017 года №770.</w:t>
      </w:r>
    </w:p>
    <w:p w:rsidR="00176E2C" w:rsidRPr="00176E2C" w:rsidRDefault="00176E2C" w:rsidP="00176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E2C">
        <w:rPr>
          <w:rFonts w:ascii="Times New Roman" w:eastAsia="Calibri" w:hAnsi="Times New Roman" w:cs="Times New Roman"/>
          <w:sz w:val="28"/>
          <w:szCs w:val="28"/>
        </w:rPr>
        <w:t>Перечень муниципальных программ содержит наименования муниципальных программ, периоды их реализации, наименования ответственных исполнителей, перечень подпрограмм, цели и задачи муниципальной программы, объем бюджетных ассигнований, ожидаемые результаты реализации муниципальной программы.</w:t>
      </w:r>
    </w:p>
    <w:p w:rsidR="00176E2C" w:rsidRPr="00176E2C" w:rsidRDefault="00176E2C" w:rsidP="00176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6E2C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разработки, реализации и оценки эффективности муниципальных программ муниципального образования «Дубровский район», утвержденного постановлением администрации Дубровского района от 20.09.2013г. № 478, разработаны 4 муниципальные программы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2FC4" w:rsidRPr="001A2FC4" w:rsidRDefault="001A2FC4" w:rsidP="001A2F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FC4">
        <w:rPr>
          <w:rFonts w:ascii="Times New Roman" w:eastAsia="Calibri" w:hAnsi="Times New Roman" w:cs="Times New Roman"/>
          <w:sz w:val="28"/>
          <w:szCs w:val="28"/>
        </w:rPr>
        <w:t>В составе материалов, направленных для подготовки заключения на проект бюджета на 2018 год и плановый период 2019 и 2020 годов, представлены проекты муниципальных программ, срок реализации которых 2018-2020 годы.</w:t>
      </w:r>
    </w:p>
    <w:p w:rsidR="001A2FC4" w:rsidRPr="001A2FC4" w:rsidRDefault="001A2FC4" w:rsidP="001A2F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FC4">
        <w:rPr>
          <w:rFonts w:ascii="Times New Roman" w:hAnsi="Times New Roman" w:cs="Times New Roman"/>
          <w:sz w:val="28"/>
          <w:szCs w:val="28"/>
        </w:rPr>
        <w:t>Наибольший объем финансирования запланирован на реализацию мероприятий муниципальной программы «Развитие образования Дубровского района  на 2018 - 2020 годы».</w:t>
      </w:r>
    </w:p>
    <w:p w:rsidR="001A2FC4" w:rsidRPr="001A2FC4" w:rsidRDefault="001A2FC4" w:rsidP="001A2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FC4">
        <w:rPr>
          <w:rFonts w:ascii="Times New Roman" w:hAnsi="Times New Roman" w:cs="Times New Roman"/>
          <w:sz w:val="28"/>
          <w:szCs w:val="28"/>
        </w:rPr>
        <w:t xml:space="preserve">Распределение расходов бюджета муниципального образования «Дубровский район» по муниципальным  программам и </w:t>
      </w:r>
      <w:proofErr w:type="spellStart"/>
      <w:r w:rsidRPr="001A2FC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1A2FC4">
        <w:rPr>
          <w:rFonts w:ascii="Times New Roman" w:hAnsi="Times New Roman" w:cs="Times New Roman"/>
          <w:sz w:val="28"/>
          <w:szCs w:val="28"/>
        </w:rPr>
        <w:t xml:space="preserve"> направлениям деятельности на 2018 – 2020 годы утверждены  Приложением №7 к проекту решения и сводной бюджетной росписью.</w:t>
      </w:r>
    </w:p>
    <w:p w:rsidR="005F5A87" w:rsidRDefault="005F5A87" w:rsidP="005F5A87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E56"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 w:rsidRPr="00D01E56">
        <w:rPr>
          <w:rFonts w:ascii="Times New Roman" w:hAnsi="Times New Roman" w:cs="Times New Roman"/>
          <w:sz w:val="28"/>
          <w:szCs w:val="28"/>
        </w:rPr>
        <w:t xml:space="preserve"> часть бюджета на 2018</w:t>
      </w:r>
      <w:r>
        <w:rPr>
          <w:rFonts w:ascii="Times New Roman" w:hAnsi="Times New Roman" w:cs="Times New Roman"/>
          <w:sz w:val="28"/>
          <w:szCs w:val="28"/>
        </w:rPr>
        <w:t>-2020</w:t>
      </w:r>
      <w:r w:rsidRPr="00D01E5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1E56">
        <w:rPr>
          <w:rFonts w:ascii="Times New Roman" w:hAnsi="Times New Roman" w:cs="Times New Roman"/>
          <w:sz w:val="28"/>
          <w:szCs w:val="28"/>
        </w:rPr>
        <w:t xml:space="preserve">  определена в сумме  910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E56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D01E5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на каждый планируемый гол</w:t>
      </w:r>
      <w:r w:rsidRPr="00D01E56">
        <w:rPr>
          <w:rFonts w:ascii="Times New Roman" w:hAnsi="Times New Roman" w:cs="Times New Roman"/>
          <w:sz w:val="28"/>
          <w:szCs w:val="28"/>
        </w:rPr>
        <w:t>,  или 0,4% всей расходной части бюджета, в нее вошли расходы на обеспечение деятельности представительного органа муниципального образования – Дубровского районного Совета народных депутатов, обеспечение деятельности</w:t>
      </w:r>
      <w:proofErr w:type="gramStart"/>
      <w:r w:rsidRPr="00D01E5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D01E56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E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E56">
        <w:rPr>
          <w:rFonts w:ascii="Times New Roman" w:hAnsi="Times New Roman" w:cs="Times New Roman"/>
          <w:sz w:val="28"/>
          <w:szCs w:val="28"/>
        </w:rPr>
        <w:t>счётн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01E56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1E56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D01E56">
        <w:rPr>
          <w:rFonts w:ascii="Times New Roman" w:hAnsi="Times New Roman" w:cs="Times New Roman"/>
          <w:sz w:val="28"/>
          <w:szCs w:val="28"/>
        </w:rPr>
        <w:t>езервный фонд администрации Дубровского района.</w:t>
      </w:r>
    </w:p>
    <w:p w:rsidR="005F5A87" w:rsidRPr="005F5A87" w:rsidRDefault="005F5A87" w:rsidP="005F5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5A87">
        <w:rPr>
          <w:rFonts w:ascii="Times New Roman" w:hAnsi="Times New Roman" w:cs="Times New Roman"/>
          <w:sz w:val="28"/>
          <w:szCs w:val="28"/>
        </w:rPr>
        <w:t>Взаимоотношения бюджета муниципального образования «Дубровский район» с бюджетами поселений на 2018 год сформированы в соответствии с положениями Бюджетного кодекса Российской Федерации, Федерального закона от 6 октября 2003 года №131-Фз «Об общих принципах организации местного самоуправления в Российской Федерации», закона Брянской области от 2 ноября 2016 года №89-З «О межбюджетных отношениях в Брянской области», законов Брянской области о наделении органов местного</w:t>
      </w:r>
      <w:proofErr w:type="gramEnd"/>
      <w:r w:rsidRPr="005F5A87">
        <w:rPr>
          <w:rFonts w:ascii="Times New Roman" w:hAnsi="Times New Roman" w:cs="Times New Roman"/>
          <w:sz w:val="28"/>
          <w:szCs w:val="28"/>
        </w:rPr>
        <w:t xml:space="preserve"> самоуправления отдельными полномочиями и Основными направлениями бюджетной политики на 2018 год и на плановый период 2019 2020 годов.</w:t>
      </w:r>
    </w:p>
    <w:p w:rsidR="005F5A87" w:rsidRPr="005F5A87" w:rsidRDefault="005F5A87" w:rsidP="005F5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87">
        <w:rPr>
          <w:rFonts w:ascii="Times New Roman" w:hAnsi="Times New Roman" w:cs="Times New Roman"/>
          <w:sz w:val="28"/>
          <w:szCs w:val="28"/>
        </w:rPr>
        <w:t>Общий объем межбюджетных трансфертов бюджетам поселений:</w:t>
      </w:r>
    </w:p>
    <w:p w:rsidR="005F5A87" w:rsidRPr="005F5A87" w:rsidRDefault="005F5A87" w:rsidP="005F5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87">
        <w:rPr>
          <w:rFonts w:ascii="Times New Roman" w:hAnsi="Times New Roman" w:cs="Times New Roman"/>
          <w:sz w:val="28"/>
          <w:szCs w:val="28"/>
        </w:rPr>
        <w:t>2018 год – 3021,2 тыс. рублей;</w:t>
      </w:r>
    </w:p>
    <w:p w:rsidR="005F5A87" w:rsidRPr="005F5A87" w:rsidRDefault="005F5A87" w:rsidP="005F5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87">
        <w:rPr>
          <w:rFonts w:ascii="Times New Roman" w:hAnsi="Times New Roman" w:cs="Times New Roman"/>
          <w:sz w:val="28"/>
          <w:szCs w:val="28"/>
        </w:rPr>
        <w:t>2019 год – 3026,2 тыс. рублей;</w:t>
      </w:r>
    </w:p>
    <w:p w:rsidR="005F5A87" w:rsidRPr="005F5A87" w:rsidRDefault="005F5A87" w:rsidP="005F5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87">
        <w:rPr>
          <w:rFonts w:ascii="Times New Roman" w:hAnsi="Times New Roman" w:cs="Times New Roman"/>
          <w:sz w:val="28"/>
          <w:szCs w:val="28"/>
        </w:rPr>
        <w:t>2020 год – 3043,7 тыс. рублей.</w:t>
      </w:r>
    </w:p>
    <w:p w:rsidR="0061222E" w:rsidRPr="0061222E" w:rsidRDefault="0061222E" w:rsidP="006122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22E">
        <w:rPr>
          <w:rFonts w:ascii="Times New Roman" w:hAnsi="Times New Roman" w:cs="Times New Roman"/>
          <w:sz w:val="28"/>
          <w:szCs w:val="28"/>
        </w:rPr>
        <w:lastRenderedPageBreak/>
        <w:t>Проект бюджета муниципального образования «Дубровский район» на 2018 год и плановый период 2019 и 2020 годов прогнозируется сбалансированным по доходам и расходам.</w:t>
      </w:r>
    </w:p>
    <w:p w:rsidR="00262A53" w:rsidRPr="0061222E" w:rsidRDefault="0061222E" w:rsidP="00612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222E">
        <w:rPr>
          <w:rFonts w:ascii="Times New Roman" w:hAnsi="Times New Roman" w:cs="Times New Roman"/>
          <w:sz w:val="28"/>
          <w:szCs w:val="28"/>
        </w:rPr>
        <w:t>Приложением 9 к проекту решения определены источники внутреннего финансирования дефицита бюджета муниципального образования «Дубровский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22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3B4AE1" w:rsidRPr="003B4AE1" w:rsidRDefault="003B4AE1" w:rsidP="003B4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AE1">
        <w:rPr>
          <w:rFonts w:ascii="Times New Roman" w:hAnsi="Times New Roman" w:cs="Times New Roman"/>
          <w:sz w:val="28"/>
          <w:szCs w:val="28"/>
        </w:rPr>
        <w:t>Проект решения муниципального образования «Дубровский район» о бюджете на 2018 год и плановый период 2019 и 2020 годов в целом соответствует Бюджетному кодексу РФ и иным нормативным правовым актам.</w:t>
      </w:r>
    </w:p>
    <w:p w:rsidR="00AE4E6D" w:rsidRPr="00AE4E6D" w:rsidRDefault="00AE4E6D" w:rsidP="00AE4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E6D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Контрольно-счётной палаты Дубровского района на проект бюджета  муниципального образования «Дубровский район» на 2018 год и на плановый период 2019 и 2020 годов </w:t>
      </w:r>
      <w:proofErr w:type="gramStart"/>
      <w:r w:rsidRPr="00AE4E6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E4E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4E6D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AE4E6D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с предложением принять проект бюджета муниципального образования «Дубровский район» на 2018 год и на плановый период 2019 и 2020 годов.</w:t>
      </w:r>
    </w:p>
    <w:p w:rsidR="00AE4E6D" w:rsidRPr="00AE4E6D" w:rsidRDefault="00AE4E6D" w:rsidP="00AE4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E6D">
        <w:rPr>
          <w:rFonts w:ascii="Times New Roman" w:hAnsi="Times New Roman" w:cs="Times New Roman"/>
          <w:sz w:val="28"/>
          <w:szCs w:val="28"/>
        </w:rPr>
        <w:t>Направить заключение Контрольно-счётной палаты Дубровского района на проект бюджета  муниципального образования «Дубровский район» на 2018 год и на плановый период 2019 и 2020 годов главе администрации Дубровского района И.А. Шевелеву с предложениями:</w:t>
      </w:r>
    </w:p>
    <w:p w:rsidR="00AE4E6D" w:rsidRPr="00AE4E6D" w:rsidRDefault="00AE4E6D" w:rsidP="00AE4E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E6D">
        <w:rPr>
          <w:rFonts w:ascii="Times New Roman" w:hAnsi="Times New Roman" w:cs="Times New Roman"/>
          <w:sz w:val="28"/>
          <w:szCs w:val="28"/>
        </w:rPr>
        <w:t>- проанализировать риски невыполнения показателей, предусмотренных «майскими» Указами Президента Российской Федерации в отношении заработной платы работников учреждений социальной сферы, принять максимальные меры к их достижению, при необходимости использовать резервные средства и дополнительные доходы бюджета.</w:t>
      </w:r>
    </w:p>
    <w:p w:rsidR="00FC2352" w:rsidRDefault="00FC2352"/>
    <w:sectPr w:rsidR="00FC2352" w:rsidSect="00FC2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17959"/>
    <w:rsid w:val="000A5BBE"/>
    <w:rsid w:val="00176E2C"/>
    <w:rsid w:val="001A2FC4"/>
    <w:rsid w:val="00262A53"/>
    <w:rsid w:val="00366B2F"/>
    <w:rsid w:val="003B4AE1"/>
    <w:rsid w:val="004068E6"/>
    <w:rsid w:val="00410891"/>
    <w:rsid w:val="00476DDD"/>
    <w:rsid w:val="005C54B4"/>
    <w:rsid w:val="005F5A87"/>
    <w:rsid w:val="0061222E"/>
    <w:rsid w:val="006E06E3"/>
    <w:rsid w:val="008905A8"/>
    <w:rsid w:val="0089521B"/>
    <w:rsid w:val="008F368E"/>
    <w:rsid w:val="00AE4E6D"/>
    <w:rsid w:val="00AE64C7"/>
    <w:rsid w:val="00B17959"/>
    <w:rsid w:val="00BB68D7"/>
    <w:rsid w:val="00C84954"/>
    <w:rsid w:val="00D93D19"/>
    <w:rsid w:val="00D96ED1"/>
    <w:rsid w:val="00DB30C9"/>
    <w:rsid w:val="00FC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B17959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B17959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B17959"/>
  </w:style>
  <w:style w:type="table" w:styleId="a5">
    <w:name w:val="Table Grid"/>
    <w:basedOn w:val="a1"/>
    <w:uiPriority w:val="59"/>
    <w:rsid w:val="008952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98610">
    <w:name w:val="rvps698610"/>
    <w:basedOn w:val="a"/>
    <w:rsid w:val="005C54B4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5F5A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2117</Words>
  <Characters>12069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2019-11-19T07:08:00Z</dcterms:created>
  <dcterms:modified xsi:type="dcterms:W3CDTF">2019-11-19T07:44:00Z</dcterms:modified>
</cp:coreProperties>
</file>