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960D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5D4C35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предложений </w:t>
      </w:r>
    </w:p>
    <w:p w14:paraId="19418524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Дубровского района </w:t>
      </w:r>
    </w:p>
    <w:p w14:paraId="019D8189" w14:textId="6F22B7F0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контрольного мероприятия </w:t>
      </w:r>
    </w:p>
    <w:p w14:paraId="127F14E0" w14:textId="40D91CA2" w:rsidR="004D5D1F" w:rsidRDefault="004D5D1F" w:rsidP="004D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МБУ «Многофункциональный центр предоставления государственных и муниципальных услуг Дубровского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 2020 год и истекший период 2021 года».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50A061" w14:textId="77777777" w:rsidR="00A82ED0" w:rsidRDefault="00A82ED0" w:rsidP="00A82ED0"/>
    <w:p w14:paraId="202587C3" w14:textId="2D119652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реализации предложений Контрольно-счетной палаты </w:t>
      </w:r>
    </w:p>
    <w:p w14:paraId="5AD60FDA" w14:textId="2419313A" w:rsidR="00A82ED0" w:rsidRDefault="00A82ED0" w:rsidP="00A8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рассмотрены на заседании </w:t>
      </w:r>
      <w:r w:rsidR="00775EF2">
        <w:rPr>
          <w:rFonts w:ascii="Times New Roman" w:hAnsi="Times New Roman" w:cs="Times New Roman"/>
          <w:sz w:val="28"/>
          <w:szCs w:val="28"/>
        </w:rPr>
        <w:t>Контрольно-счетной палаты совместно с учредителем и руководителем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B15BE" w14:textId="68840F93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итогов мероприятия и предложений Контрольно-счетной палаты Дубровского района замечания учреждением проработаны и учтены в дальнейшей деятельности</w:t>
      </w:r>
      <w:r w:rsidR="00CA26F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7A090" w14:textId="232D62AA" w:rsidR="00C87CCF" w:rsidRDefault="002B1D24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E66">
        <w:rPr>
          <w:rFonts w:ascii="Times New Roman" w:hAnsi="Times New Roman" w:cs="Times New Roman"/>
          <w:sz w:val="28"/>
          <w:szCs w:val="28"/>
        </w:rPr>
        <w:t>т объекта контроля получен ответ</w:t>
      </w:r>
      <w:r w:rsidR="00075C88">
        <w:rPr>
          <w:rFonts w:ascii="Times New Roman" w:hAnsi="Times New Roman" w:cs="Times New Roman"/>
          <w:sz w:val="28"/>
          <w:szCs w:val="28"/>
        </w:rPr>
        <w:t xml:space="preserve"> </w:t>
      </w:r>
      <w:r w:rsidR="00505E66">
        <w:rPr>
          <w:rFonts w:ascii="Times New Roman" w:hAnsi="Times New Roman" w:cs="Times New Roman"/>
          <w:sz w:val="28"/>
          <w:szCs w:val="28"/>
        </w:rPr>
        <w:t xml:space="preserve">о результатах рассмотрения </w:t>
      </w:r>
      <w:r w:rsidR="00075C88">
        <w:rPr>
          <w:rFonts w:ascii="Times New Roman" w:hAnsi="Times New Roman" w:cs="Times New Roman"/>
          <w:sz w:val="28"/>
          <w:szCs w:val="28"/>
        </w:rPr>
        <w:t>предписания</w:t>
      </w:r>
      <w:r w:rsidR="00505E66">
        <w:rPr>
          <w:rFonts w:ascii="Times New Roman" w:hAnsi="Times New Roman" w:cs="Times New Roman"/>
          <w:sz w:val="28"/>
          <w:szCs w:val="28"/>
        </w:rPr>
        <w:t xml:space="preserve"> Контрольно-счётной палаты и принятых мерах</w:t>
      </w:r>
      <w:r w:rsidR="00C87CCF">
        <w:rPr>
          <w:rFonts w:ascii="Times New Roman" w:hAnsi="Times New Roman" w:cs="Times New Roman"/>
          <w:sz w:val="28"/>
          <w:szCs w:val="28"/>
        </w:rPr>
        <w:t>, согласно которому:</w:t>
      </w:r>
    </w:p>
    <w:p w14:paraId="1C648A34" w14:textId="1110E3C1" w:rsidR="00505E66" w:rsidRDefault="00075C88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устранены нарушения</w:t>
      </w:r>
      <w:r w:rsidR="00766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представлении, </w:t>
      </w:r>
      <w:r w:rsidR="001257B7">
        <w:rPr>
          <w:rFonts w:ascii="Times New Roman" w:hAnsi="Times New Roman" w:cs="Times New Roman"/>
          <w:sz w:val="28"/>
          <w:szCs w:val="28"/>
        </w:rPr>
        <w:t>у</w:t>
      </w:r>
      <w:r w:rsidR="00C87CCF">
        <w:rPr>
          <w:rFonts w:ascii="Times New Roman" w:hAnsi="Times New Roman" w:cs="Times New Roman"/>
          <w:sz w:val="28"/>
          <w:szCs w:val="28"/>
        </w:rPr>
        <w:t>силен контроль за эффективным использованием денежных средств, а также за учетом основных средств и материальных запасов, в соответствии с требованиями Федерального законодательства</w:t>
      </w:r>
      <w:r w:rsidR="00F04FD8">
        <w:rPr>
          <w:rFonts w:ascii="Times New Roman" w:hAnsi="Times New Roman" w:cs="Times New Roman"/>
          <w:sz w:val="28"/>
          <w:szCs w:val="28"/>
        </w:rPr>
        <w:t>.</w:t>
      </w:r>
      <w:r w:rsidR="00C87CCF">
        <w:rPr>
          <w:rFonts w:ascii="Times New Roman" w:hAnsi="Times New Roman" w:cs="Times New Roman"/>
          <w:sz w:val="28"/>
          <w:szCs w:val="28"/>
        </w:rPr>
        <w:t xml:space="preserve"> </w:t>
      </w:r>
      <w:r w:rsidR="00505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482A7" w14:textId="0B6A05B1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и недостатки должностн</w:t>
      </w:r>
      <w:r w:rsidR="00CA26F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CA26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DC51F3A" w14:textId="265195AD" w:rsidR="00A82ED0" w:rsidRDefault="00A82ED0" w:rsidP="00A8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1D3F">
        <w:rPr>
          <w:rFonts w:ascii="Times New Roman" w:hAnsi="Times New Roman" w:cs="Times New Roman"/>
          <w:sz w:val="28"/>
          <w:szCs w:val="28"/>
        </w:rPr>
        <w:t>Принято р</w:t>
      </w:r>
      <w:r>
        <w:rPr>
          <w:rFonts w:ascii="Times New Roman" w:hAnsi="Times New Roman" w:cs="Times New Roman"/>
          <w:sz w:val="28"/>
          <w:szCs w:val="28"/>
        </w:rPr>
        <w:t>ешение Контрольно-счётной палаты Дубровского района «</w:t>
      </w:r>
      <w:r w:rsidR="00A4185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снят</w:t>
      </w:r>
      <w:r w:rsidR="00A4185B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 контроля</w:t>
      </w:r>
      <w:r w:rsidR="00A4185B">
        <w:rPr>
          <w:rFonts w:ascii="Times New Roman" w:hAnsi="Times New Roman" w:cs="Times New Roman"/>
          <w:sz w:val="28"/>
          <w:szCs w:val="28"/>
        </w:rPr>
        <w:t>» данного мероприятия</w:t>
      </w:r>
      <w:r w:rsidR="005F3D90">
        <w:rPr>
          <w:rFonts w:ascii="Times New Roman" w:hAnsi="Times New Roman" w:cs="Times New Roman"/>
          <w:sz w:val="28"/>
          <w:szCs w:val="28"/>
        </w:rPr>
        <w:t>,</w:t>
      </w:r>
      <w:r w:rsidR="00A4185B">
        <w:rPr>
          <w:rFonts w:ascii="Times New Roman" w:hAnsi="Times New Roman" w:cs="Times New Roman"/>
          <w:sz w:val="28"/>
          <w:szCs w:val="28"/>
        </w:rPr>
        <w:t xml:space="preserve"> после устранения всех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BD6C1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7A660E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A0CEB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E4114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73D36E76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D0"/>
    <w:rsid w:val="00075C88"/>
    <w:rsid w:val="001257B7"/>
    <w:rsid w:val="002B1D24"/>
    <w:rsid w:val="002F032F"/>
    <w:rsid w:val="004D5D1F"/>
    <w:rsid w:val="00505E66"/>
    <w:rsid w:val="005F3D90"/>
    <w:rsid w:val="00644DA9"/>
    <w:rsid w:val="00766E89"/>
    <w:rsid w:val="00775EF2"/>
    <w:rsid w:val="007813B2"/>
    <w:rsid w:val="007F66A4"/>
    <w:rsid w:val="008433F0"/>
    <w:rsid w:val="00861D3F"/>
    <w:rsid w:val="008D1A14"/>
    <w:rsid w:val="00A4185B"/>
    <w:rsid w:val="00A74BDB"/>
    <w:rsid w:val="00A82ED0"/>
    <w:rsid w:val="00C53E1E"/>
    <w:rsid w:val="00C87CCF"/>
    <w:rsid w:val="00CA26F5"/>
    <w:rsid w:val="00E62E75"/>
    <w:rsid w:val="00F04FD8"/>
    <w:rsid w:val="00F53CF5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63A"/>
  <w15:docId w15:val="{BF059830-078B-4702-9142-92B6683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2020-10-30T07:56:00Z</dcterms:created>
  <dcterms:modified xsi:type="dcterms:W3CDTF">2021-12-21T06:06:00Z</dcterms:modified>
</cp:coreProperties>
</file>