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4EF7" w14:textId="77777777" w:rsidR="000B5BD6" w:rsidRDefault="000B5BD6" w:rsidP="000B5BD6">
      <w:pPr>
        <w:ind w:firstLine="567"/>
        <w:jc w:val="center"/>
        <w:rPr>
          <w:sz w:val="24"/>
          <w:szCs w:val="24"/>
        </w:rPr>
      </w:pPr>
      <w:r w:rsidRPr="007E2D8C">
        <w:rPr>
          <w:sz w:val="24"/>
          <w:szCs w:val="24"/>
        </w:rPr>
        <w:object w:dxaOrig="1140" w:dyaOrig="1305" w14:anchorId="28E8E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8" o:title="" gain="192753f" blacklevel="-3932f"/>
          </v:shape>
          <o:OLEObject Type="Embed" ProgID="Photoshop.Image.6" ShapeID="_x0000_i1025" DrawAspect="Content" ObjectID="_1676971959" r:id="rId9">
            <o:FieldCodes>\s</o:FieldCodes>
          </o:OLEObject>
        </w:object>
      </w:r>
    </w:p>
    <w:p w14:paraId="26DD1227" w14:textId="77777777" w:rsidR="000B5BD6" w:rsidRDefault="000B5BD6" w:rsidP="000B5BD6">
      <w:pPr>
        <w:ind w:firstLine="567"/>
        <w:jc w:val="center"/>
        <w:rPr>
          <w:sz w:val="24"/>
          <w:szCs w:val="24"/>
        </w:rPr>
      </w:pPr>
    </w:p>
    <w:p w14:paraId="0A0E3365" w14:textId="77777777" w:rsidR="000B5BD6" w:rsidRDefault="000B5BD6" w:rsidP="000B5BD6">
      <w:pPr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14:paraId="5DD65945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032B9306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39B3F052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47175AE6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607039E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3622AAFA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B0605D8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11B252E" w14:textId="77777777" w:rsidR="000B5BD6" w:rsidRDefault="000B5BD6" w:rsidP="000B5BD6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14:paraId="696E3D56" w14:textId="77777777" w:rsidR="000B5BD6" w:rsidRDefault="000B5BD6" w:rsidP="000B5BD6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14:paraId="4533EE19" w14:textId="77777777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0" w:name="_Toc442273398"/>
      <w:r>
        <w:rPr>
          <w:b/>
          <w:sz w:val="48"/>
          <w:szCs w:val="48"/>
          <w:lang w:eastAsia="ru-RU"/>
        </w:rPr>
        <w:t>Отчет</w:t>
      </w:r>
      <w:bookmarkEnd w:id="0"/>
    </w:p>
    <w:p w14:paraId="74421776" w14:textId="77777777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1" w:name="_Toc442273399"/>
      <w:r>
        <w:rPr>
          <w:b/>
          <w:sz w:val="48"/>
          <w:szCs w:val="48"/>
          <w:lang w:eastAsia="ru-RU"/>
        </w:rPr>
        <w:t>о работе Контрольно-счетной палаты</w:t>
      </w:r>
      <w:bookmarkEnd w:id="1"/>
    </w:p>
    <w:p w14:paraId="268AF6AA" w14:textId="77777777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2" w:name="_Toc442273400"/>
      <w:r>
        <w:rPr>
          <w:b/>
          <w:sz w:val="48"/>
          <w:szCs w:val="48"/>
          <w:lang w:eastAsia="ru-RU"/>
        </w:rPr>
        <w:t>Дубровского района в 20</w:t>
      </w:r>
      <w:r w:rsidR="006E480E">
        <w:rPr>
          <w:b/>
          <w:sz w:val="48"/>
          <w:szCs w:val="48"/>
          <w:lang w:eastAsia="ru-RU"/>
        </w:rPr>
        <w:t>20</w:t>
      </w:r>
      <w:r w:rsidR="001D5997">
        <w:rPr>
          <w:b/>
          <w:sz w:val="48"/>
          <w:szCs w:val="48"/>
          <w:lang w:eastAsia="ru-RU"/>
        </w:rPr>
        <w:t xml:space="preserve"> </w:t>
      </w:r>
      <w:r>
        <w:rPr>
          <w:b/>
          <w:sz w:val="48"/>
          <w:szCs w:val="48"/>
          <w:lang w:eastAsia="ru-RU"/>
        </w:rPr>
        <w:t>году</w:t>
      </w:r>
      <w:bookmarkEnd w:id="2"/>
    </w:p>
    <w:p w14:paraId="3C25A7B5" w14:textId="77777777" w:rsidR="000B5BD6" w:rsidRDefault="000B5BD6" w:rsidP="000B5BD6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0B9F9D54" w14:textId="77777777" w:rsidR="000B5BD6" w:rsidRDefault="000B5BD6" w:rsidP="000B5BD6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05635970" w14:textId="586DE693" w:rsidR="000B5BD6" w:rsidRDefault="000B5BD6" w:rsidP="000B5BD6">
      <w:pPr>
        <w:ind w:firstLine="0"/>
        <w:jc w:val="center"/>
        <w:rPr>
          <w:lang w:eastAsia="ru-RU"/>
        </w:rPr>
      </w:pPr>
      <w:bookmarkStart w:id="3" w:name="_Toc442273401"/>
      <w:r>
        <w:rPr>
          <w:lang w:eastAsia="ru-RU"/>
        </w:rPr>
        <w:t xml:space="preserve">(утвержден приказом </w:t>
      </w:r>
      <w:proofErr w:type="spellStart"/>
      <w:r>
        <w:rPr>
          <w:lang w:eastAsia="ru-RU"/>
        </w:rPr>
        <w:t>и.о</w:t>
      </w:r>
      <w:proofErr w:type="spellEnd"/>
      <w:r>
        <w:rPr>
          <w:lang w:eastAsia="ru-RU"/>
        </w:rPr>
        <w:t xml:space="preserve"> председателя Контрольно-счетной палаты </w:t>
      </w:r>
      <w:r>
        <w:rPr>
          <w:lang w:eastAsia="ru-RU"/>
        </w:rPr>
        <w:br/>
        <w:t xml:space="preserve">Дубровского района от </w:t>
      </w:r>
      <w:r w:rsidR="00576D20" w:rsidRPr="00576D20">
        <w:rPr>
          <w:lang w:eastAsia="ru-RU"/>
        </w:rPr>
        <w:t>9</w:t>
      </w:r>
      <w:r w:rsidRPr="00576D20">
        <w:rPr>
          <w:lang w:eastAsia="ru-RU"/>
        </w:rPr>
        <w:t xml:space="preserve"> марта 20</w:t>
      </w:r>
      <w:r w:rsidR="00403290" w:rsidRPr="00576D20">
        <w:rPr>
          <w:lang w:eastAsia="ru-RU"/>
        </w:rPr>
        <w:t>2</w:t>
      </w:r>
      <w:r w:rsidR="006E480E" w:rsidRPr="00576D20">
        <w:rPr>
          <w:lang w:eastAsia="ru-RU"/>
        </w:rPr>
        <w:t>1</w:t>
      </w:r>
      <w:r w:rsidRPr="00576D20">
        <w:rPr>
          <w:lang w:eastAsia="ru-RU"/>
        </w:rPr>
        <w:t xml:space="preserve"> года №</w:t>
      </w:r>
      <w:bookmarkStart w:id="4" w:name="_Toc442273402"/>
      <w:bookmarkEnd w:id="3"/>
      <w:r w:rsidRPr="00576D20">
        <w:rPr>
          <w:lang w:eastAsia="ru-RU"/>
        </w:rPr>
        <w:t xml:space="preserve"> </w:t>
      </w:r>
      <w:r w:rsidR="00576D20" w:rsidRPr="00576D20">
        <w:rPr>
          <w:lang w:eastAsia="ru-RU"/>
        </w:rPr>
        <w:t>5</w:t>
      </w:r>
      <w:r w:rsidRPr="00576D20">
        <w:rPr>
          <w:lang w:eastAsia="ru-RU"/>
        </w:rPr>
        <w:t>)</w:t>
      </w:r>
      <w:bookmarkEnd w:id="4"/>
    </w:p>
    <w:p w14:paraId="4F6AE0D3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/>
          <w:szCs w:val="28"/>
          <w:lang w:eastAsia="ru-RU"/>
        </w:rPr>
      </w:pPr>
    </w:p>
    <w:p w14:paraId="523FCEE6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74F13BFF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65979BCC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0440CC30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4E5F034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43CDF85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6E57C8FB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38C632F4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269D9887" w14:textId="77777777" w:rsidR="000B5BD6" w:rsidRDefault="000B5BD6" w:rsidP="000B5BD6">
      <w:pPr>
        <w:rPr>
          <w:rFonts w:eastAsia="Times New Roman"/>
          <w:sz w:val="24"/>
          <w:szCs w:val="24"/>
          <w:lang w:eastAsia="ru-RU"/>
        </w:rPr>
      </w:pPr>
    </w:p>
    <w:p w14:paraId="06F13D60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6FCC468B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0ABB24F5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48857231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427A9B91" w14:textId="77777777" w:rsidR="000B5BD6" w:rsidRDefault="000B5BD6" w:rsidP="000B5BD6">
      <w:pPr>
        <w:ind w:firstLine="0"/>
        <w:jc w:val="center"/>
        <w:rPr>
          <w:b/>
          <w:szCs w:val="28"/>
          <w:lang w:eastAsia="ru-RU"/>
        </w:rPr>
      </w:pPr>
      <w:proofErr w:type="spellStart"/>
      <w:r>
        <w:rPr>
          <w:b/>
          <w:szCs w:val="28"/>
          <w:lang w:eastAsia="ru-RU"/>
        </w:rPr>
        <w:t>рп</w:t>
      </w:r>
      <w:proofErr w:type="spellEnd"/>
      <w:r>
        <w:rPr>
          <w:b/>
          <w:szCs w:val="28"/>
          <w:lang w:eastAsia="ru-RU"/>
        </w:rPr>
        <w:t xml:space="preserve"> Дубровка</w:t>
      </w:r>
    </w:p>
    <w:p w14:paraId="74AED460" w14:textId="77777777" w:rsidR="000B5BD6" w:rsidRDefault="000B5BD6" w:rsidP="000B5BD6">
      <w:pPr>
        <w:ind w:right="-286"/>
        <w:jc w:val="both"/>
        <w:rPr>
          <w:szCs w:val="28"/>
        </w:rPr>
      </w:pPr>
    </w:p>
    <w:p w14:paraId="72166ABF" w14:textId="77777777" w:rsidR="000B5BD6" w:rsidRDefault="000B5BD6" w:rsidP="000B5BD6">
      <w:pPr>
        <w:keepNext/>
        <w:keepLines/>
        <w:spacing w:line="360" w:lineRule="auto"/>
        <w:jc w:val="center"/>
        <w:outlineLvl w:val="0"/>
        <w:rPr>
          <w:rFonts w:eastAsia="Times New Roman"/>
          <w:bCs/>
          <w:szCs w:val="28"/>
          <w:lang w:eastAsia="ru-RU"/>
        </w:rPr>
      </w:pPr>
      <w:bookmarkStart w:id="5" w:name="_Toc447206573"/>
      <w:r>
        <w:rPr>
          <w:rFonts w:eastAsia="Times New Roman"/>
          <w:bCs/>
          <w:szCs w:val="28"/>
          <w:lang w:eastAsia="ru-RU"/>
        </w:rPr>
        <w:lastRenderedPageBreak/>
        <w:t>Содержание</w:t>
      </w:r>
    </w:p>
    <w:p w14:paraId="610A1599" w14:textId="77777777" w:rsidR="000B5BD6" w:rsidRDefault="000B5BD6" w:rsidP="000B5BD6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5AEB844B" w14:textId="7777777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Вводные положения………………………………………………………3</w:t>
      </w:r>
    </w:p>
    <w:p w14:paraId="183F18CD" w14:textId="7777777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Основные итоги работы Контрольно-счётной палаты в 20</w:t>
      </w:r>
      <w:r w:rsidR="00E05CD8">
        <w:rPr>
          <w:rFonts w:eastAsia="Times New Roman"/>
          <w:bCs/>
          <w:szCs w:val="28"/>
          <w:lang w:eastAsia="ru-RU"/>
        </w:rPr>
        <w:t>20</w:t>
      </w:r>
      <w:r>
        <w:rPr>
          <w:rFonts w:eastAsia="Times New Roman"/>
          <w:bCs/>
          <w:szCs w:val="28"/>
          <w:lang w:eastAsia="ru-RU"/>
        </w:rPr>
        <w:t xml:space="preserve"> году…... 3</w:t>
      </w:r>
    </w:p>
    <w:p w14:paraId="47A724FF" w14:textId="7777777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Контроль за формированием и исполнением бюджета муниципального образования «Дубровский район», бюджета городского поселения и сельских поселений Дубровского района……………………………… </w:t>
      </w:r>
      <w:r w:rsidR="003A335C">
        <w:rPr>
          <w:rFonts w:eastAsia="Times New Roman"/>
          <w:bCs/>
          <w:szCs w:val="28"/>
          <w:lang w:eastAsia="ru-RU"/>
        </w:rPr>
        <w:t>8</w:t>
      </w:r>
    </w:p>
    <w:p w14:paraId="72433123" w14:textId="77777777" w:rsidR="000B5BD6" w:rsidRDefault="000B5BD6" w:rsidP="000B5BD6">
      <w:pPr>
        <w:pStyle w:val="a3"/>
        <w:keepNext/>
        <w:keepLines/>
        <w:numPr>
          <w:ilvl w:val="1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Предварительный контроль……………………………………… </w:t>
      </w:r>
      <w:r w:rsidR="003A335C">
        <w:rPr>
          <w:rFonts w:eastAsia="Times New Roman"/>
          <w:bCs/>
          <w:szCs w:val="28"/>
          <w:lang w:eastAsia="ru-RU"/>
        </w:rPr>
        <w:t>8</w:t>
      </w:r>
    </w:p>
    <w:p w14:paraId="16C0F824" w14:textId="77777777" w:rsidR="000B5BD6" w:rsidRDefault="000B5BD6" w:rsidP="000B5BD6">
      <w:pPr>
        <w:pStyle w:val="a3"/>
        <w:keepNext/>
        <w:keepLines/>
        <w:numPr>
          <w:ilvl w:val="1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Оперативный контроль…………………………………………… 1</w:t>
      </w:r>
      <w:r w:rsidR="003A335C">
        <w:rPr>
          <w:rFonts w:eastAsia="Times New Roman"/>
          <w:bCs/>
          <w:szCs w:val="28"/>
          <w:lang w:eastAsia="ru-RU"/>
        </w:rPr>
        <w:t>0</w:t>
      </w:r>
    </w:p>
    <w:p w14:paraId="03FC2A44" w14:textId="77777777" w:rsidR="000B5BD6" w:rsidRDefault="000B5BD6" w:rsidP="000B5BD6">
      <w:pPr>
        <w:pStyle w:val="a3"/>
        <w:keepNext/>
        <w:keepLines/>
        <w:numPr>
          <w:ilvl w:val="1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Последующий контроль………………………………………….. 1</w:t>
      </w:r>
      <w:r w:rsidR="003A335C">
        <w:rPr>
          <w:rFonts w:eastAsia="Times New Roman"/>
          <w:bCs/>
          <w:szCs w:val="28"/>
          <w:lang w:eastAsia="ru-RU"/>
        </w:rPr>
        <w:t>2</w:t>
      </w:r>
    </w:p>
    <w:p w14:paraId="7BEE141E" w14:textId="7777777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Краткая характеристика контрольных мероприятий…………………. 1</w:t>
      </w:r>
      <w:r w:rsidR="003A335C">
        <w:rPr>
          <w:rFonts w:eastAsia="Times New Roman"/>
          <w:bCs/>
          <w:szCs w:val="28"/>
          <w:lang w:eastAsia="ru-RU"/>
        </w:rPr>
        <w:t>3</w:t>
      </w:r>
    </w:p>
    <w:p w14:paraId="7786C38C" w14:textId="7777777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Краткая характеристика экспертно-аналитических мероприятий…… </w:t>
      </w:r>
      <w:r w:rsidR="003A335C">
        <w:rPr>
          <w:rFonts w:eastAsia="Times New Roman"/>
          <w:bCs/>
          <w:szCs w:val="28"/>
          <w:lang w:eastAsia="ru-RU"/>
        </w:rPr>
        <w:t>20</w:t>
      </w:r>
    </w:p>
    <w:p w14:paraId="0808CD6B" w14:textId="7777777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Взаимодействие Контрольно-счётной палаты с государственными и муниципальными органами…………………………………………….  </w:t>
      </w:r>
      <w:r w:rsidR="00081300">
        <w:rPr>
          <w:rFonts w:eastAsia="Times New Roman"/>
          <w:bCs/>
          <w:szCs w:val="28"/>
          <w:lang w:eastAsia="ru-RU"/>
        </w:rPr>
        <w:t>20</w:t>
      </w:r>
    </w:p>
    <w:p w14:paraId="54BD4994" w14:textId="7777777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Информирование о деятельности Контрольно-счётной палаты……..  </w:t>
      </w:r>
      <w:r w:rsidR="00081300">
        <w:rPr>
          <w:rFonts w:eastAsia="Times New Roman"/>
          <w:bCs/>
          <w:szCs w:val="28"/>
          <w:lang w:eastAsia="ru-RU"/>
        </w:rPr>
        <w:t>2</w:t>
      </w:r>
      <w:r w:rsidR="003A335C">
        <w:rPr>
          <w:rFonts w:eastAsia="Times New Roman"/>
          <w:bCs/>
          <w:szCs w:val="28"/>
          <w:lang w:eastAsia="ru-RU"/>
        </w:rPr>
        <w:t>2</w:t>
      </w:r>
    </w:p>
    <w:p w14:paraId="7CBC8615" w14:textId="7777777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Обеспечение деятельности Контрольно-счётной палаты…………….  </w:t>
      </w:r>
      <w:r w:rsidR="00081300">
        <w:rPr>
          <w:rFonts w:eastAsia="Times New Roman"/>
          <w:bCs/>
          <w:szCs w:val="28"/>
          <w:lang w:eastAsia="ru-RU"/>
        </w:rPr>
        <w:t>2</w:t>
      </w:r>
      <w:r w:rsidR="003A335C">
        <w:rPr>
          <w:rFonts w:eastAsia="Times New Roman"/>
          <w:bCs/>
          <w:szCs w:val="28"/>
          <w:lang w:eastAsia="ru-RU"/>
        </w:rPr>
        <w:t>2</w:t>
      </w:r>
    </w:p>
    <w:p w14:paraId="6770D33B" w14:textId="7777777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Заключительные положения……………………………………………  2</w:t>
      </w:r>
      <w:r w:rsidR="003A335C">
        <w:rPr>
          <w:rFonts w:eastAsia="Times New Roman"/>
          <w:bCs/>
          <w:szCs w:val="28"/>
          <w:lang w:eastAsia="ru-RU"/>
        </w:rPr>
        <w:t>3</w:t>
      </w:r>
    </w:p>
    <w:p w14:paraId="6E646528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C89B0DC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6952AF2D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24174796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2C221119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31F6AA20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5EE95062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37BDB9BC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048B3DFD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6CD5BA78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5E5F8A33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245A311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48D832B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3EDC0BF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>1. Вводные положения</w:t>
      </w:r>
      <w:bookmarkEnd w:id="5"/>
    </w:p>
    <w:p w14:paraId="230814BD" w14:textId="77777777" w:rsidR="000B5BD6" w:rsidRDefault="000B5BD6" w:rsidP="000B5B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Контрольно-счетная палата Дубровского района (далее – Контрольно-счётная палата) является постоянно действующим органом внешнего муниципального финансового контроля и осуществляет свою деятельность на основе Конституции Российской Федерации, Бюджетного кодекса Российской Федерации, федерального законодательства, Устава </w:t>
      </w:r>
      <w:r w:rsidR="001B272E">
        <w:rPr>
          <w:szCs w:val="28"/>
        </w:rPr>
        <w:t>Дубровского муниципального района</w:t>
      </w:r>
      <w:r>
        <w:rPr>
          <w:szCs w:val="28"/>
        </w:rPr>
        <w:t xml:space="preserve">, Положения «О Контрольно-счетной палате Дубровского района», других законов и иных нормативных правовых актов Брянской области. Контрольно-счетная палата образована Дубровским районным Советом народных депутатов и ей подотчетна. Отчет о работе Контрольно-счетной палаты представляется в Дубровский районный Совет народных депутатов в соответствии со статьей 20 Положения «О Контрольно-счетной палате Дубровского района». </w:t>
      </w:r>
    </w:p>
    <w:p w14:paraId="081056BA" w14:textId="77777777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Структура и содержание отчета определены С</w:t>
      </w:r>
      <w:r>
        <w:rPr>
          <w:rFonts w:eastAsia="Times New Roman"/>
          <w:szCs w:val="28"/>
          <w:lang w:eastAsia="ru-RU"/>
        </w:rPr>
        <w:t>тандартом организации деятельности Контрольно-счётной палаты Дубровского района «Порядок подготовки отчета о работе Контрольно-счетной палаты Дубровского района», утвержденным решением Коллегии от 21 января 2013 года № 1-рк.</w:t>
      </w:r>
    </w:p>
    <w:p w14:paraId="75DBDCA8" w14:textId="77777777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отчете отражена деятельность Контрольно-счётной палаты в 20</w:t>
      </w:r>
      <w:r w:rsidR="00D4194D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году по выполнению полномочий, определенных законодательством.</w:t>
      </w:r>
    </w:p>
    <w:p w14:paraId="0EAD16FD" w14:textId="77777777" w:rsidR="000B5BD6" w:rsidRDefault="000B5BD6" w:rsidP="000B5BD6">
      <w:pPr>
        <w:keepNext/>
        <w:keepLines/>
        <w:spacing w:line="360" w:lineRule="auto"/>
        <w:outlineLvl w:val="0"/>
        <w:rPr>
          <w:b/>
          <w:spacing w:val="-2"/>
          <w:szCs w:val="28"/>
        </w:rPr>
      </w:pPr>
      <w:bookmarkStart w:id="6" w:name="_Toc447206574"/>
      <w:r>
        <w:rPr>
          <w:rFonts w:eastAsia="Times New Roman"/>
          <w:b/>
          <w:bCs/>
          <w:spacing w:val="-2"/>
          <w:szCs w:val="28"/>
          <w:lang w:eastAsia="ru-RU"/>
        </w:rPr>
        <w:t>2. Основные итоги работы Контрольно-счетной палаты в 20</w:t>
      </w:r>
      <w:r w:rsidR="00D4194D">
        <w:rPr>
          <w:rFonts w:eastAsia="Times New Roman"/>
          <w:b/>
          <w:bCs/>
          <w:spacing w:val="-2"/>
          <w:szCs w:val="28"/>
          <w:lang w:eastAsia="ru-RU"/>
        </w:rPr>
        <w:t>20</w:t>
      </w:r>
      <w:r>
        <w:rPr>
          <w:rFonts w:eastAsia="Times New Roman"/>
          <w:b/>
          <w:bCs/>
          <w:spacing w:val="-2"/>
          <w:szCs w:val="28"/>
          <w:lang w:eastAsia="ru-RU"/>
        </w:rPr>
        <w:t xml:space="preserve"> году</w:t>
      </w:r>
      <w:bookmarkEnd w:id="6"/>
    </w:p>
    <w:p w14:paraId="2157A86D" w14:textId="77777777" w:rsidR="000D5C57" w:rsidRDefault="000B5BD6" w:rsidP="00D609EC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5C0601">
        <w:rPr>
          <w:rFonts w:eastAsia="Times New Roman"/>
          <w:spacing w:val="-2"/>
          <w:szCs w:val="28"/>
          <w:lang w:eastAsia="ru-RU"/>
        </w:rPr>
        <w:t>Планом</w:t>
      </w:r>
      <w:r>
        <w:rPr>
          <w:rFonts w:eastAsia="Times New Roman"/>
          <w:spacing w:val="-2"/>
          <w:szCs w:val="28"/>
          <w:lang w:eastAsia="ru-RU"/>
        </w:rPr>
        <w:t xml:space="preserve"> работы Контрольно-счетной палат</w:t>
      </w:r>
      <w:r w:rsidR="00880AEB">
        <w:rPr>
          <w:rFonts w:eastAsia="Times New Roman"/>
          <w:spacing w:val="-2"/>
          <w:szCs w:val="28"/>
          <w:lang w:eastAsia="ru-RU"/>
        </w:rPr>
        <w:t>ы</w:t>
      </w:r>
      <w:r>
        <w:rPr>
          <w:rFonts w:eastAsia="Times New Roman"/>
          <w:spacing w:val="-2"/>
          <w:szCs w:val="28"/>
          <w:lang w:eastAsia="ru-RU"/>
        </w:rPr>
        <w:t xml:space="preserve"> на 20</w:t>
      </w:r>
      <w:r w:rsidR="00E607B3">
        <w:rPr>
          <w:rFonts w:eastAsia="Times New Roman"/>
          <w:spacing w:val="-2"/>
          <w:szCs w:val="28"/>
          <w:lang w:eastAsia="ru-RU"/>
        </w:rPr>
        <w:t>20</w:t>
      </w:r>
      <w:r>
        <w:rPr>
          <w:rFonts w:eastAsia="Times New Roman"/>
          <w:spacing w:val="-2"/>
          <w:szCs w:val="28"/>
          <w:lang w:eastAsia="ru-RU"/>
        </w:rPr>
        <w:t xml:space="preserve"> год предусмотрено проведение  </w:t>
      </w:r>
      <w:r w:rsidR="00356806">
        <w:rPr>
          <w:rFonts w:eastAsia="Times New Roman"/>
          <w:spacing w:val="-2"/>
          <w:szCs w:val="28"/>
          <w:lang w:eastAsia="ru-RU"/>
        </w:rPr>
        <w:t>1</w:t>
      </w:r>
      <w:r w:rsidR="009C2897">
        <w:rPr>
          <w:rFonts w:eastAsia="Times New Roman"/>
          <w:spacing w:val="-2"/>
          <w:szCs w:val="28"/>
          <w:lang w:eastAsia="ru-RU"/>
        </w:rPr>
        <w:t>5</w:t>
      </w:r>
      <w:r>
        <w:rPr>
          <w:rFonts w:eastAsia="Times New Roman"/>
          <w:spacing w:val="-2"/>
          <w:szCs w:val="28"/>
          <w:lang w:eastAsia="ru-RU"/>
        </w:rPr>
        <w:t xml:space="preserve"> мероприятий, из них </w:t>
      </w:r>
      <w:r w:rsidR="009C2897">
        <w:rPr>
          <w:rFonts w:eastAsia="Times New Roman"/>
          <w:spacing w:val="-2"/>
          <w:szCs w:val="28"/>
          <w:lang w:eastAsia="ru-RU"/>
        </w:rPr>
        <w:t>4</w:t>
      </w:r>
      <w:r>
        <w:rPr>
          <w:rFonts w:eastAsia="Times New Roman"/>
          <w:spacing w:val="-2"/>
          <w:szCs w:val="28"/>
          <w:lang w:eastAsia="ru-RU"/>
        </w:rPr>
        <w:t xml:space="preserve"> контрольных и </w:t>
      </w:r>
      <w:r w:rsidR="00356806">
        <w:rPr>
          <w:rFonts w:eastAsia="Times New Roman"/>
          <w:spacing w:val="-2"/>
          <w:szCs w:val="28"/>
          <w:lang w:eastAsia="ru-RU"/>
        </w:rPr>
        <w:t>1</w:t>
      </w:r>
      <w:r w:rsidR="00E607B3">
        <w:rPr>
          <w:rFonts w:eastAsia="Times New Roman"/>
          <w:spacing w:val="-2"/>
          <w:szCs w:val="28"/>
          <w:lang w:eastAsia="ru-RU"/>
        </w:rPr>
        <w:t>1</w:t>
      </w:r>
      <w:r>
        <w:rPr>
          <w:rFonts w:eastAsia="Times New Roman"/>
          <w:spacing w:val="-2"/>
          <w:szCs w:val="28"/>
          <w:lang w:eastAsia="ru-RU"/>
        </w:rPr>
        <w:t xml:space="preserve"> экспертно-аналитических, в рамках которых охвачено </w:t>
      </w:r>
      <w:r w:rsidR="006764CC">
        <w:rPr>
          <w:rFonts w:eastAsia="Times New Roman"/>
          <w:spacing w:val="-2"/>
          <w:szCs w:val="28"/>
          <w:lang w:eastAsia="ru-RU"/>
        </w:rPr>
        <w:t>5</w:t>
      </w:r>
      <w:r w:rsidR="00425612">
        <w:rPr>
          <w:rFonts w:eastAsia="Times New Roman"/>
          <w:spacing w:val="-2"/>
          <w:szCs w:val="28"/>
          <w:lang w:eastAsia="ru-RU"/>
        </w:rPr>
        <w:t>4</w:t>
      </w:r>
      <w:r>
        <w:rPr>
          <w:rFonts w:eastAsia="Times New Roman"/>
          <w:spacing w:val="-2"/>
          <w:szCs w:val="28"/>
          <w:lang w:eastAsia="ru-RU"/>
        </w:rPr>
        <w:t xml:space="preserve"> объект</w:t>
      </w:r>
      <w:r w:rsidR="006764CC">
        <w:rPr>
          <w:rFonts w:eastAsia="Times New Roman"/>
          <w:spacing w:val="-2"/>
          <w:szCs w:val="28"/>
          <w:lang w:eastAsia="ru-RU"/>
        </w:rPr>
        <w:t>а</w:t>
      </w:r>
      <w:r w:rsidR="00D609EC">
        <w:rPr>
          <w:rFonts w:eastAsia="Times New Roman"/>
          <w:spacing w:val="-2"/>
          <w:szCs w:val="28"/>
          <w:lang w:eastAsia="ru-RU"/>
        </w:rPr>
        <w:t>,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D609EC">
        <w:rPr>
          <w:rFonts w:eastAsia="Times New Roman"/>
          <w:spacing w:val="-2"/>
          <w:szCs w:val="28"/>
          <w:lang w:eastAsia="ru-RU"/>
        </w:rPr>
        <w:t xml:space="preserve">объем проверенных средств составляет </w:t>
      </w:r>
      <w:r w:rsidR="000D5C57">
        <w:rPr>
          <w:rFonts w:eastAsia="Times New Roman"/>
          <w:spacing w:val="-2"/>
          <w:szCs w:val="28"/>
          <w:lang w:eastAsia="ru-RU"/>
        </w:rPr>
        <w:t>19370,7</w:t>
      </w:r>
      <w:r w:rsidR="00D609EC">
        <w:rPr>
          <w:rFonts w:eastAsia="Times New Roman"/>
          <w:spacing w:val="-2"/>
          <w:szCs w:val="28"/>
          <w:lang w:eastAsia="ru-RU"/>
        </w:rPr>
        <w:t xml:space="preserve"> тыс. рублей</w:t>
      </w:r>
      <w:r w:rsidR="000D5C57">
        <w:rPr>
          <w:rFonts w:eastAsia="Times New Roman"/>
          <w:spacing w:val="-2"/>
          <w:szCs w:val="28"/>
          <w:lang w:eastAsia="ru-RU"/>
        </w:rPr>
        <w:t>, из них:</w:t>
      </w:r>
    </w:p>
    <w:p w14:paraId="3AE52022" w14:textId="77777777" w:rsidR="00FB646A" w:rsidRDefault="000D5C57" w:rsidP="00D609EC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средства федерально</w:t>
      </w:r>
      <w:r w:rsidR="00FB646A">
        <w:rPr>
          <w:rFonts w:eastAsia="Times New Roman"/>
          <w:spacing w:val="-2"/>
          <w:szCs w:val="28"/>
          <w:lang w:eastAsia="ru-RU"/>
        </w:rPr>
        <w:t>го бюджета – 806,3 тыс. рублей;</w:t>
      </w:r>
    </w:p>
    <w:p w14:paraId="030E9D95" w14:textId="77777777" w:rsidR="00FB646A" w:rsidRDefault="00FB646A" w:rsidP="00D609EC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средства областного бюджета – 460,3 тыс. рублей;</w:t>
      </w:r>
    </w:p>
    <w:p w14:paraId="62C01FD0" w14:textId="77777777" w:rsidR="00FB646A" w:rsidRDefault="00FB646A" w:rsidP="00D609EC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средства районного бюджета – 17451,4 тыс. рублей;</w:t>
      </w:r>
    </w:p>
    <w:p w14:paraId="7F9161BA" w14:textId="77777777" w:rsidR="000B5BD6" w:rsidRDefault="00FB646A" w:rsidP="00D609EC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средства от приносящей доход деятельности – 652,7 тыс. рублей</w:t>
      </w:r>
      <w:r w:rsidR="00880AEB">
        <w:rPr>
          <w:rFonts w:eastAsia="Times New Roman"/>
          <w:spacing w:val="-2"/>
          <w:szCs w:val="28"/>
          <w:lang w:eastAsia="ru-RU"/>
        </w:rPr>
        <w:t>.</w:t>
      </w:r>
      <w:r w:rsidR="000D5C57">
        <w:rPr>
          <w:rFonts w:eastAsia="Times New Roman"/>
          <w:spacing w:val="-2"/>
          <w:szCs w:val="28"/>
          <w:lang w:eastAsia="ru-RU"/>
        </w:rPr>
        <w:t xml:space="preserve"> </w:t>
      </w:r>
    </w:p>
    <w:p w14:paraId="659DB829" w14:textId="06475C02" w:rsidR="00914E54" w:rsidRDefault="00FB646A" w:rsidP="00914E54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274F38">
        <w:rPr>
          <w:rFonts w:eastAsia="Times New Roman"/>
          <w:spacing w:val="-2"/>
          <w:szCs w:val="28"/>
          <w:lang w:eastAsia="ru-RU"/>
        </w:rPr>
        <w:t xml:space="preserve">В рамках  контрольных мероприятий охвачено </w:t>
      </w:r>
      <w:r w:rsidR="008F373E">
        <w:rPr>
          <w:rFonts w:eastAsia="Times New Roman"/>
          <w:spacing w:val="-2"/>
          <w:szCs w:val="28"/>
          <w:lang w:eastAsia="ru-RU"/>
        </w:rPr>
        <w:t>5</w:t>
      </w:r>
      <w:r w:rsidR="00274F38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8F373E">
        <w:rPr>
          <w:rFonts w:eastAsia="Times New Roman"/>
          <w:spacing w:val="-2"/>
          <w:szCs w:val="28"/>
          <w:lang w:eastAsia="ru-RU"/>
        </w:rPr>
        <w:t>ов</w:t>
      </w:r>
      <w:r w:rsidR="00274F38">
        <w:rPr>
          <w:rFonts w:eastAsia="Times New Roman"/>
          <w:spacing w:val="-2"/>
          <w:szCs w:val="28"/>
          <w:lang w:eastAsia="ru-RU"/>
        </w:rPr>
        <w:t xml:space="preserve"> контроля, общий объем проверенных средств составляет 18548,0 тыс. рублей.</w:t>
      </w:r>
      <w:r w:rsidR="00914E54" w:rsidRPr="00914E54">
        <w:rPr>
          <w:rFonts w:eastAsia="Times New Roman"/>
          <w:spacing w:val="-2"/>
          <w:szCs w:val="28"/>
          <w:lang w:eastAsia="ru-RU"/>
        </w:rPr>
        <w:t xml:space="preserve"> </w:t>
      </w:r>
      <w:r w:rsidR="00914E54">
        <w:rPr>
          <w:rFonts w:eastAsia="Times New Roman"/>
          <w:spacing w:val="-2"/>
          <w:szCs w:val="28"/>
          <w:lang w:eastAsia="ru-RU"/>
        </w:rPr>
        <w:t xml:space="preserve">По </w:t>
      </w:r>
      <w:r w:rsidR="00914E54">
        <w:rPr>
          <w:rFonts w:eastAsia="Times New Roman"/>
          <w:spacing w:val="-2"/>
          <w:szCs w:val="28"/>
          <w:lang w:eastAsia="ru-RU"/>
        </w:rPr>
        <w:lastRenderedPageBreak/>
        <w:t>предложению Главы муниципального образования  проведен</w:t>
      </w:r>
      <w:r w:rsidR="00DF122A">
        <w:rPr>
          <w:rFonts w:eastAsia="Times New Roman"/>
          <w:spacing w:val="-2"/>
          <w:szCs w:val="28"/>
          <w:lang w:eastAsia="ru-RU"/>
        </w:rPr>
        <w:t>ы</w:t>
      </w:r>
      <w:r w:rsidR="00914E54">
        <w:rPr>
          <w:rFonts w:eastAsia="Times New Roman"/>
          <w:spacing w:val="-2"/>
          <w:szCs w:val="28"/>
          <w:lang w:eastAsia="ru-RU"/>
        </w:rPr>
        <w:t xml:space="preserve"> 2 контрольных мероприятия. </w:t>
      </w:r>
    </w:p>
    <w:p w14:paraId="6EAEDE73" w14:textId="77777777" w:rsidR="00ED5262" w:rsidRDefault="00305C1D" w:rsidP="00ED5262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В рамках </w:t>
      </w:r>
      <w:r w:rsidR="000B5BD6" w:rsidRPr="00305C1D">
        <w:rPr>
          <w:rFonts w:eastAsia="Times New Roman"/>
          <w:spacing w:val="-2"/>
          <w:szCs w:val="28"/>
          <w:lang w:eastAsia="ru-RU"/>
        </w:rPr>
        <w:t>экспертно-аналитических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0B5BD6">
        <w:rPr>
          <w:rFonts w:eastAsia="Times New Roman"/>
          <w:spacing w:val="-2"/>
          <w:szCs w:val="28"/>
          <w:lang w:eastAsia="ru-RU"/>
        </w:rPr>
        <w:t xml:space="preserve"> мероприяти</w:t>
      </w:r>
      <w:r>
        <w:rPr>
          <w:rFonts w:eastAsia="Times New Roman"/>
          <w:spacing w:val="-2"/>
          <w:szCs w:val="28"/>
          <w:lang w:eastAsia="ru-RU"/>
        </w:rPr>
        <w:t>й</w:t>
      </w:r>
      <w:r w:rsidR="000B5BD6">
        <w:rPr>
          <w:rFonts w:eastAsia="Times New Roman"/>
          <w:spacing w:val="-2"/>
          <w:szCs w:val="28"/>
          <w:lang w:eastAsia="ru-RU"/>
        </w:rPr>
        <w:t xml:space="preserve"> охвачено </w:t>
      </w:r>
      <w:r w:rsidR="00ED5262">
        <w:rPr>
          <w:rFonts w:eastAsia="Times New Roman"/>
          <w:spacing w:val="-2"/>
          <w:szCs w:val="28"/>
          <w:lang w:eastAsia="ru-RU"/>
        </w:rPr>
        <w:t>49</w:t>
      </w:r>
      <w:r w:rsidR="000B5BD6">
        <w:rPr>
          <w:rFonts w:eastAsia="Times New Roman"/>
          <w:spacing w:val="-2"/>
          <w:szCs w:val="28"/>
          <w:lang w:eastAsia="ru-RU"/>
        </w:rPr>
        <w:t xml:space="preserve"> объектов</w:t>
      </w:r>
      <w:r w:rsidR="00E94A9E">
        <w:rPr>
          <w:rFonts w:eastAsia="Times New Roman"/>
          <w:spacing w:val="-2"/>
          <w:szCs w:val="28"/>
          <w:lang w:eastAsia="ru-RU"/>
        </w:rPr>
        <w:t xml:space="preserve"> -  проведена проверка годового отчета Дубровского муниципального района за 2019 год,  за 1  квартал, 1 полугодие и за 9 месяцев 2020 года, а также проведена экспертиза проекта  бюджета на 2021 год и на плановый период 2022 годов и 2023 годов</w:t>
      </w:r>
      <w:r w:rsidR="00ED5262">
        <w:rPr>
          <w:rFonts w:eastAsia="Times New Roman"/>
          <w:spacing w:val="-2"/>
          <w:szCs w:val="28"/>
          <w:lang w:eastAsia="ru-RU"/>
        </w:rPr>
        <w:t>.</w:t>
      </w:r>
    </w:p>
    <w:p w14:paraId="4598CEA6" w14:textId="77777777" w:rsidR="00E94A9E" w:rsidRDefault="00ED5262" w:rsidP="000B5BD6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П</w:t>
      </w:r>
      <w:r w:rsidR="000B5BD6">
        <w:rPr>
          <w:rFonts w:eastAsia="Times New Roman"/>
          <w:spacing w:val="-2"/>
          <w:szCs w:val="28"/>
          <w:lang w:eastAsia="ru-RU"/>
        </w:rPr>
        <w:t xml:space="preserve">о соглашению о сотрудничестве с </w:t>
      </w:r>
      <w:r>
        <w:rPr>
          <w:rFonts w:eastAsia="Times New Roman"/>
          <w:spacing w:val="-2"/>
          <w:szCs w:val="28"/>
          <w:lang w:eastAsia="ru-RU"/>
        </w:rPr>
        <w:t xml:space="preserve">городским и сельскими </w:t>
      </w:r>
      <w:r w:rsidR="000B5BD6">
        <w:rPr>
          <w:rFonts w:eastAsia="Times New Roman"/>
          <w:spacing w:val="-2"/>
          <w:szCs w:val="28"/>
          <w:lang w:eastAsia="ru-RU"/>
        </w:rPr>
        <w:t xml:space="preserve">поселениями </w:t>
      </w:r>
      <w:r w:rsidR="00DE2921">
        <w:rPr>
          <w:rFonts w:eastAsia="Times New Roman"/>
          <w:spacing w:val="-2"/>
          <w:szCs w:val="28"/>
          <w:lang w:eastAsia="ru-RU"/>
        </w:rPr>
        <w:t xml:space="preserve">проведена </w:t>
      </w:r>
      <w:r w:rsidR="000B5BD6">
        <w:rPr>
          <w:rFonts w:eastAsia="Times New Roman"/>
          <w:spacing w:val="-2"/>
          <w:szCs w:val="28"/>
          <w:lang w:eastAsia="ru-RU"/>
        </w:rPr>
        <w:t>проверка годовых отчетов за 20</w:t>
      </w:r>
      <w:r w:rsidR="002865F9">
        <w:rPr>
          <w:rFonts w:eastAsia="Times New Roman"/>
          <w:spacing w:val="-2"/>
          <w:szCs w:val="28"/>
          <w:lang w:eastAsia="ru-RU"/>
        </w:rPr>
        <w:t>19</w:t>
      </w:r>
      <w:r w:rsidR="000B5BD6">
        <w:rPr>
          <w:rFonts w:eastAsia="Times New Roman"/>
          <w:spacing w:val="-2"/>
          <w:szCs w:val="28"/>
          <w:lang w:eastAsia="ru-RU"/>
        </w:rPr>
        <w:t xml:space="preserve"> год,  за 1  квартал, 1 полугодие</w:t>
      </w:r>
      <w:r w:rsidR="002865F9">
        <w:rPr>
          <w:rFonts w:eastAsia="Times New Roman"/>
          <w:spacing w:val="-2"/>
          <w:szCs w:val="28"/>
          <w:lang w:eastAsia="ru-RU"/>
        </w:rPr>
        <w:t xml:space="preserve"> и</w:t>
      </w:r>
      <w:r w:rsidR="000B5BD6">
        <w:rPr>
          <w:rFonts w:eastAsia="Times New Roman"/>
          <w:spacing w:val="-2"/>
          <w:szCs w:val="28"/>
          <w:lang w:eastAsia="ru-RU"/>
        </w:rPr>
        <w:t xml:space="preserve">  за 9 месяцев 20</w:t>
      </w:r>
      <w:r w:rsidR="00E94A9E">
        <w:rPr>
          <w:rFonts w:eastAsia="Times New Roman"/>
          <w:spacing w:val="-2"/>
          <w:szCs w:val="28"/>
          <w:lang w:eastAsia="ru-RU"/>
        </w:rPr>
        <w:t>20</w:t>
      </w:r>
      <w:r w:rsidR="000B5BD6">
        <w:rPr>
          <w:rFonts w:eastAsia="Times New Roman"/>
          <w:spacing w:val="-2"/>
          <w:szCs w:val="28"/>
          <w:lang w:eastAsia="ru-RU"/>
        </w:rPr>
        <w:t xml:space="preserve"> года</w:t>
      </w:r>
      <w:r w:rsidR="000071F3">
        <w:rPr>
          <w:rFonts w:eastAsia="Times New Roman"/>
          <w:spacing w:val="-2"/>
          <w:szCs w:val="28"/>
          <w:lang w:eastAsia="ru-RU"/>
        </w:rPr>
        <w:t>, проведен</w:t>
      </w:r>
      <w:r w:rsidR="00AF4368">
        <w:rPr>
          <w:rFonts w:eastAsia="Times New Roman"/>
          <w:spacing w:val="-2"/>
          <w:szCs w:val="28"/>
          <w:lang w:eastAsia="ru-RU"/>
        </w:rPr>
        <w:t>а</w:t>
      </w:r>
      <w:r w:rsidR="000071F3">
        <w:rPr>
          <w:rFonts w:eastAsia="Times New Roman"/>
          <w:spacing w:val="-2"/>
          <w:szCs w:val="28"/>
          <w:lang w:eastAsia="ru-RU"/>
        </w:rPr>
        <w:t xml:space="preserve"> экспертиз</w:t>
      </w:r>
      <w:r w:rsidR="00AF4368">
        <w:rPr>
          <w:rFonts w:eastAsia="Times New Roman"/>
          <w:spacing w:val="-2"/>
          <w:szCs w:val="28"/>
          <w:lang w:eastAsia="ru-RU"/>
        </w:rPr>
        <w:t>а</w:t>
      </w:r>
      <w:r w:rsidR="000071F3">
        <w:rPr>
          <w:rFonts w:eastAsia="Times New Roman"/>
          <w:spacing w:val="-2"/>
          <w:szCs w:val="28"/>
          <w:lang w:eastAsia="ru-RU"/>
        </w:rPr>
        <w:t xml:space="preserve"> проектов  бюджет</w:t>
      </w:r>
      <w:r w:rsidR="002865F9">
        <w:rPr>
          <w:rFonts w:eastAsia="Times New Roman"/>
          <w:spacing w:val="-2"/>
          <w:szCs w:val="28"/>
          <w:lang w:eastAsia="ru-RU"/>
        </w:rPr>
        <w:t>ов</w:t>
      </w:r>
      <w:r w:rsidR="000071F3">
        <w:rPr>
          <w:rFonts w:eastAsia="Times New Roman"/>
          <w:spacing w:val="-2"/>
          <w:szCs w:val="28"/>
          <w:lang w:eastAsia="ru-RU"/>
        </w:rPr>
        <w:t xml:space="preserve"> на 202</w:t>
      </w:r>
      <w:r w:rsidR="00E94A9E">
        <w:rPr>
          <w:rFonts w:eastAsia="Times New Roman"/>
          <w:spacing w:val="-2"/>
          <w:szCs w:val="28"/>
          <w:lang w:eastAsia="ru-RU"/>
        </w:rPr>
        <w:t>1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 и на плановый период 202</w:t>
      </w:r>
      <w:r w:rsidR="00E94A9E">
        <w:rPr>
          <w:rFonts w:eastAsia="Times New Roman"/>
          <w:spacing w:val="-2"/>
          <w:szCs w:val="28"/>
          <w:lang w:eastAsia="ru-RU"/>
        </w:rPr>
        <w:t>2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годов и 202</w:t>
      </w:r>
      <w:r w:rsidR="00E94A9E">
        <w:rPr>
          <w:rFonts w:eastAsia="Times New Roman"/>
          <w:spacing w:val="-2"/>
          <w:szCs w:val="28"/>
          <w:lang w:eastAsia="ru-RU"/>
        </w:rPr>
        <w:t>3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годов</w:t>
      </w:r>
      <w:r w:rsidR="000B5BD6">
        <w:rPr>
          <w:rFonts w:eastAsia="Times New Roman"/>
          <w:spacing w:val="-2"/>
          <w:szCs w:val="28"/>
          <w:lang w:eastAsia="ru-RU"/>
        </w:rPr>
        <w:t xml:space="preserve">. </w:t>
      </w:r>
    </w:p>
    <w:p w14:paraId="123C8D4D" w14:textId="77777777" w:rsidR="009542FD" w:rsidRPr="009542FD" w:rsidRDefault="00914E54" w:rsidP="009542FD">
      <w:pPr>
        <w:spacing w:line="360" w:lineRule="auto"/>
        <w:jc w:val="both"/>
        <w:rPr>
          <w:snapToGrid w:val="0"/>
          <w:szCs w:val="28"/>
        </w:rPr>
      </w:pPr>
      <w:r>
        <w:t>П</w:t>
      </w:r>
      <w:r w:rsidR="004A7758">
        <w:t>роведен</w:t>
      </w:r>
      <w:r>
        <w:t>о</w:t>
      </w:r>
      <w:r w:rsidR="004A7758">
        <w:t xml:space="preserve">  экспертно-аналитическо</w:t>
      </w:r>
      <w:r>
        <w:t>е</w:t>
      </w:r>
      <w:r w:rsidR="004A7758">
        <w:t xml:space="preserve"> мероприяти</w:t>
      </w:r>
      <w:r>
        <w:t>е -</w:t>
      </w:r>
      <w:r w:rsidR="004A7758">
        <w:t xml:space="preserve"> </w:t>
      </w:r>
      <w:r w:rsidR="009542FD" w:rsidRPr="009542FD">
        <w:rPr>
          <w:szCs w:val="28"/>
          <w:lang w:eastAsia="ru-RU"/>
        </w:rPr>
        <w:t>«М</w:t>
      </w:r>
      <w:r w:rsidR="009542FD" w:rsidRPr="009542FD">
        <w:rPr>
          <w:snapToGrid w:val="0"/>
          <w:szCs w:val="28"/>
        </w:rPr>
        <w:t>о</w:t>
      </w:r>
      <w:r w:rsidR="009542FD" w:rsidRPr="009542FD">
        <w:rPr>
          <w:szCs w:val="28"/>
        </w:rPr>
        <w:t>ниторинг реализации в 2020 году на территории Дубровского района муниципальных проектов по созданию новых мест в образовательных организациях различных типов для реализации дополнительных общеразвивающих программ всех направлений в рамках регионального проекта «Успех каждого ребенка» государственной программы «Развитие образования и науки Брянской области», национального проекта «Образование»</w:t>
      </w:r>
      <w:r w:rsidR="009542FD">
        <w:rPr>
          <w:szCs w:val="28"/>
        </w:rPr>
        <w:t xml:space="preserve">, </w:t>
      </w:r>
      <w:r w:rsidR="009542FD" w:rsidRPr="009542FD">
        <w:rPr>
          <w:szCs w:val="28"/>
        </w:rPr>
        <w:t>з</w:t>
      </w:r>
      <w:r w:rsidR="009542FD" w:rsidRPr="009542FD">
        <w:rPr>
          <w:snapToGrid w:val="0"/>
          <w:szCs w:val="28"/>
        </w:rPr>
        <w:t>а 1 полугодие 2020 года</w:t>
      </w:r>
      <w:r w:rsidR="0076125A">
        <w:rPr>
          <w:snapToGrid w:val="0"/>
          <w:szCs w:val="28"/>
        </w:rPr>
        <w:t>,</w:t>
      </w:r>
      <w:r w:rsidR="0076125A" w:rsidRPr="0076125A">
        <w:rPr>
          <w:rFonts w:eastAsia="Times New Roman"/>
          <w:spacing w:val="-2"/>
          <w:szCs w:val="28"/>
          <w:lang w:eastAsia="ru-RU"/>
        </w:rPr>
        <w:t xml:space="preserve"> </w:t>
      </w:r>
      <w:r w:rsidR="0076125A">
        <w:rPr>
          <w:rFonts w:eastAsia="Times New Roman"/>
          <w:spacing w:val="-2"/>
          <w:szCs w:val="28"/>
          <w:lang w:eastAsia="ru-RU"/>
        </w:rPr>
        <w:t>общий объем проверенных средств составляет 822,7 тыс. рублей.</w:t>
      </w:r>
    </w:p>
    <w:p w14:paraId="38057207" w14:textId="77777777" w:rsidR="00004504" w:rsidRDefault="008A5D7C" w:rsidP="000B5BD6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4A7758">
        <w:rPr>
          <w:rFonts w:eastAsia="Times New Roman"/>
          <w:spacing w:val="-2"/>
          <w:szCs w:val="28"/>
          <w:lang w:eastAsia="ru-RU"/>
        </w:rPr>
        <w:t>Особое</w:t>
      </w:r>
      <w:r>
        <w:rPr>
          <w:rFonts w:eastAsia="Times New Roman"/>
          <w:spacing w:val="-2"/>
          <w:szCs w:val="28"/>
          <w:lang w:eastAsia="ru-RU"/>
        </w:rPr>
        <w:t xml:space="preserve"> внимание уделялось вопросам законности и эффективности</w:t>
      </w:r>
      <w:r w:rsidR="00004504">
        <w:rPr>
          <w:rFonts w:eastAsia="Times New Roman"/>
          <w:spacing w:val="-2"/>
          <w:szCs w:val="28"/>
          <w:lang w:eastAsia="ru-RU"/>
        </w:rPr>
        <w:t>,</w:t>
      </w:r>
      <w:r>
        <w:rPr>
          <w:rFonts w:eastAsia="Times New Roman"/>
          <w:spacing w:val="-2"/>
          <w:szCs w:val="28"/>
          <w:lang w:eastAsia="ru-RU"/>
        </w:rPr>
        <w:t xml:space="preserve"> экономности и результативности. </w:t>
      </w:r>
    </w:p>
    <w:p w14:paraId="43F45314" w14:textId="77777777" w:rsidR="000B5BD6" w:rsidRDefault="00880AEB" w:rsidP="000B5BD6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Также</w:t>
      </w:r>
      <w:r w:rsidR="000B5BD6">
        <w:rPr>
          <w:rFonts w:eastAsia="Times New Roman"/>
          <w:spacing w:val="-2"/>
          <w:szCs w:val="28"/>
          <w:lang w:eastAsia="ru-RU"/>
        </w:rPr>
        <w:t xml:space="preserve"> проведена экспертиза  проектов нормативных правовых актов, по внесению изменений в бюджет </w:t>
      </w:r>
      <w:r w:rsidR="00942611">
        <w:rPr>
          <w:rFonts w:eastAsia="Times New Roman"/>
          <w:spacing w:val="-2"/>
          <w:szCs w:val="28"/>
          <w:lang w:eastAsia="ru-RU"/>
        </w:rPr>
        <w:t>Дубровского муниципального района Брянской области</w:t>
      </w:r>
      <w:r w:rsidR="000B5BD6">
        <w:rPr>
          <w:rFonts w:eastAsia="Times New Roman"/>
          <w:spacing w:val="-2"/>
          <w:szCs w:val="28"/>
          <w:lang w:eastAsia="ru-RU"/>
        </w:rPr>
        <w:t xml:space="preserve"> в 20</w:t>
      </w:r>
      <w:r w:rsidR="00942611">
        <w:rPr>
          <w:rFonts w:eastAsia="Times New Roman"/>
          <w:spacing w:val="-2"/>
          <w:szCs w:val="28"/>
          <w:lang w:eastAsia="ru-RU"/>
        </w:rPr>
        <w:t>20</w:t>
      </w:r>
      <w:r w:rsidR="000B5BD6">
        <w:rPr>
          <w:rFonts w:eastAsia="Times New Roman"/>
          <w:spacing w:val="-2"/>
          <w:szCs w:val="28"/>
          <w:lang w:eastAsia="ru-RU"/>
        </w:rPr>
        <w:t xml:space="preserve"> году</w:t>
      </w:r>
      <w:r w:rsidR="00280F6B">
        <w:rPr>
          <w:rFonts w:eastAsia="Times New Roman"/>
          <w:spacing w:val="-2"/>
          <w:szCs w:val="28"/>
          <w:lang w:eastAsia="ru-RU"/>
        </w:rPr>
        <w:t>,</w:t>
      </w:r>
      <w:r w:rsidR="000B5BD6">
        <w:rPr>
          <w:rFonts w:eastAsia="Times New Roman"/>
          <w:spacing w:val="-2"/>
          <w:szCs w:val="28"/>
          <w:lang w:eastAsia="ru-RU"/>
        </w:rPr>
        <w:t xml:space="preserve"> подготовлено и направлено </w:t>
      </w:r>
      <w:r w:rsidR="00942611">
        <w:rPr>
          <w:rFonts w:eastAsia="Times New Roman"/>
          <w:spacing w:val="-2"/>
          <w:szCs w:val="28"/>
          <w:lang w:eastAsia="ru-RU"/>
        </w:rPr>
        <w:t>3</w:t>
      </w:r>
      <w:r w:rsidR="000B5BD6">
        <w:rPr>
          <w:rFonts w:eastAsia="Times New Roman"/>
          <w:spacing w:val="-2"/>
          <w:szCs w:val="28"/>
          <w:lang w:eastAsia="ru-RU"/>
        </w:rPr>
        <w:t xml:space="preserve"> заключени</w:t>
      </w:r>
      <w:r w:rsidR="00942611">
        <w:rPr>
          <w:rFonts w:eastAsia="Times New Roman"/>
          <w:spacing w:val="-2"/>
          <w:szCs w:val="28"/>
          <w:lang w:eastAsia="ru-RU"/>
        </w:rPr>
        <w:t>я</w:t>
      </w:r>
      <w:r w:rsidR="000B5BD6">
        <w:rPr>
          <w:rFonts w:eastAsia="Times New Roman"/>
          <w:spacing w:val="-2"/>
          <w:szCs w:val="28"/>
          <w:lang w:eastAsia="ru-RU"/>
        </w:rPr>
        <w:t xml:space="preserve">, из них принято </w:t>
      </w:r>
      <w:r w:rsidR="00942611">
        <w:rPr>
          <w:rFonts w:eastAsia="Times New Roman"/>
          <w:spacing w:val="-2"/>
          <w:szCs w:val="28"/>
          <w:lang w:eastAsia="ru-RU"/>
        </w:rPr>
        <w:t>3</w:t>
      </w:r>
      <w:r w:rsidR="000B5BD6">
        <w:rPr>
          <w:rFonts w:eastAsia="Times New Roman"/>
          <w:spacing w:val="-2"/>
          <w:szCs w:val="28"/>
          <w:lang w:eastAsia="ru-RU"/>
        </w:rPr>
        <w:t>.</w:t>
      </w:r>
    </w:p>
    <w:p w14:paraId="0F240C9F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5E7693">
        <w:rPr>
          <w:rFonts w:eastAsia="Times New Roman"/>
          <w:szCs w:val="28"/>
          <w:lang w:eastAsia="ru-RU"/>
        </w:rPr>
        <w:t xml:space="preserve">По итогам проведенных  контрольных и  экспертно-аналитических мероприятий установлено </w:t>
      </w:r>
      <w:r w:rsidR="0074291E" w:rsidRPr="005E7693">
        <w:rPr>
          <w:rFonts w:eastAsia="Times New Roman"/>
          <w:szCs w:val="28"/>
          <w:lang w:eastAsia="ru-RU"/>
        </w:rPr>
        <w:t>44</w:t>
      </w:r>
      <w:r w:rsidRPr="005E7693">
        <w:rPr>
          <w:rFonts w:eastAsia="Times New Roman"/>
          <w:szCs w:val="28"/>
          <w:lang w:eastAsia="ru-RU"/>
        </w:rPr>
        <w:t xml:space="preserve"> нарушени</w:t>
      </w:r>
      <w:r w:rsidR="0074291E" w:rsidRPr="005E7693">
        <w:rPr>
          <w:rFonts w:eastAsia="Times New Roman"/>
          <w:szCs w:val="28"/>
          <w:lang w:eastAsia="ru-RU"/>
        </w:rPr>
        <w:t>я</w:t>
      </w:r>
      <w:r w:rsidRPr="005E7693">
        <w:rPr>
          <w:rFonts w:eastAsia="Times New Roman"/>
          <w:szCs w:val="28"/>
          <w:lang w:eastAsia="ru-RU"/>
        </w:rPr>
        <w:t xml:space="preserve"> предусмотренны</w:t>
      </w:r>
      <w:r w:rsidR="0074291E" w:rsidRPr="005E7693">
        <w:rPr>
          <w:rFonts w:eastAsia="Times New Roman"/>
          <w:szCs w:val="28"/>
          <w:lang w:eastAsia="ru-RU"/>
        </w:rPr>
        <w:t>е</w:t>
      </w:r>
      <w:r w:rsidRPr="005E7693">
        <w:rPr>
          <w:rFonts w:eastAsia="Times New Roman"/>
          <w:szCs w:val="28"/>
          <w:lang w:eastAsia="ru-RU"/>
        </w:rPr>
        <w:t xml:space="preserve"> Классификатором нарушений, на общую сумму </w:t>
      </w:r>
      <w:r w:rsidR="0074291E" w:rsidRPr="005E7693">
        <w:rPr>
          <w:rFonts w:eastAsia="Times New Roman"/>
          <w:szCs w:val="28"/>
          <w:lang w:eastAsia="ru-RU"/>
        </w:rPr>
        <w:t>92,4</w:t>
      </w:r>
      <w:r w:rsidRPr="005E7693">
        <w:rPr>
          <w:rFonts w:eastAsia="Times New Roman"/>
          <w:szCs w:val="28"/>
          <w:lang w:eastAsia="ru-RU"/>
        </w:rPr>
        <w:t xml:space="preserve"> тыс. рублей, из них имеющих стоимостную оценку </w:t>
      </w:r>
      <w:r w:rsidR="00904A0E" w:rsidRPr="005E7693">
        <w:rPr>
          <w:rFonts w:eastAsia="Times New Roman"/>
          <w:szCs w:val="28"/>
          <w:lang w:eastAsia="ru-RU"/>
        </w:rPr>
        <w:t>11</w:t>
      </w:r>
      <w:r w:rsidRPr="005E7693">
        <w:rPr>
          <w:rFonts w:eastAsia="Times New Roman"/>
          <w:szCs w:val="28"/>
          <w:lang w:eastAsia="ru-RU"/>
        </w:rPr>
        <w:t xml:space="preserve"> нарушений, допущенных в 201</w:t>
      </w:r>
      <w:r w:rsidR="005815A6" w:rsidRPr="005E7693">
        <w:rPr>
          <w:rFonts w:eastAsia="Times New Roman"/>
          <w:szCs w:val="28"/>
          <w:lang w:eastAsia="ru-RU"/>
        </w:rPr>
        <w:t>9</w:t>
      </w:r>
      <w:r w:rsidRPr="005E7693">
        <w:rPr>
          <w:rFonts w:eastAsia="Times New Roman"/>
          <w:szCs w:val="28"/>
          <w:lang w:eastAsia="ru-RU"/>
        </w:rPr>
        <w:t xml:space="preserve"> году.</w:t>
      </w:r>
    </w:p>
    <w:p w14:paraId="7504E7E1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Информация в разрезе видов нарушений по структуре Классификатора нарушений выявленных в ходе контроля представлена в таблице.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1"/>
        <w:gridCol w:w="3261"/>
        <w:gridCol w:w="1277"/>
        <w:gridCol w:w="1133"/>
        <w:gridCol w:w="852"/>
        <w:gridCol w:w="1141"/>
        <w:gridCol w:w="101"/>
        <w:gridCol w:w="844"/>
      </w:tblGrid>
      <w:tr w:rsidR="00F0604B" w:rsidRPr="00743D85" w14:paraId="0BA652C8" w14:textId="77777777" w:rsidTr="00611BA0">
        <w:trPr>
          <w:trHeight w:val="300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A4D0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по </w:t>
            </w: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br/>
              <w:t>Классификатору нарушений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5FD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Нарушения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05C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Количество всего (ед.)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760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Сумма (</w:t>
            </w:r>
            <w:proofErr w:type="spellStart"/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тыс.рублей</w:t>
            </w:r>
            <w:proofErr w:type="spellEnd"/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5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54AD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из них средства:</w:t>
            </w:r>
          </w:p>
        </w:tc>
      </w:tr>
      <w:tr w:rsidR="00F0604B" w:rsidRPr="00743D85" w14:paraId="1F052F48" w14:textId="77777777" w:rsidTr="00611BA0">
        <w:trPr>
          <w:trHeight w:val="1800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285A5" w14:textId="77777777" w:rsidR="00743D85" w:rsidRPr="00F0604B" w:rsidRDefault="00743D85" w:rsidP="00743D85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CD40" w14:textId="77777777" w:rsidR="00743D85" w:rsidRPr="00F0604B" w:rsidRDefault="00743D85" w:rsidP="00743D85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806F0" w14:textId="77777777" w:rsidR="00743D85" w:rsidRPr="00F0604B" w:rsidRDefault="00743D85" w:rsidP="00743D85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F43E" w14:textId="77777777" w:rsidR="00743D85" w:rsidRPr="00F0604B" w:rsidRDefault="00743D85" w:rsidP="00743D85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3D6" w14:textId="77777777" w:rsidR="00743D85" w:rsidRPr="00F0604B" w:rsidRDefault="00743D85" w:rsidP="00611B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</w:t>
            </w:r>
            <w:r w:rsidR="00611BA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</w:t>
            </w: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года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41D" w14:textId="77777777" w:rsidR="00743D85" w:rsidRPr="00F0604B" w:rsidRDefault="00743D85" w:rsidP="00611B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201</w:t>
            </w:r>
            <w:r w:rsidR="00611BA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</w:t>
            </w: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года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918A" w14:textId="77777777" w:rsidR="00743D85" w:rsidRPr="00F0604B" w:rsidRDefault="00743D85" w:rsidP="00A947B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до 201</w:t>
            </w:r>
            <w:r w:rsidR="00A947B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</w:t>
            </w: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года включи-</w:t>
            </w:r>
            <w:proofErr w:type="spellStart"/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тельно</w:t>
            </w:r>
            <w:proofErr w:type="spellEnd"/>
          </w:p>
        </w:tc>
      </w:tr>
      <w:tr w:rsidR="00F0604B" w:rsidRPr="00743D85" w14:paraId="2AFFF463" w14:textId="77777777" w:rsidTr="00611BA0">
        <w:trPr>
          <w:trHeight w:val="43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24F38FF6" w14:textId="77777777" w:rsidR="00743D85" w:rsidRPr="00F0604B" w:rsidRDefault="00743D85" w:rsidP="00743D85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2EE689B0" w14:textId="77777777" w:rsidR="00743D85" w:rsidRPr="00F0604B" w:rsidRDefault="00743D85" w:rsidP="00743D85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D3CFD0D" w14:textId="77777777" w:rsidR="00743D85" w:rsidRPr="00F0604B" w:rsidRDefault="001D4CA8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7C4CCF1" w14:textId="77777777" w:rsidR="00743D85" w:rsidRPr="00F0604B" w:rsidRDefault="001D4CA8" w:rsidP="00B76CB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28</w:t>
            </w:r>
            <w:r w:rsidR="00B76CB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,</w:t>
            </w:r>
            <w:r w:rsidR="00B76CB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23F6FEA3" w14:textId="77777777" w:rsidR="00743D85" w:rsidRPr="00F0604B" w:rsidRDefault="001D4CA8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59378D2" w14:textId="77777777" w:rsidR="00743D85" w:rsidRPr="00F0604B" w:rsidRDefault="001D4CA8" w:rsidP="00B76CB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281,</w:t>
            </w:r>
            <w:r w:rsidR="00B76CB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58F06AE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743D85" w:rsidRPr="00743D85" w14:paraId="56A7F37F" w14:textId="77777777" w:rsidTr="00F0604B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5621" w14:textId="77777777" w:rsidR="00743D85" w:rsidRPr="00F0604B" w:rsidRDefault="00743D85" w:rsidP="00F060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1. Нарушения согласно Классификатора нарушений, выявляемых в ходе внешнего государственного аудита (контроля)</w:t>
            </w:r>
          </w:p>
        </w:tc>
      </w:tr>
      <w:tr w:rsidR="00F0604B" w:rsidRPr="00743D85" w14:paraId="2F054F82" w14:textId="77777777" w:rsidTr="00611BA0">
        <w:trPr>
          <w:trHeight w:val="5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0435423B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A3A84EA" w14:textId="77777777" w:rsidR="00743D85" w:rsidRPr="00F0604B" w:rsidRDefault="00743D85" w:rsidP="00743D85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Объем выявленных нарушений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209B052" w14:textId="77777777" w:rsidR="00743D85" w:rsidRPr="00F0604B" w:rsidRDefault="001D4CA8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8BDECD1" w14:textId="77777777" w:rsidR="00743D85" w:rsidRPr="00F0604B" w:rsidRDefault="001D4CA8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932DC27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F34A6EC" w14:textId="77777777" w:rsidR="00743D85" w:rsidRPr="00F0604B" w:rsidRDefault="001D4CA8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1F49502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0604B" w:rsidRPr="00743D85" w14:paraId="44058818" w14:textId="77777777" w:rsidTr="00611BA0">
        <w:trPr>
          <w:trHeight w:val="6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79C809A3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bookmarkStart w:id="7" w:name="RANGE!A6:A58"/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1.</w:t>
            </w:r>
            <w:bookmarkEnd w:id="7"/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A26A323" w14:textId="77777777" w:rsidR="00743D85" w:rsidRPr="00F0604B" w:rsidRDefault="00743D85" w:rsidP="00743D85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74D1F01" w14:textId="77777777" w:rsidR="00743D85" w:rsidRPr="00F0604B" w:rsidRDefault="005E1AF7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4AB2010" w14:textId="77777777" w:rsidR="00743D85" w:rsidRPr="00F0604B" w:rsidRDefault="005E1AF7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23F9D038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1B5B5FB" w14:textId="77777777" w:rsidR="00743D85" w:rsidRPr="00F0604B" w:rsidRDefault="005E1AF7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3133C84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0604B" w:rsidRPr="00743D85" w14:paraId="082985FB" w14:textId="77777777" w:rsidTr="00611BA0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2342C92D" w14:textId="77777777" w:rsidR="00743D85" w:rsidRPr="00743D85" w:rsidRDefault="00743D85" w:rsidP="00743D8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 xml:space="preserve">1.1. 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542C8FA0" w14:textId="77777777" w:rsidR="00743D85" w:rsidRPr="00743D85" w:rsidRDefault="00743D85" w:rsidP="00743D85">
            <w:pPr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C8EC384" w14:textId="77777777" w:rsidR="00743D85" w:rsidRPr="00743D85" w:rsidRDefault="00743D85" w:rsidP="00743D8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BEF895B" w14:textId="77777777" w:rsidR="00743D85" w:rsidRPr="00743D85" w:rsidRDefault="00743D85" w:rsidP="00743D8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F7518D6" w14:textId="77777777" w:rsidR="00743D85" w:rsidRPr="00743D85" w:rsidRDefault="00743D85" w:rsidP="00743D8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A46AD19" w14:textId="77777777" w:rsidR="00743D85" w:rsidRPr="00743D85" w:rsidRDefault="00743D85" w:rsidP="00743D8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46B6C60" w14:textId="77777777" w:rsidR="00743D85" w:rsidRPr="00743D85" w:rsidRDefault="00743D85" w:rsidP="00743D8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0604B" w:rsidRPr="00743D85" w14:paraId="06D9B97A" w14:textId="77777777" w:rsidTr="00611BA0">
        <w:trPr>
          <w:trHeight w:val="5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9F43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635" w14:textId="77777777" w:rsidR="00743D85" w:rsidRPr="00F0604B" w:rsidRDefault="00743D85" w:rsidP="00743D85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310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656A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CDC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D74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CF4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F0604B" w:rsidRPr="00743D85" w14:paraId="695ACD41" w14:textId="77777777" w:rsidTr="00611BA0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9AD21F5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1.2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1FCAD64" w14:textId="77777777" w:rsidR="00743D85" w:rsidRPr="00F0604B" w:rsidRDefault="00743D85" w:rsidP="00743D85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Нарушения в ходе исполнения бюджетов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59492B2" w14:textId="77777777" w:rsidR="00743D85" w:rsidRPr="00F0604B" w:rsidRDefault="005E1AF7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FCC876F" w14:textId="77777777" w:rsidR="00743D85" w:rsidRPr="00F0604B" w:rsidRDefault="005E1AF7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474A630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A183276" w14:textId="77777777" w:rsidR="00743D85" w:rsidRPr="00C6425A" w:rsidRDefault="005E1AF7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6425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92,4</w:t>
            </w:r>
            <w:r w:rsidR="00743D85" w:rsidRPr="00C6425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D54CD74" w14:textId="77777777" w:rsidR="00743D85" w:rsidRPr="00743D85" w:rsidRDefault="00743D85" w:rsidP="00743D8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F0604B" w:rsidRPr="00743D85" w14:paraId="29AFE1B3" w14:textId="77777777" w:rsidTr="00611BA0">
        <w:trPr>
          <w:trHeight w:val="5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907" w14:textId="77777777" w:rsidR="00743D85" w:rsidRPr="00F0604B" w:rsidRDefault="00743D85" w:rsidP="00975B5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1.2.</w:t>
            </w:r>
            <w:r w:rsidR="00975B5D">
              <w:rPr>
                <w:rFonts w:eastAsia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966" w14:textId="77777777" w:rsidR="00743D85" w:rsidRPr="00F0604B" w:rsidRDefault="001B04C6" w:rsidP="00743D85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B04C6">
              <w:rPr>
                <w:rFonts w:eastAsia="Times New Roman"/>
                <w:color w:val="000000"/>
                <w:sz w:val="22"/>
                <w:lang w:eastAsia="ru-RU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C817" w14:textId="77777777" w:rsidR="00743D85" w:rsidRPr="00F0604B" w:rsidRDefault="001B04C6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060" w14:textId="77777777" w:rsidR="00743D85" w:rsidRPr="00F0604B" w:rsidRDefault="001B04C6" w:rsidP="001B04C6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A6E" w14:textId="77777777" w:rsidR="00743D85" w:rsidRPr="00F0604B" w:rsidRDefault="00743D85" w:rsidP="001B04C6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19B5" w14:textId="77777777" w:rsidR="00743D85" w:rsidRPr="00C6425A" w:rsidRDefault="001B04C6" w:rsidP="001B04C6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6425A">
              <w:rPr>
                <w:rFonts w:eastAsia="Times New Roman"/>
                <w:color w:val="000000"/>
                <w:sz w:val="22"/>
                <w:lang w:eastAsia="ru-RU"/>
              </w:rPr>
              <w:t>2,4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63D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F0604B" w:rsidRPr="00743D85" w14:paraId="56F92D63" w14:textId="77777777" w:rsidTr="00611BA0">
        <w:trPr>
          <w:trHeight w:val="171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B10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1.2.96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940" w14:textId="77777777" w:rsidR="00743D85" w:rsidRPr="00F0604B" w:rsidRDefault="00743D85" w:rsidP="00743D85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Нарушение порядка обеспечения открытости и доступности сведений, содержащихся в документах, а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06E" w14:textId="77777777" w:rsidR="00743D85" w:rsidRPr="00F0604B" w:rsidRDefault="00790A5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02E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84D8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E07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166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F0604B" w:rsidRPr="00743D85" w14:paraId="4CF6DD45" w14:textId="77777777" w:rsidTr="00611BA0">
        <w:trPr>
          <w:trHeight w:val="85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5CF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1.2.100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DAE" w14:textId="77777777" w:rsidR="00743D85" w:rsidRPr="00F0604B" w:rsidRDefault="00743D85" w:rsidP="00743D85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 xml:space="preserve">Неосуществление бюджетных полномочий получателя бюджетных средств (за исключением нарушений, указанных в иных </w:t>
            </w:r>
            <w:proofErr w:type="spellStart"/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п.х</w:t>
            </w:r>
            <w:proofErr w:type="spellEnd"/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 xml:space="preserve"> классификатора)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0FC" w14:textId="77777777" w:rsidR="00743D85" w:rsidRPr="00F0604B" w:rsidRDefault="00790A5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CF83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A1F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F89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1E0F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F0604B" w:rsidRPr="00743D85" w14:paraId="4C03E87D" w14:textId="77777777" w:rsidTr="00611BA0">
        <w:trPr>
          <w:trHeight w:val="171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8645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1.2.101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59C" w14:textId="77777777" w:rsidR="00743D85" w:rsidRPr="00F0604B" w:rsidRDefault="00743D85" w:rsidP="00743D85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 xml:space="preserve"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</w:t>
            </w:r>
            <w:proofErr w:type="spellStart"/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п.х</w:t>
            </w:r>
            <w:proofErr w:type="spellEnd"/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 xml:space="preserve"> классификатора)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BFD" w14:textId="77777777" w:rsidR="00743D85" w:rsidRPr="00F0604B" w:rsidRDefault="00790A5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8EBE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BCBA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2422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E9CB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790A55" w:rsidRPr="00743D85" w14:paraId="186CBA6C" w14:textId="77777777" w:rsidTr="00611BA0">
        <w:trPr>
          <w:trHeight w:val="171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1C9" w14:textId="77777777" w:rsidR="00790A55" w:rsidRPr="00F0604B" w:rsidRDefault="00790A5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1.2.6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E5B5" w14:textId="77777777" w:rsidR="00790A55" w:rsidRPr="00F0604B" w:rsidRDefault="00C6425A" w:rsidP="00743D85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Нарушение порядка применения бюджетной классификации РФ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3ADA" w14:textId="77777777" w:rsidR="00790A55" w:rsidRDefault="00C6425A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ED4" w14:textId="77777777" w:rsidR="00790A55" w:rsidRPr="00C6425A" w:rsidRDefault="00C6425A" w:rsidP="00C6425A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6425A">
              <w:rPr>
                <w:rFonts w:eastAsia="Times New Roman"/>
                <w:color w:val="000000"/>
                <w:sz w:val="22"/>
                <w:lang w:eastAsia="ru-RU"/>
              </w:rPr>
              <w:t>90,0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87E" w14:textId="77777777" w:rsidR="00790A55" w:rsidRPr="00C6425A" w:rsidRDefault="00790A55" w:rsidP="00C6425A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C92" w14:textId="77777777" w:rsidR="00790A55" w:rsidRPr="00C6425A" w:rsidRDefault="00C6425A" w:rsidP="00C6425A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6425A">
              <w:rPr>
                <w:rFonts w:eastAsia="Times New Roman"/>
                <w:color w:val="000000"/>
                <w:sz w:val="22"/>
                <w:lang w:eastAsia="ru-RU"/>
              </w:rPr>
              <w:t>90,0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BDD" w14:textId="77777777" w:rsidR="00790A55" w:rsidRPr="00743D85" w:rsidRDefault="00790A5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F0604B" w:rsidRPr="00743D85" w14:paraId="3F046EA7" w14:textId="77777777" w:rsidTr="00611BA0">
        <w:trPr>
          <w:trHeight w:val="93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E38929C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B5D282F" w14:textId="77777777" w:rsidR="00743D85" w:rsidRPr="00F0604B" w:rsidRDefault="00743D85" w:rsidP="00743D85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FDB9826" w14:textId="77777777" w:rsidR="00743D85" w:rsidRPr="00F0604B" w:rsidRDefault="004C184D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668B40E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9D07D83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2E6BF12B" w14:textId="77777777" w:rsidR="00743D85" w:rsidRPr="00743D85" w:rsidRDefault="00743D85" w:rsidP="00743D8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E0FCBA5" w14:textId="77777777" w:rsidR="00743D85" w:rsidRPr="00743D85" w:rsidRDefault="00743D85" w:rsidP="00743D8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F0604B" w:rsidRPr="00743D85" w14:paraId="6DD2054A" w14:textId="77777777" w:rsidTr="00611BA0">
        <w:trPr>
          <w:trHeight w:val="85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44C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31A" w14:textId="77777777" w:rsidR="00743D85" w:rsidRPr="00F0604B" w:rsidRDefault="00743D85" w:rsidP="00743D85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ED3" w14:textId="77777777" w:rsidR="00743D85" w:rsidRPr="00F0604B" w:rsidRDefault="004C184D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185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6899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8408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0790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F0604B" w:rsidRPr="00743D85" w14:paraId="6BA9C933" w14:textId="77777777" w:rsidTr="00611BA0">
        <w:trPr>
          <w:trHeight w:val="5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9E4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2.3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9C9" w14:textId="77777777" w:rsidR="00743D85" w:rsidRPr="00F0604B" w:rsidRDefault="00743D85" w:rsidP="00743D85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236" w14:textId="77777777" w:rsidR="00743D85" w:rsidRPr="00F0604B" w:rsidRDefault="004C184D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250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98F4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613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425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F0604B" w:rsidRPr="00743D85" w14:paraId="75C1D061" w14:textId="77777777" w:rsidTr="00611BA0">
        <w:trPr>
          <w:trHeight w:val="6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B9889CF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5EBB3C6" w14:textId="77777777" w:rsidR="00743D85" w:rsidRPr="00F0604B" w:rsidRDefault="00743D85" w:rsidP="00743D85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E5C8A38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F2F77A2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B0D7444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E323C8D" w14:textId="77777777" w:rsidR="00743D85" w:rsidRPr="00743D85" w:rsidRDefault="00743D85" w:rsidP="00743D8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849E422" w14:textId="77777777" w:rsidR="00743D85" w:rsidRPr="00743D85" w:rsidRDefault="00743D85" w:rsidP="00743D8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0604B" w:rsidRPr="00743D85" w14:paraId="3CFAA642" w14:textId="77777777" w:rsidTr="00611BA0">
        <w:trPr>
          <w:trHeight w:val="5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5E3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7A0" w14:textId="77777777" w:rsidR="00743D85" w:rsidRPr="00F0604B" w:rsidRDefault="00743D85" w:rsidP="00743D85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DDF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1AB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820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6A6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BAC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F0604B" w:rsidRPr="00743D85" w14:paraId="36DCBBD9" w14:textId="77777777" w:rsidTr="00611BA0">
        <w:trPr>
          <w:trHeight w:val="9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6C90478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8BD6F46" w14:textId="77777777" w:rsidR="00743D85" w:rsidRPr="00F0604B" w:rsidRDefault="00743D85" w:rsidP="00743D85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66297B0" w14:textId="77777777" w:rsidR="00743D85" w:rsidRPr="00F0604B" w:rsidRDefault="00164ABC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F620ACF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F45992A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C11C4BC" w14:textId="77777777" w:rsidR="00743D85" w:rsidRPr="00743D85" w:rsidRDefault="00743D85" w:rsidP="00743D8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0B55077" w14:textId="77777777" w:rsidR="00743D85" w:rsidRPr="00743D85" w:rsidRDefault="00743D85" w:rsidP="00743D8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0604B" w:rsidRPr="00743D85" w14:paraId="33BD8570" w14:textId="77777777" w:rsidTr="00611BA0">
        <w:trPr>
          <w:trHeight w:val="9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CC5" w14:textId="77777777" w:rsidR="00743D85" w:rsidRPr="00F0604B" w:rsidRDefault="00743D85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4.5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12B5" w14:textId="77777777" w:rsidR="00743D85" w:rsidRPr="00F0604B" w:rsidRDefault="00743D85" w:rsidP="00743D85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 xml:space="preserve">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 государственных (муниципальных) нужд, </w:t>
            </w: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сформированным и утвержденным в установленном законодательством РФ о контрактной системе в сфере закупок товаров, работ, услуг для обеспечения государственных и муниципальных нужд порядке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8E3C" w14:textId="77777777" w:rsidR="00743D85" w:rsidRPr="00F0604B" w:rsidRDefault="00164ABC" w:rsidP="00743D85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D87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D3B2" w14:textId="77777777" w:rsidR="00743D85" w:rsidRPr="00F0604B" w:rsidRDefault="00743D85" w:rsidP="00743D85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04B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0A5C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5C30" w14:textId="77777777" w:rsidR="00743D85" w:rsidRPr="00743D85" w:rsidRDefault="00743D85" w:rsidP="00743D8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43D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743D85" w:rsidRPr="00743D85" w14:paraId="219BCBF5" w14:textId="77777777" w:rsidTr="00F0604B">
        <w:trPr>
          <w:trHeight w:val="4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F807" w14:textId="77777777" w:rsidR="00743D85" w:rsidRPr="00862AD0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AD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2. Прочие</w:t>
            </w:r>
          </w:p>
        </w:tc>
      </w:tr>
      <w:tr w:rsidR="00862AD0" w:rsidRPr="00743D85" w14:paraId="7840B243" w14:textId="77777777" w:rsidTr="00611BA0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0EC3E4F" w14:textId="77777777" w:rsidR="00743D85" w:rsidRPr="00D7471A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7471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998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21F4167" w14:textId="77777777" w:rsidR="00743D85" w:rsidRPr="00D7471A" w:rsidRDefault="00743D85" w:rsidP="00743D85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7471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Прочие нарушения и недостатки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41CEB0D" w14:textId="77777777" w:rsidR="00743D85" w:rsidRPr="00D7471A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7471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4723B60" w14:textId="77777777" w:rsidR="00743D85" w:rsidRPr="00D7471A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7471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D5C89D8" w14:textId="77777777" w:rsidR="00743D85" w:rsidRPr="00D7471A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7471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221179B" w14:textId="77777777" w:rsidR="00743D85" w:rsidRPr="00D7471A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7471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2A938421" w14:textId="77777777" w:rsidR="00743D85" w:rsidRPr="00D7471A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7471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62AD0" w:rsidRPr="00743D85" w14:paraId="5204DFB4" w14:textId="77777777" w:rsidTr="00611BA0">
        <w:trPr>
          <w:trHeight w:val="6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503B118" w14:textId="77777777" w:rsidR="00743D85" w:rsidRPr="00D7471A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7471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999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9ADD031" w14:textId="77777777" w:rsidR="00743D85" w:rsidRPr="00D7471A" w:rsidRDefault="00743D85" w:rsidP="00743D85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7471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Необеспечение эффективности и результативности использования средств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C18C5E8" w14:textId="77777777" w:rsidR="00743D85" w:rsidRPr="00D7471A" w:rsidRDefault="00872B24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D6D5AE0" w14:textId="77777777" w:rsidR="00743D85" w:rsidRPr="00D7471A" w:rsidRDefault="00872B24" w:rsidP="00B76CB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189,</w:t>
            </w:r>
            <w:r w:rsidR="00B76CB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7443E7B" w14:textId="77777777" w:rsidR="00743D85" w:rsidRPr="00D7471A" w:rsidRDefault="00872B24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201DDF3C" w14:textId="77777777" w:rsidR="00743D85" w:rsidRPr="00D7471A" w:rsidRDefault="00872B24" w:rsidP="00B76CB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189,</w:t>
            </w:r>
            <w:r w:rsidR="00B76CB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509BF83" w14:textId="77777777" w:rsidR="00743D85" w:rsidRPr="00D7471A" w:rsidRDefault="00743D85" w:rsidP="00743D8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D7471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</w:tbl>
    <w:p w14:paraId="2006D170" w14:textId="77777777" w:rsidR="005815A6" w:rsidRDefault="005815A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</w:p>
    <w:p w14:paraId="409D6F62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Вместе с тем установлено </w:t>
      </w:r>
      <w:r w:rsidR="009C6F89">
        <w:rPr>
          <w:rFonts w:eastAsia="Times New Roman"/>
          <w:szCs w:val="28"/>
          <w:lang w:eastAsia="ru-RU"/>
        </w:rPr>
        <w:t>15</w:t>
      </w:r>
      <w:r>
        <w:rPr>
          <w:rFonts w:eastAsia="Times New Roman"/>
          <w:szCs w:val="28"/>
          <w:lang w:eastAsia="ru-RU"/>
        </w:rPr>
        <w:t xml:space="preserve"> прочих нарушений и недостатков, не включенных в Классификатор нарушений, на общую сумму </w:t>
      </w:r>
      <w:r w:rsidR="009C6F89">
        <w:rPr>
          <w:rFonts w:eastAsia="Times New Roman"/>
          <w:szCs w:val="28"/>
          <w:lang w:eastAsia="ru-RU"/>
        </w:rPr>
        <w:t>189,</w:t>
      </w:r>
      <w:r w:rsidR="00EE5162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 тыс. рублей, в том числе допущенных в 20</w:t>
      </w:r>
      <w:r w:rsidR="009C6F89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году – </w:t>
      </w:r>
      <w:r w:rsidR="009C6F89">
        <w:rPr>
          <w:rFonts w:eastAsia="Times New Roman"/>
          <w:szCs w:val="28"/>
          <w:lang w:eastAsia="ru-RU"/>
        </w:rPr>
        <w:t>0,1</w:t>
      </w:r>
      <w:r>
        <w:rPr>
          <w:rFonts w:eastAsia="Times New Roman"/>
          <w:szCs w:val="28"/>
          <w:lang w:eastAsia="ru-RU"/>
        </w:rPr>
        <w:t xml:space="preserve"> тыс. рублей, в 201</w:t>
      </w:r>
      <w:r w:rsidR="009C6F89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году – </w:t>
      </w:r>
      <w:r w:rsidR="009C6F89">
        <w:rPr>
          <w:rFonts w:eastAsia="Times New Roman"/>
          <w:szCs w:val="28"/>
          <w:lang w:eastAsia="ru-RU"/>
        </w:rPr>
        <w:t>189,</w:t>
      </w:r>
      <w:r w:rsidR="00EE5162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тыс. рублей</w:t>
      </w:r>
      <w:r w:rsidR="009C6F89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="00880AEB">
        <w:rPr>
          <w:rFonts w:eastAsia="Times New Roman"/>
          <w:szCs w:val="28"/>
          <w:lang w:eastAsia="ru-RU"/>
        </w:rPr>
        <w:t xml:space="preserve">где </w:t>
      </w:r>
      <w:r>
        <w:rPr>
          <w:rFonts w:eastAsia="Times New Roman"/>
          <w:szCs w:val="28"/>
          <w:lang w:eastAsia="ru-RU"/>
        </w:rPr>
        <w:t xml:space="preserve">отмечено неэффективное использование </w:t>
      </w:r>
      <w:r w:rsidR="00BB2DDE">
        <w:rPr>
          <w:rFonts w:eastAsia="Times New Roman"/>
          <w:szCs w:val="28"/>
          <w:lang w:eastAsia="ru-RU"/>
        </w:rPr>
        <w:t xml:space="preserve">бюджетных </w:t>
      </w:r>
      <w:r>
        <w:rPr>
          <w:rFonts w:eastAsia="Times New Roman"/>
          <w:szCs w:val="28"/>
          <w:lang w:eastAsia="ru-RU"/>
        </w:rPr>
        <w:t>средств</w:t>
      </w:r>
      <w:r w:rsidR="00BB2DDE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выразившееся </w:t>
      </w:r>
      <w:r w:rsidR="00BB2DDE" w:rsidRPr="00BB2DDE">
        <w:rPr>
          <w:rFonts w:eastAsia="Times New Roman"/>
          <w:szCs w:val="28"/>
          <w:lang w:eastAsia="ru-RU"/>
        </w:rPr>
        <w:t>в уплате штрафных санкций за нарушение законодательства о налогах и сборах, законодательства о страховых взносах</w:t>
      </w:r>
      <w:r w:rsidR="00BB2DDE">
        <w:rPr>
          <w:rFonts w:eastAsia="Times New Roman"/>
          <w:szCs w:val="28"/>
          <w:lang w:eastAsia="ru-RU"/>
        </w:rPr>
        <w:t>,</w:t>
      </w:r>
      <w:r w:rsidR="00BB2DDE" w:rsidRPr="00BB2DD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уплате пени</w:t>
      </w:r>
      <w:r w:rsidR="00BB2DDE">
        <w:rPr>
          <w:rFonts w:eastAsia="Times New Roman"/>
          <w:szCs w:val="28"/>
          <w:lang w:eastAsia="ru-RU"/>
        </w:rPr>
        <w:t>, государственной пошлины, недоимки</w:t>
      </w:r>
      <w:r>
        <w:rPr>
          <w:rFonts w:eastAsia="Times New Roman"/>
          <w:szCs w:val="28"/>
          <w:lang w:eastAsia="ru-RU"/>
        </w:rPr>
        <w:t xml:space="preserve"> </w:t>
      </w:r>
      <w:r w:rsidR="00BB2DDE">
        <w:rPr>
          <w:rFonts w:eastAsia="Times New Roman"/>
          <w:szCs w:val="28"/>
          <w:lang w:eastAsia="ru-RU"/>
        </w:rPr>
        <w:t>по исполнительному листу</w:t>
      </w:r>
      <w:r>
        <w:rPr>
          <w:rFonts w:eastAsia="Times New Roman"/>
          <w:szCs w:val="28"/>
          <w:lang w:eastAsia="ru-RU"/>
        </w:rPr>
        <w:t>.</w:t>
      </w:r>
    </w:p>
    <w:p w14:paraId="72C6D731" w14:textId="77777777" w:rsidR="006638F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9C6623">
        <w:rPr>
          <w:rFonts w:eastAsia="Times New Roman"/>
          <w:szCs w:val="28"/>
          <w:lang w:eastAsia="ru-RU"/>
        </w:rPr>
        <w:t>По результатам</w:t>
      </w:r>
      <w:r>
        <w:rPr>
          <w:rFonts w:eastAsia="Times New Roman"/>
          <w:szCs w:val="28"/>
          <w:lang w:eastAsia="ru-RU"/>
        </w:rPr>
        <w:t xml:space="preserve"> проведенных контрольных мероприятий</w:t>
      </w:r>
      <w:r w:rsidR="00DD62D9" w:rsidRPr="00DD62D9">
        <w:rPr>
          <w:rFonts w:eastAsia="Times New Roman"/>
          <w:szCs w:val="28"/>
          <w:lang w:eastAsia="ru-RU"/>
        </w:rPr>
        <w:t xml:space="preserve"> </w:t>
      </w:r>
      <w:r w:rsidR="00DD62D9">
        <w:rPr>
          <w:rFonts w:eastAsia="Times New Roman"/>
          <w:szCs w:val="28"/>
          <w:lang w:eastAsia="ru-RU"/>
        </w:rPr>
        <w:t>к дисциплинарной ответственности привлечены</w:t>
      </w:r>
      <w:r>
        <w:rPr>
          <w:rFonts w:eastAsia="Times New Roman"/>
          <w:szCs w:val="28"/>
          <w:lang w:eastAsia="ru-RU"/>
        </w:rPr>
        <w:t xml:space="preserve"> </w:t>
      </w:r>
      <w:r w:rsidR="00016B3E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должностны</w:t>
      </w:r>
      <w:r w:rsidR="009C6623">
        <w:rPr>
          <w:rFonts w:eastAsia="Times New Roman"/>
          <w:szCs w:val="28"/>
          <w:lang w:eastAsia="ru-RU"/>
        </w:rPr>
        <w:t>х</w:t>
      </w:r>
      <w:r>
        <w:rPr>
          <w:rFonts w:eastAsia="Times New Roman"/>
          <w:szCs w:val="28"/>
          <w:lang w:eastAsia="ru-RU"/>
        </w:rPr>
        <w:t xml:space="preserve"> лиц, которым объявлены  замечания. </w:t>
      </w:r>
    </w:p>
    <w:p w14:paraId="513A75C6" w14:textId="77777777" w:rsidR="0049080C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DD62D9">
        <w:rPr>
          <w:rFonts w:eastAsia="Times New Roman"/>
          <w:szCs w:val="28"/>
          <w:lang w:eastAsia="ru-RU"/>
        </w:rPr>
        <w:t>Объем</w:t>
      </w:r>
      <w:r>
        <w:rPr>
          <w:rFonts w:eastAsia="Times New Roman"/>
          <w:szCs w:val="28"/>
          <w:lang w:eastAsia="ru-RU"/>
        </w:rPr>
        <w:t xml:space="preserve"> подлежащих устранению нарушений по результатам проведенных мероприятий </w:t>
      </w:r>
      <w:r w:rsidR="001C2AD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составляет </w:t>
      </w:r>
      <w:r w:rsidR="001C2AD3">
        <w:rPr>
          <w:rFonts w:eastAsia="Times New Roman"/>
          <w:szCs w:val="28"/>
          <w:lang w:eastAsia="ru-RU"/>
        </w:rPr>
        <w:t xml:space="preserve">25 </w:t>
      </w:r>
      <w:r w:rsidR="00DD62D9">
        <w:rPr>
          <w:rFonts w:eastAsia="Times New Roman"/>
          <w:szCs w:val="28"/>
          <w:lang w:eastAsia="ru-RU"/>
        </w:rPr>
        <w:t>нарушений</w:t>
      </w:r>
      <w:r w:rsidR="001C2AD3">
        <w:rPr>
          <w:rFonts w:eastAsia="Times New Roman"/>
          <w:szCs w:val="28"/>
          <w:lang w:eastAsia="ru-RU"/>
        </w:rPr>
        <w:t xml:space="preserve"> </w:t>
      </w:r>
      <w:r w:rsidR="00EF3E71">
        <w:rPr>
          <w:rFonts w:eastAsia="Times New Roman"/>
          <w:szCs w:val="28"/>
          <w:lang w:eastAsia="ru-RU"/>
        </w:rPr>
        <w:t xml:space="preserve">(имеющих стоимостную оценку 7 нарушений) </w:t>
      </w:r>
      <w:r w:rsidR="00C90EF3">
        <w:rPr>
          <w:rFonts w:eastAsia="Times New Roman"/>
          <w:szCs w:val="28"/>
          <w:lang w:eastAsia="ru-RU"/>
        </w:rPr>
        <w:t xml:space="preserve">на сумму </w:t>
      </w:r>
      <w:r w:rsidR="001C2AD3">
        <w:rPr>
          <w:rFonts w:eastAsia="Times New Roman"/>
          <w:szCs w:val="28"/>
          <w:lang w:eastAsia="ru-RU"/>
        </w:rPr>
        <w:t xml:space="preserve"> 2,4</w:t>
      </w:r>
      <w:r>
        <w:rPr>
          <w:rFonts w:eastAsia="Times New Roman"/>
          <w:szCs w:val="28"/>
          <w:lang w:eastAsia="ru-RU"/>
        </w:rPr>
        <w:t xml:space="preserve"> тыс. рублей, устранено </w:t>
      </w:r>
      <w:r w:rsidR="00C90EF3">
        <w:rPr>
          <w:rFonts w:eastAsia="Times New Roman"/>
          <w:szCs w:val="28"/>
          <w:lang w:eastAsia="ru-RU"/>
        </w:rPr>
        <w:t>10</w:t>
      </w:r>
      <w:r w:rsidR="0029636C">
        <w:rPr>
          <w:rFonts w:eastAsia="Times New Roman"/>
          <w:szCs w:val="28"/>
          <w:lang w:eastAsia="ru-RU"/>
        </w:rPr>
        <w:t>0 процентов.</w:t>
      </w:r>
      <w:r>
        <w:rPr>
          <w:rFonts w:eastAsia="Times New Roman"/>
          <w:szCs w:val="28"/>
          <w:lang w:eastAsia="ru-RU"/>
        </w:rPr>
        <w:t xml:space="preserve"> </w:t>
      </w:r>
    </w:p>
    <w:p w14:paraId="4AC51A40" w14:textId="77777777" w:rsidR="002A3155" w:rsidRDefault="009542FD" w:rsidP="00B07AA2">
      <w:pPr>
        <w:spacing w:line="360" w:lineRule="auto"/>
        <w:ind w:firstLine="357"/>
        <w:jc w:val="both"/>
        <w:rPr>
          <w:szCs w:val="28"/>
        </w:rPr>
      </w:pPr>
      <w:r>
        <w:rPr>
          <w:szCs w:val="28"/>
        </w:rPr>
        <w:tab/>
      </w:r>
      <w:r w:rsidR="008A496A">
        <w:rPr>
          <w:szCs w:val="28"/>
        </w:rPr>
        <w:t>В результате проверки в 2019 году</w:t>
      </w:r>
      <w:r w:rsidR="00B07AA2">
        <w:rPr>
          <w:szCs w:val="28"/>
        </w:rPr>
        <w:t>,</w:t>
      </w:r>
      <w:r w:rsidR="008A496A">
        <w:rPr>
          <w:szCs w:val="28"/>
        </w:rPr>
        <w:t xml:space="preserve"> </w:t>
      </w:r>
      <w:r>
        <w:rPr>
          <w:szCs w:val="28"/>
        </w:rPr>
        <w:t xml:space="preserve">в бюджет </w:t>
      </w:r>
      <w:r w:rsidR="008A496A">
        <w:rPr>
          <w:szCs w:val="28"/>
        </w:rPr>
        <w:t xml:space="preserve">возмещена задолженность за арену земельного участка в сумме 2,7 тыс. рублей, а также направлен исполнительный лист судебным приставам для удержания с ООО «Брянский лен» задолженности за аренду земельных участков в сумме </w:t>
      </w:r>
      <w:r w:rsidR="002A3155">
        <w:rPr>
          <w:szCs w:val="28"/>
        </w:rPr>
        <w:t xml:space="preserve">475,0 тыс. рублей. </w:t>
      </w:r>
    </w:p>
    <w:p w14:paraId="068CE39E" w14:textId="344B3BF9" w:rsidR="00044C09" w:rsidRPr="00E17225" w:rsidRDefault="00BB09F6" w:rsidP="00F164AF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5A3847">
        <w:rPr>
          <w:rFonts w:eastAsia="Times New Roman"/>
          <w:szCs w:val="28"/>
          <w:lang w:eastAsia="ru-RU"/>
        </w:rPr>
        <w:lastRenderedPageBreak/>
        <w:t xml:space="preserve">По результатам мероприятий  </w:t>
      </w:r>
      <w:r w:rsidR="00044C09" w:rsidRPr="005A3847">
        <w:rPr>
          <w:rFonts w:eastAsia="Times New Roman"/>
          <w:szCs w:val="28"/>
          <w:lang w:eastAsia="ru-RU"/>
        </w:rPr>
        <w:t>Контрольн</w:t>
      </w:r>
      <w:r w:rsidR="00044C09">
        <w:rPr>
          <w:rFonts w:eastAsia="Times New Roman"/>
          <w:szCs w:val="28"/>
          <w:lang w:eastAsia="ru-RU"/>
        </w:rPr>
        <w:t>о-счетной палатой</w:t>
      </w:r>
      <w:r w:rsidR="00044C09" w:rsidRPr="00E17225">
        <w:rPr>
          <w:rFonts w:eastAsia="Times New Roman"/>
          <w:szCs w:val="28"/>
          <w:lang w:eastAsia="ru-RU"/>
        </w:rPr>
        <w:t xml:space="preserve"> составлено </w:t>
      </w:r>
      <w:r w:rsidR="00572E22">
        <w:rPr>
          <w:rFonts w:eastAsia="Times New Roman"/>
          <w:szCs w:val="28"/>
          <w:lang w:eastAsia="ru-RU"/>
        </w:rPr>
        <w:t>5</w:t>
      </w:r>
      <w:r w:rsidR="00044C09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акт</w:t>
      </w:r>
      <w:r w:rsidR="00572E22">
        <w:rPr>
          <w:rFonts w:eastAsia="Times New Roman"/>
          <w:szCs w:val="28"/>
          <w:lang w:eastAsia="ru-RU"/>
        </w:rPr>
        <w:t>ов</w:t>
      </w:r>
      <w:r w:rsidR="00044C09" w:rsidRPr="00E17225">
        <w:rPr>
          <w:rFonts w:eastAsia="Times New Roman"/>
          <w:szCs w:val="28"/>
          <w:lang w:eastAsia="ru-RU"/>
        </w:rPr>
        <w:t>; 1 аналитическ</w:t>
      </w:r>
      <w:r w:rsidR="00044C09">
        <w:rPr>
          <w:rFonts w:eastAsia="Times New Roman"/>
          <w:szCs w:val="28"/>
          <w:lang w:eastAsia="ru-RU"/>
        </w:rPr>
        <w:t>ая</w:t>
      </w:r>
      <w:r w:rsidR="00044C09" w:rsidRPr="00E17225">
        <w:rPr>
          <w:rFonts w:eastAsia="Times New Roman"/>
          <w:szCs w:val="28"/>
          <w:lang w:eastAsia="ru-RU"/>
        </w:rPr>
        <w:t xml:space="preserve"> справ</w:t>
      </w:r>
      <w:r w:rsidR="00044C09">
        <w:rPr>
          <w:rFonts w:eastAsia="Times New Roman"/>
          <w:szCs w:val="28"/>
          <w:lang w:eastAsia="ru-RU"/>
        </w:rPr>
        <w:t>ка</w:t>
      </w:r>
      <w:r w:rsidR="00044C09" w:rsidRPr="00E17225">
        <w:rPr>
          <w:rFonts w:eastAsia="Times New Roman"/>
          <w:szCs w:val="28"/>
          <w:lang w:eastAsia="ru-RU"/>
        </w:rPr>
        <w:t xml:space="preserve"> и </w:t>
      </w:r>
      <w:r w:rsidR="00572E22">
        <w:rPr>
          <w:rFonts w:eastAsia="Times New Roman"/>
          <w:szCs w:val="28"/>
          <w:lang w:eastAsia="ru-RU"/>
        </w:rPr>
        <w:t>3</w:t>
      </w:r>
      <w:r w:rsidR="00044C09" w:rsidRPr="00E17225">
        <w:rPr>
          <w:rFonts w:eastAsia="Times New Roman"/>
          <w:szCs w:val="28"/>
          <w:lang w:eastAsia="ru-RU"/>
        </w:rPr>
        <w:t xml:space="preserve"> отчет</w:t>
      </w:r>
      <w:r w:rsidR="00044C09">
        <w:rPr>
          <w:rFonts w:eastAsia="Times New Roman"/>
          <w:szCs w:val="28"/>
          <w:lang w:eastAsia="ru-RU"/>
        </w:rPr>
        <w:t>а</w:t>
      </w:r>
      <w:r w:rsidR="00044C09" w:rsidRPr="00E17225">
        <w:rPr>
          <w:rFonts w:eastAsia="Times New Roman"/>
          <w:szCs w:val="28"/>
          <w:lang w:eastAsia="ru-RU"/>
        </w:rPr>
        <w:t xml:space="preserve">; </w:t>
      </w:r>
      <w:r w:rsidR="00044C09">
        <w:rPr>
          <w:rFonts w:eastAsia="Times New Roman"/>
          <w:szCs w:val="28"/>
          <w:lang w:eastAsia="ru-RU"/>
        </w:rPr>
        <w:t>4</w:t>
      </w:r>
      <w:r w:rsidR="00572E22">
        <w:rPr>
          <w:rFonts w:eastAsia="Times New Roman"/>
          <w:szCs w:val="28"/>
          <w:lang w:eastAsia="ru-RU"/>
        </w:rPr>
        <w:t>5</w:t>
      </w:r>
      <w:r w:rsidR="00044C09">
        <w:rPr>
          <w:rFonts w:eastAsia="Times New Roman"/>
          <w:szCs w:val="28"/>
          <w:lang w:eastAsia="ru-RU"/>
        </w:rPr>
        <w:t> </w:t>
      </w:r>
      <w:r w:rsidR="00044C09" w:rsidRPr="00E17225">
        <w:rPr>
          <w:rFonts w:eastAsia="Times New Roman"/>
          <w:szCs w:val="28"/>
          <w:lang w:eastAsia="ru-RU"/>
        </w:rPr>
        <w:t xml:space="preserve">заключений и </w:t>
      </w:r>
      <w:r w:rsidR="00044C09">
        <w:rPr>
          <w:rFonts w:eastAsia="Times New Roman"/>
          <w:szCs w:val="28"/>
          <w:lang w:eastAsia="ru-RU"/>
        </w:rPr>
        <w:t>8</w:t>
      </w:r>
      <w:r w:rsidR="00044C09" w:rsidRPr="00E17225">
        <w:rPr>
          <w:rFonts w:eastAsia="Times New Roman"/>
          <w:szCs w:val="28"/>
          <w:lang w:eastAsia="ru-RU"/>
        </w:rPr>
        <w:t xml:space="preserve"> сводных заключений по результатам внешних проверок </w:t>
      </w:r>
      <w:r w:rsidR="00044C09" w:rsidRPr="00E17225">
        <w:rPr>
          <w:szCs w:val="28"/>
        </w:rPr>
        <w:t>годовых отчетов об исполнении бюджетов муниципальных образований</w:t>
      </w:r>
      <w:r w:rsidR="00044C09" w:rsidRPr="00E17225">
        <w:rPr>
          <w:rFonts w:eastAsia="Times New Roman"/>
          <w:szCs w:val="28"/>
          <w:lang w:eastAsia="ru-RU"/>
        </w:rPr>
        <w:t>. Для принятия мер по итогам данных мероприятий Контрольно-счетной палатой направлено</w:t>
      </w:r>
      <w:r w:rsidR="00572E22">
        <w:rPr>
          <w:rFonts w:eastAsia="Times New Roman"/>
          <w:szCs w:val="28"/>
          <w:lang w:eastAsia="ru-RU"/>
        </w:rPr>
        <w:t xml:space="preserve"> 5 </w:t>
      </w:r>
      <w:r w:rsidR="00044C09" w:rsidRPr="00E17225">
        <w:rPr>
          <w:rFonts w:eastAsia="Times New Roman"/>
          <w:szCs w:val="28"/>
          <w:lang w:eastAsia="ru-RU"/>
        </w:rPr>
        <w:t> представлен</w:t>
      </w:r>
      <w:r w:rsidR="00572E22">
        <w:rPr>
          <w:rFonts w:eastAsia="Times New Roman"/>
          <w:szCs w:val="28"/>
          <w:lang w:eastAsia="ru-RU"/>
        </w:rPr>
        <w:t>ий</w:t>
      </w:r>
      <w:r w:rsidR="00044C09" w:rsidRPr="00E17225">
        <w:rPr>
          <w:rFonts w:eastAsia="Times New Roman"/>
          <w:szCs w:val="28"/>
          <w:lang w:eastAsia="ru-RU"/>
        </w:rPr>
        <w:t xml:space="preserve"> и </w:t>
      </w:r>
      <w:r w:rsidR="00EF3E71">
        <w:rPr>
          <w:rFonts w:eastAsia="Times New Roman"/>
          <w:szCs w:val="28"/>
          <w:lang w:eastAsia="ru-RU"/>
        </w:rPr>
        <w:t>62</w:t>
      </w:r>
      <w:r w:rsidR="00AA2E0B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информационн</w:t>
      </w:r>
      <w:r w:rsidR="00F164AF">
        <w:rPr>
          <w:rFonts w:eastAsia="Times New Roman"/>
          <w:szCs w:val="28"/>
          <w:lang w:eastAsia="ru-RU"/>
        </w:rPr>
        <w:t>ых</w:t>
      </w:r>
      <w:r w:rsidR="00044C09" w:rsidRPr="00E17225">
        <w:rPr>
          <w:rFonts w:eastAsia="Times New Roman"/>
          <w:szCs w:val="28"/>
          <w:lang w:eastAsia="ru-RU"/>
        </w:rPr>
        <w:t xml:space="preserve"> пис</w:t>
      </w:r>
      <w:r w:rsidR="000B7672">
        <w:rPr>
          <w:rFonts w:eastAsia="Times New Roman"/>
          <w:szCs w:val="28"/>
          <w:lang w:eastAsia="ru-RU"/>
        </w:rPr>
        <w:t>ь</w:t>
      </w:r>
      <w:r w:rsidR="00F164AF">
        <w:rPr>
          <w:rFonts w:eastAsia="Times New Roman"/>
          <w:szCs w:val="28"/>
          <w:lang w:eastAsia="ru-RU"/>
        </w:rPr>
        <w:t>м</w:t>
      </w:r>
      <w:r w:rsidR="00EF3E71">
        <w:rPr>
          <w:rFonts w:eastAsia="Times New Roman"/>
          <w:szCs w:val="28"/>
          <w:lang w:eastAsia="ru-RU"/>
        </w:rPr>
        <w:t>а</w:t>
      </w:r>
      <w:r w:rsidR="00044C09" w:rsidRPr="00E17225">
        <w:rPr>
          <w:rFonts w:eastAsia="Times New Roman"/>
          <w:szCs w:val="28"/>
          <w:lang w:eastAsia="ru-RU"/>
        </w:rPr>
        <w:t xml:space="preserve">, в которых внесено </w:t>
      </w:r>
      <w:r w:rsidR="00AA2E0B">
        <w:rPr>
          <w:rFonts w:eastAsia="Times New Roman"/>
          <w:szCs w:val="28"/>
          <w:lang w:eastAsia="ru-RU"/>
        </w:rPr>
        <w:t>90</w:t>
      </w:r>
      <w:r w:rsidR="00044C09" w:rsidRPr="00E17225">
        <w:rPr>
          <w:rFonts w:eastAsia="Times New Roman"/>
          <w:szCs w:val="28"/>
          <w:lang w:eastAsia="ru-RU"/>
        </w:rPr>
        <w:t> предложени</w:t>
      </w:r>
      <w:r w:rsidR="00AA2E0B">
        <w:rPr>
          <w:rFonts w:eastAsia="Times New Roman"/>
          <w:szCs w:val="28"/>
          <w:lang w:eastAsia="ru-RU"/>
        </w:rPr>
        <w:t>й</w:t>
      </w:r>
      <w:r w:rsidR="00044C09" w:rsidRPr="00E17225">
        <w:rPr>
          <w:rFonts w:eastAsia="Times New Roman"/>
          <w:szCs w:val="28"/>
          <w:lang w:eastAsia="ru-RU"/>
        </w:rPr>
        <w:t xml:space="preserve"> по устранению выявленных нарушений и совершенствованию бюджетного процесса, которые реализованы в полном объеме. </w:t>
      </w:r>
    </w:p>
    <w:p w14:paraId="6604DA1F" w14:textId="77777777" w:rsidR="00044C09" w:rsidRPr="00E17225" w:rsidRDefault="00044B11" w:rsidP="00044C09">
      <w:pPr>
        <w:spacing w:line="360" w:lineRule="auto"/>
        <w:jc w:val="both"/>
        <w:rPr>
          <w:rFonts w:eastAsia="Times New Roman"/>
          <w:szCs w:val="28"/>
          <w:highlight w:val="yellow"/>
          <w:lang w:eastAsia="ru-RU"/>
        </w:rPr>
      </w:pPr>
      <w:r>
        <w:rPr>
          <w:rFonts w:eastAsia="Times New Roman"/>
          <w:szCs w:val="28"/>
          <w:lang w:eastAsia="ru-RU"/>
        </w:rPr>
        <w:t>В соответствии с соглашением, м</w:t>
      </w:r>
      <w:r w:rsidR="00044C09" w:rsidRPr="00E17225">
        <w:rPr>
          <w:rFonts w:eastAsia="Times New Roman"/>
          <w:szCs w:val="28"/>
          <w:lang w:eastAsia="ru-RU"/>
        </w:rPr>
        <w:t xml:space="preserve">атериалы  контрольных мероприятий направлены в прокуратуру </w:t>
      </w:r>
      <w:r w:rsidR="009F7F2E">
        <w:rPr>
          <w:rFonts w:eastAsia="Times New Roman"/>
          <w:szCs w:val="28"/>
          <w:lang w:eastAsia="ru-RU"/>
        </w:rPr>
        <w:t>Дубровского района</w:t>
      </w:r>
      <w:r w:rsidR="00D55B9C">
        <w:rPr>
          <w:rFonts w:eastAsia="Times New Roman"/>
          <w:szCs w:val="28"/>
          <w:lang w:eastAsia="ru-RU"/>
        </w:rPr>
        <w:t>.</w:t>
      </w:r>
      <w:r w:rsidR="00044C09" w:rsidRPr="00E17225">
        <w:rPr>
          <w:rFonts w:eastAsia="Times New Roman"/>
          <w:szCs w:val="28"/>
          <w:lang w:eastAsia="ru-RU"/>
        </w:rPr>
        <w:t xml:space="preserve"> </w:t>
      </w:r>
    </w:p>
    <w:p w14:paraId="6330BA2A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8" w:name="_Toc447206575"/>
      <w:r>
        <w:rPr>
          <w:rFonts w:eastAsia="Times New Roman"/>
          <w:b/>
          <w:bCs/>
          <w:szCs w:val="28"/>
          <w:lang w:eastAsia="ru-RU"/>
        </w:rPr>
        <w:t xml:space="preserve">3. </w:t>
      </w:r>
      <w:r w:rsidRPr="00B50D23">
        <w:rPr>
          <w:rFonts w:eastAsia="Times New Roman"/>
          <w:b/>
          <w:bCs/>
          <w:szCs w:val="28"/>
          <w:lang w:eastAsia="ru-RU"/>
        </w:rPr>
        <w:t>Контроль</w:t>
      </w:r>
      <w:r w:rsidRPr="00FC7A46">
        <w:rPr>
          <w:rFonts w:eastAsia="Times New Roman"/>
          <w:b/>
          <w:bCs/>
          <w:szCs w:val="28"/>
          <w:lang w:eastAsia="ru-RU"/>
        </w:rPr>
        <w:t xml:space="preserve"> за</w:t>
      </w:r>
      <w:r>
        <w:rPr>
          <w:rFonts w:eastAsia="Times New Roman"/>
          <w:b/>
          <w:bCs/>
          <w:szCs w:val="28"/>
          <w:lang w:eastAsia="ru-RU"/>
        </w:rPr>
        <w:t xml:space="preserve"> формированием и исполнением бюджета </w:t>
      </w:r>
      <w:bookmarkEnd w:id="8"/>
      <w:r w:rsidR="001347CF">
        <w:rPr>
          <w:rFonts w:eastAsia="Times New Roman"/>
          <w:b/>
          <w:bCs/>
          <w:szCs w:val="28"/>
          <w:lang w:eastAsia="ru-RU"/>
        </w:rPr>
        <w:t>Дубровского муниципального района</w:t>
      </w:r>
      <w:r>
        <w:rPr>
          <w:rFonts w:eastAsia="Times New Roman"/>
          <w:b/>
          <w:bCs/>
          <w:szCs w:val="28"/>
          <w:lang w:eastAsia="ru-RU"/>
        </w:rPr>
        <w:t>, бюджета городского поселения и 6 сельских поселений.</w:t>
      </w:r>
    </w:p>
    <w:p w14:paraId="5F62D478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9" w:name="_Toc447206576"/>
      <w:r>
        <w:rPr>
          <w:rFonts w:eastAsia="Times New Roman"/>
          <w:b/>
          <w:bCs/>
          <w:szCs w:val="28"/>
          <w:lang w:eastAsia="ru-RU"/>
        </w:rPr>
        <w:t>3.1. Предварительный контроль</w:t>
      </w:r>
      <w:bookmarkEnd w:id="9"/>
    </w:p>
    <w:p w14:paraId="6D7DD90E" w14:textId="77777777" w:rsidR="000B5BD6" w:rsidRDefault="000B5BD6" w:rsidP="000B5BD6">
      <w:pPr>
        <w:spacing w:line="360" w:lineRule="auto"/>
        <w:jc w:val="both"/>
        <w:rPr>
          <w:spacing w:val="-6"/>
          <w:szCs w:val="28"/>
        </w:rPr>
      </w:pPr>
      <w:r>
        <w:rPr>
          <w:rFonts w:eastAsia="Times New Roman"/>
          <w:szCs w:val="28"/>
          <w:lang w:eastAsia="ru-RU"/>
        </w:rPr>
        <w:t>В соответствии с Бюджетным кодексом Российской Федерации</w:t>
      </w:r>
      <w:r>
        <w:rPr>
          <w:rFonts w:eastAsia="Times New Roman"/>
          <w:szCs w:val="28"/>
          <w:lang w:eastAsia="ru-RU"/>
        </w:rPr>
        <w:br/>
      </w:r>
      <w:r>
        <w:rPr>
          <w:szCs w:val="28"/>
        </w:rPr>
        <w:t xml:space="preserve">во исполнение полномочий, закрепленных статьей 8 </w:t>
      </w:r>
      <w:r>
        <w:rPr>
          <w:rFonts w:eastAsia="Times New Roman"/>
          <w:szCs w:val="28"/>
          <w:lang w:eastAsia="ru-RU"/>
        </w:rPr>
        <w:t xml:space="preserve">Положения «О Контрольно-счетной палате Дубровского района», Контрольно-счетная палата провела экспертно-аналитическое мероприятие «Экспертиза и подготовка заключения на проект решения Дубровского районного Совета народных депутатов «О бюджете </w:t>
      </w:r>
      <w:r w:rsidR="00B12E23">
        <w:rPr>
          <w:rFonts w:eastAsia="Times New Roman"/>
          <w:szCs w:val="28"/>
          <w:lang w:eastAsia="ru-RU"/>
        </w:rPr>
        <w:t xml:space="preserve">Дубровского муниципального района Брянской области </w:t>
      </w:r>
      <w:r>
        <w:rPr>
          <w:rFonts w:eastAsia="Times New Roman"/>
          <w:szCs w:val="28"/>
          <w:lang w:eastAsia="ru-RU"/>
        </w:rPr>
        <w:t>на 20</w:t>
      </w:r>
      <w:r w:rsidR="00B12E23">
        <w:rPr>
          <w:rFonts w:eastAsia="Times New Roman"/>
          <w:szCs w:val="28"/>
          <w:lang w:eastAsia="ru-RU"/>
        </w:rPr>
        <w:t>2</w:t>
      </w:r>
      <w:r w:rsidR="00C944A2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 и на плановый период 202</w:t>
      </w:r>
      <w:r w:rsidR="00C944A2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и 202</w:t>
      </w:r>
      <w:r w:rsidR="00C944A2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годов»,  а также одного городского и 6 сельских поселений в соответствии с заключенными соглашениями.</w:t>
      </w:r>
      <w:r>
        <w:rPr>
          <w:spacing w:val="-6"/>
          <w:szCs w:val="28"/>
        </w:rPr>
        <w:t xml:space="preserve"> </w:t>
      </w:r>
    </w:p>
    <w:p w14:paraId="0FFCE9A5" w14:textId="77777777" w:rsidR="00D46286" w:rsidRPr="00E17225" w:rsidRDefault="00D46286" w:rsidP="00D46286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 xml:space="preserve">В ходе экспертизы рассмотрены вопросы соответствия проекта </w:t>
      </w:r>
      <w:r>
        <w:rPr>
          <w:szCs w:val="28"/>
        </w:rPr>
        <w:t xml:space="preserve">решения </w:t>
      </w:r>
      <w:r w:rsidRPr="00E17225">
        <w:rPr>
          <w:szCs w:val="28"/>
        </w:rPr>
        <w:t>и представленных одновременно с ним документов и материалов требованиям бюджетного законодательства, проведен анализ обоснованности показателей проекта, проведена оценка качества прогнозирования доходов и планирования расходов бюджета.</w:t>
      </w:r>
    </w:p>
    <w:p w14:paraId="749C26A5" w14:textId="77777777" w:rsidR="000B5BD6" w:rsidRDefault="000B5BD6" w:rsidP="000B5BD6">
      <w:pPr>
        <w:spacing w:line="360" w:lineRule="auto"/>
        <w:jc w:val="both"/>
        <w:rPr>
          <w:spacing w:val="-6"/>
          <w:szCs w:val="28"/>
        </w:rPr>
      </w:pPr>
      <w:r>
        <w:rPr>
          <w:spacing w:val="-6"/>
          <w:szCs w:val="28"/>
        </w:rPr>
        <w:lastRenderedPageBreak/>
        <w:t xml:space="preserve">В рамках экспертно-аналитического мероприятия проведена экспертиза  муниципальных программ </w:t>
      </w:r>
      <w:r w:rsidR="005008C6">
        <w:rPr>
          <w:spacing w:val="-6"/>
          <w:szCs w:val="28"/>
        </w:rPr>
        <w:t xml:space="preserve">Дубровского </w:t>
      </w:r>
      <w:r>
        <w:rPr>
          <w:spacing w:val="-6"/>
          <w:szCs w:val="28"/>
        </w:rPr>
        <w:t>района</w:t>
      </w:r>
      <w:r w:rsidR="00E43B9A">
        <w:rPr>
          <w:spacing w:val="-6"/>
          <w:szCs w:val="28"/>
        </w:rPr>
        <w:t>,</w:t>
      </w:r>
      <w:r w:rsidR="00E43B9A" w:rsidRPr="00E43B9A">
        <w:rPr>
          <w:szCs w:val="28"/>
        </w:rPr>
        <w:t xml:space="preserve"> </w:t>
      </w:r>
      <w:r w:rsidR="00EF5DEF">
        <w:rPr>
          <w:szCs w:val="28"/>
        </w:rPr>
        <w:t xml:space="preserve">и  муниципальных программ городского и сельских поселений, </w:t>
      </w:r>
      <w:r w:rsidR="00E43B9A" w:rsidRPr="00E17225">
        <w:rPr>
          <w:szCs w:val="28"/>
        </w:rPr>
        <w:t>вступающ</w:t>
      </w:r>
      <w:r w:rsidR="00FC7A46">
        <w:rPr>
          <w:szCs w:val="28"/>
        </w:rPr>
        <w:t>и</w:t>
      </w:r>
      <w:r w:rsidR="002A4BA5">
        <w:rPr>
          <w:szCs w:val="28"/>
        </w:rPr>
        <w:t>х</w:t>
      </w:r>
      <w:r w:rsidR="00E43B9A" w:rsidRPr="00E17225">
        <w:rPr>
          <w:szCs w:val="28"/>
        </w:rPr>
        <w:t xml:space="preserve"> в силу с 1 января 20</w:t>
      </w:r>
      <w:r w:rsidR="00E43B9A">
        <w:rPr>
          <w:szCs w:val="28"/>
        </w:rPr>
        <w:t>2</w:t>
      </w:r>
      <w:r w:rsidR="00EF5DEF">
        <w:rPr>
          <w:szCs w:val="28"/>
        </w:rPr>
        <w:t>1</w:t>
      </w:r>
      <w:r w:rsidR="00E43B9A" w:rsidRPr="00E17225">
        <w:rPr>
          <w:szCs w:val="28"/>
        </w:rPr>
        <w:t xml:space="preserve"> года</w:t>
      </w:r>
      <w:r w:rsidR="00EF5DEF">
        <w:rPr>
          <w:szCs w:val="28"/>
        </w:rPr>
        <w:t>.</w:t>
      </w:r>
    </w:p>
    <w:p w14:paraId="258381A0" w14:textId="77777777" w:rsidR="000B5BD6" w:rsidRDefault="000B5BD6" w:rsidP="000B5BD6">
      <w:pPr>
        <w:spacing w:line="360" w:lineRule="auto"/>
        <w:jc w:val="both"/>
        <w:rPr>
          <w:spacing w:val="-6"/>
          <w:szCs w:val="28"/>
        </w:rPr>
      </w:pPr>
      <w:r>
        <w:rPr>
          <w:spacing w:val="-6"/>
          <w:szCs w:val="28"/>
        </w:rPr>
        <w:t>Результаты экспертизы проектов бюджетов отражены в заключениях Контрольно-счётной палаты. Заключения с предложениями на проекты бюджетов на 20</w:t>
      </w:r>
      <w:r w:rsidR="00D46286">
        <w:rPr>
          <w:spacing w:val="-6"/>
          <w:szCs w:val="28"/>
        </w:rPr>
        <w:t>2</w:t>
      </w:r>
      <w:r w:rsidR="00EF5DEF">
        <w:rPr>
          <w:spacing w:val="-6"/>
          <w:szCs w:val="28"/>
        </w:rPr>
        <w:t>1</w:t>
      </w:r>
      <w:r>
        <w:rPr>
          <w:spacing w:val="-6"/>
          <w:szCs w:val="28"/>
        </w:rPr>
        <w:t xml:space="preserve"> год и на плановый период 202</w:t>
      </w:r>
      <w:r w:rsidR="00EF5DEF">
        <w:rPr>
          <w:spacing w:val="-6"/>
          <w:szCs w:val="28"/>
        </w:rPr>
        <w:t>2</w:t>
      </w:r>
      <w:r>
        <w:rPr>
          <w:spacing w:val="-6"/>
          <w:szCs w:val="28"/>
        </w:rPr>
        <w:t xml:space="preserve"> и 202</w:t>
      </w:r>
      <w:r w:rsidR="00EF5DEF">
        <w:rPr>
          <w:spacing w:val="-6"/>
          <w:szCs w:val="28"/>
        </w:rPr>
        <w:t>3</w:t>
      </w:r>
      <w:r>
        <w:rPr>
          <w:spacing w:val="-6"/>
          <w:szCs w:val="28"/>
        </w:rPr>
        <w:t xml:space="preserve"> годов направлены в Советы народных депутатов и главам муниципальных образований Дубровского района.</w:t>
      </w:r>
    </w:p>
    <w:p w14:paraId="4110B05D" w14:textId="77777777" w:rsidR="00566CF0" w:rsidRDefault="00566CF0" w:rsidP="00566CF0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Решение </w:t>
      </w:r>
      <w:r w:rsidRPr="00E17225">
        <w:rPr>
          <w:szCs w:val="28"/>
        </w:rPr>
        <w:t xml:space="preserve">«О </w:t>
      </w:r>
      <w:r>
        <w:rPr>
          <w:szCs w:val="28"/>
        </w:rPr>
        <w:t xml:space="preserve">бюджете Дубровского муниципального района Брянской области </w:t>
      </w:r>
      <w:r w:rsidRPr="00E17225">
        <w:rPr>
          <w:szCs w:val="28"/>
        </w:rPr>
        <w:t xml:space="preserve"> на 20</w:t>
      </w:r>
      <w:r>
        <w:rPr>
          <w:szCs w:val="28"/>
        </w:rPr>
        <w:t>2</w:t>
      </w:r>
      <w:r w:rsidR="00EF5DEF">
        <w:rPr>
          <w:szCs w:val="28"/>
        </w:rPr>
        <w:t>1</w:t>
      </w:r>
      <w:r w:rsidRPr="00E17225">
        <w:rPr>
          <w:szCs w:val="28"/>
        </w:rPr>
        <w:t xml:space="preserve"> год и на</w:t>
      </w:r>
      <w:r w:rsidRPr="00E17225">
        <w:rPr>
          <w:szCs w:val="28"/>
          <w:lang w:val="en-US"/>
        </w:rPr>
        <w:t> </w:t>
      </w:r>
      <w:r w:rsidRPr="00E17225">
        <w:rPr>
          <w:szCs w:val="28"/>
        </w:rPr>
        <w:t>плановый период 202</w:t>
      </w:r>
      <w:r w:rsidR="00EF5DEF">
        <w:rPr>
          <w:szCs w:val="28"/>
        </w:rPr>
        <w:t>2</w:t>
      </w:r>
      <w:r w:rsidRPr="00E17225">
        <w:rPr>
          <w:szCs w:val="28"/>
        </w:rPr>
        <w:t xml:space="preserve"> и 202</w:t>
      </w:r>
      <w:r w:rsidR="00EF5DEF">
        <w:rPr>
          <w:szCs w:val="28"/>
        </w:rPr>
        <w:t>3</w:t>
      </w:r>
      <w:r w:rsidRPr="00E17225">
        <w:rPr>
          <w:szCs w:val="28"/>
        </w:rPr>
        <w:t xml:space="preserve"> годов» 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>Дубровским районным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 w:rsidR="00C54F56">
        <w:rPr>
          <w:szCs w:val="28"/>
        </w:rPr>
        <w:t>й</w:t>
      </w:r>
      <w:r w:rsidRPr="00E17225">
        <w:rPr>
          <w:szCs w:val="28"/>
        </w:rPr>
        <w:t>, заключени</w:t>
      </w:r>
      <w:r w:rsidR="00EB1511">
        <w:rPr>
          <w:szCs w:val="28"/>
        </w:rPr>
        <w:t>я</w:t>
      </w:r>
      <w:r w:rsidRPr="00E17225">
        <w:rPr>
          <w:szCs w:val="28"/>
        </w:rPr>
        <w:t xml:space="preserve"> Контрольно-счетной палаты </w:t>
      </w:r>
      <w:r w:rsidR="00C54F56">
        <w:rPr>
          <w:szCs w:val="28"/>
        </w:rPr>
        <w:t>Дубровского района</w:t>
      </w:r>
      <w:r w:rsidRPr="00E17225">
        <w:rPr>
          <w:szCs w:val="28"/>
        </w:rPr>
        <w:t xml:space="preserve">  </w:t>
      </w:r>
      <w:r w:rsidR="00EB1511">
        <w:rPr>
          <w:szCs w:val="28"/>
        </w:rPr>
        <w:t xml:space="preserve">и </w:t>
      </w:r>
      <w:r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 w:rsidR="00C54F56">
        <w:rPr>
          <w:szCs w:val="28"/>
        </w:rPr>
        <w:t xml:space="preserve">главой </w:t>
      </w:r>
      <w:r w:rsidR="00EF5DEF">
        <w:rPr>
          <w:szCs w:val="28"/>
        </w:rPr>
        <w:t>Дубровского района</w:t>
      </w:r>
      <w:r w:rsidR="00C54F56">
        <w:rPr>
          <w:szCs w:val="28"/>
        </w:rPr>
        <w:t>»</w:t>
      </w:r>
      <w:r w:rsidRPr="00E17225">
        <w:rPr>
          <w:szCs w:val="28"/>
        </w:rPr>
        <w:t xml:space="preserve"> 1</w:t>
      </w:r>
      <w:r w:rsidR="00EF5DEF">
        <w:rPr>
          <w:szCs w:val="28"/>
        </w:rPr>
        <w:t>5</w:t>
      </w:r>
      <w:r w:rsidRPr="00E17225">
        <w:rPr>
          <w:szCs w:val="28"/>
        </w:rPr>
        <w:t> декабря 20</w:t>
      </w:r>
      <w:r w:rsidR="00EF5DEF">
        <w:rPr>
          <w:szCs w:val="28"/>
        </w:rPr>
        <w:t>20</w:t>
      </w:r>
      <w:r w:rsidRPr="00E17225">
        <w:rPr>
          <w:szCs w:val="28"/>
        </w:rPr>
        <w:t xml:space="preserve"> года № </w:t>
      </w:r>
      <w:r w:rsidR="00EF5DEF">
        <w:rPr>
          <w:szCs w:val="28"/>
        </w:rPr>
        <w:t>11</w:t>
      </w:r>
      <w:r w:rsidR="00C54F56">
        <w:rPr>
          <w:szCs w:val="28"/>
        </w:rPr>
        <w:t>9-7</w:t>
      </w:r>
      <w:r w:rsidRPr="00E17225">
        <w:rPr>
          <w:szCs w:val="28"/>
        </w:rPr>
        <w:t>.</w:t>
      </w:r>
    </w:p>
    <w:p w14:paraId="384AC670" w14:textId="77777777" w:rsidR="006735B6" w:rsidRDefault="006735B6" w:rsidP="006735B6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Решение «О бюджете Дубровского городского поселения Дубровского муниципального района Брянской области на 202</w:t>
      </w:r>
      <w:r w:rsidR="00837A01">
        <w:rPr>
          <w:szCs w:val="28"/>
        </w:rPr>
        <w:t>1</w:t>
      </w:r>
      <w:r>
        <w:rPr>
          <w:szCs w:val="28"/>
        </w:rPr>
        <w:t xml:space="preserve"> год и на плановый период 202</w:t>
      </w:r>
      <w:r w:rsidR="00837A01">
        <w:rPr>
          <w:szCs w:val="28"/>
        </w:rPr>
        <w:t>2</w:t>
      </w:r>
      <w:r>
        <w:rPr>
          <w:szCs w:val="28"/>
        </w:rPr>
        <w:t xml:space="preserve"> и 202</w:t>
      </w:r>
      <w:r w:rsidR="00837A01">
        <w:rPr>
          <w:szCs w:val="28"/>
        </w:rPr>
        <w:t>3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>Дубровским поселковым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Pr="00E17225">
        <w:rPr>
          <w:szCs w:val="28"/>
        </w:rPr>
        <w:t>, заключени</w:t>
      </w:r>
      <w:r w:rsidR="00EB1511">
        <w:rPr>
          <w:szCs w:val="28"/>
        </w:rPr>
        <w:t>я</w:t>
      </w:r>
      <w:r w:rsidRPr="00E17225">
        <w:rPr>
          <w:szCs w:val="28"/>
        </w:rPr>
        <w:t xml:space="preserve"> Контрольно-счетной палаты </w:t>
      </w:r>
      <w:r>
        <w:rPr>
          <w:szCs w:val="28"/>
        </w:rPr>
        <w:t>Дубровского района</w:t>
      </w:r>
      <w:r w:rsidRPr="00E17225">
        <w:rPr>
          <w:szCs w:val="28"/>
        </w:rPr>
        <w:t xml:space="preserve">  </w:t>
      </w:r>
      <w:r w:rsidR="00EB1511">
        <w:rPr>
          <w:szCs w:val="28"/>
        </w:rPr>
        <w:t xml:space="preserve">и </w:t>
      </w:r>
      <w:r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837A01">
        <w:rPr>
          <w:szCs w:val="28"/>
        </w:rPr>
        <w:t>поселка</w:t>
      </w:r>
      <w:r w:rsidR="006E7F20">
        <w:rPr>
          <w:szCs w:val="28"/>
        </w:rPr>
        <w:t xml:space="preserve"> Дубровка</w:t>
      </w:r>
      <w:r w:rsidR="00837A01">
        <w:rPr>
          <w:szCs w:val="28"/>
        </w:rPr>
        <w:t xml:space="preserve"> </w:t>
      </w:r>
      <w:r w:rsidRPr="00837A01">
        <w:rPr>
          <w:szCs w:val="28"/>
        </w:rPr>
        <w:t>1</w:t>
      </w:r>
      <w:r w:rsidR="00837A01" w:rsidRPr="00837A01">
        <w:rPr>
          <w:szCs w:val="28"/>
        </w:rPr>
        <w:t>5</w:t>
      </w:r>
      <w:r w:rsidRPr="00837A01">
        <w:rPr>
          <w:szCs w:val="28"/>
        </w:rPr>
        <w:t> декабря</w:t>
      </w:r>
      <w:r w:rsidRPr="00E17225">
        <w:rPr>
          <w:szCs w:val="28"/>
        </w:rPr>
        <w:t xml:space="preserve"> 20</w:t>
      </w:r>
      <w:r w:rsidR="00837A01">
        <w:rPr>
          <w:szCs w:val="28"/>
        </w:rPr>
        <w:t>20</w:t>
      </w:r>
      <w:r w:rsidRPr="00E17225">
        <w:rPr>
          <w:szCs w:val="28"/>
        </w:rPr>
        <w:t xml:space="preserve"> года № </w:t>
      </w:r>
      <w:r w:rsidR="00837A01">
        <w:rPr>
          <w:szCs w:val="28"/>
        </w:rPr>
        <w:t>54</w:t>
      </w:r>
      <w:r w:rsidRPr="00E17225">
        <w:rPr>
          <w:szCs w:val="28"/>
        </w:rPr>
        <w:t>.</w:t>
      </w:r>
    </w:p>
    <w:p w14:paraId="27AB8AAF" w14:textId="77777777" w:rsidR="002524D8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8747EE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Алешинского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0D0DA8">
        <w:rPr>
          <w:szCs w:val="28"/>
        </w:rPr>
        <w:t>1</w:t>
      </w:r>
      <w:r>
        <w:rPr>
          <w:szCs w:val="28"/>
        </w:rPr>
        <w:t xml:space="preserve"> год и на плановый период 202</w:t>
      </w:r>
      <w:r w:rsidR="000D0DA8">
        <w:rPr>
          <w:szCs w:val="28"/>
        </w:rPr>
        <w:t>2</w:t>
      </w:r>
      <w:r>
        <w:rPr>
          <w:szCs w:val="28"/>
        </w:rPr>
        <w:t xml:space="preserve"> и 202</w:t>
      </w:r>
      <w:r w:rsidR="000D0DA8">
        <w:rPr>
          <w:szCs w:val="28"/>
        </w:rPr>
        <w:t>3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Алешинским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Pr="00E17225">
        <w:rPr>
          <w:szCs w:val="28"/>
        </w:rPr>
        <w:t>, заключени</w:t>
      </w:r>
      <w:r w:rsidR="00EB1511">
        <w:rPr>
          <w:szCs w:val="28"/>
        </w:rPr>
        <w:t>я</w:t>
      </w:r>
      <w:r w:rsidRPr="00E17225">
        <w:rPr>
          <w:szCs w:val="28"/>
        </w:rPr>
        <w:t xml:space="preserve"> Контрольно-счетной палаты </w:t>
      </w:r>
      <w:r>
        <w:rPr>
          <w:szCs w:val="28"/>
        </w:rPr>
        <w:t>Дубровского района</w:t>
      </w:r>
      <w:r w:rsidRPr="00E17225">
        <w:rPr>
          <w:szCs w:val="28"/>
        </w:rPr>
        <w:t xml:space="preserve"> </w:t>
      </w:r>
      <w:r w:rsidR="00EB1511">
        <w:rPr>
          <w:szCs w:val="28"/>
        </w:rPr>
        <w:t xml:space="preserve">и </w:t>
      </w:r>
      <w:r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EB1511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E17225">
        <w:rPr>
          <w:szCs w:val="28"/>
        </w:rPr>
        <w:t>1</w:t>
      </w:r>
      <w:r>
        <w:rPr>
          <w:szCs w:val="28"/>
        </w:rPr>
        <w:t>6</w:t>
      </w:r>
      <w:r w:rsidRPr="00E17225">
        <w:rPr>
          <w:szCs w:val="28"/>
        </w:rPr>
        <w:t> декабря 20</w:t>
      </w:r>
      <w:r w:rsidR="000E3CE5">
        <w:rPr>
          <w:szCs w:val="28"/>
        </w:rPr>
        <w:t>20</w:t>
      </w:r>
      <w:r w:rsidRPr="00E17225">
        <w:rPr>
          <w:szCs w:val="28"/>
        </w:rPr>
        <w:t xml:space="preserve"> года № </w:t>
      </w:r>
      <w:r w:rsidR="009D111D">
        <w:rPr>
          <w:szCs w:val="28"/>
        </w:rPr>
        <w:t>59</w:t>
      </w:r>
      <w:r w:rsidRPr="00E17225">
        <w:rPr>
          <w:szCs w:val="28"/>
        </w:rPr>
        <w:t>.</w:t>
      </w:r>
    </w:p>
    <w:p w14:paraId="7AF426CD" w14:textId="77777777" w:rsidR="002524D8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Решение «О бюджете </w:t>
      </w:r>
      <w:proofErr w:type="spellStart"/>
      <w:r>
        <w:rPr>
          <w:szCs w:val="28"/>
        </w:rPr>
        <w:t>Рябчинского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295847">
        <w:rPr>
          <w:szCs w:val="28"/>
        </w:rPr>
        <w:t>1</w:t>
      </w:r>
      <w:r>
        <w:rPr>
          <w:szCs w:val="28"/>
        </w:rPr>
        <w:t xml:space="preserve"> год и на плановый период 202</w:t>
      </w:r>
      <w:r w:rsidR="00295847">
        <w:rPr>
          <w:szCs w:val="28"/>
        </w:rPr>
        <w:t>2</w:t>
      </w:r>
      <w:r>
        <w:rPr>
          <w:szCs w:val="28"/>
        </w:rPr>
        <w:t xml:space="preserve"> и 202</w:t>
      </w:r>
      <w:r w:rsidR="00295847">
        <w:rPr>
          <w:szCs w:val="28"/>
        </w:rPr>
        <w:t>3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Рябчинским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Pr="00E17225">
        <w:rPr>
          <w:szCs w:val="28"/>
        </w:rPr>
        <w:t>, заключени</w:t>
      </w:r>
      <w:r w:rsidR="00EB1511">
        <w:rPr>
          <w:szCs w:val="28"/>
        </w:rPr>
        <w:t>я</w:t>
      </w:r>
      <w:r w:rsidRPr="00E17225">
        <w:rPr>
          <w:szCs w:val="28"/>
        </w:rPr>
        <w:t xml:space="preserve"> Контрольно-счетной </w:t>
      </w:r>
      <w:r w:rsidRPr="00E17225">
        <w:rPr>
          <w:szCs w:val="28"/>
        </w:rPr>
        <w:lastRenderedPageBreak/>
        <w:t xml:space="preserve">палаты </w:t>
      </w:r>
      <w:r>
        <w:rPr>
          <w:szCs w:val="28"/>
        </w:rPr>
        <w:t>Дубровского района</w:t>
      </w:r>
      <w:r w:rsidRPr="00E17225">
        <w:rPr>
          <w:szCs w:val="28"/>
        </w:rPr>
        <w:t xml:space="preserve"> </w:t>
      </w:r>
      <w:r w:rsidR="00EB1511">
        <w:rPr>
          <w:szCs w:val="28"/>
        </w:rPr>
        <w:t xml:space="preserve">и </w:t>
      </w:r>
      <w:r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295847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E17225">
        <w:rPr>
          <w:szCs w:val="28"/>
        </w:rPr>
        <w:t>1</w:t>
      </w:r>
      <w:r w:rsidR="00295847">
        <w:rPr>
          <w:szCs w:val="28"/>
        </w:rPr>
        <w:t>6</w:t>
      </w:r>
      <w:r w:rsidRPr="00E17225">
        <w:rPr>
          <w:szCs w:val="28"/>
        </w:rPr>
        <w:t> декабря 20</w:t>
      </w:r>
      <w:r w:rsidR="00295847">
        <w:rPr>
          <w:szCs w:val="28"/>
        </w:rPr>
        <w:t>20</w:t>
      </w:r>
      <w:r w:rsidRPr="00E17225">
        <w:rPr>
          <w:szCs w:val="28"/>
        </w:rPr>
        <w:t xml:space="preserve"> года № </w:t>
      </w:r>
      <w:r w:rsidR="00295847">
        <w:rPr>
          <w:szCs w:val="28"/>
        </w:rPr>
        <w:t>46</w:t>
      </w:r>
      <w:r w:rsidRPr="00E17225">
        <w:rPr>
          <w:szCs w:val="28"/>
        </w:rPr>
        <w:t>.</w:t>
      </w:r>
    </w:p>
    <w:p w14:paraId="03816E67" w14:textId="77777777" w:rsidR="002524D8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E52061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Сергеевского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110229">
        <w:rPr>
          <w:szCs w:val="28"/>
        </w:rPr>
        <w:t>1</w:t>
      </w:r>
      <w:r>
        <w:rPr>
          <w:szCs w:val="28"/>
        </w:rPr>
        <w:t xml:space="preserve"> год и на плановый период 202</w:t>
      </w:r>
      <w:r w:rsidR="00110229">
        <w:rPr>
          <w:szCs w:val="28"/>
        </w:rPr>
        <w:t>2</w:t>
      </w:r>
      <w:r>
        <w:rPr>
          <w:szCs w:val="28"/>
        </w:rPr>
        <w:t xml:space="preserve"> и 202</w:t>
      </w:r>
      <w:r w:rsidR="00110229">
        <w:rPr>
          <w:szCs w:val="28"/>
        </w:rPr>
        <w:t>3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Сергеевским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Pr="00E17225">
        <w:rPr>
          <w:szCs w:val="28"/>
        </w:rPr>
        <w:t xml:space="preserve">, заключения Контрольно-счетной палаты </w:t>
      </w:r>
      <w:r>
        <w:rPr>
          <w:szCs w:val="28"/>
        </w:rPr>
        <w:t>Дубровского района</w:t>
      </w:r>
      <w:r w:rsidRPr="00E17225">
        <w:rPr>
          <w:szCs w:val="28"/>
        </w:rPr>
        <w:t xml:space="preserve">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110229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E17225">
        <w:rPr>
          <w:szCs w:val="28"/>
        </w:rPr>
        <w:t>1</w:t>
      </w:r>
      <w:r w:rsidR="005C6562">
        <w:rPr>
          <w:szCs w:val="28"/>
        </w:rPr>
        <w:t>8</w:t>
      </w:r>
      <w:r w:rsidRPr="00E17225">
        <w:rPr>
          <w:szCs w:val="28"/>
        </w:rPr>
        <w:t> декабря 20</w:t>
      </w:r>
      <w:r w:rsidR="009C3963">
        <w:rPr>
          <w:szCs w:val="28"/>
        </w:rPr>
        <w:t>20</w:t>
      </w:r>
      <w:r w:rsidRPr="00E17225">
        <w:rPr>
          <w:szCs w:val="28"/>
        </w:rPr>
        <w:t xml:space="preserve"> года № </w:t>
      </w:r>
      <w:r w:rsidR="004F1C43">
        <w:rPr>
          <w:szCs w:val="28"/>
        </w:rPr>
        <w:t>59</w:t>
      </w:r>
      <w:r w:rsidRPr="00E17225">
        <w:rPr>
          <w:szCs w:val="28"/>
        </w:rPr>
        <w:t>.</w:t>
      </w:r>
    </w:p>
    <w:p w14:paraId="17751680" w14:textId="77777777" w:rsidR="00C07184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 w:rsidRPr="004062D3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Пеклинского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1046E3">
        <w:rPr>
          <w:szCs w:val="28"/>
        </w:rPr>
        <w:t>1</w:t>
      </w:r>
      <w:r>
        <w:rPr>
          <w:szCs w:val="28"/>
        </w:rPr>
        <w:t xml:space="preserve"> год и на плановый период 202</w:t>
      </w:r>
      <w:r w:rsidR="001046E3">
        <w:rPr>
          <w:szCs w:val="28"/>
        </w:rPr>
        <w:t>2</w:t>
      </w:r>
      <w:r>
        <w:rPr>
          <w:szCs w:val="28"/>
        </w:rPr>
        <w:t xml:space="preserve"> и 202</w:t>
      </w:r>
      <w:r w:rsidR="001046E3">
        <w:rPr>
          <w:szCs w:val="28"/>
        </w:rPr>
        <w:t>3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Пеклинским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Pr="00E17225">
        <w:rPr>
          <w:szCs w:val="28"/>
        </w:rPr>
        <w:t xml:space="preserve">, заключения Контрольно-счетной палаты </w:t>
      </w:r>
      <w:r>
        <w:rPr>
          <w:szCs w:val="28"/>
        </w:rPr>
        <w:t>Дубровского района</w:t>
      </w:r>
      <w:r w:rsidRPr="00E17225">
        <w:rPr>
          <w:szCs w:val="28"/>
        </w:rPr>
        <w:t xml:space="preserve">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1046E3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E17225">
        <w:rPr>
          <w:szCs w:val="28"/>
        </w:rPr>
        <w:t>1</w:t>
      </w:r>
      <w:r w:rsidR="004062D3">
        <w:rPr>
          <w:szCs w:val="28"/>
        </w:rPr>
        <w:t>5</w:t>
      </w:r>
      <w:r w:rsidRPr="00E17225">
        <w:rPr>
          <w:szCs w:val="28"/>
        </w:rPr>
        <w:t> декабря 20</w:t>
      </w:r>
      <w:r w:rsidR="009C3963">
        <w:rPr>
          <w:szCs w:val="28"/>
        </w:rPr>
        <w:t>20</w:t>
      </w:r>
      <w:r w:rsidRPr="00E17225">
        <w:rPr>
          <w:szCs w:val="28"/>
        </w:rPr>
        <w:t xml:space="preserve"> года </w:t>
      </w:r>
      <w:r w:rsidRPr="0039608B">
        <w:rPr>
          <w:szCs w:val="28"/>
        </w:rPr>
        <w:t xml:space="preserve">№ </w:t>
      </w:r>
      <w:r w:rsidR="004062D3">
        <w:rPr>
          <w:szCs w:val="28"/>
        </w:rPr>
        <w:t>32</w:t>
      </w:r>
      <w:r w:rsidRPr="00E17225">
        <w:rPr>
          <w:szCs w:val="28"/>
        </w:rPr>
        <w:t>.</w:t>
      </w:r>
    </w:p>
    <w:p w14:paraId="01ECDF01" w14:textId="77777777" w:rsidR="00C07184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Решение «О бюджете </w:t>
      </w:r>
      <w:proofErr w:type="spellStart"/>
      <w:r>
        <w:rPr>
          <w:szCs w:val="28"/>
        </w:rPr>
        <w:t>Рековичского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9C3963">
        <w:rPr>
          <w:szCs w:val="28"/>
        </w:rPr>
        <w:t>1</w:t>
      </w:r>
      <w:r>
        <w:rPr>
          <w:szCs w:val="28"/>
        </w:rPr>
        <w:t xml:space="preserve"> год и на плановый период 202</w:t>
      </w:r>
      <w:r w:rsidR="009C3963">
        <w:rPr>
          <w:szCs w:val="28"/>
        </w:rPr>
        <w:t>2</w:t>
      </w:r>
      <w:r>
        <w:rPr>
          <w:szCs w:val="28"/>
        </w:rPr>
        <w:t xml:space="preserve"> и 202</w:t>
      </w:r>
      <w:r w:rsidR="009C3963">
        <w:rPr>
          <w:szCs w:val="28"/>
        </w:rPr>
        <w:t>3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Рековичским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Pr="00E17225">
        <w:rPr>
          <w:szCs w:val="28"/>
        </w:rPr>
        <w:t xml:space="preserve">, заключения Контрольно-счетной палаты </w:t>
      </w:r>
      <w:r>
        <w:rPr>
          <w:szCs w:val="28"/>
        </w:rPr>
        <w:t>Дубровского района</w:t>
      </w:r>
      <w:r w:rsidRPr="00E17225">
        <w:rPr>
          <w:szCs w:val="28"/>
        </w:rPr>
        <w:t xml:space="preserve">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9C3963">
        <w:rPr>
          <w:szCs w:val="28"/>
        </w:rPr>
        <w:t xml:space="preserve">сельского поселения </w:t>
      </w:r>
      <w:r w:rsidRPr="00E17225">
        <w:rPr>
          <w:szCs w:val="28"/>
        </w:rPr>
        <w:t>1</w:t>
      </w:r>
      <w:r w:rsidR="009C3963">
        <w:rPr>
          <w:szCs w:val="28"/>
        </w:rPr>
        <w:t>5</w:t>
      </w:r>
      <w:r w:rsidRPr="00E17225">
        <w:rPr>
          <w:szCs w:val="28"/>
        </w:rPr>
        <w:t> декабря 20</w:t>
      </w:r>
      <w:r w:rsidR="009C3963">
        <w:rPr>
          <w:szCs w:val="28"/>
        </w:rPr>
        <w:t>20</w:t>
      </w:r>
      <w:r w:rsidRPr="00E17225">
        <w:rPr>
          <w:szCs w:val="28"/>
        </w:rPr>
        <w:t xml:space="preserve"> года </w:t>
      </w:r>
      <w:r w:rsidRPr="0080356F">
        <w:rPr>
          <w:szCs w:val="28"/>
        </w:rPr>
        <w:t xml:space="preserve">№ </w:t>
      </w:r>
      <w:r w:rsidR="009C3963">
        <w:rPr>
          <w:szCs w:val="28"/>
        </w:rPr>
        <w:t>67</w:t>
      </w:r>
      <w:r w:rsidRPr="00E17225">
        <w:rPr>
          <w:szCs w:val="28"/>
        </w:rPr>
        <w:t>.</w:t>
      </w:r>
    </w:p>
    <w:p w14:paraId="7733ED2C" w14:textId="77777777" w:rsidR="00C07184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 w:rsidRPr="00CC0022">
        <w:rPr>
          <w:szCs w:val="28"/>
        </w:rPr>
        <w:t>Решени</w:t>
      </w:r>
      <w:r>
        <w:rPr>
          <w:szCs w:val="28"/>
        </w:rPr>
        <w:t xml:space="preserve">е «О бюджете </w:t>
      </w:r>
      <w:proofErr w:type="spellStart"/>
      <w:r>
        <w:rPr>
          <w:szCs w:val="28"/>
        </w:rPr>
        <w:t>Се</w:t>
      </w:r>
      <w:r w:rsidR="008C7F2F">
        <w:rPr>
          <w:szCs w:val="28"/>
        </w:rPr>
        <w:t>щ</w:t>
      </w:r>
      <w:r>
        <w:rPr>
          <w:szCs w:val="28"/>
        </w:rPr>
        <w:t>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1F16D3">
        <w:rPr>
          <w:szCs w:val="28"/>
        </w:rPr>
        <w:t>1</w:t>
      </w:r>
      <w:r>
        <w:rPr>
          <w:szCs w:val="28"/>
        </w:rPr>
        <w:t xml:space="preserve"> год и на плановый период 202</w:t>
      </w:r>
      <w:r w:rsidR="001F16D3">
        <w:rPr>
          <w:szCs w:val="28"/>
        </w:rPr>
        <w:t>2</w:t>
      </w:r>
      <w:r>
        <w:rPr>
          <w:szCs w:val="28"/>
        </w:rPr>
        <w:t xml:space="preserve"> и 202</w:t>
      </w:r>
      <w:r w:rsidR="001F16D3">
        <w:rPr>
          <w:szCs w:val="28"/>
        </w:rPr>
        <w:t>3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Сещинским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Pr="00E17225">
        <w:rPr>
          <w:szCs w:val="28"/>
        </w:rPr>
        <w:t xml:space="preserve">, заключения Контрольно-счетной палаты </w:t>
      </w:r>
      <w:r>
        <w:rPr>
          <w:szCs w:val="28"/>
        </w:rPr>
        <w:t>Дубровского района</w:t>
      </w:r>
      <w:r w:rsidRPr="00E17225">
        <w:rPr>
          <w:szCs w:val="28"/>
        </w:rPr>
        <w:t xml:space="preserve">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 w:rsidR="001F16D3">
        <w:rPr>
          <w:szCs w:val="28"/>
        </w:rPr>
        <w:t>председателем Совета</w:t>
      </w:r>
      <w:r>
        <w:rPr>
          <w:szCs w:val="28"/>
        </w:rPr>
        <w:t xml:space="preserve"> </w:t>
      </w:r>
      <w:r w:rsidRPr="00E17225">
        <w:rPr>
          <w:szCs w:val="28"/>
        </w:rPr>
        <w:t>1</w:t>
      </w:r>
      <w:r w:rsidR="00977C13">
        <w:rPr>
          <w:szCs w:val="28"/>
        </w:rPr>
        <w:t>4</w:t>
      </w:r>
      <w:r w:rsidRPr="00E17225">
        <w:rPr>
          <w:szCs w:val="28"/>
        </w:rPr>
        <w:t> декабря 20</w:t>
      </w:r>
      <w:r w:rsidR="001F16D3">
        <w:rPr>
          <w:szCs w:val="28"/>
        </w:rPr>
        <w:t>20</w:t>
      </w:r>
      <w:r w:rsidRPr="00E17225">
        <w:rPr>
          <w:szCs w:val="28"/>
        </w:rPr>
        <w:t xml:space="preserve"> года </w:t>
      </w:r>
      <w:r w:rsidRPr="00181104">
        <w:rPr>
          <w:szCs w:val="28"/>
        </w:rPr>
        <w:t xml:space="preserve">№ </w:t>
      </w:r>
      <w:r w:rsidR="00977C13">
        <w:rPr>
          <w:szCs w:val="28"/>
        </w:rPr>
        <w:t>73</w:t>
      </w:r>
      <w:r w:rsidRPr="00E17225">
        <w:rPr>
          <w:szCs w:val="28"/>
        </w:rPr>
        <w:t>.</w:t>
      </w:r>
    </w:p>
    <w:p w14:paraId="1E1E9997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10" w:name="_Toc447206577"/>
      <w:r>
        <w:rPr>
          <w:rFonts w:eastAsia="Times New Roman"/>
          <w:b/>
          <w:bCs/>
          <w:szCs w:val="28"/>
          <w:lang w:eastAsia="ru-RU"/>
        </w:rPr>
        <w:t xml:space="preserve">3.2. </w:t>
      </w:r>
      <w:r w:rsidRPr="000B7E5F">
        <w:rPr>
          <w:rFonts w:eastAsia="Times New Roman"/>
          <w:b/>
          <w:bCs/>
          <w:szCs w:val="28"/>
          <w:lang w:eastAsia="ru-RU"/>
        </w:rPr>
        <w:t>Оперативный контроль</w:t>
      </w:r>
      <w:bookmarkEnd w:id="10"/>
    </w:p>
    <w:p w14:paraId="16F6EFED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20</w:t>
      </w:r>
      <w:r w:rsidR="009760E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году оперативный контроль и анализ исполнения бюджета </w:t>
      </w:r>
      <w:r w:rsidR="009760EB">
        <w:rPr>
          <w:rFonts w:eastAsia="Times New Roman"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szCs w:val="28"/>
          <w:lang w:eastAsia="ru-RU"/>
        </w:rPr>
        <w:t xml:space="preserve">, городского поселения и 6 сельских поселений  осуществлялся в соответствии с </w:t>
      </w:r>
      <w:r>
        <w:rPr>
          <w:rFonts w:eastAsia="Times New Roman"/>
          <w:szCs w:val="28"/>
          <w:lang w:eastAsia="ru-RU"/>
        </w:rPr>
        <w:lastRenderedPageBreak/>
        <w:t>Положением «О Контрольно-счетной палате Дубровского района» и планом работы на 20</w:t>
      </w:r>
      <w:r w:rsidR="009760E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 в рамках экспертно-аналитической деятельности по экспертизе проектов решений «О внесении изменений в решение Дубровского </w:t>
      </w:r>
      <w:r w:rsidR="009760E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районного Совета народных депутатов «О бюджете на 20</w:t>
      </w:r>
      <w:r w:rsidR="009760E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 и на плановый период 20</w:t>
      </w:r>
      <w:r w:rsidR="00343781">
        <w:rPr>
          <w:rFonts w:eastAsia="Times New Roman"/>
          <w:szCs w:val="28"/>
          <w:lang w:eastAsia="ru-RU"/>
        </w:rPr>
        <w:t>2</w:t>
      </w:r>
      <w:r w:rsidR="009760EB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и 20</w:t>
      </w:r>
      <w:r w:rsidR="00FC7A46">
        <w:rPr>
          <w:rFonts w:eastAsia="Times New Roman"/>
          <w:szCs w:val="28"/>
          <w:lang w:eastAsia="ru-RU"/>
        </w:rPr>
        <w:t>2</w:t>
      </w:r>
      <w:r w:rsidR="009760EB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годов», а также экспертизе отчетов об исполнении бюджетов за 1 квартал, 1 полугодие и 9 месяцев 20</w:t>
      </w:r>
      <w:r w:rsidR="009760E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года.</w:t>
      </w:r>
    </w:p>
    <w:p w14:paraId="1A5F282C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ходе оперативного контроля осуществлялся анализ плановых и фактических показателей бюджетов, проверка их соответствия требованиям бюджетного законодательства. По итогам экспертно-аналитических мероприятий выработаны рекомендации главным администраторам бюджетных средств, направленные на повышение эффективности администрирования доходных источников и использования средств местных бюджетов.</w:t>
      </w:r>
    </w:p>
    <w:p w14:paraId="4F94E7FD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отчетном периоде проведены экспертизы </w:t>
      </w:r>
      <w:r w:rsidR="009760EB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проектов решений Дубровского районного Совета народных депутатов «О внесении изменений в решение «О бюджете </w:t>
      </w:r>
      <w:r w:rsidR="009760EB">
        <w:rPr>
          <w:rFonts w:eastAsia="Times New Roman"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szCs w:val="28"/>
          <w:lang w:eastAsia="ru-RU"/>
        </w:rPr>
        <w:t xml:space="preserve"> на 20</w:t>
      </w:r>
      <w:r w:rsidR="009760E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 и на плановый период 20</w:t>
      </w:r>
      <w:r w:rsidR="00861A0F">
        <w:rPr>
          <w:rFonts w:eastAsia="Times New Roman"/>
          <w:szCs w:val="28"/>
          <w:lang w:eastAsia="ru-RU"/>
        </w:rPr>
        <w:t>2</w:t>
      </w:r>
      <w:r w:rsidR="009760EB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и 202</w:t>
      </w:r>
      <w:r w:rsidR="009760EB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годов». При проведении экспертиз осуществлялась проверка проектов решений на соответствие требованиям бюджетного законодательства, по их результатам Контрольно-счётной палатой подготовлены заключения, которые направлены главе </w:t>
      </w:r>
      <w:r w:rsidR="003B3F97">
        <w:rPr>
          <w:rFonts w:eastAsia="Times New Roman"/>
          <w:szCs w:val="28"/>
          <w:lang w:eastAsia="ru-RU"/>
        </w:rPr>
        <w:t>Дубровского района</w:t>
      </w:r>
      <w:r w:rsidR="00861A0F">
        <w:rPr>
          <w:rFonts w:eastAsia="Times New Roman"/>
          <w:szCs w:val="28"/>
          <w:lang w:eastAsia="ru-RU"/>
        </w:rPr>
        <w:t>, главе администрации Дубровского района</w:t>
      </w:r>
      <w:r>
        <w:rPr>
          <w:rFonts w:eastAsia="Times New Roman"/>
          <w:szCs w:val="28"/>
          <w:lang w:eastAsia="ru-RU"/>
        </w:rPr>
        <w:t>.</w:t>
      </w:r>
    </w:p>
    <w:p w14:paraId="1E94C41B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результатам оперативного анализа исполнения бюджета </w:t>
      </w:r>
      <w:r w:rsidR="003B3F97">
        <w:rPr>
          <w:rFonts w:eastAsia="Times New Roman"/>
          <w:szCs w:val="28"/>
          <w:lang w:eastAsia="ru-RU"/>
        </w:rPr>
        <w:t>Дубровского муниципального района</w:t>
      </w:r>
      <w:r>
        <w:rPr>
          <w:rFonts w:eastAsia="Times New Roman"/>
          <w:szCs w:val="28"/>
          <w:lang w:eastAsia="ru-RU"/>
        </w:rPr>
        <w:t>, бюджета городского поселения и 6 сельских поселений в 20</w:t>
      </w:r>
      <w:r w:rsidR="003B3F97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году подготовлены заключения на отчеты об исполнении бюджетов за 1 квартал, 1 полугодие и 9 месяцев 20</w:t>
      </w:r>
      <w:r w:rsidR="003B3F97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года, которые направлены </w:t>
      </w:r>
      <w:r w:rsidR="00861A0F">
        <w:rPr>
          <w:rFonts w:eastAsia="Times New Roman"/>
          <w:szCs w:val="28"/>
          <w:lang w:eastAsia="ru-RU"/>
        </w:rPr>
        <w:t xml:space="preserve">главе </w:t>
      </w:r>
      <w:r w:rsidR="003B3F97">
        <w:rPr>
          <w:rFonts w:eastAsia="Times New Roman"/>
          <w:szCs w:val="28"/>
          <w:lang w:eastAsia="ru-RU"/>
        </w:rPr>
        <w:t>Дубровского района</w:t>
      </w:r>
      <w:r w:rsidR="00861A0F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главе администрации Дубровского района</w:t>
      </w:r>
      <w:r w:rsidR="00861A0F">
        <w:rPr>
          <w:rFonts w:eastAsia="Times New Roman"/>
          <w:szCs w:val="28"/>
          <w:lang w:eastAsia="ru-RU"/>
        </w:rPr>
        <w:t xml:space="preserve"> и главам муниципальных образований городского и сельских поселений</w:t>
      </w:r>
      <w:r>
        <w:rPr>
          <w:rFonts w:eastAsia="Times New Roman"/>
          <w:szCs w:val="28"/>
          <w:lang w:eastAsia="ru-RU"/>
        </w:rPr>
        <w:t xml:space="preserve">. Особое внимание при подготовке заключений уделялось эффективности администрирования доходных источников местных </w:t>
      </w:r>
      <w:r>
        <w:rPr>
          <w:rFonts w:eastAsia="Times New Roman"/>
          <w:szCs w:val="28"/>
          <w:lang w:eastAsia="ru-RU"/>
        </w:rPr>
        <w:lastRenderedPageBreak/>
        <w:t>бюджетов и использованию их главными распорядителями средств</w:t>
      </w:r>
      <w:r w:rsidR="00861A0F">
        <w:rPr>
          <w:rFonts w:eastAsia="Times New Roman"/>
          <w:szCs w:val="28"/>
          <w:lang w:eastAsia="ru-RU"/>
        </w:rPr>
        <w:t xml:space="preserve"> </w:t>
      </w:r>
      <w:r w:rsidR="00861A0F" w:rsidRPr="00861A0F">
        <w:rPr>
          <w:rFonts w:eastAsia="Times New Roman"/>
          <w:szCs w:val="28"/>
          <w:lang w:eastAsia="ru-RU"/>
        </w:rPr>
        <w:t xml:space="preserve"> </w:t>
      </w:r>
      <w:r w:rsidR="00861A0F" w:rsidRPr="00E17225">
        <w:rPr>
          <w:rFonts w:eastAsia="Times New Roman"/>
          <w:szCs w:val="28"/>
          <w:lang w:eastAsia="ru-RU"/>
        </w:rPr>
        <w:t xml:space="preserve"> </w:t>
      </w:r>
      <w:r w:rsidR="003B3F97">
        <w:rPr>
          <w:rFonts w:eastAsia="Times New Roman"/>
          <w:szCs w:val="28"/>
          <w:lang w:eastAsia="ru-RU"/>
        </w:rPr>
        <w:t xml:space="preserve">при </w:t>
      </w:r>
      <w:r w:rsidR="00861A0F" w:rsidRPr="00E17225">
        <w:rPr>
          <w:rFonts w:eastAsia="Times New Roman"/>
          <w:szCs w:val="28"/>
          <w:lang w:eastAsia="ru-RU"/>
        </w:rPr>
        <w:t xml:space="preserve">принятии мер по обеспечению зачисления в бюджет администрируемых доходов в запланированных объемах и своевременному и полному исполнению мероприятий, запланированных </w:t>
      </w:r>
      <w:r w:rsidR="00861A0F">
        <w:rPr>
          <w:rFonts w:eastAsia="Times New Roman"/>
          <w:szCs w:val="28"/>
          <w:lang w:eastAsia="ru-RU"/>
        </w:rPr>
        <w:t>муниципальными</w:t>
      </w:r>
      <w:r w:rsidR="00861A0F" w:rsidRPr="00E17225">
        <w:rPr>
          <w:rFonts w:eastAsia="Times New Roman"/>
          <w:szCs w:val="28"/>
          <w:lang w:eastAsia="ru-RU"/>
        </w:rPr>
        <w:t xml:space="preserve"> программами</w:t>
      </w:r>
      <w:r w:rsidR="00861A0F">
        <w:rPr>
          <w:rFonts w:eastAsia="Times New Roman"/>
          <w:szCs w:val="28"/>
          <w:lang w:eastAsia="ru-RU"/>
        </w:rPr>
        <w:t>.</w:t>
      </w:r>
    </w:p>
    <w:p w14:paraId="4C340890" w14:textId="77777777" w:rsidR="000B5BD6" w:rsidRDefault="000B5BD6" w:rsidP="000B5BD6">
      <w:pPr>
        <w:spacing w:line="360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bookmarkStart w:id="11" w:name="_Toc447206578"/>
      <w:r>
        <w:rPr>
          <w:rFonts w:eastAsia="Times New Roman"/>
          <w:b/>
          <w:bCs/>
          <w:szCs w:val="28"/>
          <w:lang w:eastAsia="ru-RU"/>
        </w:rPr>
        <w:t xml:space="preserve">3.3. </w:t>
      </w:r>
      <w:r w:rsidRPr="000B7A22">
        <w:rPr>
          <w:rFonts w:eastAsia="Times New Roman"/>
          <w:b/>
          <w:bCs/>
          <w:szCs w:val="28"/>
          <w:lang w:eastAsia="ru-RU"/>
        </w:rPr>
        <w:t>Последующий контроль</w:t>
      </w:r>
      <w:bookmarkEnd w:id="11"/>
    </w:p>
    <w:p w14:paraId="03396478" w14:textId="77777777" w:rsidR="002604E0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AA1102">
        <w:rPr>
          <w:szCs w:val="28"/>
        </w:rPr>
        <w:t>В соответствии</w:t>
      </w:r>
      <w:r w:rsidRPr="00E17225">
        <w:rPr>
          <w:szCs w:val="28"/>
        </w:rPr>
        <w:t xml:space="preserve"> с требованиями бюджетного законодательства</w:t>
      </w:r>
      <w:r w:rsidR="00352988">
        <w:rPr>
          <w:szCs w:val="28"/>
        </w:rPr>
        <w:t>,</w:t>
      </w:r>
      <w:r w:rsidRPr="00E17225">
        <w:rPr>
          <w:szCs w:val="28"/>
        </w:rPr>
        <w:t xml:space="preserve"> </w:t>
      </w:r>
      <w:r w:rsidR="00352988">
        <w:rPr>
          <w:szCs w:val="28"/>
        </w:rPr>
        <w:t xml:space="preserve"> </w:t>
      </w:r>
      <w:r w:rsidRPr="00E17225">
        <w:rPr>
          <w:szCs w:val="28"/>
        </w:rPr>
        <w:t>Контрольно-счетной палатой в рамках экспертно-аналитического мероприятия</w:t>
      </w:r>
      <w:r w:rsidR="00352988">
        <w:rPr>
          <w:szCs w:val="28"/>
        </w:rPr>
        <w:t xml:space="preserve">, </w:t>
      </w:r>
      <w:r w:rsidRPr="00E17225">
        <w:rPr>
          <w:szCs w:val="28"/>
        </w:rPr>
        <w:t xml:space="preserve"> </w:t>
      </w:r>
      <w:r w:rsidR="00352988" w:rsidRPr="00E17225">
        <w:rPr>
          <w:szCs w:val="28"/>
        </w:rPr>
        <w:t xml:space="preserve">проведена внешняя проверка годового отчета </w:t>
      </w:r>
      <w:r w:rsidR="00352988">
        <w:rPr>
          <w:szCs w:val="28"/>
        </w:rPr>
        <w:t xml:space="preserve">муниципального образования «Дубровский район» за 2019 год. Проведена </w:t>
      </w:r>
      <w:r w:rsidRPr="00E17225">
        <w:rPr>
          <w:szCs w:val="28"/>
        </w:rPr>
        <w:t xml:space="preserve"> внешняя проверка годов</w:t>
      </w:r>
      <w:r w:rsidR="00352988">
        <w:rPr>
          <w:szCs w:val="28"/>
        </w:rPr>
        <w:t xml:space="preserve">ых </w:t>
      </w:r>
      <w:r w:rsidRPr="00E17225">
        <w:rPr>
          <w:szCs w:val="28"/>
        </w:rPr>
        <w:t xml:space="preserve"> отчет</w:t>
      </w:r>
      <w:r w:rsidR="00352988">
        <w:rPr>
          <w:szCs w:val="28"/>
        </w:rPr>
        <w:t>ов</w:t>
      </w:r>
      <w:r w:rsidRPr="00E17225">
        <w:rPr>
          <w:szCs w:val="28"/>
        </w:rPr>
        <w:t xml:space="preserve"> об исполнении бюджета </w:t>
      </w:r>
      <w:r w:rsidR="00BD1E15">
        <w:rPr>
          <w:szCs w:val="28"/>
        </w:rPr>
        <w:t>городского и 6 сельских поселений</w:t>
      </w:r>
      <w:r w:rsidR="00352988">
        <w:rPr>
          <w:szCs w:val="28"/>
        </w:rPr>
        <w:t xml:space="preserve"> за 2019 год</w:t>
      </w:r>
      <w:r w:rsidR="002604E0">
        <w:rPr>
          <w:szCs w:val="28"/>
        </w:rPr>
        <w:t>.</w:t>
      </w:r>
    </w:p>
    <w:p w14:paraId="4BCFEF23" w14:textId="77777777" w:rsidR="0026708D" w:rsidRPr="00E17225" w:rsidRDefault="002604E0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26708D" w:rsidRPr="00E17225">
        <w:rPr>
          <w:szCs w:val="28"/>
        </w:rPr>
        <w:t xml:space="preserve">ассмотрены и подготовлены заключения по результатам внешней проверки годовой бюджетной отчетности </w:t>
      </w:r>
      <w:r w:rsidR="00D965C2">
        <w:rPr>
          <w:szCs w:val="28"/>
        </w:rPr>
        <w:t>13</w:t>
      </w:r>
      <w:r w:rsidR="0026708D" w:rsidRPr="00E17225">
        <w:rPr>
          <w:szCs w:val="28"/>
        </w:rPr>
        <w:t xml:space="preserve"> главных администраторов бюджетных средств.</w:t>
      </w:r>
    </w:p>
    <w:p w14:paraId="0315FD9E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>Результаты внешней проверки годов</w:t>
      </w:r>
      <w:r w:rsidR="001923FB">
        <w:rPr>
          <w:szCs w:val="28"/>
        </w:rPr>
        <w:t>ых</w:t>
      </w:r>
      <w:r w:rsidRPr="00E17225">
        <w:rPr>
          <w:szCs w:val="28"/>
        </w:rPr>
        <w:t xml:space="preserve"> отчет</w:t>
      </w:r>
      <w:r w:rsidR="001923FB">
        <w:rPr>
          <w:szCs w:val="28"/>
        </w:rPr>
        <w:t>ов</w:t>
      </w:r>
      <w:r w:rsidRPr="00E17225">
        <w:rPr>
          <w:szCs w:val="28"/>
        </w:rPr>
        <w:t xml:space="preserve"> об исполнении бюджет</w:t>
      </w:r>
      <w:r w:rsidR="001923FB">
        <w:rPr>
          <w:szCs w:val="28"/>
        </w:rPr>
        <w:t>ов</w:t>
      </w:r>
      <w:r w:rsidRPr="00E17225">
        <w:rPr>
          <w:szCs w:val="28"/>
        </w:rPr>
        <w:t xml:space="preserve"> и внешней проверки годовой бюджетной отчетности главных администраторов бюджетных средств отражены в сводн</w:t>
      </w:r>
      <w:r w:rsidR="001923FB">
        <w:rPr>
          <w:szCs w:val="28"/>
        </w:rPr>
        <w:t>ых</w:t>
      </w:r>
      <w:r w:rsidRPr="00E17225">
        <w:rPr>
          <w:szCs w:val="28"/>
        </w:rPr>
        <w:t xml:space="preserve"> заключени</w:t>
      </w:r>
      <w:r w:rsidR="001923FB">
        <w:rPr>
          <w:szCs w:val="28"/>
        </w:rPr>
        <w:t>ях</w:t>
      </w:r>
      <w:r w:rsidRPr="00E17225">
        <w:rPr>
          <w:szCs w:val="28"/>
        </w:rPr>
        <w:t xml:space="preserve"> Контрольно-счетной палаты.</w:t>
      </w:r>
    </w:p>
    <w:p w14:paraId="7DAF5017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550228">
        <w:rPr>
          <w:szCs w:val="28"/>
        </w:rPr>
        <w:t>Проверкой</w:t>
      </w:r>
      <w:r w:rsidRPr="00E17225">
        <w:rPr>
          <w:szCs w:val="28"/>
        </w:rPr>
        <w:t xml:space="preserve"> соответствия годовой отчетности </w:t>
      </w:r>
      <w:r w:rsidRPr="00E17225">
        <w:rPr>
          <w:rFonts w:eastAsia="Times New Roman"/>
          <w:szCs w:val="28"/>
          <w:lang w:eastAsia="ru-RU"/>
        </w:rPr>
        <w:t xml:space="preserve">требованиям инструкций о порядке составления бюджетной и бухгалтерской отчетности </w:t>
      </w:r>
      <w:r w:rsidRPr="00E17225">
        <w:rPr>
          <w:szCs w:val="28"/>
        </w:rPr>
        <w:t>отмечены замечания по заполнению отдельных форм отчетности</w:t>
      </w:r>
      <w:r w:rsidR="00BE553C">
        <w:rPr>
          <w:szCs w:val="28"/>
        </w:rPr>
        <w:t>, которые в ходе проверки устранены.</w:t>
      </w:r>
      <w:r w:rsidRPr="00E17225">
        <w:rPr>
          <w:szCs w:val="28"/>
        </w:rPr>
        <w:t xml:space="preserve"> Проверкой отчетности </w:t>
      </w:r>
      <w:r w:rsidR="00D965C2">
        <w:rPr>
          <w:szCs w:val="28"/>
        </w:rPr>
        <w:t>муниципальных</w:t>
      </w:r>
      <w:r w:rsidRPr="00E17225">
        <w:rPr>
          <w:szCs w:val="28"/>
        </w:rPr>
        <w:t xml:space="preserve"> бюджетных учреждений отмечены случаи неэффективного использования средств, находящихся в распоряжении </w:t>
      </w:r>
      <w:r w:rsidR="00D965C2">
        <w:rPr>
          <w:szCs w:val="28"/>
        </w:rPr>
        <w:t>муниципальных</w:t>
      </w:r>
      <w:r w:rsidRPr="00E17225">
        <w:rPr>
          <w:szCs w:val="28"/>
        </w:rPr>
        <w:t xml:space="preserve"> учреждений.</w:t>
      </w:r>
    </w:p>
    <w:p w14:paraId="49A07D51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>По результатам внешней проверки отчетности</w:t>
      </w:r>
      <w:r>
        <w:rPr>
          <w:szCs w:val="28"/>
        </w:rPr>
        <w:t>,</w:t>
      </w:r>
      <w:r w:rsidRPr="00E17225">
        <w:rPr>
          <w:szCs w:val="28"/>
        </w:rPr>
        <w:t xml:space="preserve"> представленной главными администраторами бюджетных средств</w:t>
      </w:r>
      <w:r>
        <w:rPr>
          <w:szCs w:val="28"/>
        </w:rPr>
        <w:t>,</w:t>
      </w:r>
      <w:r w:rsidRPr="00E17225">
        <w:rPr>
          <w:szCs w:val="28"/>
        </w:rPr>
        <w:t xml:space="preserve"> отмечено отсутствие фактов недостоверности и соответствие данным, представленным </w:t>
      </w:r>
      <w:r w:rsidR="00D965C2">
        <w:rPr>
          <w:szCs w:val="28"/>
        </w:rPr>
        <w:t>администрациями</w:t>
      </w:r>
      <w:r w:rsidRPr="00E17225">
        <w:rPr>
          <w:szCs w:val="28"/>
        </w:rPr>
        <w:t xml:space="preserve"> в отчете об исполнении бюджета за 201</w:t>
      </w:r>
      <w:r w:rsidR="00550228">
        <w:rPr>
          <w:szCs w:val="28"/>
        </w:rPr>
        <w:t>9</w:t>
      </w:r>
      <w:r w:rsidRPr="00E17225">
        <w:rPr>
          <w:szCs w:val="28"/>
        </w:rPr>
        <w:t xml:space="preserve"> год.</w:t>
      </w:r>
    </w:p>
    <w:p w14:paraId="2CF459AE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 xml:space="preserve">По итогам внешней проверки администраторам доходов рекомендовано принять меры по повышению качества администрирования </w:t>
      </w:r>
      <w:r w:rsidRPr="00E17225">
        <w:rPr>
          <w:szCs w:val="28"/>
        </w:rPr>
        <w:lastRenderedPageBreak/>
        <w:t>доходных источников, обеспечить своевременную корректировку плановых назначений по доходам бюджета. Г</w:t>
      </w:r>
      <w:r w:rsidRPr="00E17225">
        <w:rPr>
          <w:rFonts w:eastAsia="Times New Roman"/>
          <w:szCs w:val="28"/>
        </w:rPr>
        <w:t xml:space="preserve">лавным распорядителям бюджетных средств направлено предложение принять меры по обеспечению эффективного и своевременного использования средств, </w:t>
      </w:r>
      <w:r w:rsidRPr="00E17225">
        <w:rPr>
          <w:spacing w:val="-2"/>
          <w:szCs w:val="28"/>
        </w:rPr>
        <w:t xml:space="preserve">обеспечить </w:t>
      </w:r>
      <w:r w:rsidRPr="00E17225">
        <w:rPr>
          <w:rFonts w:eastAsia="Times New Roman"/>
          <w:szCs w:val="28"/>
        </w:rPr>
        <w:t>контроль за эффективным управлением дебиторской и кредиторской задолженностями</w:t>
      </w:r>
      <w:r w:rsidRPr="00E17225">
        <w:rPr>
          <w:rFonts w:eastAsia="Times New Roman"/>
          <w:szCs w:val="28"/>
          <w:lang w:eastAsia="ru-RU"/>
        </w:rPr>
        <w:t>.</w:t>
      </w:r>
    </w:p>
    <w:p w14:paraId="3521261A" w14:textId="77777777" w:rsidR="0026708D" w:rsidRPr="00E17225" w:rsidRDefault="000D2F8A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З</w:t>
      </w:r>
      <w:r w:rsidR="0026708D" w:rsidRPr="00E17225">
        <w:rPr>
          <w:szCs w:val="28"/>
        </w:rPr>
        <w:t>аключение на отчет об исполнении бюджета за 201</w:t>
      </w:r>
      <w:r w:rsidR="00550228">
        <w:rPr>
          <w:szCs w:val="28"/>
        </w:rPr>
        <w:t>9</w:t>
      </w:r>
      <w:r w:rsidR="0026708D" w:rsidRPr="00E17225">
        <w:rPr>
          <w:szCs w:val="28"/>
        </w:rPr>
        <w:t xml:space="preserve"> год направлено в </w:t>
      </w:r>
      <w:r w:rsidR="00E0219A">
        <w:rPr>
          <w:szCs w:val="28"/>
        </w:rPr>
        <w:t>Советы народных депутатов</w:t>
      </w:r>
      <w:r w:rsidR="0026708D" w:rsidRPr="00E17225">
        <w:rPr>
          <w:szCs w:val="28"/>
        </w:rPr>
        <w:t>. Органам исполнительной власти – главным администраторам бюджетных средств сформированы и направлены предложения в целях устранения выявленных нарушений и недостатков и недопущения их в дальнейшем.</w:t>
      </w:r>
    </w:p>
    <w:p w14:paraId="53BF8EA2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bookmarkStart w:id="12" w:name="_Toc447206580"/>
      <w:r>
        <w:rPr>
          <w:rFonts w:eastAsia="Times New Roman"/>
          <w:b/>
          <w:bCs/>
          <w:szCs w:val="28"/>
          <w:lang w:eastAsia="ru-RU"/>
        </w:rPr>
        <w:t xml:space="preserve">4. </w:t>
      </w:r>
      <w:r w:rsidRPr="001B4DFC">
        <w:rPr>
          <w:rFonts w:eastAsia="Times New Roman"/>
          <w:b/>
          <w:bCs/>
          <w:szCs w:val="28"/>
          <w:lang w:eastAsia="ru-RU"/>
        </w:rPr>
        <w:t>Краткая характеристика</w:t>
      </w:r>
      <w:r>
        <w:rPr>
          <w:rFonts w:eastAsia="Times New Roman"/>
          <w:b/>
          <w:bCs/>
          <w:szCs w:val="28"/>
          <w:lang w:eastAsia="ru-RU"/>
        </w:rPr>
        <w:t xml:space="preserve"> контрольных мероприятий</w:t>
      </w:r>
      <w:bookmarkEnd w:id="12"/>
    </w:p>
    <w:p w14:paraId="76CFB8DC" w14:textId="77777777" w:rsidR="000B5BD6" w:rsidRPr="00C74451" w:rsidRDefault="001C7B27" w:rsidP="00C74451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 решению </w:t>
      </w:r>
      <w:r w:rsidR="00072F9F">
        <w:rPr>
          <w:rFonts w:eastAsia="Times New Roman"/>
          <w:szCs w:val="28"/>
        </w:rPr>
        <w:t>К</w:t>
      </w:r>
      <w:r>
        <w:rPr>
          <w:rFonts w:eastAsia="Times New Roman"/>
          <w:szCs w:val="28"/>
        </w:rPr>
        <w:t xml:space="preserve">онтрольно-счётной палаты  проведено </w:t>
      </w:r>
      <w:r w:rsidRPr="00FE6AD2">
        <w:rPr>
          <w:rFonts w:eastAsia="Times New Roman"/>
          <w:b/>
          <w:szCs w:val="28"/>
        </w:rPr>
        <w:t xml:space="preserve">контрольное мероприятие </w:t>
      </w:r>
      <w:r>
        <w:rPr>
          <w:rFonts w:eastAsia="Times New Roman"/>
          <w:szCs w:val="28"/>
        </w:rPr>
        <w:t>«Оценка эффективности использования бюджетных средств Дубровского муниципального района, выделенных на проведение физкультурно-оздоровительной и спортивно-массовой работ</w:t>
      </w:r>
      <w:r w:rsidR="008F32B1">
        <w:rPr>
          <w:rFonts w:eastAsia="Times New Roman"/>
          <w:szCs w:val="28"/>
        </w:rPr>
        <w:t>ы</w:t>
      </w:r>
      <w:r>
        <w:rPr>
          <w:rFonts w:eastAsia="Times New Roman"/>
          <w:szCs w:val="28"/>
        </w:rPr>
        <w:t>»</w:t>
      </w:r>
      <w:r w:rsidR="00D030EF" w:rsidRPr="00111AD6">
        <w:rPr>
          <w:rStyle w:val="a9"/>
          <w:szCs w:val="28"/>
          <w:shd w:val="clear" w:color="auto" w:fill="FFFFFF"/>
        </w:rPr>
        <w:t xml:space="preserve"> </w:t>
      </w:r>
      <w:r w:rsidR="000B5BD6">
        <w:rPr>
          <w:rFonts w:eastAsia="Times New Roman"/>
          <w:szCs w:val="28"/>
        </w:rPr>
        <w:t xml:space="preserve"> на объекте: </w:t>
      </w:r>
      <w:r w:rsidR="00084DD2">
        <w:rPr>
          <w:szCs w:val="28"/>
        </w:rPr>
        <w:t>а</w:t>
      </w:r>
      <w:r w:rsidR="00084DD2" w:rsidRPr="00217800">
        <w:rPr>
          <w:szCs w:val="28"/>
        </w:rPr>
        <w:t xml:space="preserve">дминистрация </w:t>
      </w:r>
      <w:r w:rsidR="00084DD2">
        <w:rPr>
          <w:szCs w:val="28"/>
        </w:rPr>
        <w:t>Дубровского</w:t>
      </w:r>
      <w:r w:rsidR="00084DD2" w:rsidRPr="00217800">
        <w:rPr>
          <w:szCs w:val="28"/>
        </w:rPr>
        <w:t xml:space="preserve"> района</w:t>
      </w:r>
      <w:r w:rsidR="000B5BD6">
        <w:rPr>
          <w:rFonts w:eastAsia="Times New Roman"/>
          <w:szCs w:val="28"/>
        </w:rPr>
        <w:t xml:space="preserve">, по итогам которого установлено </w:t>
      </w:r>
      <w:r w:rsidR="000B5BD6" w:rsidRPr="00C74451">
        <w:rPr>
          <w:rFonts w:eastAsia="Times New Roman"/>
          <w:szCs w:val="28"/>
        </w:rPr>
        <w:t>следующее.</w:t>
      </w:r>
    </w:p>
    <w:p w14:paraId="19F3D23A" w14:textId="77777777" w:rsidR="00C74451" w:rsidRPr="00C74451" w:rsidRDefault="00C74451" w:rsidP="00C74451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C74451">
        <w:rPr>
          <w:szCs w:val="28"/>
        </w:rPr>
        <w:t xml:space="preserve">В нарушения ст.9 Федерального закона от 06.12.11 №402-ФЗ «О бухгалтерском учете» к учету приняты авансовые отчеты (форма 0504505) в которых  не </w:t>
      </w:r>
      <w:r w:rsidR="00930045">
        <w:rPr>
          <w:szCs w:val="28"/>
        </w:rPr>
        <w:t>верно</w:t>
      </w:r>
      <w:r w:rsidRPr="00C74451">
        <w:rPr>
          <w:szCs w:val="28"/>
        </w:rPr>
        <w:t xml:space="preserve"> заполнены обязательные реквизиты, к учету приняты путевые листы автобуса необщего пользования в которых </w:t>
      </w:r>
      <w:r w:rsidR="00930045">
        <w:rPr>
          <w:szCs w:val="28"/>
        </w:rPr>
        <w:t xml:space="preserve">также </w:t>
      </w:r>
      <w:r w:rsidRPr="00C74451">
        <w:rPr>
          <w:szCs w:val="28"/>
        </w:rPr>
        <w:t xml:space="preserve">отсутствуют обязательные для заполнения реквизиты. </w:t>
      </w:r>
    </w:p>
    <w:p w14:paraId="39D4A9C0" w14:textId="77777777" w:rsidR="00783797" w:rsidRDefault="00783797" w:rsidP="00783797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143B63">
        <w:rPr>
          <w:szCs w:val="28"/>
        </w:rPr>
        <w:t>На  сайте администрации Дубровского района отсутствует информация (страница) "спортивно-массовых мероприятий" с  план</w:t>
      </w:r>
      <w:r>
        <w:rPr>
          <w:szCs w:val="28"/>
        </w:rPr>
        <w:t>а</w:t>
      </w:r>
      <w:r w:rsidRPr="00143B63">
        <w:rPr>
          <w:szCs w:val="28"/>
        </w:rPr>
        <w:t>ми работ и   отчётными показателями проведенных мероприятий.</w:t>
      </w:r>
    </w:p>
    <w:p w14:paraId="2E810ACF" w14:textId="77777777" w:rsidR="00783797" w:rsidRDefault="00783797" w:rsidP="00783797">
      <w:pPr>
        <w:spacing w:line="360" w:lineRule="auto"/>
        <w:jc w:val="both"/>
        <w:rPr>
          <w:szCs w:val="28"/>
        </w:rPr>
      </w:pPr>
      <w:r w:rsidRPr="001D719E">
        <w:rPr>
          <w:szCs w:val="28"/>
        </w:rPr>
        <w:t>В календарный план сп</w:t>
      </w:r>
      <w:r>
        <w:rPr>
          <w:szCs w:val="28"/>
        </w:rPr>
        <w:t>о</w:t>
      </w:r>
      <w:r w:rsidRPr="001D719E">
        <w:rPr>
          <w:szCs w:val="28"/>
        </w:rPr>
        <w:t>ртивных мероприятий на 2019 год изменения не вносились, ежемесячные планы поведения спортивных  мероприятий  в 2019 году не утверждались.</w:t>
      </w:r>
    </w:p>
    <w:p w14:paraId="27887BCC" w14:textId="77777777" w:rsidR="00E87FB5" w:rsidRDefault="00E87FB5" w:rsidP="00E87FB5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Результаты контрольного мероприятия и представление направлены главе администрации Дубровского района для устранения нарушений и недостатков.</w:t>
      </w:r>
    </w:p>
    <w:p w14:paraId="3A01F75C" w14:textId="77777777" w:rsidR="00E87FB5" w:rsidRDefault="00E87FB5" w:rsidP="00E87FB5">
      <w:pPr>
        <w:spacing w:line="360" w:lineRule="auto"/>
        <w:jc w:val="both"/>
        <w:rPr>
          <w:szCs w:val="28"/>
        </w:rPr>
      </w:pPr>
      <w:r>
        <w:rPr>
          <w:szCs w:val="28"/>
        </w:rPr>
        <w:t>Информация</w:t>
      </w:r>
      <w:r w:rsidRPr="004443F3">
        <w:rPr>
          <w:szCs w:val="28"/>
        </w:rPr>
        <w:t xml:space="preserve"> о  результатах контрольного мероприятия </w:t>
      </w:r>
      <w:r>
        <w:rPr>
          <w:szCs w:val="28"/>
        </w:rPr>
        <w:t>направлена главе Дубровского муниципального района.</w:t>
      </w:r>
    </w:p>
    <w:p w14:paraId="787B4B60" w14:textId="77777777" w:rsidR="00E87FB5" w:rsidRDefault="00E87FB5" w:rsidP="00E87FB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В соответствии с соглашением о сотрудничестве и взаимодействии между прокуратурой Дубровского района и Контрольно-счетной палатой в борьбе с коррупцией, в сфере контроля за использованием средств бюджета Дубровского муниципального района, Контрольно-счётной палатой направлена информация  о  результатах контрольного мероприятия. </w:t>
      </w:r>
    </w:p>
    <w:p w14:paraId="2D07A29A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 результатам рассмотрения представления объектом контроля приняты следующие меры:</w:t>
      </w:r>
    </w:p>
    <w:p w14:paraId="18F5CA2F" w14:textId="77777777" w:rsidR="00006D6D" w:rsidRDefault="00E87FB5" w:rsidP="00006D6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создана </w:t>
      </w:r>
      <w:r w:rsidRPr="00143B63">
        <w:rPr>
          <w:szCs w:val="28"/>
        </w:rPr>
        <w:t>(страница) "спортивно-массовых мероприятий"</w:t>
      </w:r>
      <w:r>
        <w:rPr>
          <w:szCs w:val="28"/>
        </w:rPr>
        <w:t xml:space="preserve">, </w:t>
      </w:r>
      <w:r w:rsidR="00006D6D" w:rsidRPr="00AA41F8">
        <w:rPr>
          <w:szCs w:val="28"/>
        </w:rPr>
        <w:t>а также</w:t>
      </w:r>
      <w:r>
        <w:rPr>
          <w:szCs w:val="28"/>
        </w:rPr>
        <w:t xml:space="preserve"> усилен контроль</w:t>
      </w:r>
      <w:r w:rsidR="00006D6D" w:rsidRPr="00AA41F8">
        <w:rPr>
          <w:szCs w:val="28"/>
        </w:rPr>
        <w:t xml:space="preserve">  за ведением бухгалтерского учета в соответствии с требованиями законодательства РФ в сфере бухгалтерского учета.</w:t>
      </w:r>
    </w:p>
    <w:p w14:paraId="285A378E" w14:textId="77777777" w:rsidR="00006D6D" w:rsidRDefault="00006D6D" w:rsidP="00006D6D">
      <w:pPr>
        <w:spacing w:line="360" w:lineRule="auto"/>
        <w:ind w:firstLine="708"/>
        <w:jc w:val="both"/>
        <w:rPr>
          <w:szCs w:val="28"/>
        </w:rPr>
      </w:pPr>
      <w:r w:rsidRPr="009465EB">
        <w:rPr>
          <w:szCs w:val="28"/>
        </w:rPr>
        <w:t>В отношении   должностных лиц  администраци</w:t>
      </w:r>
      <w:r>
        <w:rPr>
          <w:szCs w:val="28"/>
        </w:rPr>
        <w:t>и</w:t>
      </w:r>
      <w:r w:rsidRPr="009465EB">
        <w:rPr>
          <w:szCs w:val="28"/>
        </w:rPr>
        <w:t xml:space="preserve"> </w:t>
      </w:r>
      <w:r>
        <w:rPr>
          <w:szCs w:val="28"/>
        </w:rPr>
        <w:t>Дубровского района</w:t>
      </w:r>
      <w:r w:rsidRPr="009465EB">
        <w:rPr>
          <w:szCs w:val="28"/>
        </w:rPr>
        <w:t xml:space="preserve">  приняты меры дисциплинарного взыскания.</w:t>
      </w:r>
      <w:r>
        <w:rPr>
          <w:szCs w:val="28"/>
        </w:rPr>
        <w:t xml:space="preserve"> </w:t>
      </w:r>
    </w:p>
    <w:p w14:paraId="28120B31" w14:textId="77777777" w:rsidR="00E83E05" w:rsidRDefault="000B5BD6" w:rsidP="005544E9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Контрольное мероприятие</w:t>
      </w:r>
      <w:r>
        <w:rPr>
          <w:rFonts w:eastAsia="Times New Roman"/>
          <w:szCs w:val="28"/>
        </w:rPr>
        <w:t xml:space="preserve"> </w:t>
      </w:r>
      <w:r w:rsidR="00673CD2" w:rsidRPr="00673CD2">
        <w:rPr>
          <w:szCs w:val="28"/>
          <w:lang w:eastAsia="ru-RU"/>
        </w:rPr>
        <w:t xml:space="preserve">«Проверка </w:t>
      </w:r>
      <w:r w:rsidR="00E83E05">
        <w:rPr>
          <w:szCs w:val="28"/>
          <w:lang w:eastAsia="ru-RU"/>
        </w:rPr>
        <w:t>соблюдения порядка определения размера и предоставления субсидий из бюджета Дубровского муниципального района Брянской области на возмещение затрат хозяйствующим субъектам, осуществляющим пассажирские перевозки по муниципальным маршрутам</w:t>
      </w:r>
      <w:r w:rsidR="00673CD2" w:rsidRPr="00673CD2">
        <w:rPr>
          <w:szCs w:val="28"/>
          <w:lang w:eastAsia="ru-RU"/>
        </w:rPr>
        <w:t>»</w:t>
      </w:r>
      <w:r w:rsidR="008024B7">
        <w:rPr>
          <w:szCs w:val="28"/>
          <w:lang w:eastAsia="ru-RU"/>
        </w:rPr>
        <w:t>, за</w:t>
      </w:r>
      <w:r w:rsidR="008024B7" w:rsidRPr="008024B7">
        <w:t xml:space="preserve"> </w:t>
      </w:r>
      <w:r w:rsidR="008024B7" w:rsidRPr="00FD6504">
        <w:t>2019 год и истекший период 2020 года</w:t>
      </w:r>
      <w:r w:rsidR="008024B7">
        <w:t>,</w:t>
      </w:r>
      <w:r w:rsidR="00673CD2">
        <w:rPr>
          <w:szCs w:val="28"/>
          <w:lang w:eastAsia="ru-RU"/>
        </w:rPr>
        <w:t xml:space="preserve"> </w:t>
      </w:r>
      <w:r>
        <w:rPr>
          <w:rFonts w:eastAsia="Times New Roman"/>
          <w:szCs w:val="28"/>
        </w:rPr>
        <w:t xml:space="preserve"> </w:t>
      </w:r>
      <w:r w:rsidR="006E1632">
        <w:rPr>
          <w:rFonts w:eastAsia="Times New Roman"/>
          <w:szCs w:val="28"/>
        </w:rPr>
        <w:t xml:space="preserve">на объекте: </w:t>
      </w:r>
      <w:r w:rsidR="006E1632">
        <w:rPr>
          <w:szCs w:val="28"/>
        </w:rPr>
        <w:t>а</w:t>
      </w:r>
      <w:r w:rsidR="006E1632" w:rsidRPr="00217800">
        <w:rPr>
          <w:szCs w:val="28"/>
        </w:rPr>
        <w:t xml:space="preserve">дминистрация </w:t>
      </w:r>
      <w:r w:rsidR="006E1632">
        <w:rPr>
          <w:szCs w:val="28"/>
        </w:rPr>
        <w:t>Дубровского</w:t>
      </w:r>
      <w:r w:rsidR="006E1632" w:rsidRPr="00217800">
        <w:rPr>
          <w:szCs w:val="28"/>
        </w:rPr>
        <w:t xml:space="preserve"> района</w:t>
      </w:r>
      <w:r w:rsidR="006E1632">
        <w:rPr>
          <w:szCs w:val="28"/>
        </w:rPr>
        <w:t>,</w:t>
      </w:r>
      <w:r w:rsidR="006E1632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предложено главой </w:t>
      </w:r>
      <w:r w:rsidR="00E83E05">
        <w:rPr>
          <w:rFonts w:eastAsia="Times New Roman"/>
          <w:szCs w:val="28"/>
        </w:rPr>
        <w:t>муниципального образования</w:t>
      </w:r>
      <w:r w:rsidR="007E691A">
        <w:rPr>
          <w:rFonts w:eastAsia="Times New Roman"/>
          <w:szCs w:val="28"/>
        </w:rPr>
        <w:t>.</w:t>
      </w:r>
      <w:r w:rsidR="005544E9">
        <w:rPr>
          <w:rFonts w:eastAsia="Times New Roman"/>
          <w:szCs w:val="28"/>
        </w:rPr>
        <w:t xml:space="preserve"> </w:t>
      </w:r>
    </w:p>
    <w:p w14:paraId="57443103" w14:textId="77777777" w:rsidR="008E6ABD" w:rsidRPr="008E6ABD" w:rsidRDefault="008E6ABD" w:rsidP="008E6ABD">
      <w:pPr>
        <w:pStyle w:val="aa"/>
        <w:spacing w:line="360" w:lineRule="auto"/>
        <w:rPr>
          <w:rFonts w:cs="Times New Roman"/>
        </w:rPr>
      </w:pPr>
      <w:r w:rsidRPr="008E6ABD">
        <w:rPr>
          <w:rFonts w:cs="Times New Roman"/>
        </w:rPr>
        <w:t xml:space="preserve">В нарушение п.8.2. раздела 8 «Правил организации транспортного обслуживания населения в Дубровском районе» утвержденных решением Дубровского районного Совета народных депутатов от 03.12.2015 №154, «порядок осуществления контроля» не разработан и не утвержден администрацией Дубровского района. </w:t>
      </w:r>
    </w:p>
    <w:p w14:paraId="6E19349A" w14:textId="77777777" w:rsidR="0003290F" w:rsidRPr="0003290F" w:rsidRDefault="0003290F" w:rsidP="0003290F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03290F">
        <w:rPr>
          <w:szCs w:val="28"/>
        </w:rPr>
        <w:lastRenderedPageBreak/>
        <w:t>По</w:t>
      </w:r>
      <w:r w:rsidRPr="0003290F">
        <w:rPr>
          <w:spacing w:val="-4"/>
          <w:szCs w:val="28"/>
        </w:rPr>
        <w:t>ложени</w:t>
      </w:r>
      <w:r>
        <w:rPr>
          <w:spacing w:val="-4"/>
          <w:szCs w:val="28"/>
        </w:rPr>
        <w:t>е</w:t>
      </w:r>
      <w:r w:rsidRPr="0003290F">
        <w:rPr>
          <w:szCs w:val="28"/>
        </w:rPr>
        <w:t xml:space="preserve"> о проведении открытого конкурса на право осуществления перевозок по маршрутам регулярных перевозок, установленных администрацией Дубровского района, утвержденн</w:t>
      </w:r>
      <w:r>
        <w:rPr>
          <w:szCs w:val="28"/>
        </w:rPr>
        <w:t xml:space="preserve">ое </w:t>
      </w:r>
      <w:r w:rsidRPr="0003290F">
        <w:rPr>
          <w:szCs w:val="28"/>
        </w:rPr>
        <w:t xml:space="preserve"> решением Дубровского районного Совета народных депутатов от 03.12.2015.№154-6 (изм. от 18.12.2018 №467-6)  </w:t>
      </w:r>
      <w:r>
        <w:rPr>
          <w:szCs w:val="28"/>
        </w:rPr>
        <w:t xml:space="preserve">не соответствует  </w:t>
      </w:r>
      <w:r w:rsidRPr="0003290F">
        <w:rPr>
          <w:szCs w:val="28"/>
        </w:rPr>
        <w:t>Федерально</w:t>
      </w:r>
      <w:r>
        <w:rPr>
          <w:szCs w:val="28"/>
        </w:rPr>
        <w:t>му</w:t>
      </w:r>
      <w:r w:rsidRPr="0003290F">
        <w:rPr>
          <w:szCs w:val="28"/>
        </w:rPr>
        <w:t xml:space="preserve"> закон</w:t>
      </w:r>
      <w:r>
        <w:rPr>
          <w:szCs w:val="28"/>
        </w:rPr>
        <w:t>одательству</w:t>
      </w:r>
      <w:r w:rsidRPr="0003290F">
        <w:rPr>
          <w:szCs w:val="28"/>
        </w:rPr>
        <w:t xml:space="preserve"> от 29.12.2017 N 480-ФЗ в част</w:t>
      </w:r>
      <w:r w:rsidR="00930045">
        <w:rPr>
          <w:szCs w:val="28"/>
        </w:rPr>
        <w:t>и</w:t>
      </w:r>
      <w:r w:rsidRPr="0003290F">
        <w:rPr>
          <w:szCs w:val="28"/>
        </w:rPr>
        <w:t xml:space="preserve"> 9, 10,</w:t>
      </w:r>
      <w:r w:rsidR="00930045">
        <w:rPr>
          <w:szCs w:val="28"/>
        </w:rPr>
        <w:t xml:space="preserve"> </w:t>
      </w:r>
      <w:r w:rsidRPr="0003290F">
        <w:rPr>
          <w:szCs w:val="28"/>
        </w:rPr>
        <w:t>11</w:t>
      </w:r>
      <w:r>
        <w:rPr>
          <w:szCs w:val="28"/>
        </w:rPr>
        <w:t>.</w:t>
      </w:r>
    </w:p>
    <w:p w14:paraId="5803E317" w14:textId="77777777" w:rsidR="000B5BD6" w:rsidRDefault="000B5BD6" w:rsidP="000B5BD6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 результатам рассмотрения нарушений и недостатков отмеченных контрольным мероприятием,  представлена информация об устранении нарушений и недостатков по каждому пункту с приложением подтверждающих документов</w:t>
      </w:r>
      <w:r w:rsidR="00E60EE7">
        <w:rPr>
          <w:szCs w:val="28"/>
          <w:lang w:eastAsia="ru-RU"/>
        </w:rPr>
        <w:t>.</w:t>
      </w:r>
    </w:p>
    <w:p w14:paraId="282BDFF8" w14:textId="77777777" w:rsidR="00E60EE7" w:rsidRDefault="00E60EE7" w:rsidP="000B5BD6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0B5BD6">
        <w:rPr>
          <w:szCs w:val="28"/>
          <w:lang w:eastAsia="ru-RU"/>
        </w:rPr>
        <w:t>а допущенные нарушения и недостатки должностн</w:t>
      </w:r>
      <w:r w:rsidR="0003290F">
        <w:rPr>
          <w:szCs w:val="28"/>
          <w:lang w:eastAsia="ru-RU"/>
        </w:rPr>
        <w:t>ому</w:t>
      </w:r>
      <w:r w:rsidR="000B5BD6">
        <w:rPr>
          <w:szCs w:val="28"/>
          <w:lang w:eastAsia="ru-RU"/>
        </w:rPr>
        <w:t xml:space="preserve"> лиц</w:t>
      </w:r>
      <w:r w:rsidR="0003290F">
        <w:rPr>
          <w:szCs w:val="28"/>
          <w:lang w:eastAsia="ru-RU"/>
        </w:rPr>
        <w:t>у</w:t>
      </w:r>
      <w:r w:rsidR="000B5BD6">
        <w:rPr>
          <w:szCs w:val="28"/>
          <w:lang w:eastAsia="ru-RU"/>
        </w:rPr>
        <w:t xml:space="preserve"> объявлен</w:t>
      </w:r>
      <w:r w:rsidR="0003290F">
        <w:rPr>
          <w:szCs w:val="28"/>
          <w:lang w:eastAsia="ru-RU"/>
        </w:rPr>
        <w:t>о</w:t>
      </w:r>
      <w:r w:rsidR="000B5BD6">
        <w:rPr>
          <w:szCs w:val="28"/>
          <w:lang w:eastAsia="ru-RU"/>
        </w:rPr>
        <w:t xml:space="preserve"> дисциплинарн</w:t>
      </w:r>
      <w:r w:rsidR="0003290F">
        <w:rPr>
          <w:szCs w:val="28"/>
          <w:lang w:eastAsia="ru-RU"/>
        </w:rPr>
        <w:t>о</w:t>
      </w:r>
      <w:r w:rsidR="000B5BD6">
        <w:rPr>
          <w:szCs w:val="28"/>
          <w:lang w:eastAsia="ru-RU"/>
        </w:rPr>
        <w:t>е взыскани</w:t>
      </w:r>
      <w:r w:rsidR="0003290F">
        <w:rPr>
          <w:szCs w:val="28"/>
          <w:lang w:eastAsia="ru-RU"/>
        </w:rPr>
        <w:t>е</w:t>
      </w:r>
      <w:r>
        <w:rPr>
          <w:szCs w:val="28"/>
          <w:lang w:eastAsia="ru-RU"/>
        </w:rPr>
        <w:t>.</w:t>
      </w:r>
    </w:p>
    <w:p w14:paraId="363BF52D" w14:textId="77777777" w:rsidR="00D73F91" w:rsidRPr="00D73F91" w:rsidRDefault="000B5BD6" w:rsidP="00990B05">
      <w:pPr>
        <w:spacing w:line="360" w:lineRule="auto"/>
        <w:jc w:val="both"/>
        <w:rPr>
          <w:rFonts w:eastAsia="Times New Roman"/>
          <w:szCs w:val="28"/>
        </w:rPr>
      </w:pPr>
      <w:r>
        <w:rPr>
          <w:szCs w:val="28"/>
          <w:lang w:eastAsia="ru-RU"/>
        </w:rPr>
        <w:t xml:space="preserve">По </w:t>
      </w:r>
      <w:r w:rsidR="00916279">
        <w:rPr>
          <w:szCs w:val="28"/>
          <w:lang w:eastAsia="ru-RU"/>
        </w:rPr>
        <w:t xml:space="preserve">решению Контрольно-счётной палаты проведено </w:t>
      </w:r>
      <w:r w:rsidRPr="00ED28A5">
        <w:rPr>
          <w:b/>
          <w:szCs w:val="28"/>
          <w:lang w:eastAsia="ru-RU"/>
        </w:rPr>
        <w:t>контрольное мероприятие</w:t>
      </w:r>
      <w:r w:rsidRPr="00D73F91">
        <w:rPr>
          <w:szCs w:val="28"/>
          <w:lang w:eastAsia="ru-RU"/>
        </w:rPr>
        <w:t xml:space="preserve"> </w:t>
      </w:r>
      <w:r w:rsidR="00D73F91" w:rsidRPr="00D73F91">
        <w:rPr>
          <w:rFonts w:eastAsia="Times New Roman"/>
          <w:szCs w:val="28"/>
        </w:rPr>
        <w:t>«</w:t>
      </w:r>
      <w:r w:rsidR="00916279">
        <w:rPr>
          <w:rFonts w:eastAsia="Times New Roman"/>
          <w:szCs w:val="28"/>
        </w:rPr>
        <w:t>Проверка целевого и эффективного использования бюджетных средств МБУ Дубровская спортивная школа»</w:t>
      </w:r>
      <w:r w:rsidR="00CA6EAD">
        <w:rPr>
          <w:rFonts w:eastAsia="Times New Roman"/>
          <w:szCs w:val="28"/>
        </w:rPr>
        <w:t xml:space="preserve">, за </w:t>
      </w:r>
      <w:r w:rsidR="00D73F91" w:rsidRPr="00D73F91">
        <w:rPr>
          <w:rFonts w:eastAsia="Times New Roman"/>
          <w:szCs w:val="28"/>
        </w:rPr>
        <w:t xml:space="preserve"> </w:t>
      </w:r>
      <w:r w:rsidR="00CA6EAD">
        <w:t>2019 год и истекший период 2020 года.</w:t>
      </w:r>
    </w:p>
    <w:p w14:paraId="35398F26" w14:textId="77777777" w:rsidR="00990B05" w:rsidRDefault="00990B05" w:rsidP="00990B05">
      <w:pPr>
        <w:spacing w:line="360" w:lineRule="auto"/>
        <w:ind w:firstLine="708"/>
        <w:jc w:val="both"/>
        <w:rPr>
          <w:szCs w:val="28"/>
        </w:rPr>
      </w:pPr>
      <w:r w:rsidRPr="00935CF2">
        <w:rPr>
          <w:szCs w:val="28"/>
        </w:rPr>
        <w:t>По результатам</w:t>
      </w:r>
      <w:r>
        <w:rPr>
          <w:szCs w:val="28"/>
        </w:rPr>
        <w:t xml:space="preserve"> контрольного мероприятия установлено следующее:</w:t>
      </w:r>
    </w:p>
    <w:p w14:paraId="7C356970" w14:textId="77777777" w:rsidR="00916279" w:rsidRDefault="00C1633C" w:rsidP="00990B0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</w:t>
      </w:r>
      <w:r w:rsidR="003C73C7" w:rsidRPr="003C73C7">
        <w:rPr>
          <w:szCs w:val="28"/>
        </w:rPr>
        <w:t xml:space="preserve"> результат</w:t>
      </w:r>
      <w:r>
        <w:rPr>
          <w:szCs w:val="28"/>
        </w:rPr>
        <w:t>е</w:t>
      </w:r>
      <w:r w:rsidR="003C73C7" w:rsidRPr="003C73C7">
        <w:rPr>
          <w:szCs w:val="28"/>
        </w:rPr>
        <w:t xml:space="preserve">  проверки правильности ведения трудовых книжек установлено, что в нарушение пунктов 2.1, 2.2 Инструкции по заполнению трудовых книжек, утвержденной постановлением Минтруда РФ от 10.10.2003 № 69 (в ред. от 31.10.2016 № 588н), в 3 случаях на первой странице (титульном листе) трудовых книжек отсутствует подпись владельца.</w:t>
      </w:r>
    </w:p>
    <w:p w14:paraId="281AD637" w14:textId="77777777" w:rsidR="00246419" w:rsidRPr="00246419" w:rsidRDefault="00246419" w:rsidP="00246419">
      <w:pPr>
        <w:spacing w:line="360" w:lineRule="auto"/>
        <w:ind w:firstLine="539"/>
        <w:jc w:val="both"/>
        <w:rPr>
          <w:rFonts w:eastAsia="Times New Roman"/>
          <w:szCs w:val="28"/>
        </w:rPr>
      </w:pPr>
      <w:r w:rsidRPr="00246419">
        <w:rPr>
          <w:rFonts w:eastAsia="Times New Roman"/>
          <w:szCs w:val="28"/>
        </w:rPr>
        <w:t xml:space="preserve">Официальный сайт </w:t>
      </w:r>
      <w:r w:rsidRPr="00246419">
        <w:rPr>
          <w:szCs w:val="28"/>
        </w:rPr>
        <w:t>МБУ Дубровская спортивная школа</w:t>
      </w:r>
      <w:r w:rsidRPr="00246419">
        <w:rPr>
          <w:rFonts w:eastAsia="Times New Roman"/>
          <w:szCs w:val="28"/>
        </w:rPr>
        <w:t xml:space="preserve">  не полностью располагает доступной информацией, отсутствует план работ на соответствующий год, нет отчета о выполнении  плана, отсутствует информация о закупках, отсутствует нормативный акт о нормах расходования средств на проведение спортивных мероприятий, и информация о противодействии коррупции.</w:t>
      </w:r>
      <w:r w:rsidRPr="00246419">
        <w:rPr>
          <w:szCs w:val="28"/>
        </w:rPr>
        <w:t xml:space="preserve"> </w:t>
      </w:r>
      <w:r w:rsidR="00F31D4E">
        <w:rPr>
          <w:szCs w:val="28"/>
        </w:rPr>
        <w:t>А также у</w:t>
      </w:r>
      <w:r w:rsidRPr="00B02E88">
        <w:rPr>
          <w:szCs w:val="28"/>
        </w:rPr>
        <w:t xml:space="preserve">чреждением не </w:t>
      </w:r>
      <w:r w:rsidRPr="00B02E88">
        <w:rPr>
          <w:szCs w:val="28"/>
        </w:rPr>
        <w:lastRenderedPageBreak/>
        <w:t xml:space="preserve">обеспечено своевременное размещение актуальных сведений в сети Интернет на официальном сайте </w:t>
      </w:r>
      <w:hyperlink r:id="rId10" w:history="1">
        <w:r w:rsidRPr="00B02E88">
          <w:rPr>
            <w:rStyle w:val="ab"/>
            <w:color w:val="auto"/>
            <w:szCs w:val="28"/>
            <w:lang w:val="en-US"/>
          </w:rPr>
          <w:t>www</w:t>
        </w:r>
        <w:r w:rsidRPr="00B02E88">
          <w:rPr>
            <w:rStyle w:val="ab"/>
            <w:color w:val="auto"/>
            <w:szCs w:val="28"/>
          </w:rPr>
          <w:t>.</w:t>
        </w:r>
        <w:r w:rsidRPr="00B02E88">
          <w:rPr>
            <w:rStyle w:val="ab"/>
            <w:color w:val="auto"/>
            <w:szCs w:val="28"/>
            <w:lang w:val="en-US"/>
          </w:rPr>
          <w:t>bus</w:t>
        </w:r>
        <w:r w:rsidRPr="00B02E88">
          <w:rPr>
            <w:rStyle w:val="ab"/>
            <w:color w:val="auto"/>
            <w:szCs w:val="28"/>
          </w:rPr>
          <w:t>.</w:t>
        </w:r>
        <w:r w:rsidRPr="00B02E88">
          <w:rPr>
            <w:rStyle w:val="ab"/>
            <w:color w:val="auto"/>
            <w:szCs w:val="28"/>
            <w:lang w:val="en-US"/>
          </w:rPr>
          <w:t>gov</w:t>
        </w:r>
        <w:r w:rsidRPr="00B02E88">
          <w:rPr>
            <w:rStyle w:val="ab"/>
            <w:color w:val="auto"/>
            <w:szCs w:val="28"/>
          </w:rPr>
          <w:t>.</w:t>
        </w:r>
        <w:proofErr w:type="spellStart"/>
        <w:r w:rsidRPr="00B02E88">
          <w:rPr>
            <w:rStyle w:val="ab"/>
            <w:color w:val="auto"/>
            <w:szCs w:val="28"/>
            <w:lang w:val="en-US"/>
          </w:rPr>
          <w:t>ru</w:t>
        </w:r>
        <w:proofErr w:type="spellEnd"/>
      </w:hyperlink>
      <w:r w:rsidRPr="00B02E88">
        <w:t>.</w:t>
      </w:r>
    </w:p>
    <w:p w14:paraId="2898BE72" w14:textId="77777777" w:rsidR="00B53D09" w:rsidRPr="00246419" w:rsidRDefault="00C74CDC" w:rsidP="00990B05">
      <w:pPr>
        <w:spacing w:line="360" w:lineRule="auto"/>
        <w:ind w:firstLine="708"/>
        <w:jc w:val="both"/>
        <w:rPr>
          <w:szCs w:val="28"/>
        </w:rPr>
      </w:pPr>
      <w:r w:rsidRPr="00246419">
        <w:rPr>
          <w:szCs w:val="28"/>
        </w:rPr>
        <w:t xml:space="preserve">По результатам анализа «Программы спортивной подготовки  по виду спорта «бокс» и виду спорта «футбол» на титульном листе </w:t>
      </w:r>
      <w:r w:rsidRPr="00246419">
        <w:rPr>
          <w:spacing w:val="-4"/>
          <w:szCs w:val="28"/>
        </w:rPr>
        <w:t>указана ссылка на утративший силу приказ Минспорта  России от 20.03.2013 №123 «Об утверждении  ФГС спортивной подготовки по виду спорта бокс»,  а также на утративший силу приказ  Минспорта  России от 12.09.2013 №730</w:t>
      </w:r>
      <w:r w:rsidRPr="00246419">
        <w:rPr>
          <w:szCs w:val="28"/>
        </w:rPr>
        <w:t xml:space="preserve"> «О федеральных государственных </w:t>
      </w:r>
      <w:hyperlink r:id="rId11" w:history="1">
        <w:r w:rsidRPr="00246419">
          <w:rPr>
            <w:szCs w:val="28"/>
          </w:rPr>
          <w:t>требования</w:t>
        </w:r>
      </w:hyperlink>
      <w:r w:rsidRPr="00246419">
        <w:rPr>
          <w:szCs w:val="28"/>
        </w:rPr>
        <w:t>х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программам.</w:t>
      </w:r>
    </w:p>
    <w:p w14:paraId="06CED350" w14:textId="77777777" w:rsidR="006618B6" w:rsidRDefault="006618B6" w:rsidP="006618B6">
      <w:pPr>
        <w:spacing w:line="360" w:lineRule="auto"/>
        <w:ind w:firstLine="539"/>
        <w:jc w:val="both"/>
        <w:rPr>
          <w:szCs w:val="28"/>
        </w:rPr>
      </w:pPr>
      <w:r w:rsidRPr="006618B6">
        <w:rPr>
          <w:szCs w:val="28"/>
        </w:rPr>
        <w:t>Нарушены требования, предъявляемые к оформлению фактов хозяйственной жизни первичными учетными документами, статья 9 Федерального закона от 6 декабря 2011 г. № 402-ФЗ «О бухгалтерском учете».</w:t>
      </w:r>
    </w:p>
    <w:p w14:paraId="478D6ADF" w14:textId="77777777" w:rsidR="008C469D" w:rsidRPr="008C469D" w:rsidRDefault="008C469D" w:rsidP="006618B6">
      <w:pPr>
        <w:spacing w:line="360" w:lineRule="auto"/>
        <w:ind w:firstLine="539"/>
        <w:jc w:val="both"/>
        <w:rPr>
          <w:szCs w:val="28"/>
        </w:rPr>
      </w:pPr>
      <w:r w:rsidRPr="008C469D">
        <w:rPr>
          <w:szCs w:val="28"/>
        </w:rPr>
        <w:t xml:space="preserve">Нарушены требования, предъявляемые к проведению инвентаризации, к перечню объектов, подлежащих инвентаризации, </w:t>
      </w:r>
      <w:hyperlink r:id="rId12" w:history="1">
        <w:r w:rsidRPr="008C469D">
          <w:rPr>
            <w:szCs w:val="28"/>
          </w:rPr>
          <w:t>статья 11</w:t>
        </w:r>
      </w:hyperlink>
      <w:r w:rsidRPr="008C469D">
        <w:rPr>
          <w:szCs w:val="28"/>
        </w:rPr>
        <w:t xml:space="preserve"> Федерального закона от 6 декабря 2011 г. № 402-ФЗ «О бухгалтерском учете».</w:t>
      </w:r>
    </w:p>
    <w:p w14:paraId="1749B971" w14:textId="77777777" w:rsidR="004E644C" w:rsidRPr="004E644C" w:rsidRDefault="004E644C" w:rsidP="004E644C">
      <w:pPr>
        <w:tabs>
          <w:tab w:val="left" w:pos="567"/>
          <w:tab w:val="left" w:pos="851"/>
        </w:tabs>
        <w:spacing w:line="360" w:lineRule="auto"/>
        <w:ind w:firstLine="53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5C0134">
        <w:rPr>
          <w:szCs w:val="28"/>
        </w:rPr>
        <w:t>В Положение</w:t>
      </w:r>
      <w:r w:rsidRPr="004E644C">
        <w:rPr>
          <w:szCs w:val="28"/>
        </w:rPr>
        <w:t xml:space="preserve"> по оплате труда работников муниципального бюджетного учреждения «Дубровская спортивная школа»,  утвержденное постановлением администрации Дубровского района от 31.01.2019 №57, изменения не внесены</w:t>
      </w:r>
      <w:r w:rsidRPr="004E644C">
        <w:rPr>
          <w:rFonts w:eastAsia="Times New Roman"/>
          <w:color w:val="000000" w:themeColor="text1"/>
          <w:szCs w:val="28"/>
          <w:lang w:eastAsia="ru-RU"/>
        </w:rPr>
        <w:t>.</w:t>
      </w:r>
    </w:p>
    <w:p w14:paraId="025BE205" w14:textId="77777777" w:rsidR="00C74CDC" w:rsidRPr="00B918DA" w:rsidRDefault="00B918DA" w:rsidP="0036690A">
      <w:pPr>
        <w:spacing w:line="360" w:lineRule="auto"/>
        <w:ind w:firstLine="567"/>
        <w:jc w:val="both"/>
        <w:rPr>
          <w:szCs w:val="28"/>
        </w:rPr>
      </w:pPr>
      <w:r w:rsidRPr="00B918DA">
        <w:rPr>
          <w:szCs w:val="28"/>
        </w:rPr>
        <w:t>В результате анализа расходов учреждения за  2019-2020 годы, сделан вывод о неэффективном использовании средств бюджета в сумме 1,4  тыс. рублей, выразившиеся в уплате штрафных санкций  за нарушение законодательства о налог и сборах, законодательства о страховых взносах, в том числе за  2019 год 1,3 тыс. рублей, за 2020 год 0,1 тыс. рублей.</w:t>
      </w:r>
    </w:p>
    <w:p w14:paraId="19FA959D" w14:textId="77777777" w:rsidR="00082080" w:rsidRPr="00082080" w:rsidRDefault="00082080" w:rsidP="00082080">
      <w:pPr>
        <w:tabs>
          <w:tab w:val="left" w:pos="5573"/>
        </w:tabs>
        <w:spacing w:line="360" w:lineRule="auto"/>
        <w:jc w:val="both"/>
        <w:rPr>
          <w:szCs w:val="28"/>
        </w:rPr>
      </w:pPr>
      <w:r w:rsidRPr="00082080">
        <w:rPr>
          <w:szCs w:val="28"/>
        </w:rPr>
        <w:t>В нарушение частей 1</w:t>
      </w:r>
      <w:r w:rsidR="00A86E3D">
        <w:rPr>
          <w:szCs w:val="28"/>
        </w:rPr>
        <w:t>,</w:t>
      </w:r>
      <w:r w:rsidRPr="00082080">
        <w:rPr>
          <w:szCs w:val="28"/>
        </w:rPr>
        <w:t xml:space="preserve"> 11 статьи 21 Закона №44-ФЗ, необоснованно осуществлены закупки на основании пункта 5 части 1 статьи 93 Закона №44-ФЗ на сумму 5,8 тыс. рублей</w:t>
      </w:r>
      <w:r w:rsidR="00C91E1E">
        <w:rPr>
          <w:szCs w:val="28"/>
        </w:rPr>
        <w:t>,</w:t>
      </w:r>
      <w:r w:rsidRPr="00082080">
        <w:rPr>
          <w:szCs w:val="28"/>
        </w:rPr>
        <w:t xml:space="preserve"> до утверждения и размещения на официальном </w:t>
      </w:r>
      <w:r w:rsidRPr="00082080">
        <w:rPr>
          <w:szCs w:val="28"/>
        </w:rPr>
        <w:lastRenderedPageBreak/>
        <w:t xml:space="preserve">сайте </w:t>
      </w:r>
      <w:hyperlink r:id="rId13" w:history="1">
        <w:r w:rsidRPr="00082080">
          <w:rPr>
            <w:rStyle w:val="ab"/>
            <w:color w:val="auto"/>
            <w:szCs w:val="28"/>
          </w:rPr>
          <w:t>www.zakupki.gov.ru</w:t>
        </w:r>
      </w:hyperlink>
      <w:r w:rsidRPr="00082080">
        <w:rPr>
          <w:szCs w:val="28"/>
        </w:rPr>
        <w:t xml:space="preserve"> в единой информационной системе в сфере закупок плана - графика закупок на 2019 год.</w:t>
      </w:r>
    </w:p>
    <w:p w14:paraId="3D4A5991" w14:textId="77777777" w:rsidR="00990B05" w:rsidRDefault="00990B05" w:rsidP="00990B05">
      <w:pPr>
        <w:spacing w:line="360" w:lineRule="auto"/>
        <w:ind w:firstLine="708"/>
        <w:jc w:val="both"/>
        <w:rPr>
          <w:szCs w:val="28"/>
        </w:rPr>
      </w:pPr>
      <w:r w:rsidRPr="003B48A2">
        <w:rPr>
          <w:szCs w:val="28"/>
        </w:rPr>
        <w:t>Информационные</w:t>
      </w:r>
      <w:r>
        <w:rPr>
          <w:szCs w:val="28"/>
        </w:rPr>
        <w:t xml:space="preserve"> письма о результатах контрольного мероприятия направлены Главе администрации Дубровского района. В адрес </w:t>
      </w:r>
      <w:r w:rsidR="00262F8C">
        <w:rPr>
          <w:szCs w:val="28"/>
        </w:rPr>
        <w:t>руководителя учреждения</w:t>
      </w:r>
      <w:r>
        <w:rPr>
          <w:szCs w:val="28"/>
        </w:rPr>
        <w:t xml:space="preserve"> направлено представление об устранении выявленных недостатков. Главе </w:t>
      </w:r>
      <w:r w:rsidR="00262F8C">
        <w:rPr>
          <w:szCs w:val="28"/>
        </w:rPr>
        <w:t>Дубровского муниципального района</w:t>
      </w:r>
      <w:r>
        <w:rPr>
          <w:szCs w:val="28"/>
        </w:rPr>
        <w:t xml:space="preserve"> и в прокуратуру Дубровского района направлена информация о результатах контрольного мероприятия.</w:t>
      </w:r>
    </w:p>
    <w:p w14:paraId="685ADCA0" w14:textId="77777777" w:rsidR="000B5BD6" w:rsidRDefault="000B5BD6" w:rsidP="000B5BD6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По результатам рассмотрения нарушений и недостатков отмеченных в представлении,  </w:t>
      </w:r>
      <w:r w:rsidR="00262F8C">
        <w:rPr>
          <w:szCs w:val="28"/>
          <w:lang w:eastAsia="ru-RU"/>
        </w:rPr>
        <w:t xml:space="preserve">руководителем учреждения </w:t>
      </w:r>
      <w:r>
        <w:rPr>
          <w:szCs w:val="28"/>
          <w:lang w:eastAsia="ru-RU"/>
        </w:rPr>
        <w:t>представлена информация об устранении нарушений и недостатков по каждому пункту с приложением подтверждающих документов.</w:t>
      </w:r>
      <w:bookmarkStart w:id="13" w:name="_Toc447206584"/>
    </w:p>
    <w:p w14:paraId="00CED4E0" w14:textId="77777777" w:rsidR="00A263C2" w:rsidRDefault="00A263C2" w:rsidP="00A263C2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 допущенные нарушения и недостатки должностн</w:t>
      </w:r>
      <w:r w:rsidR="00262F8C">
        <w:rPr>
          <w:szCs w:val="28"/>
          <w:lang w:eastAsia="ru-RU"/>
        </w:rPr>
        <w:t>ому</w:t>
      </w:r>
      <w:r>
        <w:rPr>
          <w:szCs w:val="28"/>
          <w:lang w:eastAsia="ru-RU"/>
        </w:rPr>
        <w:t xml:space="preserve"> лиц</w:t>
      </w:r>
      <w:r w:rsidR="00262F8C">
        <w:rPr>
          <w:szCs w:val="28"/>
          <w:lang w:eastAsia="ru-RU"/>
        </w:rPr>
        <w:t>у</w:t>
      </w:r>
      <w:r>
        <w:rPr>
          <w:szCs w:val="28"/>
          <w:lang w:eastAsia="ru-RU"/>
        </w:rPr>
        <w:t xml:space="preserve"> объявлен</w:t>
      </w:r>
      <w:r w:rsidR="00262F8C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 дисциплинарн</w:t>
      </w:r>
      <w:r w:rsidR="00262F8C">
        <w:rPr>
          <w:szCs w:val="28"/>
          <w:lang w:eastAsia="ru-RU"/>
        </w:rPr>
        <w:t>о</w:t>
      </w:r>
      <w:r>
        <w:rPr>
          <w:szCs w:val="28"/>
          <w:lang w:eastAsia="ru-RU"/>
        </w:rPr>
        <w:t>е взыскани</w:t>
      </w:r>
      <w:r w:rsidR="00262F8C">
        <w:rPr>
          <w:szCs w:val="28"/>
          <w:lang w:eastAsia="ru-RU"/>
        </w:rPr>
        <w:t>е</w:t>
      </w:r>
      <w:r>
        <w:rPr>
          <w:szCs w:val="28"/>
          <w:lang w:eastAsia="ru-RU"/>
        </w:rPr>
        <w:t>.</w:t>
      </w:r>
    </w:p>
    <w:p w14:paraId="19C93453" w14:textId="77777777" w:rsidR="00C16F71" w:rsidRPr="004321D5" w:rsidRDefault="004321D5" w:rsidP="00A263C2">
      <w:pPr>
        <w:spacing w:line="360" w:lineRule="auto"/>
        <w:jc w:val="both"/>
        <w:rPr>
          <w:szCs w:val="28"/>
          <w:lang w:eastAsia="ru-RU"/>
        </w:rPr>
      </w:pPr>
      <w:r w:rsidRPr="004321D5">
        <w:rPr>
          <w:szCs w:val="28"/>
          <w:lang w:eastAsia="ru-RU"/>
        </w:rPr>
        <w:t xml:space="preserve">В соответствии с планом работ на 2020 год проведено </w:t>
      </w:r>
      <w:r w:rsidRPr="004321D5">
        <w:rPr>
          <w:b/>
          <w:szCs w:val="28"/>
          <w:lang w:eastAsia="ru-RU"/>
        </w:rPr>
        <w:t>контрольное мероприятие</w:t>
      </w:r>
      <w:r w:rsidRPr="004321D5">
        <w:rPr>
          <w:szCs w:val="28"/>
          <w:lang w:eastAsia="ru-RU"/>
        </w:rPr>
        <w:t xml:space="preserve"> «Проверка целевого и эффективного использования бюджетных средств МБУДО Дубровская детская школа искусств, МБУДО </w:t>
      </w:r>
      <w:proofErr w:type="spellStart"/>
      <w:r w:rsidRPr="004321D5">
        <w:rPr>
          <w:szCs w:val="28"/>
          <w:lang w:eastAsia="ru-RU"/>
        </w:rPr>
        <w:t>Сещинская</w:t>
      </w:r>
      <w:proofErr w:type="spellEnd"/>
      <w:r w:rsidRPr="004321D5">
        <w:rPr>
          <w:szCs w:val="28"/>
          <w:lang w:eastAsia="ru-RU"/>
        </w:rPr>
        <w:t xml:space="preserve"> детская школа искусств».</w:t>
      </w:r>
    </w:p>
    <w:p w14:paraId="56E9084D" w14:textId="77777777" w:rsidR="00EF6E8A" w:rsidRDefault="00EF6E8A" w:rsidP="00EF6E8A">
      <w:pPr>
        <w:spacing w:line="360" w:lineRule="auto"/>
        <w:ind w:firstLine="708"/>
        <w:jc w:val="both"/>
        <w:rPr>
          <w:szCs w:val="28"/>
        </w:rPr>
      </w:pPr>
      <w:r w:rsidRPr="00935CF2">
        <w:rPr>
          <w:szCs w:val="28"/>
        </w:rPr>
        <w:t>По результатам</w:t>
      </w:r>
      <w:r>
        <w:rPr>
          <w:szCs w:val="28"/>
        </w:rPr>
        <w:t xml:space="preserve"> контрольного мероприятия установлено следующее:</w:t>
      </w:r>
    </w:p>
    <w:p w14:paraId="44F0677F" w14:textId="77777777" w:rsidR="00A52888" w:rsidRPr="000D2B52" w:rsidRDefault="00A52888" w:rsidP="00A52888">
      <w:pPr>
        <w:tabs>
          <w:tab w:val="left" w:pos="5573"/>
        </w:tabs>
        <w:spacing w:line="360" w:lineRule="auto"/>
        <w:jc w:val="both"/>
        <w:rPr>
          <w:szCs w:val="28"/>
        </w:rPr>
      </w:pPr>
      <w:r w:rsidRPr="00A52888">
        <w:rPr>
          <w:szCs w:val="28"/>
        </w:rPr>
        <w:t xml:space="preserve">В ходе проверки доступности сведений о деятельности бюджетных учреждений отмечено, что  Учреждением не обеспечено своевременное размещение актуальных сведений в сети Интернет на официальном сайте </w:t>
      </w:r>
      <w:hyperlink r:id="rId14" w:history="1">
        <w:r w:rsidRPr="000D2B52">
          <w:rPr>
            <w:rStyle w:val="ab"/>
            <w:color w:val="auto"/>
            <w:szCs w:val="28"/>
            <w:lang w:val="en-US"/>
          </w:rPr>
          <w:t>www</w:t>
        </w:r>
        <w:r w:rsidRPr="000D2B52">
          <w:rPr>
            <w:rStyle w:val="ab"/>
            <w:color w:val="auto"/>
            <w:szCs w:val="28"/>
          </w:rPr>
          <w:t>.</w:t>
        </w:r>
        <w:r w:rsidRPr="000D2B52">
          <w:rPr>
            <w:rStyle w:val="ab"/>
            <w:color w:val="auto"/>
            <w:szCs w:val="28"/>
            <w:lang w:val="en-US"/>
          </w:rPr>
          <w:t>bus</w:t>
        </w:r>
        <w:r w:rsidRPr="000D2B52">
          <w:rPr>
            <w:rStyle w:val="ab"/>
            <w:color w:val="auto"/>
            <w:szCs w:val="28"/>
          </w:rPr>
          <w:t>.</w:t>
        </w:r>
        <w:r w:rsidRPr="000D2B52">
          <w:rPr>
            <w:rStyle w:val="ab"/>
            <w:color w:val="auto"/>
            <w:szCs w:val="28"/>
            <w:lang w:val="en-US"/>
          </w:rPr>
          <w:t>gov</w:t>
        </w:r>
        <w:r w:rsidRPr="000D2B52">
          <w:rPr>
            <w:rStyle w:val="ab"/>
            <w:color w:val="auto"/>
            <w:szCs w:val="28"/>
          </w:rPr>
          <w:t>.</w:t>
        </w:r>
        <w:proofErr w:type="spellStart"/>
        <w:r w:rsidRPr="000D2B52">
          <w:rPr>
            <w:rStyle w:val="ab"/>
            <w:color w:val="auto"/>
            <w:szCs w:val="28"/>
            <w:lang w:val="en-US"/>
          </w:rPr>
          <w:t>ru</w:t>
        </w:r>
        <w:proofErr w:type="spellEnd"/>
      </w:hyperlink>
      <w:r w:rsidRPr="000D2B52">
        <w:rPr>
          <w:szCs w:val="28"/>
        </w:rPr>
        <w:t>:</w:t>
      </w:r>
    </w:p>
    <w:p w14:paraId="55BF5C7C" w14:textId="77777777" w:rsidR="00A52888" w:rsidRPr="00A52888" w:rsidRDefault="00A52888" w:rsidP="00A52888">
      <w:pPr>
        <w:spacing w:line="360" w:lineRule="auto"/>
        <w:ind w:firstLine="708"/>
        <w:jc w:val="both"/>
        <w:rPr>
          <w:szCs w:val="28"/>
        </w:rPr>
      </w:pPr>
      <w:r w:rsidRPr="00A52888">
        <w:rPr>
          <w:b/>
          <w:szCs w:val="28"/>
        </w:rPr>
        <w:t xml:space="preserve">- </w:t>
      </w:r>
      <w:r w:rsidRPr="00A52888">
        <w:rPr>
          <w:szCs w:val="28"/>
        </w:rPr>
        <w:t xml:space="preserve">муниципальное задание </w:t>
      </w:r>
      <w:proofErr w:type="spellStart"/>
      <w:r w:rsidRPr="00A52888">
        <w:rPr>
          <w:szCs w:val="28"/>
        </w:rPr>
        <w:t>Сещинской</w:t>
      </w:r>
      <w:proofErr w:type="spellEnd"/>
      <w:r w:rsidRPr="00A52888">
        <w:rPr>
          <w:szCs w:val="28"/>
        </w:rPr>
        <w:t xml:space="preserve"> детской школы искусств на 2020 год утверждено 30.12.2019 года, опубликовано 17.01.2020 года, на 7 рабочих дней позже срока законодательно утвержденного:</w:t>
      </w:r>
    </w:p>
    <w:p w14:paraId="294BE9B9" w14:textId="77777777" w:rsidR="00A52888" w:rsidRDefault="00A52888" w:rsidP="00A52888">
      <w:pPr>
        <w:spacing w:line="360" w:lineRule="auto"/>
        <w:ind w:firstLine="708"/>
        <w:jc w:val="both"/>
        <w:rPr>
          <w:szCs w:val="28"/>
        </w:rPr>
      </w:pPr>
      <w:r w:rsidRPr="00A52888">
        <w:rPr>
          <w:szCs w:val="28"/>
        </w:rPr>
        <w:t>- муниципальное задание Дубровской детской школы искусств на 2020 год утверждено 30.12.2019 года, опубликовано 18.01.2020 года, на 8 рабочих дней позже срока законодательно утвержденного.</w:t>
      </w:r>
    </w:p>
    <w:p w14:paraId="60522E87" w14:textId="77777777" w:rsidR="00742806" w:rsidRPr="00742806" w:rsidRDefault="00742806" w:rsidP="00742806">
      <w:pPr>
        <w:spacing w:line="360" w:lineRule="auto"/>
        <w:ind w:firstLine="539"/>
        <w:jc w:val="both"/>
        <w:rPr>
          <w:szCs w:val="28"/>
        </w:rPr>
      </w:pPr>
      <w:r w:rsidRPr="00742806">
        <w:rPr>
          <w:szCs w:val="28"/>
        </w:rPr>
        <w:lastRenderedPageBreak/>
        <w:t xml:space="preserve">Официальный сайт МБУДО </w:t>
      </w:r>
      <w:proofErr w:type="spellStart"/>
      <w:r w:rsidRPr="00742806">
        <w:rPr>
          <w:szCs w:val="28"/>
        </w:rPr>
        <w:t>Сещинская</w:t>
      </w:r>
      <w:proofErr w:type="spellEnd"/>
      <w:r w:rsidRPr="00742806">
        <w:rPr>
          <w:szCs w:val="28"/>
        </w:rPr>
        <w:t xml:space="preserve"> детская школа искусств  не полностью располагает доступной информацией:</w:t>
      </w:r>
    </w:p>
    <w:p w14:paraId="4BCFE675" w14:textId="77777777" w:rsidR="00742806" w:rsidRPr="00742806" w:rsidRDefault="00742806" w:rsidP="00742806">
      <w:pPr>
        <w:spacing w:line="360" w:lineRule="auto"/>
        <w:ind w:firstLine="539"/>
        <w:jc w:val="both"/>
        <w:rPr>
          <w:szCs w:val="28"/>
        </w:rPr>
      </w:pPr>
      <w:r w:rsidRPr="00742806">
        <w:rPr>
          <w:szCs w:val="28"/>
        </w:rPr>
        <w:t xml:space="preserve">- коллективный договор опубликован  в формате </w:t>
      </w:r>
      <w:r w:rsidRPr="00742806">
        <w:rPr>
          <w:szCs w:val="28"/>
          <w:lang w:val="en-US"/>
        </w:rPr>
        <w:t>Microsoft</w:t>
      </w:r>
      <w:r w:rsidRPr="00742806">
        <w:rPr>
          <w:szCs w:val="28"/>
        </w:rPr>
        <w:t xml:space="preserve"> </w:t>
      </w:r>
      <w:r w:rsidRPr="00742806">
        <w:rPr>
          <w:szCs w:val="28"/>
          <w:lang w:val="en-US"/>
        </w:rPr>
        <w:t>Word</w:t>
      </w:r>
      <w:r w:rsidRPr="00742806">
        <w:rPr>
          <w:szCs w:val="28"/>
        </w:rPr>
        <w:t xml:space="preserve">, </w:t>
      </w:r>
      <w:r w:rsidRPr="00742806">
        <w:rPr>
          <w:i/>
          <w:szCs w:val="28"/>
        </w:rPr>
        <w:t>нужно в виде копии</w:t>
      </w:r>
      <w:r w:rsidRPr="00742806">
        <w:rPr>
          <w:szCs w:val="28"/>
        </w:rPr>
        <w:t>,</w:t>
      </w:r>
    </w:p>
    <w:p w14:paraId="01C8E230" w14:textId="77777777" w:rsidR="00742806" w:rsidRPr="00742806" w:rsidRDefault="00742806" w:rsidP="00742806">
      <w:pPr>
        <w:spacing w:line="360" w:lineRule="auto"/>
        <w:ind w:firstLine="539"/>
        <w:jc w:val="both"/>
        <w:rPr>
          <w:szCs w:val="28"/>
        </w:rPr>
      </w:pPr>
      <w:r w:rsidRPr="00742806">
        <w:rPr>
          <w:szCs w:val="28"/>
        </w:rPr>
        <w:t>- правила внутреннего распорядка опубликованы в  коллективном договоре приложением №1 (</w:t>
      </w:r>
      <w:r w:rsidRPr="00742806">
        <w:rPr>
          <w:i/>
          <w:szCs w:val="28"/>
        </w:rPr>
        <w:t>в законе рекомендовано публикация отдельным документом</w:t>
      </w:r>
      <w:r w:rsidRPr="00742806">
        <w:rPr>
          <w:szCs w:val="28"/>
        </w:rPr>
        <w:t>) и т.д.</w:t>
      </w:r>
    </w:p>
    <w:p w14:paraId="1299EA16" w14:textId="77777777" w:rsidR="00636F21" w:rsidRPr="00636F21" w:rsidRDefault="00C1633C" w:rsidP="00636F21">
      <w:pPr>
        <w:pStyle w:val="ac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</w:t>
      </w:r>
      <w:r w:rsidR="00636F21" w:rsidRPr="00636F21">
        <w:rPr>
          <w:sz w:val="28"/>
          <w:szCs w:val="28"/>
        </w:rPr>
        <w:t>фициальн</w:t>
      </w:r>
      <w:r>
        <w:rPr>
          <w:sz w:val="28"/>
          <w:szCs w:val="28"/>
        </w:rPr>
        <w:t>ом</w:t>
      </w:r>
      <w:r w:rsidR="00636F21" w:rsidRPr="00636F21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636F21" w:rsidRPr="00636F21">
        <w:rPr>
          <w:sz w:val="28"/>
          <w:szCs w:val="28"/>
        </w:rPr>
        <w:t xml:space="preserve"> МБУДО Дубровская детская школа искусств  </w:t>
      </w:r>
    </w:p>
    <w:p w14:paraId="35B60CA3" w14:textId="77777777" w:rsidR="00636F21" w:rsidRPr="00636F21" w:rsidRDefault="00636F21" w:rsidP="00636F21">
      <w:pPr>
        <w:pStyle w:val="a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36F21">
        <w:rPr>
          <w:b/>
          <w:sz w:val="28"/>
          <w:szCs w:val="28"/>
        </w:rPr>
        <w:tab/>
      </w:r>
      <w:r w:rsidRPr="00636F21">
        <w:rPr>
          <w:sz w:val="28"/>
          <w:szCs w:val="28"/>
        </w:rPr>
        <w:t>- не опубликован приказ о назначении руководителя;</w:t>
      </w:r>
    </w:p>
    <w:p w14:paraId="240F8E00" w14:textId="77777777" w:rsidR="00636F21" w:rsidRPr="00606A64" w:rsidRDefault="00636F21" w:rsidP="00636F21">
      <w:pPr>
        <w:pStyle w:val="ac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636F21">
        <w:rPr>
          <w:sz w:val="28"/>
          <w:szCs w:val="28"/>
        </w:rPr>
        <w:t>- опубликован неактуальный коллективный договор на 2015-2017, срок действия которого закончился в январе 2018 года и т.д.</w:t>
      </w:r>
    </w:p>
    <w:p w14:paraId="03C7661A" w14:textId="77777777" w:rsidR="00BF2534" w:rsidRPr="00BF2534" w:rsidRDefault="00BF2534" w:rsidP="00CE7B9B">
      <w:pPr>
        <w:spacing w:line="360" w:lineRule="auto"/>
        <w:ind w:firstLine="539"/>
        <w:jc w:val="both"/>
        <w:rPr>
          <w:szCs w:val="28"/>
        </w:rPr>
      </w:pPr>
      <w:r w:rsidRPr="0037749D">
        <w:rPr>
          <w:szCs w:val="28"/>
        </w:rPr>
        <w:t>В нарушение п.5</w:t>
      </w:r>
      <w:r w:rsidRPr="00BF2534">
        <w:rPr>
          <w:szCs w:val="28"/>
        </w:rPr>
        <w:t xml:space="preserve"> постановления администрации Дубровского района от 15.01.2013 №3 «Об утверждении Положения о системе оплаты труда работников муниципальных образовательных учреждений Дубровского района» установлено, что в связи с изменениями внесенными в данное постановление от  02.07.2014 №391, от 14.08.2014 №477, от 24.02.2015 №133,  от 15.01.2018 №11, от 28.10.2019 №761 не обеспечено их размещение в сети Интернет на сайте администрации Дубровского района.</w:t>
      </w:r>
    </w:p>
    <w:p w14:paraId="13A4AD98" w14:textId="77777777" w:rsidR="00BF2534" w:rsidRDefault="00BF2534" w:rsidP="00CE7B9B">
      <w:pPr>
        <w:spacing w:line="360" w:lineRule="auto"/>
        <w:ind w:firstLine="539"/>
        <w:jc w:val="both"/>
        <w:rPr>
          <w:szCs w:val="28"/>
        </w:rPr>
      </w:pPr>
      <w:r w:rsidRPr="00BF2534">
        <w:rPr>
          <w:szCs w:val="28"/>
        </w:rPr>
        <w:t xml:space="preserve">Коме этого, постановление администрации Дубровского района от 15.01.2013 №3 «Об утверждении Положения о системе оплаты труда работников муниципальных образовательных учреждений Дубровского района» имеет ссылку на нормативные акта утратившие силу, это Закон Брянской области от 15 декабря 2008 года № 112-З «Об установлении отраслевой системы оплаты труда для работников образовательных учреждений Брянской области», постановление администрации Брянской области от 29 декабря 2012 года № 1321 «Об утверждении Положения  о системе оплаты труда работников  муниципальных образовательных учреждений Брянской области». </w:t>
      </w:r>
    </w:p>
    <w:p w14:paraId="2FA451E6" w14:textId="77777777" w:rsidR="00165918" w:rsidRDefault="00165918" w:rsidP="00165918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iCs/>
          <w:szCs w:val="28"/>
        </w:rPr>
      </w:pPr>
      <w:r w:rsidRPr="00165918">
        <w:rPr>
          <w:bCs/>
          <w:iCs/>
          <w:szCs w:val="28"/>
        </w:rPr>
        <w:t xml:space="preserve">В нарушение </w:t>
      </w:r>
      <w:hyperlink r:id="rId15" w:history="1">
        <w:r w:rsidRPr="00165918">
          <w:rPr>
            <w:szCs w:val="28"/>
          </w:rPr>
          <w:t>ст. 167</w:t>
        </w:r>
      </w:hyperlink>
      <w:r w:rsidRPr="00165918">
        <w:rPr>
          <w:szCs w:val="28"/>
        </w:rPr>
        <w:t xml:space="preserve"> ТК РФ, </w:t>
      </w:r>
      <w:hyperlink r:id="rId16" w:history="1">
        <w:r w:rsidRPr="00165918">
          <w:rPr>
            <w:szCs w:val="28"/>
          </w:rPr>
          <w:t>п. 9</w:t>
        </w:r>
      </w:hyperlink>
      <w:r w:rsidRPr="00165918">
        <w:rPr>
          <w:szCs w:val="28"/>
        </w:rPr>
        <w:t xml:space="preserve"> Положения о командировках, 4</w:t>
      </w:r>
      <w:r w:rsidRPr="00165918">
        <w:rPr>
          <w:bCs/>
          <w:iCs/>
          <w:szCs w:val="28"/>
        </w:rPr>
        <w:t xml:space="preserve"> работникам </w:t>
      </w:r>
      <w:proofErr w:type="spellStart"/>
      <w:r w:rsidRPr="00165918">
        <w:rPr>
          <w:bCs/>
          <w:iCs/>
          <w:szCs w:val="28"/>
        </w:rPr>
        <w:t>Сещинской</w:t>
      </w:r>
      <w:proofErr w:type="spellEnd"/>
      <w:r w:rsidRPr="00165918">
        <w:rPr>
          <w:bCs/>
          <w:iCs/>
          <w:szCs w:val="28"/>
        </w:rPr>
        <w:t xml:space="preserve"> детской школы искусств,  находившимся в </w:t>
      </w:r>
      <w:r w:rsidRPr="00165918">
        <w:rPr>
          <w:bCs/>
          <w:iCs/>
          <w:szCs w:val="28"/>
        </w:rPr>
        <w:lastRenderedPageBreak/>
        <w:t>командировке в 2019 году, начислена заработная плата согласно табеля учета рабочего времени, тогда как им надо выплатить их средний заработок,  недоплата составила 1,8 тыс. рублей.</w:t>
      </w:r>
    </w:p>
    <w:p w14:paraId="4DE6A870" w14:textId="77777777" w:rsidR="00CA2500" w:rsidRPr="00CA2500" w:rsidRDefault="00CA2500" w:rsidP="00CA2500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iCs/>
          <w:szCs w:val="28"/>
        </w:rPr>
      </w:pPr>
      <w:r w:rsidRPr="00CA2500">
        <w:rPr>
          <w:bCs/>
          <w:iCs/>
          <w:szCs w:val="28"/>
        </w:rPr>
        <w:t xml:space="preserve">В нарушение </w:t>
      </w:r>
      <w:hyperlink r:id="rId17" w:history="1">
        <w:r w:rsidRPr="008B1CFE">
          <w:rPr>
            <w:rStyle w:val="ab"/>
            <w:color w:val="auto"/>
            <w:szCs w:val="28"/>
            <w:u w:val="none"/>
          </w:rPr>
          <w:t>ст. 167</w:t>
        </w:r>
      </w:hyperlink>
      <w:r w:rsidRPr="00CA2500">
        <w:rPr>
          <w:szCs w:val="28"/>
        </w:rPr>
        <w:t xml:space="preserve"> ТК РФ, </w:t>
      </w:r>
      <w:hyperlink r:id="rId18" w:history="1">
        <w:r w:rsidRPr="008B1CFE">
          <w:rPr>
            <w:rStyle w:val="ab"/>
            <w:color w:val="auto"/>
            <w:szCs w:val="28"/>
            <w:u w:val="none"/>
          </w:rPr>
          <w:t>п. 9</w:t>
        </w:r>
      </w:hyperlink>
      <w:r w:rsidRPr="00CA2500">
        <w:rPr>
          <w:szCs w:val="28"/>
        </w:rPr>
        <w:t xml:space="preserve"> Положения о командировках, 3</w:t>
      </w:r>
      <w:r w:rsidRPr="00CA2500">
        <w:rPr>
          <w:bCs/>
          <w:iCs/>
          <w:szCs w:val="28"/>
        </w:rPr>
        <w:t xml:space="preserve"> работникам Дубровской детской школы искусств,  находившимся в командировке в 2019 году, начислена заработная плата согласно табеля учета рабочего времени, тогда как им надо выплатить их средний заработок. Переплата составила 0,3 тыс. рублей, недоплата составила 0,8 тыс. рублей.</w:t>
      </w:r>
    </w:p>
    <w:p w14:paraId="24D8C042" w14:textId="77777777" w:rsidR="005C3E39" w:rsidRPr="005C3E39" w:rsidRDefault="005C3E39" w:rsidP="005C3E39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iCs/>
          <w:szCs w:val="28"/>
        </w:rPr>
      </w:pPr>
      <w:r w:rsidRPr="005C3E39">
        <w:rPr>
          <w:bCs/>
          <w:iCs/>
          <w:szCs w:val="28"/>
        </w:rPr>
        <w:t xml:space="preserve">В нарушение </w:t>
      </w:r>
      <w:hyperlink r:id="rId19" w:history="1">
        <w:r w:rsidRPr="005C3E39">
          <w:rPr>
            <w:rStyle w:val="ab"/>
            <w:bCs/>
            <w:iCs/>
            <w:color w:val="auto"/>
            <w:szCs w:val="28"/>
            <w:u w:val="none"/>
          </w:rPr>
          <w:t>ч. 4 ст. 91</w:t>
        </w:r>
      </w:hyperlink>
      <w:r w:rsidRPr="005C3E39">
        <w:rPr>
          <w:bCs/>
          <w:iCs/>
          <w:szCs w:val="28"/>
        </w:rPr>
        <w:t xml:space="preserve"> ТК РФ, </w:t>
      </w:r>
      <w:proofErr w:type="spellStart"/>
      <w:r w:rsidRPr="005C3E39">
        <w:rPr>
          <w:bCs/>
          <w:iCs/>
          <w:szCs w:val="28"/>
        </w:rPr>
        <w:t>абз</w:t>
      </w:r>
      <w:proofErr w:type="spellEnd"/>
      <w:r w:rsidRPr="005C3E39">
        <w:rPr>
          <w:bCs/>
          <w:iCs/>
          <w:szCs w:val="28"/>
        </w:rPr>
        <w:t xml:space="preserve">. 7 Указаний по заполнению форм,  в табеле рабочего времени за 1 полугодие 2019 года 7 работникам Дубровской и </w:t>
      </w:r>
      <w:proofErr w:type="spellStart"/>
      <w:r w:rsidRPr="005C3E39">
        <w:rPr>
          <w:bCs/>
          <w:iCs/>
          <w:szCs w:val="28"/>
        </w:rPr>
        <w:t>Сещинской</w:t>
      </w:r>
      <w:proofErr w:type="spellEnd"/>
      <w:r w:rsidRPr="005C3E39">
        <w:rPr>
          <w:bCs/>
          <w:iCs/>
          <w:szCs w:val="28"/>
        </w:rPr>
        <w:t xml:space="preserve"> детской школы искусств, находившимся в командировке, отмечен рабочий день, тогда как период командировки, отмечается буквенным (К) или цифровым (06) кодом. </w:t>
      </w:r>
    </w:p>
    <w:p w14:paraId="2A546936" w14:textId="77777777" w:rsidR="000B26A2" w:rsidRDefault="000B26A2" w:rsidP="000B26A2">
      <w:pPr>
        <w:spacing w:line="360" w:lineRule="auto"/>
        <w:ind w:firstLine="708"/>
        <w:jc w:val="both"/>
        <w:rPr>
          <w:szCs w:val="28"/>
        </w:rPr>
      </w:pPr>
      <w:r w:rsidRPr="003B48A2">
        <w:rPr>
          <w:szCs w:val="28"/>
        </w:rPr>
        <w:t>Информационные</w:t>
      </w:r>
      <w:r>
        <w:rPr>
          <w:szCs w:val="28"/>
        </w:rPr>
        <w:t xml:space="preserve"> письма о результатах контрольного мероприятия направлены Главе администрации Дубровского района. В адрес руководителей учреждений направлено представление об устранении выявленных недостатков. Главе Дубровского муниципального района и в прокуратуру Дубровского района направлена информация о результатах контрольного мероприятия.</w:t>
      </w:r>
    </w:p>
    <w:p w14:paraId="0355102B" w14:textId="77777777" w:rsidR="000B26A2" w:rsidRDefault="000B26A2" w:rsidP="000B26A2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 результатам рассмотрения нарушений и недостатков отмеченных в представлении,  руководителями учреждений представлена информация об устранении нарушений и недостатков по каждому пункту с приложением подтверждающих документов.</w:t>
      </w:r>
    </w:p>
    <w:p w14:paraId="7159E309" w14:textId="77777777" w:rsidR="000B26A2" w:rsidRDefault="000B26A2" w:rsidP="000B26A2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 допущенные нарушения и недостатки должностным лицам объявлено дисциплинарное взыскание.</w:t>
      </w:r>
    </w:p>
    <w:p w14:paraId="2067D0ED" w14:textId="77777777" w:rsidR="000B5BD6" w:rsidRDefault="000B5BD6" w:rsidP="000B5BD6">
      <w:pPr>
        <w:spacing w:line="360" w:lineRule="auto"/>
        <w:jc w:val="both"/>
        <w:rPr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5. </w:t>
      </w:r>
      <w:r w:rsidRPr="00187D27">
        <w:rPr>
          <w:rFonts w:eastAsia="Times New Roman"/>
          <w:b/>
          <w:bCs/>
          <w:szCs w:val="28"/>
          <w:lang w:eastAsia="ru-RU"/>
        </w:rPr>
        <w:t>Краткая</w:t>
      </w:r>
      <w:r>
        <w:rPr>
          <w:rFonts w:eastAsia="Times New Roman"/>
          <w:b/>
          <w:bCs/>
          <w:szCs w:val="28"/>
          <w:lang w:eastAsia="ru-RU"/>
        </w:rPr>
        <w:t xml:space="preserve"> характеристика экспертно-аналитических мероприятий</w:t>
      </w:r>
      <w:bookmarkStart w:id="14" w:name="_Toc447206585"/>
      <w:bookmarkEnd w:id="13"/>
    </w:p>
    <w:p w14:paraId="49C6D9DB" w14:textId="77777777" w:rsidR="00C1633C" w:rsidRDefault="000B5BD6" w:rsidP="00E33047">
      <w:pPr>
        <w:spacing w:line="360" w:lineRule="auto"/>
        <w:jc w:val="both"/>
        <w:rPr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Во исполнение полномочий, возложенных Бюджетным кодексом Российской Федерации, и заключенными соглашениями, Контрольно-счётной палатой в 20</w:t>
      </w:r>
      <w:r w:rsidR="0047675A">
        <w:rPr>
          <w:rFonts w:eastAsia="Times New Roman"/>
          <w:bCs/>
          <w:szCs w:val="28"/>
          <w:lang w:eastAsia="ru-RU"/>
        </w:rPr>
        <w:t>20</w:t>
      </w:r>
      <w:r>
        <w:rPr>
          <w:rFonts w:eastAsia="Times New Roman"/>
          <w:bCs/>
          <w:szCs w:val="28"/>
          <w:lang w:eastAsia="ru-RU"/>
        </w:rPr>
        <w:t xml:space="preserve"> году проведено 8 внешних проверок отчетов об исполнении бюджетов муниципальных образований, а именно: </w:t>
      </w:r>
      <w:r w:rsidR="00706A63" w:rsidRPr="00E33047">
        <w:rPr>
          <w:szCs w:val="28"/>
          <w:lang w:eastAsia="ru-RU"/>
        </w:rPr>
        <w:t xml:space="preserve">«Экспертиза </w:t>
      </w:r>
      <w:r w:rsidR="00706A63" w:rsidRPr="00E33047">
        <w:rPr>
          <w:szCs w:val="28"/>
          <w:lang w:eastAsia="ru-RU"/>
        </w:rPr>
        <w:lastRenderedPageBreak/>
        <w:t>и подготовка заключения на отчет об исполнении бюджета муниципального образования «Дубровский район» за 2019 год»</w:t>
      </w:r>
      <w:r w:rsidR="00E33047">
        <w:rPr>
          <w:szCs w:val="28"/>
          <w:lang w:eastAsia="ru-RU"/>
        </w:rPr>
        <w:t>;</w:t>
      </w:r>
      <w:r w:rsidR="00BB1E3E">
        <w:rPr>
          <w:szCs w:val="28"/>
          <w:lang w:eastAsia="ru-RU"/>
        </w:rPr>
        <w:t xml:space="preserve"> </w:t>
      </w:r>
    </w:p>
    <w:p w14:paraId="6CA08484" w14:textId="77777777" w:rsidR="00706A63" w:rsidRPr="00E33047" w:rsidRDefault="00E33047" w:rsidP="00C1633C">
      <w:pPr>
        <w:spacing w:line="360" w:lineRule="auto"/>
        <w:ind w:firstLine="0"/>
        <w:jc w:val="both"/>
        <w:rPr>
          <w:szCs w:val="28"/>
          <w:lang w:eastAsia="ru-RU"/>
        </w:rPr>
      </w:pPr>
      <w:r w:rsidRPr="00E33047">
        <w:rPr>
          <w:szCs w:val="28"/>
          <w:lang w:eastAsia="ru-RU"/>
        </w:rPr>
        <w:t>«Экспертиза и подготовка заключения на отчет об исполнении бюджета:</w:t>
      </w:r>
      <w:r w:rsidR="00C1633C">
        <w:rPr>
          <w:szCs w:val="28"/>
          <w:lang w:eastAsia="ru-RU"/>
        </w:rPr>
        <w:t xml:space="preserve">     </w:t>
      </w:r>
      <w:r w:rsidR="00BB1E3E">
        <w:rPr>
          <w:szCs w:val="28"/>
          <w:lang w:eastAsia="ru-RU"/>
        </w:rPr>
        <w:t xml:space="preserve"> </w:t>
      </w:r>
      <w:r w:rsidRPr="00E33047">
        <w:rPr>
          <w:szCs w:val="28"/>
          <w:lang w:eastAsia="ru-RU"/>
        </w:rPr>
        <w:t xml:space="preserve">1. муниципального образования </w:t>
      </w:r>
      <w:proofErr w:type="spellStart"/>
      <w:r w:rsidRPr="00E33047">
        <w:rPr>
          <w:szCs w:val="28"/>
          <w:lang w:eastAsia="ru-RU"/>
        </w:rPr>
        <w:t>Алешинское</w:t>
      </w:r>
      <w:proofErr w:type="spellEnd"/>
      <w:r w:rsidRPr="00E33047">
        <w:rPr>
          <w:szCs w:val="28"/>
          <w:lang w:eastAsia="ru-RU"/>
        </w:rPr>
        <w:t xml:space="preserve"> сельское поселение за 2019 год;</w:t>
      </w:r>
      <w:r w:rsidR="00BB1E3E">
        <w:rPr>
          <w:szCs w:val="28"/>
          <w:lang w:eastAsia="ru-RU"/>
        </w:rPr>
        <w:t xml:space="preserve"> </w:t>
      </w:r>
      <w:r w:rsidRPr="00E33047">
        <w:rPr>
          <w:szCs w:val="28"/>
          <w:lang w:eastAsia="ru-RU"/>
        </w:rPr>
        <w:t xml:space="preserve">2. муниципального образования </w:t>
      </w:r>
      <w:proofErr w:type="spellStart"/>
      <w:r w:rsidRPr="00E33047">
        <w:rPr>
          <w:szCs w:val="28"/>
          <w:lang w:eastAsia="ru-RU"/>
        </w:rPr>
        <w:t>Пеклинское</w:t>
      </w:r>
      <w:proofErr w:type="spellEnd"/>
      <w:r w:rsidRPr="00E33047">
        <w:rPr>
          <w:szCs w:val="28"/>
          <w:lang w:eastAsia="ru-RU"/>
        </w:rPr>
        <w:t xml:space="preserve"> сельское поселение за 2019 год;</w:t>
      </w:r>
      <w:r w:rsidR="00BB1E3E">
        <w:rPr>
          <w:szCs w:val="28"/>
          <w:lang w:eastAsia="ru-RU"/>
        </w:rPr>
        <w:t xml:space="preserve"> </w:t>
      </w:r>
      <w:r w:rsidRPr="00E33047">
        <w:rPr>
          <w:szCs w:val="28"/>
          <w:lang w:eastAsia="ru-RU"/>
        </w:rPr>
        <w:t xml:space="preserve">3. муниципального образования </w:t>
      </w:r>
      <w:proofErr w:type="spellStart"/>
      <w:r w:rsidRPr="00E33047">
        <w:rPr>
          <w:szCs w:val="28"/>
          <w:lang w:eastAsia="ru-RU"/>
        </w:rPr>
        <w:t>Рековичское</w:t>
      </w:r>
      <w:proofErr w:type="spellEnd"/>
      <w:r w:rsidRPr="00E33047">
        <w:rPr>
          <w:szCs w:val="28"/>
          <w:lang w:eastAsia="ru-RU"/>
        </w:rPr>
        <w:t xml:space="preserve"> сельское поселение за 2019 год;</w:t>
      </w:r>
      <w:r w:rsidR="00BB1E3E">
        <w:rPr>
          <w:szCs w:val="28"/>
          <w:lang w:eastAsia="ru-RU"/>
        </w:rPr>
        <w:t xml:space="preserve"> </w:t>
      </w:r>
      <w:r w:rsidRPr="00E33047">
        <w:rPr>
          <w:szCs w:val="28"/>
          <w:lang w:eastAsia="ru-RU"/>
        </w:rPr>
        <w:t xml:space="preserve">4. муниципального образования </w:t>
      </w:r>
      <w:proofErr w:type="spellStart"/>
      <w:r w:rsidRPr="00E33047">
        <w:rPr>
          <w:szCs w:val="28"/>
          <w:lang w:eastAsia="ru-RU"/>
        </w:rPr>
        <w:t>Рябчинское</w:t>
      </w:r>
      <w:proofErr w:type="spellEnd"/>
      <w:r w:rsidRPr="00E33047">
        <w:rPr>
          <w:szCs w:val="28"/>
          <w:lang w:eastAsia="ru-RU"/>
        </w:rPr>
        <w:t xml:space="preserve"> сельское поселение за 2019 год;</w:t>
      </w:r>
      <w:r w:rsidR="00BB1E3E">
        <w:rPr>
          <w:szCs w:val="28"/>
          <w:lang w:eastAsia="ru-RU"/>
        </w:rPr>
        <w:t xml:space="preserve"> </w:t>
      </w:r>
      <w:r w:rsidRPr="00E33047">
        <w:rPr>
          <w:szCs w:val="28"/>
          <w:lang w:eastAsia="ru-RU"/>
        </w:rPr>
        <w:t xml:space="preserve">5. муниципального образования </w:t>
      </w:r>
      <w:proofErr w:type="spellStart"/>
      <w:r w:rsidRPr="00E33047">
        <w:rPr>
          <w:szCs w:val="28"/>
          <w:lang w:eastAsia="ru-RU"/>
        </w:rPr>
        <w:t>Сергеевское</w:t>
      </w:r>
      <w:proofErr w:type="spellEnd"/>
      <w:r w:rsidRPr="00E33047">
        <w:rPr>
          <w:szCs w:val="28"/>
          <w:lang w:eastAsia="ru-RU"/>
        </w:rPr>
        <w:t xml:space="preserve"> сельское поселение за 2019 год;</w:t>
      </w:r>
      <w:r w:rsidR="00BB1E3E">
        <w:rPr>
          <w:szCs w:val="28"/>
          <w:lang w:eastAsia="ru-RU"/>
        </w:rPr>
        <w:t xml:space="preserve"> </w:t>
      </w:r>
      <w:r w:rsidRPr="00E33047">
        <w:rPr>
          <w:szCs w:val="28"/>
          <w:lang w:eastAsia="ru-RU"/>
        </w:rPr>
        <w:t xml:space="preserve">6. муниципального образования </w:t>
      </w:r>
      <w:proofErr w:type="spellStart"/>
      <w:r w:rsidRPr="00E33047">
        <w:rPr>
          <w:szCs w:val="28"/>
          <w:lang w:eastAsia="ru-RU"/>
        </w:rPr>
        <w:t>Сещинское</w:t>
      </w:r>
      <w:proofErr w:type="spellEnd"/>
      <w:r w:rsidRPr="00E33047">
        <w:rPr>
          <w:szCs w:val="28"/>
          <w:lang w:eastAsia="ru-RU"/>
        </w:rPr>
        <w:t xml:space="preserve"> сельское поселение за 2019 год;</w:t>
      </w:r>
      <w:r w:rsidR="00BB1E3E">
        <w:rPr>
          <w:szCs w:val="28"/>
          <w:lang w:eastAsia="ru-RU"/>
        </w:rPr>
        <w:t xml:space="preserve"> </w:t>
      </w:r>
      <w:r w:rsidRPr="00E33047">
        <w:rPr>
          <w:szCs w:val="28"/>
          <w:lang w:eastAsia="ru-RU"/>
        </w:rPr>
        <w:t>7. муниципального образования Дубровское городское поселение за 2019 год.</w:t>
      </w:r>
    </w:p>
    <w:p w14:paraId="6508B39D" w14:textId="77777777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0618A">
        <w:rPr>
          <w:rFonts w:eastAsia="Times New Roman"/>
          <w:bCs/>
          <w:szCs w:val="28"/>
          <w:lang w:eastAsia="ru-RU"/>
        </w:rPr>
        <w:t>По</w:t>
      </w:r>
      <w:r>
        <w:rPr>
          <w:rFonts w:eastAsia="Times New Roman"/>
          <w:bCs/>
          <w:szCs w:val="28"/>
          <w:lang w:eastAsia="ru-RU"/>
        </w:rPr>
        <w:t xml:space="preserve"> итогам проведенных внешних проверок установлено неэффективное использование в 201</w:t>
      </w:r>
      <w:r w:rsidR="000A0AA9">
        <w:rPr>
          <w:rFonts w:eastAsia="Times New Roman"/>
          <w:bCs/>
          <w:szCs w:val="28"/>
          <w:lang w:eastAsia="ru-RU"/>
        </w:rPr>
        <w:t>9</w:t>
      </w:r>
      <w:r>
        <w:rPr>
          <w:rFonts w:eastAsia="Times New Roman"/>
          <w:bCs/>
          <w:szCs w:val="28"/>
          <w:lang w:eastAsia="ru-RU"/>
        </w:rPr>
        <w:t xml:space="preserve"> году средств местных бюджетов выразившееся в расходах  по уплате судебных расходов и уплате пени, в общей сумме </w:t>
      </w:r>
      <w:r w:rsidR="000A0AA9">
        <w:rPr>
          <w:rFonts w:eastAsia="Times New Roman"/>
          <w:bCs/>
          <w:szCs w:val="28"/>
          <w:lang w:eastAsia="ru-RU"/>
        </w:rPr>
        <w:t>187,6</w:t>
      </w:r>
      <w:r>
        <w:rPr>
          <w:rFonts w:eastAsia="Times New Roman"/>
          <w:bCs/>
          <w:szCs w:val="28"/>
          <w:lang w:eastAsia="ru-RU"/>
        </w:rPr>
        <w:t xml:space="preserve"> тыс. рублей. </w:t>
      </w:r>
      <w:r w:rsidR="000A0AA9">
        <w:rPr>
          <w:rFonts w:eastAsia="Times New Roman"/>
          <w:bCs/>
          <w:szCs w:val="28"/>
          <w:lang w:eastAsia="ru-RU"/>
        </w:rPr>
        <w:t xml:space="preserve">Допущено неверное применение бюджетной классификации на сумму 90,0 тыс. рублей. </w:t>
      </w:r>
      <w:r>
        <w:rPr>
          <w:rFonts w:eastAsia="Times New Roman"/>
          <w:bCs/>
          <w:szCs w:val="28"/>
          <w:lang w:eastAsia="ru-RU"/>
        </w:rPr>
        <w:t>Результаты внешних проверок годовой отчетности об исполнении бюджетов муниципальных образований за 201</w:t>
      </w:r>
      <w:r w:rsidR="000A0AA9">
        <w:rPr>
          <w:rFonts w:eastAsia="Times New Roman"/>
          <w:bCs/>
          <w:szCs w:val="28"/>
          <w:lang w:eastAsia="ru-RU"/>
        </w:rPr>
        <w:t>9</w:t>
      </w:r>
      <w:r>
        <w:rPr>
          <w:rFonts w:eastAsia="Times New Roman"/>
          <w:bCs/>
          <w:szCs w:val="28"/>
          <w:lang w:eastAsia="ru-RU"/>
        </w:rPr>
        <w:t xml:space="preserve"> год отражены в заключениях и направлены главам муниципальных образований.</w:t>
      </w:r>
    </w:p>
    <w:p w14:paraId="19DF6B06" w14:textId="77777777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 целях недопущения недостатков в дальнейшем главам администраций муниципальных образований направлены информационные письма с предложениями. В ответ всеми муниципальными образованиями представлен</w:t>
      </w:r>
      <w:r w:rsidR="004C701A">
        <w:rPr>
          <w:rFonts w:eastAsia="Times New Roman"/>
          <w:bCs/>
          <w:szCs w:val="28"/>
          <w:lang w:eastAsia="ru-RU"/>
        </w:rPr>
        <w:t>а</w:t>
      </w:r>
      <w:r>
        <w:rPr>
          <w:rFonts w:eastAsia="Times New Roman"/>
          <w:bCs/>
          <w:szCs w:val="28"/>
          <w:lang w:eastAsia="ru-RU"/>
        </w:rPr>
        <w:t xml:space="preserve"> информаци</w:t>
      </w:r>
      <w:r w:rsidR="004C701A">
        <w:rPr>
          <w:rFonts w:eastAsia="Times New Roman"/>
          <w:bCs/>
          <w:szCs w:val="28"/>
          <w:lang w:eastAsia="ru-RU"/>
        </w:rPr>
        <w:t>я</w:t>
      </w:r>
      <w:r>
        <w:rPr>
          <w:rFonts w:eastAsia="Times New Roman"/>
          <w:bCs/>
          <w:szCs w:val="28"/>
          <w:lang w:eastAsia="ru-RU"/>
        </w:rPr>
        <w:t xml:space="preserve"> о рассмотрении предложений Контрольно-счётной палаты и принятии соответствующих мер.</w:t>
      </w:r>
    </w:p>
    <w:p w14:paraId="2B19889E" w14:textId="77777777" w:rsidR="000B5BD6" w:rsidRDefault="000B5BD6" w:rsidP="000B5BD6">
      <w:pPr>
        <w:spacing w:line="360" w:lineRule="auto"/>
        <w:jc w:val="both"/>
        <w:rPr>
          <w:rFonts w:eastAsia="Times New Roman"/>
          <w:b/>
          <w:szCs w:val="28"/>
          <w:lang w:eastAsia="ru-RU"/>
        </w:rPr>
      </w:pPr>
      <w:bookmarkStart w:id="15" w:name="_Toc447206587"/>
      <w:bookmarkEnd w:id="14"/>
      <w:r>
        <w:rPr>
          <w:rFonts w:eastAsia="Times New Roman"/>
          <w:b/>
          <w:bCs/>
          <w:szCs w:val="28"/>
          <w:lang w:eastAsia="ru-RU"/>
        </w:rPr>
        <w:t xml:space="preserve">6. </w:t>
      </w:r>
      <w:r w:rsidRPr="00AB599F">
        <w:rPr>
          <w:rFonts w:eastAsia="Times New Roman"/>
          <w:b/>
          <w:bCs/>
          <w:szCs w:val="28"/>
          <w:lang w:eastAsia="ru-RU"/>
        </w:rPr>
        <w:t>Взаимодействие</w:t>
      </w:r>
      <w:r>
        <w:rPr>
          <w:rFonts w:eastAsia="Times New Roman"/>
          <w:b/>
          <w:bCs/>
          <w:szCs w:val="28"/>
          <w:lang w:eastAsia="ru-RU"/>
        </w:rPr>
        <w:t xml:space="preserve"> Контрольно-счетной палаты с государственными и муниципальными органами</w:t>
      </w:r>
      <w:bookmarkEnd w:id="15"/>
    </w:p>
    <w:p w14:paraId="0D9ADB29" w14:textId="77777777" w:rsidR="003B2272" w:rsidRDefault="000B5BD6" w:rsidP="003B2272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bookmarkStart w:id="16" w:name="_Toc447206588"/>
      <w:r>
        <w:rPr>
          <w:rFonts w:ascii="Times New Roman CYR" w:hAnsi="Times New Roman CYR"/>
          <w:szCs w:val="28"/>
        </w:rPr>
        <w:tab/>
      </w:r>
      <w:r w:rsidR="003B2272">
        <w:rPr>
          <w:rFonts w:eastAsia="Times New Roman"/>
          <w:szCs w:val="28"/>
          <w:lang w:eastAsia="ru-RU"/>
        </w:rPr>
        <w:t xml:space="preserve">С целью укрепления системы внешнего муниципального финансового контроля на территории Дубровского района в 2020 году оказывалась поддержка Контрольно-счётной палатой Брянской области по вопросам </w:t>
      </w:r>
      <w:r w:rsidR="003B2272">
        <w:rPr>
          <w:rFonts w:eastAsia="Times New Roman"/>
          <w:szCs w:val="28"/>
          <w:lang w:eastAsia="ru-RU"/>
        </w:rPr>
        <w:lastRenderedPageBreak/>
        <w:t>организации деятельности и осуществления внешнего муниципального финансового контроля.</w:t>
      </w:r>
    </w:p>
    <w:p w14:paraId="08D66B7F" w14:textId="77777777" w:rsidR="003B2272" w:rsidRDefault="003B2272" w:rsidP="003B2272">
      <w:pPr>
        <w:pStyle w:val="31"/>
        <w:tabs>
          <w:tab w:val="left" w:pos="567"/>
        </w:tabs>
        <w:spacing w:line="360" w:lineRule="auto"/>
        <w:ind w:right="0"/>
        <w:rPr>
          <w:rStyle w:val="2"/>
          <w:rFonts w:eastAsia="Calibri"/>
          <w:szCs w:val="28"/>
        </w:rPr>
      </w:pPr>
      <w:r>
        <w:rPr>
          <w:rFonts w:ascii="Times New Roman CYR" w:hAnsi="Times New Roman CYR"/>
          <w:szCs w:val="28"/>
        </w:rPr>
        <w:tab/>
      </w:r>
      <w:r w:rsidRPr="00924DA7">
        <w:rPr>
          <w:rStyle w:val="2"/>
          <w:rFonts w:eastAsia="Calibri"/>
          <w:sz w:val="28"/>
          <w:szCs w:val="28"/>
        </w:rPr>
        <w:t>Совет</w:t>
      </w:r>
      <w:r w:rsidRPr="00286FB1">
        <w:rPr>
          <w:rStyle w:val="2"/>
          <w:rFonts w:eastAsia="Calibri"/>
          <w:sz w:val="28"/>
          <w:szCs w:val="28"/>
        </w:rPr>
        <w:t>ом</w:t>
      </w:r>
      <w:r w:rsidRPr="00924DA7">
        <w:rPr>
          <w:rStyle w:val="2"/>
          <w:rFonts w:eastAsia="Calibri"/>
          <w:sz w:val="28"/>
          <w:szCs w:val="28"/>
        </w:rPr>
        <w:t xml:space="preserve"> контрольно-счетных органов Брянской области </w:t>
      </w:r>
      <w:r w:rsidR="0063260D">
        <w:rPr>
          <w:rStyle w:val="2"/>
          <w:rFonts w:eastAsia="Calibri"/>
          <w:sz w:val="28"/>
          <w:szCs w:val="28"/>
        </w:rPr>
        <w:t>в</w:t>
      </w:r>
      <w:r w:rsidRPr="00924DA7">
        <w:rPr>
          <w:rStyle w:val="2"/>
          <w:rFonts w:eastAsia="Calibri"/>
          <w:sz w:val="28"/>
          <w:szCs w:val="28"/>
        </w:rPr>
        <w:t xml:space="preserve"> 2020 год</w:t>
      </w:r>
      <w:r w:rsidR="0063260D">
        <w:rPr>
          <w:rStyle w:val="2"/>
          <w:rFonts w:eastAsia="Calibri"/>
          <w:sz w:val="28"/>
          <w:szCs w:val="28"/>
        </w:rPr>
        <w:t>у</w:t>
      </w:r>
      <w:r w:rsidRPr="00924DA7">
        <w:rPr>
          <w:rStyle w:val="2"/>
          <w:rFonts w:eastAsia="Calibri"/>
          <w:sz w:val="28"/>
          <w:szCs w:val="28"/>
        </w:rPr>
        <w:t xml:space="preserve"> проведен мониторинг и анализ информационного наполнения официальных сайтов (страниц) контрольно-счетных органов муниципальных образований Брянской области в сети «Интернет по состоянию на 1 декабря 2020 года.</w:t>
      </w:r>
    </w:p>
    <w:p w14:paraId="24E69213" w14:textId="77777777" w:rsidR="003B2272" w:rsidRDefault="003B2272" w:rsidP="003B2272">
      <w:pPr>
        <w:spacing w:line="360" w:lineRule="auto"/>
        <w:ind w:firstLine="780"/>
        <w:jc w:val="both"/>
        <w:rPr>
          <w:rStyle w:val="2"/>
          <w:rFonts w:eastAsia="Calibri"/>
          <w:szCs w:val="28"/>
        </w:rPr>
      </w:pPr>
      <w:r w:rsidRPr="002943B4">
        <w:rPr>
          <w:rStyle w:val="2"/>
          <w:rFonts w:eastAsia="Calibri"/>
          <w:sz w:val="28"/>
          <w:szCs w:val="28"/>
        </w:rPr>
        <w:t xml:space="preserve">Оценка наполнения сайтов КСО осуществлялась не только по наличию информации на сайте, но и по таким критериям, как полнота, актуальность, навигационная доступность. Каждому параметру присваивалась </w:t>
      </w:r>
      <w:r>
        <w:rPr>
          <w:rStyle w:val="2"/>
          <w:rFonts w:eastAsia="Calibri"/>
          <w:sz w:val="28"/>
          <w:szCs w:val="28"/>
        </w:rPr>
        <w:t>и</w:t>
      </w:r>
      <w:r w:rsidRPr="002943B4">
        <w:rPr>
          <w:rStyle w:val="2"/>
          <w:rFonts w:eastAsia="Calibri"/>
          <w:sz w:val="28"/>
          <w:szCs w:val="28"/>
        </w:rPr>
        <w:t>нтегрированная оценка открытости и доступности</w:t>
      </w:r>
      <w:r>
        <w:rPr>
          <w:rStyle w:val="2"/>
          <w:rFonts w:eastAsia="Calibri"/>
          <w:szCs w:val="28"/>
        </w:rPr>
        <w:t>.</w:t>
      </w:r>
    </w:p>
    <w:p w14:paraId="3C7E9973" w14:textId="77777777" w:rsidR="003B2272" w:rsidRPr="00944955" w:rsidRDefault="003B2272" w:rsidP="003B2272">
      <w:pPr>
        <w:spacing w:line="360" w:lineRule="auto"/>
        <w:ind w:firstLine="697"/>
        <w:jc w:val="both"/>
        <w:rPr>
          <w:szCs w:val="28"/>
        </w:rPr>
      </w:pPr>
      <w:r w:rsidRPr="00944955">
        <w:rPr>
          <w:rStyle w:val="2"/>
          <w:rFonts w:eastAsia="Calibri"/>
          <w:sz w:val="28"/>
          <w:szCs w:val="28"/>
        </w:rPr>
        <w:t>Результаты мониторинга свидетельствует о том, что по состоянию на 1 декабря 2020 года Контрольно-счётная палата Дубровского района имеет официальную страницу на официальном сайте администраций Дубровского района.</w:t>
      </w:r>
    </w:p>
    <w:p w14:paraId="5FD1B39B" w14:textId="77777777" w:rsidR="003B2272" w:rsidRDefault="003B2272" w:rsidP="003B2272">
      <w:pPr>
        <w:spacing w:line="360" w:lineRule="auto"/>
        <w:jc w:val="both"/>
        <w:rPr>
          <w:rStyle w:val="2"/>
          <w:rFonts w:eastAsia="Calibri"/>
          <w:sz w:val="28"/>
          <w:szCs w:val="28"/>
        </w:rPr>
      </w:pPr>
      <w:r w:rsidRPr="00B463FA">
        <w:rPr>
          <w:rStyle w:val="2"/>
          <w:rFonts w:eastAsia="Calibri"/>
          <w:sz w:val="28"/>
          <w:szCs w:val="28"/>
        </w:rPr>
        <w:t xml:space="preserve">Оценка текущего уровня открытости и доступности информации о деятельности </w:t>
      </w:r>
      <w:r w:rsidRPr="001D062B">
        <w:rPr>
          <w:rStyle w:val="2"/>
          <w:rFonts w:eastAsia="Calibri"/>
          <w:sz w:val="28"/>
          <w:szCs w:val="28"/>
        </w:rPr>
        <w:t xml:space="preserve">Контрольно-счётной палаты Дубровского района </w:t>
      </w:r>
      <w:r w:rsidRPr="00B463FA">
        <w:rPr>
          <w:rStyle w:val="2"/>
          <w:rFonts w:eastAsia="Calibri"/>
          <w:sz w:val="28"/>
          <w:szCs w:val="28"/>
        </w:rPr>
        <w:t xml:space="preserve">по всему объему размещенной информации </w:t>
      </w:r>
      <w:r w:rsidRPr="007A0429">
        <w:rPr>
          <w:rStyle w:val="2"/>
          <w:rFonts w:eastAsia="Calibri"/>
          <w:sz w:val="28"/>
          <w:szCs w:val="28"/>
        </w:rPr>
        <w:t>соответствует оценке наполняемости сайта «отлично»</w:t>
      </w:r>
      <w:r>
        <w:rPr>
          <w:rStyle w:val="2"/>
          <w:rFonts w:eastAsia="Calibri"/>
          <w:szCs w:val="28"/>
        </w:rPr>
        <w:t xml:space="preserve">, </w:t>
      </w:r>
      <w:r w:rsidRPr="0015431F">
        <w:rPr>
          <w:rStyle w:val="2"/>
          <w:rFonts w:eastAsia="Calibri"/>
          <w:sz w:val="28"/>
          <w:szCs w:val="28"/>
        </w:rPr>
        <w:t xml:space="preserve">итоговое значение коэффициента открытости и доступности по совокупности параметров </w:t>
      </w:r>
      <w:r w:rsidR="00895F71">
        <w:rPr>
          <w:rStyle w:val="2"/>
          <w:rFonts w:eastAsia="Calibri"/>
          <w:sz w:val="28"/>
          <w:szCs w:val="28"/>
        </w:rPr>
        <w:t>составляет</w:t>
      </w:r>
      <w:r w:rsidRPr="0015431F">
        <w:rPr>
          <w:rStyle w:val="2"/>
          <w:rFonts w:eastAsia="Calibri"/>
          <w:sz w:val="28"/>
          <w:szCs w:val="28"/>
        </w:rPr>
        <w:t xml:space="preserve"> 100 процентов.</w:t>
      </w:r>
    </w:p>
    <w:p w14:paraId="0AE4318E" w14:textId="77777777" w:rsidR="00E95E51" w:rsidRDefault="00E95E51" w:rsidP="00E95E51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E95E51">
        <w:rPr>
          <w:rFonts w:eastAsia="Times New Roman"/>
          <w:szCs w:val="28"/>
          <w:lang w:eastAsia="ru-RU"/>
        </w:rPr>
        <w:t>В  отчетном  периоде  в  целях  совершенствования  практики  нематериальной</w:t>
      </w:r>
      <w:r>
        <w:rPr>
          <w:rFonts w:eastAsia="Times New Roman"/>
          <w:szCs w:val="28"/>
          <w:lang w:eastAsia="ru-RU"/>
        </w:rPr>
        <w:t xml:space="preserve"> </w:t>
      </w:r>
      <w:r w:rsidRPr="00E95E51">
        <w:rPr>
          <w:rFonts w:eastAsia="Times New Roman"/>
          <w:szCs w:val="28"/>
          <w:lang w:eastAsia="ru-RU"/>
        </w:rPr>
        <w:t>мотивации  служебной  деятельности  в  Контрольно-счетной  палате  Брянской</w:t>
      </w:r>
      <w:r>
        <w:rPr>
          <w:rFonts w:eastAsia="Times New Roman"/>
          <w:szCs w:val="28"/>
          <w:lang w:eastAsia="ru-RU"/>
        </w:rPr>
        <w:t xml:space="preserve"> </w:t>
      </w:r>
      <w:r w:rsidRPr="00E95E51">
        <w:rPr>
          <w:rFonts w:eastAsia="Times New Roman"/>
          <w:szCs w:val="28"/>
          <w:lang w:eastAsia="ru-RU"/>
        </w:rPr>
        <w:t>области  утверждено  Положение  о  Доске  почета</w:t>
      </w:r>
      <w:r>
        <w:rPr>
          <w:rFonts w:eastAsia="Times New Roman"/>
          <w:szCs w:val="28"/>
          <w:lang w:eastAsia="ru-RU"/>
        </w:rPr>
        <w:t>.</w:t>
      </w:r>
      <w:r w:rsidRPr="00E95E51">
        <w:rPr>
          <w:rFonts w:eastAsia="Times New Roman"/>
          <w:szCs w:val="28"/>
          <w:lang w:eastAsia="ru-RU"/>
        </w:rPr>
        <w:t xml:space="preserve">  В  холле  на  декоративном  стенде  размещены  фотопортреты</w:t>
      </w:r>
      <w:r>
        <w:rPr>
          <w:rFonts w:eastAsia="Times New Roman"/>
          <w:szCs w:val="28"/>
          <w:lang w:eastAsia="ru-RU"/>
        </w:rPr>
        <w:t xml:space="preserve"> </w:t>
      </w:r>
      <w:r w:rsidRPr="00E95E51">
        <w:rPr>
          <w:rFonts w:eastAsia="Times New Roman"/>
          <w:szCs w:val="28"/>
          <w:lang w:eastAsia="ru-RU"/>
        </w:rPr>
        <w:t>поощренных  с  указанием  под  ними  фамилии,  имени,  отчества  и  замещаемой</w:t>
      </w:r>
      <w:r>
        <w:rPr>
          <w:rFonts w:eastAsia="Times New Roman"/>
          <w:szCs w:val="28"/>
          <w:lang w:eastAsia="ru-RU"/>
        </w:rPr>
        <w:t xml:space="preserve"> </w:t>
      </w:r>
      <w:r w:rsidRPr="00E95E51">
        <w:rPr>
          <w:rFonts w:eastAsia="Times New Roman"/>
          <w:szCs w:val="28"/>
          <w:lang w:eastAsia="ru-RU"/>
        </w:rPr>
        <w:t>должности.  На  Доске  почета  размещены  фотопортреты  сотрудников</w:t>
      </w:r>
      <w:r>
        <w:rPr>
          <w:rFonts w:eastAsia="Times New Roman"/>
          <w:szCs w:val="28"/>
          <w:lang w:eastAsia="ru-RU"/>
        </w:rPr>
        <w:t xml:space="preserve"> </w:t>
      </w:r>
      <w:r w:rsidRPr="00E95E51">
        <w:rPr>
          <w:rFonts w:eastAsia="Times New Roman"/>
          <w:szCs w:val="28"/>
          <w:lang w:eastAsia="ru-RU"/>
        </w:rPr>
        <w:t>контрольно-счетных  органов  муниципальных  образований  Брянской  области.</w:t>
      </w:r>
      <w:r>
        <w:rPr>
          <w:rFonts w:eastAsia="Times New Roman"/>
          <w:szCs w:val="28"/>
          <w:lang w:eastAsia="ru-RU"/>
        </w:rPr>
        <w:t xml:space="preserve"> </w:t>
      </w:r>
      <w:r w:rsidRPr="00E95E51">
        <w:rPr>
          <w:rFonts w:eastAsia="Times New Roman"/>
          <w:szCs w:val="28"/>
          <w:lang w:eastAsia="ru-RU"/>
        </w:rPr>
        <w:t xml:space="preserve">Аналогичная информация размещена на сайте </w:t>
      </w:r>
      <w:r>
        <w:rPr>
          <w:rFonts w:eastAsia="Times New Roman"/>
          <w:szCs w:val="28"/>
          <w:lang w:eastAsia="ru-RU"/>
        </w:rPr>
        <w:t>Контрольно-счётной палаты  Брянской области</w:t>
      </w:r>
      <w:r w:rsidRPr="00E95E51">
        <w:rPr>
          <w:rFonts w:eastAsia="Times New Roman"/>
          <w:szCs w:val="28"/>
          <w:lang w:eastAsia="ru-RU"/>
        </w:rPr>
        <w:t>.</w:t>
      </w:r>
    </w:p>
    <w:p w14:paraId="6F4DCBCE" w14:textId="77777777" w:rsidR="00500173" w:rsidRDefault="00500173" w:rsidP="00E95E51">
      <w:pPr>
        <w:spacing w:line="360" w:lineRule="auto"/>
        <w:jc w:val="both"/>
        <w:rPr>
          <w:rFonts w:eastAsia="Times New Roman"/>
          <w:szCs w:val="28"/>
          <w:lang w:eastAsia="ru-RU"/>
        </w:rPr>
      </w:pPr>
    </w:p>
    <w:p w14:paraId="16909905" w14:textId="77777777" w:rsidR="00500173" w:rsidRDefault="00500173" w:rsidP="00E95E51">
      <w:pPr>
        <w:spacing w:line="360" w:lineRule="auto"/>
        <w:jc w:val="both"/>
        <w:rPr>
          <w:rFonts w:eastAsia="Times New Roman"/>
          <w:szCs w:val="28"/>
          <w:lang w:eastAsia="ru-RU"/>
        </w:rPr>
      </w:pPr>
    </w:p>
    <w:p w14:paraId="444B1FF8" w14:textId="77777777" w:rsidR="000B5BD6" w:rsidRDefault="000B5BD6" w:rsidP="003B2272">
      <w:pPr>
        <w:pStyle w:val="31"/>
        <w:tabs>
          <w:tab w:val="left" w:pos="851"/>
        </w:tabs>
        <w:spacing w:line="360" w:lineRule="auto"/>
        <w:ind w:right="0"/>
        <w:rPr>
          <w:b/>
          <w:szCs w:val="28"/>
        </w:rPr>
      </w:pPr>
      <w:r>
        <w:rPr>
          <w:b/>
          <w:bCs/>
          <w:szCs w:val="28"/>
        </w:rPr>
        <w:lastRenderedPageBreak/>
        <w:t xml:space="preserve">7. </w:t>
      </w:r>
      <w:r w:rsidRPr="00AB599F">
        <w:rPr>
          <w:b/>
          <w:bCs/>
          <w:szCs w:val="28"/>
        </w:rPr>
        <w:t>Инфо</w:t>
      </w:r>
      <w:r>
        <w:rPr>
          <w:b/>
          <w:bCs/>
          <w:szCs w:val="28"/>
        </w:rPr>
        <w:t>рмирование о деятельности Контрольно-счетной палаты</w:t>
      </w:r>
      <w:bookmarkEnd w:id="16"/>
    </w:p>
    <w:p w14:paraId="11164E0E" w14:textId="77777777" w:rsidR="000B5BD6" w:rsidRDefault="000B5BD6" w:rsidP="000B5B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Руководство Контрольно-счетной палаты принимало активное участие </w:t>
      </w:r>
      <w:r>
        <w:rPr>
          <w:szCs w:val="28"/>
        </w:rPr>
        <w:br/>
        <w:t>в мероприятиях регионального и муниципального уровня, посвященных вопросам финансового контроля и аудита.</w:t>
      </w:r>
    </w:p>
    <w:p w14:paraId="1FBD2436" w14:textId="77777777" w:rsidR="00A70D17" w:rsidRDefault="00A70D17" w:rsidP="00A70D17">
      <w:pPr>
        <w:spacing w:line="360" w:lineRule="auto"/>
        <w:jc w:val="both"/>
        <w:rPr>
          <w:szCs w:val="28"/>
        </w:rPr>
      </w:pPr>
      <w:r w:rsidRPr="00A70D17">
        <w:rPr>
          <w:szCs w:val="28"/>
        </w:rPr>
        <w:t>В  рамках  курсов  повышения  квалификации  для  сотрудников  контрольно-счетных  органов  муниципальных  образований  сотрудники</w:t>
      </w:r>
      <w:r>
        <w:rPr>
          <w:szCs w:val="28"/>
        </w:rPr>
        <w:t xml:space="preserve"> Контрольно-счётной палаты </w:t>
      </w:r>
      <w:r w:rsidR="00802408">
        <w:rPr>
          <w:szCs w:val="28"/>
        </w:rPr>
        <w:t xml:space="preserve">Брянской области направляли </w:t>
      </w:r>
      <w:proofErr w:type="spellStart"/>
      <w:r w:rsidR="00802408">
        <w:rPr>
          <w:szCs w:val="28"/>
        </w:rPr>
        <w:t>видиозапись</w:t>
      </w:r>
      <w:proofErr w:type="spellEnd"/>
      <w:r w:rsidRPr="00A70D17">
        <w:rPr>
          <w:szCs w:val="28"/>
        </w:rPr>
        <w:t xml:space="preserve"> </w:t>
      </w:r>
      <w:r w:rsidR="00802408">
        <w:rPr>
          <w:szCs w:val="28"/>
        </w:rPr>
        <w:t xml:space="preserve">с </w:t>
      </w:r>
      <w:r w:rsidRPr="00A70D17">
        <w:rPr>
          <w:szCs w:val="28"/>
        </w:rPr>
        <w:t>лекционными и практическими занятиями.</w:t>
      </w:r>
    </w:p>
    <w:p w14:paraId="3622FD24" w14:textId="77777777" w:rsidR="000B5BD6" w:rsidRDefault="000B5BD6" w:rsidP="00E95E51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течение года информация о деятельности Контрольно-счётной палаты размещена на официальном сайте администрации Дубровского района на странице Контрольно-счётной палаты. </w:t>
      </w:r>
      <w:bookmarkStart w:id="17" w:name="_Toc447206589"/>
    </w:p>
    <w:p w14:paraId="77561987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8. Обеспечение деятельности Контрольно-счетной палаты</w:t>
      </w:r>
      <w:bookmarkStart w:id="18" w:name="_Toc447206590"/>
      <w:bookmarkEnd w:id="17"/>
    </w:p>
    <w:p w14:paraId="3D1E4CE0" w14:textId="77777777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 соответствии с ведомственной структурой расходов, утвержденной решением «О бюджете </w:t>
      </w:r>
      <w:r w:rsidR="00C1683D">
        <w:rPr>
          <w:rFonts w:eastAsia="Times New Roman"/>
          <w:bCs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bCs/>
          <w:szCs w:val="28"/>
          <w:lang w:eastAsia="ru-RU"/>
        </w:rPr>
        <w:t xml:space="preserve"> на 20</w:t>
      </w:r>
      <w:r w:rsidR="00C1683D">
        <w:rPr>
          <w:rFonts w:eastAsia="Times New Roman"/>
          <w:bCs/>
          <w:szCs w:val="28"/>
          <w:lang w:eastAsia="ru-RU"/>
        </w:rPr>
        <w:t>20</w:t>
      </w:r>
      <w:r>
        <w:rPr>
          <w:rFonts w:eastAsia="Times New Roman"/>
          <w:bCs/>
          <w:szCs w:val="28"/>
          <w:lang w:eastAsia="ru-RU"/>
        </w:rPr>
        <w:t xml:space="preserve"> год и на плановый период 20</w:t>
      </w:r>
      <w:r w:rsidR="00F97975">
        <w:rPr>
          <w:rFonts w:eastAsia="Times New Roman"/>
          <w:bCs/>
          <w:szCs w:val="28"/>
          <w:lang w:eastAsia="ru-RU"/>
        </w:rPr>
        <w:t>2</w:t>
      </w:r>
      <w:r w:rsidR="00C1683D">
        <w:rPr>
          <w:rFonts w:eastAsia="Times New Roman"/>
          <w:bCs/>
          <w:szCs w:val="28"/>
          <w:lang w:eastAsia="ru-RU"/>
        </w:rPr>
        <w:t>1</w:t>
      </w:r>
      <w:r>
        <w:rPr>
          <w:rFonts w:eastAsia="Times New Roman"/>
          <w:bCs/>
          <w:szCs w:val="28"/>
          <w:lang w:eastAsia="ru-RU"/>
        </w:rPr>
        <w:t xml:space="preserve"> и 202</w:t>
      </w:r>
      <w:r w:rsidR="00C1683D">
        <w:rPr>
          <w:rFonts w:eastAsia="Times New Roman"/>
          <w:bCs/>
          <w:szCs w:val="28"/>
          <w:lang w:eastAsia="ru-RU"/>
        </w:rPr>
        <w:t>2</w:t>
      </w:r>
      <w:r>
        <w:rPr>
          <w:rFonts w:eastAsia="Times New Roman"/>
          <w:bCs/>
          <w:szCs w:val="28"/>
          <w:lang w:eastAsia="ru-RU"/>
        </w:rPr>
        <w:t xml:space="preserve"> годов», бюджетные ассигнования на содержание и обеспечение деятельности Контрольно-счётной палаты утверждены в размере </w:t>
      </w:r>
      <w:r w:rsidR="004725D2">
        <w:rPr>
          <w:rFonts w:eastAsia="Times New Roman"/>
          <w:bCs/>
          <w:szCs w:val="28"/>
          <w:lang w:eastAsia="ru-RU"/>
        </w:rPr>
        <w:t xml:space="preserve">504,2 </w:t>
      </w:r>
      <w:r>
        <w:rPr>
          <w:rFonts w:eastAsia="Times New Roman"/>
          <w:bCs/>
          <w:szCs w:val="28"/>
          <w:lang w:eastAsia="ru-RU"/>
        </w:rPr>
        <w:t xml:space="preserve">тыс. рублей. Исполнение бюджетной сметы Контрольно-счётной палаты в отчетном году составило </w:t>
      </w:r>
      <w:r w:rsidR="004725D2">
        <w:rPr>
          <w:rFonts w:eastAsia="Times New Roman"/>
          <w:bCs/>
          <w:szCs w:val="28"/>
          <w:lang w:eastAsia="ru-RU"/>
        </w:rPr>
        <w:t>498,4</w:t>
      </w:r>
      <w:r>
        <w:rPr>
          <w:rFonts w:eastAsia="Times New Roman"/>
          <w:bCs/>
          <w:szCs w:val="28"/>
          <w:lang w:eastAsia="ru-RU"/>
        </w:rPr>
        <w:t xml:space="preserve"> тыс. рублей или </w:t>
      </w:r>
      <w:r w:rsidR="004725D2">
        <w:rPr>
          <w:rFonts w:eastAsia="Times New Roman"/>
          <w:bCs/>
          <w:szCs w:val="28"/>
          <w:lang w:eastAsia="ru-RU"/>
        </w:rPr>
        <w:t>98,85</w:t>
      </w:r>
      <w:r>
        <w:rPr>
          <w:rFonts w:eastAsia="Times New Roman"/>
          <w:bCs/>
          <w:szCs w:val="28"/>
          <w:lang w:eastAsia="ru-RU"/>
        </w:rPr>
        <w:t xml:space="preserve"> процента. Предусмотренные на содержание и обеспечение деятельности Контрольно-счётной палаты средства израсходованы</w:t>
      </w:r>
      <w:r w:rsidR="00C9109B">
        <w:rPr>
          <w:rFonts w:eastAsia="Times New Roman"/>
          <w:bCs/>
          <w:szCs w:val="28"/>
          <w:lang w:eastAsia="ru-RU"/>
        </w:rPr>
        <w:t>:</w:t>
      </w:r>
      <w:r>
        <w:rPr>
          <w:rFonts w:eastAsia="Times New Roman"/>
          <w:bCs/>
          <w:szCs w:val="28"/>
          <w:lang w:eastAsia="ru-RU"/>
        </w:rPr>
        <w:t xml:space="preserve"> на оплату труда</w:t>
      </w:r>
      <w:r w:rsidR="00C9109B">
        <w:rPr>
          <w:rFonts w:eastAsia="Times New Roman"/>
          <w:bCs/>
          <w:szCs w:val="28"/>
          <w:lang w:eastAsia="ru-RU"/>
        </w:rPr>
        <w:t xml:space="preserve"> с </w:t>
      </w:r>
      <w:r w:rsidR="00246275">
        <w:rPr>
          <w:rFonts w:eastAsia="Times New Roman"/>
          <w:bCs/>
          <w:szCs w:val="28"/>
          <w:lang w:eastAsia="ru-RU"/>
        </w:rPr>
        <w:t>на</w:t>
      </w:r>
      <w:r w:rsidR="00C9109B">
        <w:rPr>
          <w:rFonts w:eastAsia="Times New Roman"/>
          <w:bCs/>
          <w:szCs w:val="28"/>
          <w:lang w:eastAsia="ru-RU"/>
        </w:rPr>
        <w:t xml:space="preserve">числениями </w:t>
      </w:r>
      <w:r w:rsidR="004725D2">
        <w:rPr>
          <w:rFonts w:eastAsia="Times New Roman"/>
          <w:bCs/>
          <w:szCs w:val="28"/>
          <w:lang w:eastAsia="ru-RU"/>
        </w:rPr>
        <w:t>457,8</w:t>
      </w:r>
      <w:r w:rsidR="00C9109B">
        <w:rPr>
          <w:rFonts w:eastAsia="Times New Roman"/>
          <w:bCs/>
          <w:szCs w:val="28"/>
          <w:lang w:eastAsia="ru-RU"/>
        </w:rPr>
        <w:t xml:space="preserve"> тыс. рублей, на закупку товаров, работ и услуг </w:t>
      </w:r>
      <w:r w:rsidR="004725D2">
        <w:rPr>
          <w:rFonts w:eastAsia="Times New Roman"/>
          <w:bCs/>
          <w:szCs w:val="28"/>
          <w:lang w:eastAsia="ru-RU"/>
        </w:rPr>
        <w:t>40,6</w:t>
      </w:r>
      <w:r w:rsidR="00C9109B">
        <w:rPr>
          <w:rFonts w:eastAsia="Times New Roman"/>
          <w:bCs/>
          <w:szCs w:val="28"/>
          <w:lang w:eastAsia="ru-RU"/>
        </w:rPr>
        <w:t xml:space="preserve"> тыс. рублей</w:t>
      </w:r>
      <w:r>
        <w:rPr>
          <w:rFonts w:eastAsia="Times New Roman"/>
          <w:bCs/>
          <w:szCs w:val="28"/>
          <w:lang w:eastAsia="ru-RU"/>
        </w:rPr>
        <w:t>.</w:t>
      </w:r>
    </w:p>
    <w:p w14:paraId="4E77F887" w14:textId="77777777" w:rsidR="00973383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 течение отчетного периода кадровая работа в Контрольно-счётной палате проводилась в соответствии с законодательством. По состоянию на 1 января 20</w:t>
      </w:r>
      <w:r w:rsidR="004B2BBF">
        <w:rPr>
          <w:rFonts w:eastAsia="Times New Roman"/>
          <w:bCs/>
          <w:szCs w:val="28"/>
          <w:lang w:eastAsia="ru-RU"/>
        </w:rPr>
        <w:t>2</w:t>
      </w:r>
      <w:r w:rsidR="00973383">
        <w:rPr>
          <w:rFonts w:eastAsia="Times New Roman"/>
          <w:bCs/>
          <w:szCs w:val="28"/>
          <w:lang w:eastAsia="ru-RU"/>
        </w:rPr>
        <w:t>1</w:t>
      </w:r>
      <w:r>
        <w:rPr>
          <w:rFonts w:eastAsia="Times New Roman"/>
          <w:bCs/>
          <w:szCs w:val="28"/>
          <w:lang w:eastAsia="ru-RU"/>
        </w:rPr>
        <w:t xml:space="preserve"> года штатная численность Контрольно-счётной палаты составила 2 единицы, из них 1 единица – должность муниципальной службы, 1 единица – должность не отнесенная к муниципальной службе. </w:t>
      </w:r>
    </w:p>
    <w:p w14:paraId="6B8633FF" w14:textId="77777777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Фактический состав – 1 единица </w:t>
      </w:r>
      <w:r w:rsidR="00164387">
        <w:rPr>
          <w:rFonts w:eastAsia="Times New Roman"/>
          <w:bCs/>
          <w:szCs w:val="28"/>
          <w:lang w:eastAsia="ru-RU"/>
        </w:rPr>
        <w:t xml:space="preserve">инспектора </w:t>
      </w:r>
      <w:r w:rsidR="004B2BBF">
        <w:rPr>
          <w:rFonts w:eastAsia="Times New Roman"/>
          <w:bCs/>
          <w:szCs w:val="28"/>
          <w:lang w:eastAsia="ru-RU"/>
        </w:rPr>
        <w:t xml:space="preserve">- должность не отнесенная к муниципальной службе </w:t>
      </w:r>
      <w:r>
        <w:rPr>
          <w:rFonts w:eastAsia="Times New Roman"/>
          <w:bCs/>
          <w:szCs w:val="28"/>
          <w:lang w:eastAsia="ru-RU"/>
        </w:rPr>
        <w:t>(</w:t>
      </w:r>
      <w:proofErr w:type="spellStart"/>
      <w:r>
        <w:rPr>
          <w:rFonts w:eastAsia="Times New Roman"/>
          <w:bCs/>
          <w:szCs w:val="28"/>
          <w:lang w:eastAsia="ru-RU"/>
        </w:rPr>
        <w:t>и.о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председателя). </w:t>
      </w:r>
    </w:p>
    <w:p w14:paraId="1685BF7E" w14:textId="77777777" w:rsidR="00A524C9" w:rsidRDefault="000B5BD6" w:rsidP="00A524C9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Служащими Контрольно-счётной палаты своевременно представлены сведения о своих доходах, расходах, об имуществе и обязательствах имущественного характера.  Представленные сведения в установленный законодательством срок размещены на сайте Администрации Дубровского района на странице КСП.</w:t>
      </w:r>
    </w:p>
    <w:p w14:paraId="12774F27" w14:textId="77777777" w:rsidR="000B5BD6" w:rsidRDefault="000B5BD6" w:rsidP="00A524C9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За истекший период 20</w:t>
      </w:r>
      <w:r w:rsidR="0065221C">
        <w:rPr>
          <w:rFonts w:eastAsia="Times New Roman"/>
          <w:bCs/>
          <w:szCs w:val="28"/>
          <w:lang w:eastAsia="ru-RU"/>
        </w:rPr>
        <w:t>20</w:t>
      </w:r>
      <w:r>
        <w:rPr>
          <w:rFonts w:eastAsia="Times New Roman"/>
          <w:bCs/>
          <w:szCs w:val="28"/>
          <w:lang w:eastAsia="ru-RU"/>
        </w:rPr>
        <w:t xml:space="preserve">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</w:t>
      </w:r>
    </w:p>
    <w:p w14:paraId="06243728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 случаях обращения в целях склонения к совершению коррупционных правонарушений в адрес </w:t>
      </w:r>
      <w:proofErr w:type="spellStart"/>
      <w:r>
        <w:rPr>
          <w:rFonts w:eastAsia="Times New Roman"/>
          <w:bCs/>
          <w:szCs w:val="28"/>
          <w:lang w:eastAsia="ru-RU"/>
        </w:rPr>
        <w:t>и.о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председателя Контрольно-счётной палаты не поступало.</w:t>
      </w:r>
    </w:p>
    <w:p w14:paraId="36649E8C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9. Заключительные положения</w:t>
      </w:r>
      <w:bookmarkEnd w:id="18"/>
    </w:p>
    <w:p w14:paraId="4D23305C" w14:textId="77777777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отчетном периоде Контрольно-счетной палатой обеспечена реализация полномочий, возложенных на нее Бюджетным кодексом Российской Федерации, Положением «О Контрольно-счетной палате Дубровского района». </w:t>
      </w:r>
    </w:p>
    <w:p w14:paraId="5A03088B" w14:textId="77777777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Контрольная и экспертно-аналитическая деятельность Контрольно-счетной палаты направлена на решение актуальных вопросов:</w:t>
      </w:r>
      <w:r>
        <w:rPr>
          <w:rFonts w:eastAsia="Times New Roman"/>
          <w:bCs/>
          <w:szCs w:val="28"/>
          <w:lang w:eastAsia="ru-RU"/>
        </w:rPr>
        <w:t xml:space="preserve"> эффективность</w:t>
      </w:r>
      <w:r>
        <w:rPr>
          <w:bCs/>
          <w:color w:val="000000"/>
          <w:szCs w:val="28"/>
        </w:rPr>
        <w:t xml:space="preserve"> организации предоставления и использования бюджетных средств, </w:t>
      </w:r>
      <w:r>
        <w:rPr>
          <w:rFonts w:eastAsia="Times New Roman"/>
          <w:szCs w:val="28"/>
          <w:lang w:eastAsia="ru-RU"/>
        </w:rPr>
        <w:t xml:space="preserve">эффективность использования муниципального имущества, </w:t>
      </w:r>
      <w:r>
        <w:rPr>
          <w:color w:val="000000"/>
          <w:szCs w:val="28"/>
        </w:rPr>
        <w:t xml:space="preserve">мониторинг реализации законодательства  Российской Федерации </w:t>
      </w:r>
      <w:r>
        <w:rPr>
          <w:szCs w:val="28"/>
        </w:rPr>
        <w:t xml:space="preserve">в сфере закупок товаров, работ, услуг для обеспечения государственных и муниципальных нужд» на территории Дубровского района». </w:t>
      </w:r>
    </w:p>
    <w:p w14:paraId="416BB581" w14:textId="77777777" w:rsidR="000B5BD6" w:rsidRDefault="000B5BD6" w:rsidP="000B5BD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20</w:t>
      </w:r>
      <w:r w:rsidR="00164387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году Контрольно-счетной палатой будет продолжена работа по:</w:t>
      </w:r>
      <w:r>
        <w:rPr>
          <w:rFonts w:eastAsia="Times New Roman"/>
          <w:szCs w:val="28"/>
          <w:lang w:eastAsia="ru-RU"/>
        </w:rPr>
        <w:br/>
        <w:t xml:space="preserve"> дальнейшему укреплению и развитию единой системы контроля формирования и исполнения бюджета </w:t>
      </w:r>
      <w:r w:rsidR="0065221C">
        <w:rPr>
          <w:rFonts w:eastAsia="Times New Roman"/>
          <w:szCs w:val="28"/>
          <w:lang w:eastAsia="ru-RU"/>
        </w:rPr>
        <w:t>Дубровского муниципального района</w:t>
      </w:r>
      <w:r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lastRenderedPageBreak/>
        <w:t>бюджета городского и 6 сельских поселений, управления и распоряжения имуществом;</w:t>
      </w:r>
    </w:p>
    <w:p w14:paraId="5C1EFD1D" w14:textId="77777777" w:rsidR="000B5BD6" w:rsidRDefault="000B5BD6" w:rsidP="000B5BD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внедрению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Дубровского района; </w:t>
      </w:r>
    </w:p>
    <w:p w14:paraId="2BE126EA" w14:textId="77777777" w:rsidR="000B5BD6" w:rsidRDefault="000B5BD6" w:rsidP="000B5BD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расширению взаимодействия с правоохранительными органами, органами муниципальной власти и  контрольно-счетными органами муниципальных образований.</w:t>
      </w:r>
    </w:p>
    <w:p w14:paraId="779EAFA1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1DC49E6A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1AFE03C7" w14:textId="77777777" w:rsidR="000B5BD6" w:rsidRDefault="000B5BD6" w:rsidP="000B5BD6">
      <w:pPr>
        <w:tabs>
          <w:tab w:val="left" w:pos="540"/>
        </w:tabs>
        <w:ind w:firstLine="0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b/>
          <w:szCs w:val="28"/>
          <w:lang w:eastAsia="ru-RU"/>
        </w:rPr>
        <w:t>И.о</w:t>
      </w:r>
      <w:proofErr w:type="spellEnd"/>
      <w:r>
        <w:rPr>
          <w:rFonts w:eastAsia="Times New Roman"/>
          <w:b/>
          <w:szCs w:val="28"/>
          <w:lang w:eastAsia="ru-RU"/>
        </w:rPr>
        <w:t xml:space="preserve"> председателя </w:t>
      </w:r>
      <w:r>
        <w:rPr>
          <w:rFonts w:eastAsia="Times New Roman"/>
          <w:b/>
          <w:szCs w:val="28"/>
          <w:lang w:eastAsia="ru-RU"/>
        </w:rPr>
        <w:br/>
        <w:t xml:space="preserve">Контрольно-счетной палаты </w:t>
      </w:r>
      <w:r>
        <w:rPr>
          <w:rFonts w:eastAsia="Times New Roman"/>
          <w:b/>
          <w:szCs w:val="28"/>
          <w:lang w:eastAsia="ru-RU"/>
        </w:rPr>
        <w:br/>
        <w:t>Дубровского района</w:t>
      </w:r>
      <w:r>
        <w:rPr>
          <w:rFonts w:eastAsia="Times New Roman"/>
          <w:b/>
          <w:szCs w:val="28"/>
          <w:lang w:eastAsia="ru-RU"/>
        </w:rPr>
        <w:tab/>
      </w:r>
      <w:r>
        <w:rPr>
          <w:rFonts w:eastAsia="Times New Roman"/>
          <w:b/>
          <w:szCs w:val="28"/>
          <w:lang w:eastAsia="ru-RU"/>
        </w:rPr>
        <w:tab/>
      </w:r>
      <w:r>
        <w:rPr>
          <w:rFonts w:eastAsia="Times New Roman"/>
          <w:b/>
          <w:szCs w:val="28"/>
          <w:lang w:eastAsia="ru-RU"/>
        </w:rPr>
        <w:tab/>
      </w:r>
      <w:r>
        <w:rPr>
          <w:rFonts w:eastAsia="Times New Roman"/>
          <w:b/>
          <w:szCs w:val="28"/>
          <w:lang w:eastAsia="ru-RU"/>
        </w:rPr>
        <w:tab/>
      </w:r>
      <w:r>
        <w:rPr>
          <w:rFonts w:eastAsia="Times New Roman"/>
          <w:b/>
          <w:szCs w:val="28"/>
          <w:lang w:eastAsia="ru-RU"/>
        </w:rPr>
        <w:tab/>
      </w:r>
      <w:r>
        <w:rPr>
          <w:rFonts w:eastAsia="Times New Roman"/>
          <w:b/>
          <w:szCs w:val="28"/>
          <w:lang w:eastAsia="ru-RU"/>
        </w:rPr>
        <w:tab/>
        <w:t xml:space="preserve">   Н.А. </w:t>
      </w:r>
      <w:proofErr w:type="spellStart"/>
      <w:r>
        <w:rPr>
          <w:rFonts w:eastAsia="Times New Roman"/>
          <w:b/>
          <w:szCs w:val="28"/>
          <w:lang w:eastAsia="ru-RU"/>
        </w:rPr>
        <w:t>Дороденкова</w:t>
      </w:r>
      <w:proofErr w:type="spellEnd"/>
    </w:p>
    <w:p w14:paraId="1DE3B6C5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43E7765D" w14:textId="77777777" w:rsidR="000B5BD6" w:rsidRDefault="000B5BD6" w:rsidP="000B5BD6"/>
    <w:p w14:paraId="21B49C9D" w14:textId="77777777" w:rsidR="00FC2352" w:rsidRDefault="00FC2352"/>
    <w:sectPr w:rsidR="00FC2352" w:rsidSect="00EC74A9">
      <w:headerReference w:type="default" r:id="rId2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4548D" w14:textId="77777777" w:rsidR="001E6954" w:rsidRDefault="001E6954" w:rsidP="00EC74A9">
      <w:r>
        <w:separator/>
      </w:r>
    </w:p>
  </w:endnote>
  <w:endnote w:type="continuationSeparator" w:id="0">
    <w:p w14:paraId="1EFFC413" w14:textId="77777777" w:rsidR="001E6954" w:rsidRDefault="001E6954" w:rsidP="00EC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69BD6" w14:textId="77777777" w:rsidR="001E6954" w:rsidRDefault="001E6954" w:rsidP="00EC74A9">
      <w:r>
        <w:separator/>
      </w:r>
    </w:p>
  </w:footnote>
  <w:footnote w:type="continuationSeparator" w:id="0">
    <w:p w14:paraId="4F8C178F" w14:textId="77777777" w:rsidR="001E6954" w:rsidRDefault="001E6954" w:rsidP="00EC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7775"/>
      <w:docPartObj>
        <w:docPartGallery w:val="Page Numbers (Top of Page)"/>
        <w:docPartUnique/>
      </w:docPartObj>
    </w:sdtPr>
    <w:sdtEndPr/>
    <w:sdtContent>
      <w:p w14:paraId="0F5CCF90" w14:textId="77777777" w:rsidR="00305C1D" w:rsidRDefault="001C21D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17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6937BD6" w14:textId="77777777" w:rsidR="00305C1D" w:rsidRDefault="00305C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D6"/>
    <w:rsid w:val="00004504"/>
    <w:rsid w:val="00006D6D"/>
    <w:rsid w:val="000071F3"/>
    <w:rsid w:val="00016B3E"/>
    <w:rsid w:val="0003290F"/>
    <w:rsid w:val="00035314"/>
    <w:rsid w:val="00044B11"/>
    <w:rsid w:val="00044C09"/>
    <w:rsid w:val="00050D47"/>
    <w:rsid w:val="00052822"/>
    <w:rsid w:val="000632E4"/>
    <w:rsid w:val="0006711D"/>
    <w:rsid w:val="00070760"/>
    <w:rsid w:val="00072F9F"/>
    <w:rsid w:val="00074406"/>
    <w:rsid w:val="00081300"/>
    <w:rsid w:val="000813EF"/>
    <w:rsid w:val="00082080"/>
    <w:rsid w:val="00084DD2"/>
    <w:rsid w:val="00093669"/>
    <w:rsid w:val="000975CC"/>
    <w:rsid w:val="000A0AA9"/>
    <w:rsid w:val="000A374B"/>
    <w:rsid w:val="000B26A2"/>
    <w:rsid w:val="000B5BD6"/>
    <w:rsid w:val="000B7672"/>
    <w:rsid w:val="000B7A22"/>
    <w:rsid w:val="000B7E5F"/>
    <w:rsid w:val="000C36BF"/>
    <w:rsid w:val="000D0DA8"/>
    <w:rsid w:val="000D2B52"/>
    <w:rsid w:val="000D2F8A"/>
    <w:rsid w:val="000D5C57"/>
    <w:rsid w:val="000E3CE5"/>
    <w:rsid w:val="000E66C3"/>
    <w:rsid w:val="001046E3"/>
    <w:rsid w:val="0010618A"/>
    <w:rsid w:val="00106FD7"/>
    <w:rsid w:val="00107328"/>
    <w:rsid w:val="00110229"/>
    <w:rsid w:val="0012041E"/>
    <w:rsid w:val="001347CF"/>
    <w:rsid w:val="00146A9E"/>
    <w:rsid w:val="00147083"/>
    <w:rsid w:val="00152D4B"/>
    <w:rsid w:val="00152F89"/>
    <w:rsid w:val="00156965"/>
    <w:rsid w:val="00157049"/>
    <w:rsid w:val="00164387"/>
    <w:rsid w:val="00164ABC"/>
    <w:rsid w:val="001658B7"/>
    <w:rsid w:val="00165918"/>
    <w:rsid w:val="001777E4"/>
    <w:rsid w:val="00181104"/>
    <w:rsid w:val="00187D27"/>
    <w:rsid w:val="001923FB"/>
    <w:rsid w:val="00197BB4"/>
    <w:rsid w:val="001B04C6"/>
    <w:rsid w:val="001B18E4"/>
    <w:rsid w:val="001B272E"/>
    <w:rsid w:val="001B4360"/>
    <w:rsid w:val="001B4DFC"/>
    <w:rsid w:val="001C21DC"/>
    <w:rsid w:val="001C2AD3"/>
    <w:rsid w:val="001C7B27"/>
    <w:rsid w:val="001D062B"/>
    <w:rsid w:val="001D4326"/>
    <w:rsid w:val="001D4CA8"/>
    <w:rsid w:val="001D5997"/>
    <w:rsid w:val="001D7AFD"/>
    <w:rsid w:val="001E6954"/>
    <w:rsid w:val="001F095A"/>
    <w:rsid w:val="001F16D3"/>
    <w:rsid w:val="001F4E78"/>
    <w:rsid w:val="002008C3"/>
    <w:rsid w:val="00207B5F"/>
    <w:rsid w:val="00212659"/>
    <w:rsid w:val="00217D39"/>
    <w:rsid w:val="0022370E"/>
    <w:rsid w:val="00246275"/>
    <w:rsid w:val="00246419"/>
    <w:rsid w:val="002524D8"/>
    <w:rsid w:val="002604E0"/>
    <w:rsid w:val="00262F8C"/>
    <w:rsid w:val="0026708D"/>
    <w:rsid w:val="00274F38"/>
    <w:rsid w:val="00280F6B"/>
    <w:rsid w:val="002865F9"/>
    <w:rsid w:val="00286FB1"/>
    <w:rsid w:val="00295847"/>
    <w:rsid w:val="00295989"/>
    <w:rsid w:val="0029636C"/>
    <w:rsid w:val="002A3155"/>
    <w:rsid w:val="002A4BA5"/>
    <w:rsid w:val="002D2638"/>
    <w:rsid w:val="002D72E1"/>
    <w:rsid w:val="00300787"/>
    <w:rsid w:val="00302A71"/>
    <w:rsid w:val="00305C1D"/>
    <w:rsid w:val="00321C63"/>
    <w:rsid w:val="00324682"/>
    <w:rsid w:val="0033743F"/>
    <w:rsid w:val="0034113C"/>
    <w:rsid w:val="00343781"/>
    <w:rsid w:val="00352988"/>
    <w:rsid w:val="00356806"/>
    <w:rsid w:val="003571CE"/>
    <w:rsid w:val="0036690A"/>
    <w:rsid w:val="0037749D"/>
    <w:rsid w:val="00384472"/>
    <w:rsid w:val="0039608B"/>
    <w:rsid w:val="003A0283"/>
    <w:rsid w:val="003A335C"/>
    <w:rsid w:val="003B09B0"/>
    <w:rsid w:val="003B2272"/>
    <w:rsid w:val="003B3F97"/>
    <w:rsid w:val="003B48A2"/>
    <w:rsid w:val="003C0EE4"/>
    <w:rsid w:val="003C73C7"/>
    <w:rsid w:val="003F4FC6"/>
    <w:rsid w:val="003F6DE4"/>
    <w:rsid w:val="00403290"/>
    <w:rsid w:val="004062D3"/>
    <w:rsid w:val="00410184"/>
    <w:rsid w:val="00425612"/>
    <w:rsid w:val="004321D5"/>
    <w:rsid w:val="00440037"/>
    <w:rsid w:val="004725D2"/>
    <w:rsid w:val="0047675A"/>
    <w:rsid w:val="0049080C"/>
    <w:rsid w:val="00493FBF"/>
    <w:rsid w:val="004A0B23"/>
    <w:rsid w:val="004A1C50"/>
    <w:rsid w:val="004A7758"/>
    <w:rsid w:val="004B2BBF"/>
    <w:rsid w:val="004B601A"/>
    <w:rsid w:val="004C0A1C"/>
    <w:rsid w:val="004C184D"/>
    <w:rsid w:val="004C2ED1"/>
    <w:rsid w:val="004C50EB"/>
    <w:rsid w:val="004C5E36"/>
    <w:rsid w:val="004C701A"/>
    <w:rsid w:val="004D016E"/>
    <w:rsid w:val="004D52FC"/>
    <w:rsid w:val="004D5568"/>
    <w:rsid w:val="004E3385"/>
    <w:rsid w:val="004E644C"/>
    <w:rsid w:val="004F0734"/>
    <w:rsid w:val="004F1C43"/>
    <w:rsid w:val="004F7F03"/>
    <w:rsid w:val="00500173"/>
    <w:rsid w:val="005008C6"/>
    <w:rsid w:val="005020E9"/>
    <w:rsid w:val="0050212A"/>
    <w:rsid w:val="0053249C"/>
    <w:rsid w:val="00534B56"/>
    <w:rsid w:val="005366B3"/>
    <w:rsid w:val="00544858"/>
    <w:rsid w:val="00545D3F"/>
    <w:rsid w:val="00550228"/>
    <w:rsid w:val="005544E9"/>
    <w:rsid w:val="005605D5"/>
    <w:rsid w:val="00566CF0"/>
    <w:rsid w:val="00572E22"/>
    <w:rsid w:val="00576D20"/>
    <w:rsid w:val="005815A6"/>
    <w:rsid w:val="0058388A"/>
    <w:rsid w:val="005A20C4"/>
    <w:rsid w:val="005A3847"/>
    <w:rsid w:val="005A63FC"/>
    <w:rsid w:val="005C0134"/>
    <w:rsid w:val="005C0601"/>
    <w:rsid w:val="005C3E39"/>
    <w:rsid w:val="005C6562"/>
    <w:rsid w:val="005D0AEF"/>
    <w:rsid w:val="005E1AF7"/>
    <w:rsid w:val="005E3101"/>
    <w:rsid w:val="005E7693"/>
    <w:rsid w:val="00611BA0"/>
    <w:rsid w:val="00613708"/>
    <w:rsid w:val="006154CF"/>
    <w:rsid w:val="0063209E"/>
    <w:rsid w:val="0063260D"/>
    <w:rsid w:val="00636F21"/>
    <w:rsid w:val="00637B49"/>
    <w:rsid w:val="0065221C"/>
    <w:rsid w:val="006618B6"/>
    <w:rsid w:val="006638F6"/>
    <w:rsid w:val="006735B6"/>
    <w:rsid w:val="00673CD2"/>
    <w:rsid w:val="006764CC"/>
    <w:rsid w:val="00682358"/>
    <w:rsid w:val="006865EF"/>
    <w:rsid w:val="006A2CAB"/>
    <w:rsid w:val="006A5CB9"/>
    <w:rsid w:val="006C0A4E"/>
    <w:rsid w:val="006C7040"/>
    <w:rsid w:val="006E1632"/>
    <w:rsid w:val="006E480E"/>
    <w:rsid w:val="006E7F20"/>
    <w:rsid w:val="006F33D8"/>
    <w:rsid w:val="006F7BB8"/>
    <w:rsid w:val="007002E8"/>
    <w:rsid w:val="0070539B"/>
    <w:rsid w:val="00706A63"/>
    <w:rsid w:val="00727BEB"/>
    <w:rsid w:val="00742806"/>
    <w:rsid w:val="0074291E"/>
    <w:rsid w:val="00743D85"/>
    <w:rsid w:val="00750787"/>
    <w:rsid w:val="0076125A"/>
    <w:rsid w:val="007676D7"/>
    <w:rsid w:val="00783797"/>
    <w:rsid w:val="00790A55"/>
    <w:rsid w:val="007C076B"/>
    <w:rsid w:val="007D16D3"/>
    <w:rsid w:val="007E2D8C"/>
    <w:rsid w:val="007E691A"/>
    <w:rsid w:val="007F4A5D"/>
    <w:rsid w:val="00802408"/>
    <w:rsid w:val="008024B7"/>
    <w:rsid w:val="0080356F"/>
    <w:rsid w:val="00821050"/>
    <w:rsid w:val="00823F38"/>
    <w:rsid w:val="00825CDE"/>
    <w:rsid w:val="00837A01"/>
    <w:rsid w:val="00840E6C"/>
    <w:rsid w:val="00861A0F"/>
    <w:rsid w:val="00862AD0"/>
    <w:rsid w:val="00872B24"/>
    <w:rsid w:val="008747EE"/>
    <w:rsid w:val="00880AEB"/>
    <w:rsid w:val="00881C98"/>
    <w:rsid w:val="00886EFD"/>
    <w:rsid w:val="00895F71"/>
    <w:rsid w:val="008A1DC3"/>
    <w:rsid w:val="008A24DA"/>
    <w:rsid w:val="008A496A"/>
    <w:rsid w:val="008A5D7C"/>
    <w:rsid w:val="008B1CFE"/>
    <w:rsid w:val="008C469D"/>
    <w:rsid w:val="008C5060"/>
    <w:rsid w:val="008C7F2F"/>
    <w:rsid w:val="008D24B5"/>
    <w:rsid w:val="008E6ABD"/>
    <w:rsid w:val="008F32B1"/>
    <w:rsid w:val="008F373E"/>
    <w:rsid w:val="00904A0E"/>
    <w:rsid w:val="00914E54"/>
    <w:rsid w:val="00916279"/>
    <w:rsid w:val="00922F0A"/>
    <w:rsid w:val="00930045"/>
    <w:rsid w:val="00935CF2"/>
    <w:rsid w:val="00940158"/>
    <w:rsid w:val="00942611"/>
    <w:rsid w:val="009542FD"/>
    <w:rsid w:val="0097028C"/>
    <w:rsid w:val="00973383"/>
    <w:rsid w:val="00975B5D"/>
    <w:rsid w:val="009760EB"/>
    <w:rsid w:val="00977C13"/>
    <w:rsid w:val="00981175"/>
    <w:rsid w:val="00990B05"/>
    <w:rsid w:val="0099542D"/>
    <w:rsid w:val="009A2445"/>
    <w:rsid w:val="009C2897"/>
    <w:rsid w:val="009C3963"/>
    <w:rsid w:val="009C6623"/>
    <w:rsid w:val="009C6F89"/>
    <w:rsid w:val="009D111D"/>
    <w:rsid w:val="009D50A7"/>
    <w:rsid w:val="009E3F45"/>
    <w:rsid w:val="009F293D"/>
    <w:rsid w:val="009F5D65"/>
    <w:rsid w:val="009F7F2E"/>
    <w:rsid w:val="00A14DD4"/>
    <w:rsid w:val="00A1553E"/>
    <w:rsid w:val="00A16B6B"/>
    <w:rsid w:val="00A16BAF"/>
    <w:rsid w:val="00A20F62"/>
    <w:rsid w:val="00A263C2"/>
    <w:rsid w:val="00A309C5"/>
    <w:rsid w:val="00A4004B"/>
    <w:rsid w:val="00A524C9"/>
    <w:rsid w:val="00A52888"/>
    <w:rsid w:val="00A70D17"/>
    <w:rsid w:val="00A77E3D"/>
    <w:rsid w:val="00A86E3D"/>
    <w:rsid w:val="00A947B1"/>
    <w:rsid w:val="00AA1102"/>
    <w:rsid w:val="00AA2E0B"/>
    <w:rsid w:val="00AB0682"/>
    <w:rsid w:val="00AB115D"/>
    <w:rsid w:val="00AB56B9"/>
    <w:rsid w:val="00AB599F"/>
    <w:rsid w:val="00AC379B"/>
    <w:rsid w:val="00AC547C"/>
    <w:rsid w:val="00AE139D"/>
    <w:rsid w:val="00AE1752"/>
    <w:rsid w:val="00AF4368"/>
    <w:rsid w:val="00AF46EF"/>
    <w:rsid w:val="00B00AC4"/>
    <w:rsid w:val="00B0285E"/>
    <w:rsid w:val="00B02E88"/>
    <w:rsid w:val="00B038FA"/>
    <w:rsid w:val="00B07AA2"/>
    <w:rsid w:val="00B12E23"/>
    <w:rsid w:val="00B44CA4"/>
    <w:rsid w:val="00B50D23"/>
    <w:rsid w:val="00B53D09"/>
    <w:rsid w:val="00B65DFF"/>
    <w:rsid w:val="00B76CB0"/>
    <w:rsid w:val="00B918DA"/>
    <w:rsid w:val="00BA0540"/>
    <w:rsid w:val="00BB09F6"/>
    <w:rsid w:val="00BB1E3E"/>
    <w:rsid w:val="00BB2DDE"/>
    <w:rsid w:val="00BC3C86"/>
    <w:rsid w:val="00BC6999"/>
    <w:rsid w:val="00BD1BA3"/>
    <w:rsid w:val="00BD1E15"/>
    <w:rsid w:val="00BE4977"/>
    <w:rsid w:val="00BE553C"/>
    <w:rsid w:val="00BF0A15"/>
    <w:rsid w:val="00BF17ED"/>
    <w:rsid w:val="00BF2534"/>
    <w:rsid w:val="00C07184"/>
    <w:rsid w:val="00C1633C"/>
    <w:rsid w:val="00C1683D"/>
    <w:rsid w:val="00C16F71"/>
    <w:rsid w:val="00C2556D"/>
    <w:rsid w:val="00C423D7"/>
    <w:rsid w:val="00C54F56"/>
    <w:rsid w:val="00C6425A"/>
    <w:rsid w:val="00C74451"/>
    <w:rsid w:val="00C74CDC"/>
    <w:rsid w:val="00C90EF3"/>
    <w:rsid w:val="00C9109B"/>
    <w:rsid w:val="00C91BED"/>
    <w:rsid w:val="00C91E1E"/>
    <w:rsid w:val="00C92F03"/>
    <w:rsid w:val="00C944A2"/>
    <w:rsid w:val="00CA2500"/>
    <w:rsid w:val="00CA2A4E"/>
    <w:rsid w:val="00CA2CDB"/>
    <w:rsid w:val="00CA6EAD"/>
    <w:rsid w:val="00CC0022"/>
    <w:rsid w:val="00CC0EA0"/>
    <w:rsid w:val="00CE19C7"/>
    <w:rsid w:val="00CE7B9B"/>
    <w:rsid w:val="00D030EF"/>
    <w:rsid w:val="00D0586B"/>
    <w:rsid w:val="00D0790F"/>
    <w:rsid w:val="00D07B34"/>
    <w:rsid w:val="00D20120"/>
    <w:rsid w:val="00D4194D"/>
    <w:rsid w:val="00D46286"/>
    <w:rsid w:val="00D47CDB"/>
    <w:rsid w:val="00D50C78"/>
    <w:rsid w:val="00D55B9C"/>
    <w:rsid w:val="00D609EC"/>
    <w:rsid w:val="00D73F91"/>
    <w:rsid w:val="00D7471A"/>
    <w:rsid w:val="00D7765E"/>
    <w:rsid w:val="00D965C2"/>
    <w:rsid w:val="00DC3B27"/>
    <w:rsid w:val="00DD31FB"/>
    <w:rsid w:val="00DD62D9"/>
    <w:rsid w:val="00DE2921"/>
    <w:rsid w:val="00DF122A"/>
    <w:rsid w:val="00DF47AE"/>
    <w:rsid w:val="00E001F5"/>
    <w:rsid w:val="00E0219A"/>
    <w:rsid w:val="00E037C9"/>
    <w:rsid w:val="00E05CD8"/>
    <w:rsid w:val="00E05FA8"/>
    <w:rsid w:val="00E33047"/>
    <w:rsid w:val="00E3741D"/>
    <w:rsid w:val="00E42CCA"/>
    <w:rsid w:val="00E43B9A"/>
    <w:rsid w:val="00E51E8F"/>
    <w:rsid w:val="00E52061"/>
    <w:rsid w:val="00E569A7"/>
    <w:rsid w:val="00E60157"/>
    <w:rsid w:val="00E6071D"/>
    <w:rsid w:val="00E607B3"/>
    <w:rsid w:val="00E60EE7"/>
    <w:rsid w:val="00E8175E"/>
    <w:rsid w:val="00E834F9"/>
    <w:rsid w:val="00E83E05"/>
    <w:rsid w:val="00E868FB"/>
    <w:rsid w:val="00E86E48"/>
    <w:rsid w:val="00E87FB5"/>
    <w:rsid w:val="00E94A9E"/>
    <w:rsid w:val="00E95E51"/>
    <w:rsid w:val="00EB1511"/>
    <w:rsid w:val="00EC74A9"/>
    <w:rsid w:val="00ED28A5"/>
    <w:rsid w:val="00ED30D1"/>
    <w:rsid w:val="00ED5262"/>
    <w:rsid w:val="00EE5162"/>
    <w:rsid w:val="00EF3E71"/>
    <w:rsid w:val="00EF5913"/>
    <w:rsid w:val="00EF5DEF"/>
    <w:rsid w:val="00EF6E8A"/>
    <w:rsid w:val="00EF75A0"/>
    <w:rsid w:val="00F0604B"/>
    <w:rsid w:val="00F10D43"/>
    <w:rsid w:val="00F164AF"/>
    <w:rsid w:val="00F17AC9"/>
    <w:rsid w:val="00F31D4E"/>
    <w:rsid w:val="00F4623D"/>
    <w:rsid w:val="00F716C5"/>
    <w:rsid w:val="00F97975"/>
    <w:rsid w:val="00FA6245"/>
    <w:rsid w:val="00FB646A"/>
    <w:rsid w:val="00FC2352"/>
    <w:rsid w:val="00FC7A46"/>
    <w:rsid w:val="00FD6057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E9AC7"/>
  <w15:docId w15:val="{83321159-6DD9-4022-AE32-543294E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D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D6"/>
    <w:pPr>
      <w:ind w:left="720"/>
      <w:contextualSpacing/>
    </w:pPr>
  </w:style>
  <w:style w:type="paragraph" w:customStyle="1" w:styleId="31">
    <w:name w:val="Основной текст 31"/>
    <w:basedOn w:val="a"/>
    <w:rsid w:val="000B5BD6"/>
    <w:pPr>
      <w:overflowPunct w:val="0"/>
      <w:autoSpaceDE w:val="0"/>
      <w:autoSpaceDN w:val="0"/>
      <w:adjustRightInd w:val="0"/>
      <w:ind w:right="-908" w:firstLine="0"/>
      <w:jc w:val="both"/>
    </w:pPr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0B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74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4A9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EC74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74A9"/>
    <w:rPr>
      <w:rFonts w:ascii="Times New Roman" w:eastAsia="Calibri" w:hAnsi="Times New Roman" w:cs="Times New Roman"/>
      <w:sz w:val="28"/>
    </w:rPr>
  </w:style>
  <w:style w:type="character" w:styleId="a9">
    <w:name w:val="Strong"/>
    <w:uiPriority w:val="22"/>
    <w:qFormat/>
    <w:rsid w:val="00D030EF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632E4"/>
    <w:pPr>
      <w:spacing w:after="120" w:line="276" w:lineRule="auto"/>
      <w:ind w:left="283" w:firstLine="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32E4"/>
    <w:rPr>
      <w:sz w:val="16"/>
      <w:szCs w:val="16"/>
    </w:rPr>
  </w:style>
  <w:style w:type="paragraph" w:customStyle="1" w:styleId="aa">
    <w:name w:val="Акты"/>
    <w:basedOn w:val="a"/>
    <w:qFormat/>
    <w:rsid w:val="008E6ABD"/>
    <w:pPr>
      <w:suppressAutoHyphens/>
      <w:jc w:val="both"/>
    </w:pPr>
    <w:rPr>
      <w:rFonts w:eastAsia="Times New Roman" w:cs="Calibri"/>
      <w:szCs w:val="28"/>
      <w:lang w:eastAsia="zh-CN"/>
    </w:rPr>
  </w:style>
  <w:style w:type="character" w:styleId="ab">
    <w:name w:val="Hyperlink"/>
    <w:basedOn w:val="a0"/>
    <w:uiPriority w:val="99"/>
    <w:unhideWhenUsed/>
    <w:rsid w:val="00B02E8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36F2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3B2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consultantplus://offline/ref=15A4C02376B67FAE9D7ED5E4C1CEF5E1960D6B7D6F394BF7FF41143AE0FFB8ACC1C3CE871AD0C4A2CE44D16306BFF56B15DADFAB2B552E38a4S3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6DCA6DE3B287657D1BEFB2EA8B2DCC5D5165C0BFC1A04F88ACD2105CB6001D20899558C5E206AD0A5A15FE686D1AF9621E5E78DC18947EFDsEK" TargetMode="External"/><Relationship Id="rId17" Type="http://schemas.openxmlformats.org/officeDocument/2006/relationships/hyperlink" Target="consultantplus://offline/ref=15A4C02376B67FAE9D7ED5E4C1CEF5E1940069786B394BF7FF41143AE0FFB8ACC1C3CE871AD1C4A6CC44D16306BFF56B15DADFAB2B552E38a4S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A4C02376B67FAE9D7ED5E4C1CEF5E1960D6B7D6F394BF7FF41143AE0FFB8ACC1C3CE871AD0C4A2CE44D16306BFF56B15DADFAB2B552E38a4S3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74B4D061801B95D74E9CACAA67FDB3FB1BBFC6873F068C512F6F2F8371BE23EE7CF50FA7157F4505D1F6937160EB674E2B72F6F4C1946DTFe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A4C02376B67FAE9D7ED5E4C1CEF5E1940069786B394BF7FF41143AE0FFB8ACC1C3CE871AD1C4A6CC44D16306BFF56B15DADFAB2B552E38a4S3M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hyperlink" Target="consultantplus://offline/ref=5AC0939647953A001B5726B6A488E0A7C5DE3D636D0CF8DCD97583401A82B273B0520D87EFEC614D4FB85D24ABEF3844A1B536362DE01F3B51o1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bus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BD4A6-9487-48A8-A2B3-882E4B4F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24</Pages>
  <Words>5711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351</cp:revision>
  <cp:lastPrinted>2021-03-11T09:42:00Z</cp:lastPrinted>
  <dcterms:created xsi:type="dcterms:W3CDTF">2020-02-04T05:42:00Z</dcterms:created>
  <dcterms:modified xsi:type="dcterms:W3CDTF">2021-03-11T09:46:00Z</dcterms:modified>
</cp:coreProperties>
</file>