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61F1A" w14:textId="77777777" w:rsidR="00ED1C17" w:rsidRDefault="00ED1C17" w:rsidP="00ED1C17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0D541565" w14:textId="77777777" w:rsidR="00ED1C17" w:rsidRDefault="00ED1C17" w:rsidP="00ED1C17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6DC57B36" w14:textId="08D317BE" w:rsidR="00ED1C17" w:rsidRDefault="00ED1C17" w:rsidP="00ED1C17">
      <w:pPr>
        <w:jc w:val="center"/>
        <w:rPr>
          <w:b/>
        </w:rPr>
      </w:pPr>
      <w:r>
        <w:rPr>
          <w:b/>
        </w:rPr>
        <w:t>финансового контроля на 20</w:t>
      </w:r>
      <w:r w:rsidR="00412845">
        <w:rPr>
          <w:b/>
        </w:rPr>
        <w:t>2</w:t>
      </w:r>
      <w:r w:rsidR="00DA3406">
        <w:rPr>
          <w:b/>
        </w:rPr>
        <w:t>3</w:t>
      </w:r>
      <w:r>
        <w:rPr>
          <w:b/>
        </w:rPr>
        <w:t xml:space="preserve"> год.</w:t>
      </w:r>
    </w:p>
    <w:p w14:paraId="4C14B74F" w14:textId="77777777" w:rsidR="00ED1C17" w:rsidRDefault="00ED1C17" w:rsidP="00ED1C17">
      <w:pPr>
        <w:jc w:val="center"/>
        <w:outlineLvl w:val="0"/>
        <w:rPr>
          <w:b/>
        </w:rPr>
      </w:pPr>
    </w:p>
    <w:p w14:paraId="51C932BB" w14:textId="060157E8" w:rsidR="00ED1C17" w:rsidRDefault="00ED1C17" w:rsidP="00ED1C17">
      <w:pPr>
        <w:jc w:val="center"/>
        <w:outlineLvl w:val="0"/>
        <w:rPr>
          <w:b/>
        </w:rPr>
      </w:pPr>
      <w:r>
        <w:rPr>
          <w:b/>
        </w:rPr>
        <w:t>№3/20</w:t>
      </w:r>
      <w:r w:rsidR="00412845">
        <w:rPr>
          <w:b/>
        </w:rPr>
        <w:t>2</w:t>
      </w:r>
      <w:r w:rsidR="00DA3406">
        <w:rPr>
          <w:b/>
        </w:rPr>
        <w:t>3</w:t>
      </w:r>
    </w:p>
    <w:p w14:paraId="2EAC1264" w14:textId="77777777" w:rsidR="00ED1C17" w:rsidRDefault="00ED1C17" w:rsidP="00ED1C17"/>
    <w:p w14:paraId="1A4A53BB" w14:textId="10C8E66D" w:rsidR="00ED1C17" w:rsidRDefault="00ED1C17" w:rsidP="00ED1C17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274218">
        <w:t>11</w:t>
      </w:r>
      <w:r>
        <w:t xml:space="preserve">» </w:t>
      </w:r>
      <w:r w:rsidR="00ED383A">
        <w:t>ноября</w:t>
      </w:r>
      <w:r>
        <w:t xml:space="preserve"> 20</w:t>
      </w:r>
      <w:r w:rsidR="00B812CA">
        <w:t>2</w:t>
      </w:r>
      <w:r w:rsidR="00DA3406">
        <w:t>2</w:t>
      </w:r>
      <w:r>
        <w:t>г.</w:t>
      </w:r>
    </w:p>
    <w:p w14:paraId="307AF8C3" w14:textId="77777777" w:rsidR="00ED1C17" w:rsidRDefault="00ED1C17" w:rsidP="00ED1C17">
      <w:pPr>
        <w:shd w:val="clear" w:color="auto" w:fill="FFFFFF"/>
        <w:ind w:firstLine="709"/>
        <w:jc w:val="both"/>
        <w:rPr>
          <w:color w:val="000000"/>
        </w:rPr>
      </w:pPr>
    </w:p>
    <w:p w14:paraId="72A89695" w14:textId="72C493B3" w:rsidR="00ED1C17" w:rsidRPr="00BF1F93" w:rsidRDefault="00ED1C17" w:rsidP="00BF1F93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BF1F93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BF1F93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1E3DC7">
        <w:rPr>
          <w:rFonts w:ascii="Times New Roman" w:hAnsi="Times New Roman"/>
        </w:rPr>
        <w:t>Устава Дубровского муниципального района Брянской области,</w:t>
      </w:r>
      <w:r w:rsidR="00BF1F9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274218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27421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DA3406">
        <w:rPr>
          <w:rFonts w:ascii="Times New Roman" w:hAnsi="Times New Roman"/>
          <w:b/>
        </w:rPr>
        <w:t>Ромакиной</w:t>
      </w:r>
      <w:proofErr w:type="spellEnd"/>
      <w:r w:rsidR="00DA3406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Дубровский поселковый Совет народных депутатов   в лице председателя </w:t>
      </w:r>
      <w:proofErr w:type="spellStart"/>
      <w:r w:rsidR="00F7255D">
        <w:rPr>
          <w:rFonts w:ascii="Times New Roman" w:hAnsi="Times New Roman"/>
          <w:b/>
        </w:rPr>
        <w:t>Парлюка</w:t>
      </w:r>
      <w:proofErr w:type="spellEnd"/>
      <w:r w:rsidR="00F7255D">
        <w:rPr>
          <w:rFonts w:ascii="Times New Roman" w:hAnsi="Times New Roman"/>
          <w:b/>
        </w:rPr>
        <w:t xml:space="preserve"> Петра Васильевича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действующего на основании </w:t>
      </w:r>
      <w:r w:rsidRPr="00BF1F93">
        <w:rPr>
          <w:rFonts w:ascii="Times New Roman" w:hAnsi="Times New Roman"/>
          <w:color w:val="000000"/>
        </w:rPr>
        <w:t xml:space="preserve">Устава, </w:t>
      </w:r>
      <w:r w:rsidRPr="00BF1F93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от </w:t>
      </w:r>
      <w:r w:rsidR="00274218" w:rsidRPr="00274218">
        <w:rPr>
          <w:rFonts w:ascii="Times New Roman" w:hAnsi="Times New Roman"/>
        </w:rPr>
        <w:t>10</w:t>
      </w:r>
      <w:r w:rsidRPr="00274218">
        <w:rPr>
          <w:rFonts w:ascii="Times New Roman" w:hAnsi="Times New Roman"/>
        </w:rPr>
        <w:t>.</w:t>
      </w:r>
      <w:r w:rsidR="00F7255D" w:rsidRPr="00274218">
        <w:rPr>
          <w:rFonts w:ascii="Times New Roman" w:hAnsi="Times New Roman"/>
        </w:rPr>
        <w:t>1</w:t>
      </w:r>
      <w:r w:rsidR="00274218" w:rsidRPr="00274218">
        <w:rPr>
          <w:rFonts w:ascii="Times New Roman" w:hAnsi="Times New Roman"/>
        </w:rPr>
        <w:t>1</w:t>
      </w:r>
      <w:r w:rsidRPr="00274218">
        <w:rPr>
          <w:rFonts w:ascii="Times New Roman" w:hAnsi="Times New Roman"/>
        </w:rPr>
        <w:t>.20</w:t>
      </w:r>
      <w:r w:rsidR="00B812CA" w:rsidRPr="00274218">
        <w:rPr>
          <w:rFonts w:ascii="Times New Roman" w:hAnsi="Times New Roman"/>
        </w:rPr>
        <w:t>2</w:t>
      </w:r>
      <w:r w:rsidR="00274218" w:rsidRPr="00274218">
        <w:rPr>
          <w:rFonts w:ascii="Times New Roman" w:hAnsi="Times New Roman"/>
        </w:rPr>
        <w:t>2</w:t>
      </w:r>
      <w:r w:rsidRPr="00274218">
        <w:rPr>
          <w:rFonts w:ascii="Times New Roman" w:hAnsi="Times New Roman"/>
        </w:rPr>
        <w:t xml:space="preserve"> №</w:t>
      </w:r>
      <w:r w:rsidR="00274218" w:rsidRPr="00274218">
        <w:rPr>
          <w:rFonts w:ascii="Times New Roman" w:hAnsi="Times New Roman"/>
        </w:rPr>
        <w:t xml:space="preserve"> 2</w:t>
      </w:r>
      <w:r w:rsidR="009B70E4" w:rsidRPr="00274218">
        <w:rPr>
          <w:rFonts w:ascii="Times New Roman" w:hAnsi="Times New Roman"/>
        </w:rPr>
        <w:t>7</w:t>
      </w:r>
      <w:r w:rsidR="00274218" w:rsidRPr="00274218">
        <w:rPr>
          <w:rFonts w:ascii="Times New Roman" w:hAnsi="Times New Roman"/>
        </w:rPr>
        <w:t>2</w:t>
      </w:r>
      <w:r w:rsidR="00FA3DA2" w:rsidRPr="00274218">
        <w:rPr>
          <w:rFonts w:ascii="Times New Roman" w:hAnsi="Times New Roman"/>
        </w:rPr>
        <w:t>-</w:t>
      </w:r>
      <w:r w:rsidR="00044AA3" w:rsidRPr="00274218">
        <w:rPr>
          <w:rFonts w:ascii="Times New Roman" w:hAnsi="Times New Roman"/>
        </w:rPr>
        <w:t>7</w:t>
      </w:r>
      <w:r w:rsidRPr="00274218">
        <w:rPr>
          <w:rFonts w:ascii="Times New Roman" w:hAnsi="Times New Roman"/>
        </w:rPr>
        <w:t xml:space="preserve"> и Дубровского поселкового Совета народных депутатов от </w:t>
      </w:r>
      <w:r w:rsidR="00274218" w:rsidRPr="00274218">
        <w:rPr>
          <w:rFonts w:ascii="Times New Roman" w:hAnsi="Times New Roman"/>
        </w:rPr>
        <w:t>20.10.</w:t>
      </w:r>
      <w:r w:rsidRPr="00274218">
        <w:rPr>
          <w:rFonts w:ascii="Times New Roman" w:hAnsi="Times New Roman"/>
        </w:rPr>
        <w:t>20</w:t>
      </w:r>
      <w:r w:rsidR="00B812CA" w:rsidRPr="00274218">
        <w:rPr>
          <w:rFonts w:ascii="Times New Roman" w:hAnsi="Times New Roman"/>
        </w:rPr>
        <w:t>2</w:t>
      </w:r>
      <w:r w:rsidR="00274218" w:rsidRPr="00274218">
        <w:rPr>
          <w:rFonts w:ascii="Times New Roman" w:hAnsi="Times New Roman"/>
        </w:rPr>
        <w:t>2</w:t>
      </w:r>
      <w:r w:rsidRPr="00274218">
        <w:rPr>
          <w:rFonts w:ascii="Times New Roman" w:hAnsi="Times New Roman"/>
        </w:rPr>
        <w:t xml:space="preserve"> №</w:t>
      </w:r>
      <w:r w:rsidR="00274218" w:rsidRPr="00274218">
        <w:rPr>
          <w:rFonts w:ascii="Times New Roman" w:hAnsi="Times New Roman"/>
        </w:rPr>
        <w:t xml:space="preserve"> 229 ( изм. от 31.10.2022г. № 233)</w:t>
      </w:r>
      <w:r w:rsidRPr="00274218">
        <w:rPr>
          <w:rFonts w:ascii="Times New Roman" w:hAnsi="Times New Roman"/>
        </w:rPr>
        <w:t xml:space="preserve"> о нижеследующем</w:t>
      </w:r>
      <w:r w:rsidRPr="00BF1F93">
        <w:rPr>
          <w:rFonts w:ascii="Times New Roman" w:hAnsi="Times New Roman"/>
        </w:rPr>
        <w:t>.</w:t>
      </w:r>
    </w:p>
    <w:p w14:paraId="48A5D51A" w14:textId="77777777" w:rsidR="00ED1C17" w:rsidRPr="00BF1F93" w:rsidRDefault="00ED1C17" w:rsidP="00ED1C17">
      <w:pPr>
        <w:shd w:val="clear" w:color="auto" w:fill="FFFFFF"/>
        <w:jc w:val="both"/>
      </w:pPr>
    </w:p>
    <w:p w14:paraId="1CED33C5" w14:textId="77777777" w:rsidR="00ED1C17" w:rsidRDefault="00ED1C17" w:rsidP="00ED1C17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52E7C091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</w:p>
    <w:p w14:paraId="1FD356C4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r w:rsidR="00A22E68">
        <w:rPr>
          <w:color w:val="000000"/>
        </w:rPr>
        <w:t>Дубровского городского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A22E6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09B459C0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proofErr w:type="gramStart"/>
      <w:r>
        <w:rPr>
          <w:color w:val="000000"/>
        </w:rPr>
        <w:t>района  передаются</w:t>
      </w:r>
      <w:proofErr w:type="gramEnd"/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66E3C53B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1.4. Внешняя проверка годового отчета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Контрольно-счетной палаты Дубровского района.</w:t>
      </w:r>
    </w:p>
    <w:p w14:paraId="4B126843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>
        <w:rPr>
          <w:color w:val="000000"/>
        </w:rPr>
        <w:t>района  на</w:t>
      </w:r>
      <w:proofErr w:type="gramEnd"/>
      <w:r>
        <w:rPr>
          <w:color w:val="000000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1C36A789" w14:textId="77777777" w:rsidR="00ED1C17" w:rsidRDefault="00ED1C17" w:rsidP="00ED1C17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proofErr w:type="gramStart"/>
      <w:r>
        <w:t>определяется  с</w:t>
      </w:r>
      <w:proofErr w:type="gramEnd"/>
      <w:r>
        <w:t xml:space="preserve"> учетом средств, переданных на исполнение полномочий.</w:t>
      </w:r>
    </w:p>
    <w:p w14:paraId="77C5FA66" w14:textId="77777777" w:rsidR="00ED1C17" w:rsidRDefault="00ED1C17" w:rsidP="00ED1C17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01240DC6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</w:p>
    <w:p w14:paraId="5F311C00" w14:textId="2AC4E00C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8B6F62">
        <w:rPr>
          <w:color w:val="000000"/>
        </w:rPr>
        <w:t>0</w:t>
      </w:r>
      <w:r>
        <w:rPr>
          <w:color w:val="000000"/>
        </w:rPr>
        <w:t>1 января 20</w:t>
      </w:r>
      <w:r w:rsidR="00E91A30">
        <w:rPr>
          <w:color w:val="000000"/>
        </w:rPr>
        <w:t>2</w:t>
      </w:r>
      <w:r w:rsidR="00DA3406">
        <w:rPr>
          <w:color w:val="000000"/>
        </w:rPr>
        <w:t>3</w:t>
      </w:r>
      <w:r>
        <w:rPr>
          <w:color w:val="000000"/>
        </w:rPr>
        <w:t xml:space="preserve"> г. по 31 декабря 20</w:t>
      </w:r>
      <w:r w:rsidR="00E91A30">
        <w:rPr>
          <w:color w:val="000000"/>
        </w:rPr>
        <w:t>2</w:t>
      </w:r>
      <w:r w:rsidR="00DA3406">
        <w:rPr>
          <w:color w:val="000000"/>
        </w:rPr>
        <w:t>3</w:t>
      </w:r>
      <w:r>
        <w:rPr>
          <w:color w:val="000000"/>
        </w:rPr>
        <w:t xml:space="preserve"> г.</w:t>
      </w:r>
    </w:p>
    <w:p w14:paraId="7A0C193E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3D3164BF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542DA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2AF2CBBB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</w:p>
    <w:p w14:paraId="3F7E7E54" w14:textId="77777777" w:rsidR="00ED1C17" w:rsidRDefault="00ED1C17" w:rsidP="00ED1C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72C13B99" w14:textId="77777777" w:rsidR="00ED1C17" w:rsidRDefault="00ED1C17" w:rsidP="00ED1C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7A1849AD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</w:p>
    <w:p w14:paraId="10CF5DAC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542DA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proofErr w:type="gramStart"/>
      <w:r>
        <w:rPr>
          <w:color w:val="000000"/>
        </w:rPr>
        <w:t>определён  в</w:t>
      </w:r>
      <w:proofErr w:type="gramEnd"/>
      <w:r>
        <w:rPr>
          <w:color w:val="000000"/>
        </w:rPr>
        <w:t xml:space="preserve"> </w:t>
      </w:r>
      <w:r w:rsidRPr="009A34AD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9A34AD">
        <w:rPr>
          <w:bCs/>
          <w:color w:val="000000"/>
        </w:rPr>
        <w:t>в год.</w:t>
      </w:r>
      <w:r>
        <w:rPr>
          <w:color w:val="000000"/>
        </w:rPr>
        <w:t xml:space="preserve"> </w:t>
      </w:r>
    </w:p>
    <w:p w14:paraId="7E4951A5" w14:textId="77777777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proofErr w:type="gramStart"/>
      <w:r>
        <w:rPr>
          <w:color w:val="000000"/>
        </w:rPr>
        <w:t xml:space="preserve">района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5DCE0FB1" w14:textId="5EA7906B" w:rsidR="00ED1C17" w:rsidRDefault="00ED1C17" w:rsidP="00ED1C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DA3406">
        <w:rPr>
          <w:color w:val="000000"/>
        </w:rPr>
        <w:t>0</w:t>
      </w:r>
      <w:r>
        <w:rPr>
          <w:color w:val="000000"/>
        </w:rPr>
        <w:t xml:space="preserve">1 декабря текущего года. Дополнительный объем межбюджетных трансфертов перечисляется в сроки, установленные дополнительным соглашением. </w:t>
      </w:r>
    </w:p>
    <w:p w14:paraId="453CD0BE" w14:textId="77777777" w:rsidR="00ED1C17" w:rsidRDefault="00ED1C17" w:rsidP="00ED1C17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542DAA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4920E1E3" w14:textId="77777777" w:rsidR="00ED1C17" w:rsidRDefault="00ED1C17" w:rsidP="00ED1C17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542DAA">
        <w:t xml:space="preserve">Дубровского муниципального района Брянской </w:t>
      </w:r>
      <w:proofErr w:type="gramStart"/>
      <w:r w:rsidR="00542DAA">
        <w:t xml:space="preserve">области </w:t>
      </w:r>
      <w:r>
        <w:t xml:space="preserve"> по</w:t>
      </w:r>
      <w:proofErr w:type="gramEnd"/>
      <w:r>
        <w:t xml:space="preserve"> соответствующему коду бюджетной классификации доходов. </w:t>
      </w:r>
    </w:p>
    <w:p w14:paraId="0D86ABA4" w14:textId="77777777" w:rsidR="00ED1C17" w:rsidRDefault="00ED1C17" w:rsidP="00ED1C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027374D2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22553F48" w14:textId="76162EB0" w:rsidR="00ED1C17" w:rsidRDefault="00ED1C17" w:rsidP="00ED1C17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4.1.</w:t>
      </w:r>
      <w:r w:rsidR="009A34AD">
        <w:rPr>
          <w:color w:val="000000"/>
        </w:rPr>
        <w:t xml:space="preserve"> </w:t>
      </w:r>
      <w:r>
        <w:rPr>
          <w:color w:val="000000"/>
        </w:rPr>
        <w:t xml:space="preserve">Представительный орган </w:t>
      </w:r>
      <w:r w:rsidR="00E105B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3B69805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596CF8D2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proofErr w:type="gramStart"/>
      <w:r>
        <w:rPr>
          <w:color w:val="000000"/>
        </w:rPr>
        <w:t>палаты  с</w:t>
      </w:r>
      <w:proofErr w:type="gramEnd"/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4492761E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color w:val="000000"/>
        </w:rPr>
        <w:t>осуществления,  предусмотренных</w:t>
      </w:r>
      <w:proofErr w:type="gramEnd"/>
      <w:r>
        <w:rPr>
          <w:color w:val="000000"/>
        </w:rPr>
        <w:t xml:space="preserve"> настоящим Соглашением полномочий;</w:t>
      </w:r>
    </w:p>
    <w:p w14:paraId="41CA30F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>
        <w:rPr>
          <w:color w:val="000000"/>
        </w:rPr>
        <w:t>результатах проведенных контрольных</w:t>
      </w:r>
      <w:proofErr w:type="gramEnd"/>
      <w:r>
        <w:rPr>
          <w:color w:val="000000"/>
        </w:rPr>
        <w:t xml:space="preserve"> и экспертно-аналитических мероприятиях.</w:t>
      </w:r>
    </w:p>
    <w:p w14:paraId="04C56C4B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24D836B0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15B6D5AE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14:paraId="22304297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30774E2F" w14:textId="77777777" w:rsidR="00ED1C17" w:rsidRDefault="00ED1C17" w:rsidP="00ED1C17">
      <w:pPr>
        <w:shd w:val="clear" w:color="auto" w:fill="FFFFFF"/>
        <w:ind w:firstLine="708"/>
        <w:jc w:val="both"/>
      </w:pPr>
      <w: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6BFF24CF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3633FAD5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032A8AEF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1220A63A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0995C9C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526AA571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6059CB32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6FD533A0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612A61A2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>
        <w:rPr>
          <w:color w:val="000000"/>
        </w:rPr>
        <w:t>поселения  с</w:t>
      </w:r>
      <w:proofErr w:type="gramEnd"/>
      <w:r>
        <w:rPr>
          <w:color w:val="000000"/>
        </w:rPr>
        <w:t xml:space="preserve"> предложениями по их устранению;</w:t>
      </w:r>
    </w:p>
    <w:p w14:paraId="31F05BE5" w14:textId="5EFA7859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</w:t>
      </w:r>
      <w:r w:rsidR="00765B1D">
        <w:rPr>
          <w:color w:val="000000"/>
        </w:rPr>
        <w:t>на закупку товаров, работ, услуг</w:t>
      </w:r>
      <w:r>
        <w:rPr>
          <w:color w:val="000000"/>
        </w:rPr>
        <w:t>;</w:t>
      </w:r>
    </w:p>
    <w:p w14:paraId="6D022413" w14:textId="38F1F52C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предусмотренны</w:t>
      </w:r>
      <w:r w:rsidR="00DA3406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062EDC79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4ECCD34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22D1B23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61AED201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0ABB4B0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</w:t>
      </w:r>
      <w:r>
        <w:rPr>
          <w:color w:val="000000"/>
        </w:rPr>
        <w:lastRenderedPageBreak/>
        <w:t xml:space="preserve">настоящим Соглашением порядком, и обеспечивает их перечисление в бюджет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4E3A1D2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proofErr w:type="gramStart"/>
      <w:r>
        <w:rPr>
          <w:color w:val="000000"/>
        </w:rPr>
        <w:t>в  Контрольно</w:t>
      </w:r>
      <w:proofErr w:type="gramEnd"/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267CC080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1AF1C0D9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4780103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16FAB71E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2B4FC90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>
        <w:rPr>
          <w:color w:val="000000"/>
        </w:rPr>
        <w:t>невыполнения  Контрольно</w:t>
      </w:r>
      <w:proofErr w:type="gramEnd"/>
      <w:r>
        <w:rPr>
          <w:color w:val="000000"/>
        </w:rPr>
        <w:t>-счётной палатой Дубровского района  своих обязательств.</w:t>
      </w:r>
    </w:p>
    <w:p w14:paraId="2EDFBDD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58822EE7" w14:textId="77777777" w:rsidR="00ED1C17" w:rsidRDefault="00ED1C17" w:rsidP="00ED1C17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154E394D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74F8E93B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0C18675C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proofErr w:type="gramStart"/>
      <w:r>
        <w:rPr>
          <w:color w:val="000000"/>
        </w:rPr>
        <w:t>палатой  предусмотренных</w:t>
      </w:r>
      <w:proofErr w:type="gramEnd"/>
      <w:r>
        <w:rPr>
          <w:color w:val="000000"/>
        </w:rPr>
        <w:t xml:space="preserve"> настоящим Соглашением полномочий, представительный орган </w:t>
      </w:r>
      <w:r w:rsidR="00524A8A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1F41EFB1" w14:textId="77777777" w:rsidR="00ED1C17" w:rsidRDefault="00ED1C17" w:rsidP="00ED1C17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524A8A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524A8A">
        <w:t>Дубровского муниципального района Брянской области</w:t>
      </w:r>
      <w:r>
        <w:t xml:space="preserve"> объема межбюджетных трансфертов Администрации Дубровского района (бюджет городского поселения) в запланированной сумме.</w:t>
      </w:r>
    </w:p>
    <w:p w14:paraId="3F9526C7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6C4879">
        <w:rPr>
          <w:color w:val="000000"/>
        </w:rPr>
        <w:t>Дубровского района</w:t>
      </w:r>
      <w:r>
        <w:rPr>
          <w:color w:val="000000"/>
        </w:rPr>
        <w:t xml:space="preserve">, </w:t>
      </w:r>
      <w:r w:rsidR="006C4879">
        <w:rPr>
          <w:color w:val="000000"/>
        </w:rPr>
        <w:t>(</w:t>
      </w:r>
      <w:r>
        <w:rPr>
          <w:color w:val="000000"/>
        </w:rPr>
        <w:t>поселения</w:t>
      </w:r>
      <w:r w:rsidR="006C4879">
        <w:rPr>
          <w:color w:val="000000"/>
        </w:rPr>
        <w:t>)</w:t>
      </w:r>
      <w:r>
        <w:rPr>
          <w:color w:val="000000"/>
        </w:rPr>
        <w:t xml:space="preserve"> или иных третьих лиц.</w:t>
      </w:r>
    </w:p>
    <w:p w14:paraId="57FD731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3135082E" w14:textId="77777777" w:rsidR="00ED1C17" w:rsidRDefault="00ED1C17" w:rsidP="00ED1C17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5A87A9D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218BBB35" w14:textId="4078BA38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01.01.20</w:t>
      </w:r>
      <w:r w:rsidR="00D71218">
        <w:rPr>
          <w:color w:val="000000"/>
        </w:rPr>
        <w:t>2</w:t>
      </w:r>
      <w:r w:rsidR="00DA3406">
        <w:rPr>
          <w:color w:val="000000"/>
        </w:rPr>
        <w:t>3</w:t>
      </w:r>
      <w:r>
        <w:rPr>
          <w:color w:val="000000"/>
        </w:rPr>
        <w:t xml:space="preserve"> года оп 31.12.20</w:t>
      </w:r>
      <w:r w:rsidR="00D71218">
        <w:rPr>
          <w:color w:val="000000"/>
        </w:rPr>
        <w:t>2</w:t>
      </w:r>
      <w:r w:rsidR="00DA3406">
        <w:rPr>
          <w:color w:val="000000"/>
        </w:rPr>
        <w:t>3</w:t>
      </w:r>
      <w:r>
        <w:rPr>
          <w:color w:val="000000"/>
        </w:rPr>
        <w:t xml:space="preserve"> года.</w:t>
      </w:r>
    </w:p>
    <w:p w14:paraId="08999DC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08466D48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0" w:name="OLE_LINK2"/>
      <w:bookmarkStart w:id="1" w:name="OLE_LINK1"/>
      <w:r>
        <w:rPr>
          <w:color w:val="000000"/>
        </w:rPr>
        <w:t xml:space="preserve">представительным органом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14:paraId="10DB070D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3DAA316C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CF024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4536E2D0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CF0245">
        <w:rPr>
          <w:color w:val="000000"/>
        </w:rPr>
        <w:t xml:space="preserve">Дубровского муниципального района Брянской </w:t>
      </w:r>
      <w:proofErr w:type="gramStart"/>
      <w:r w:rsidR="00CF0245">
        <w:rPr>
          <w:color w:val="000000"/>
        </w:rPr>
        <w:t xml:space="preserve">области </w:t>
      </w:r>
      <w:r>
        <w:rPr>
          <w:color w:val="000000"/>
        </w:rPr>
        <w:t xml:space="preserve"> обеспечивает</w:t>
      </w:r>
      <w:proofErr w:type="gramEnd"/>
      <w:r>
        <w:rPr>
          <w:color w:val="000000"/>
        </w:rPr>
        <w:t xml:space="preserve">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65A81296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BDDFA34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0DD48472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p w14:paraId="2CE9BE17" w14:textId="77777777" w:rsidR="00ED1C17" w:rsidRDefault="00ED1C17" w:rsidP="00ED1C17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ED1C17" w14:paraId="68CF5B0C" w14:textId="77777777" w:rsidTr="00ED1C17">
        <w:tc>
          <w:tcPr>
            <w:tcW w:w="4927" w:type="dxa"/>
          </w:tcPr>
          <w:p w14:paraId="1E2E466F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7050CE23" w14:textId="77777777" w:rsidR="00ED1C17" w:rsidRDefault="00ED1C17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67010F4C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2EB4B6BE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65D37295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BDFBCFB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161D6E1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17D4C95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2EEFB79D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D63C073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6DAE162" w14:textId="77777777" w:rsidR="00ED1C17" w:rsidRDefault="00ED1C17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Председатель Дубровского поселкового Совета народных депутатов</w:t>
            </w:r>
          </w:p>
          <w:p w14:paraId="06052BC5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0F6CDCC4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5E5E0785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 xml:space="preserve">_____________________ </w:t>
            </w:r>
            <w:r w:rsidR="00D71218">
              <w:rPr>
                <w:color w:val="000000"/>
              </w:rPr>
              <w:t xml:space="preserve">П.В. </w:t>
            </w:r>
            <w:proofErr w:type="spellStart"/>
            <w:r w:rsidR="00D71218">
              <w:rPr>
                <w:color w:val="000000"/>
              </w:rPr>
              <w:t>Парлюк</w:t>
            </w:r>
            <w:proofErr w:type="spellEnd"/>
          </w:p>
          <w:p w14:paraId="58535B9F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0EEC898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3921CED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76C824C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ED1C17" w14:paraId="5F25DCAA" w14:textId="77777777" w:rsidTr="00ED1C17">
        <w:tc>
          <w:tcPr>
            <w:tcW w:w="4927" w:type="dxa"/>
          </w:tcPr>
          <w:p w14:paraId="75E4D976" w14:textId="421EA81C" w:rsidR="00ED1C17" w:rsidRDefault="00DA340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r w:rsidR="00ED1C17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ED1C17">
              <w:rPr>
                <w:color w:val="000000"/>
              </w:rPr>
              <w:t xml:space="preserve"> </w:t>
            </w:r>
            <w:r w:rsidR="00ED1C17">
              <w:rPr>
                <w:color w:val="000000"/>
                <w:sz w:val="20"/>
                <w:szCs w:val="20"/>
              </w:rPr>
              <w:t xml:space="preserve"> К</w:t>
            </w:r>
            <w:r w:rsidR="00ED1C17">
              <w:rPr>
                <w:color w:val="000000"/>
              </w:rPr>
              <w:t>онтрольно</w:t>
            </w:r>
            <w:proofErr w:type="gramEnd"/>
            <w:r w:rsidR="00ED1C17">
              <w:rPr>
                <w:color w:val="000000"/>
              </w:rPr>
              <w:t>-счётной палаты Дубровского района</w:t>
            </w:r>
            <w:r w:rsidR="00ED1C17">
              <w:rPr>
                <w:color w:val="000000"/>
                <w:sz w:val="20"/>
                <w:szCs w:val="20"/>
              </w:rPr>
              <w:t xml:space="preserve"> </w:t>
            </w:r>
          </w:p>
          <w:p w14:paraId="6777789A" w14:textId="77777777" w:rsidR="00ED1C17" w:rsidRDefault="00ED1C17">
            <w:pPr>
              <w:spacing w:line="276" w:lineRule="auto"/>
              <w:ind w:right="284"/>
              <w:rPr>
                <w:color w:val="000000"/>
              </w:rPr>
            </w:pPr>
          </w:p>
          <w:p w14:paraId="6D5AAC25" w14:textId="1FFD8960" w:rsidR="00ED1C17" w:rsidRDefault="00ED1C17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DA3406">
              <w:rPr>
                <w:color w:val="000000"/>
              </w:rPr>
              <w:t xml:space="preserve">О.В. </w:t>
            </w:r>
            <w:proofErr w:type="spellStart"/>
            <w:r w:rsidR="00DA3406">
              <w:rPr>
                <w:color w:val="000000"/>
              </w:rPr>
              <w:t>Ромакина</w:t>
            </w:r>
            <w:proofErr w:type="spellEnd"/>
          </w:p>
          <w:p w14:paraId="4A8AFF7A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177C4DC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AC80815" w14:textId="77777777" w:rsidR="00ED1C17" w:rsidRDefault="00ED1C17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66EAF780" w14:textId="77777777" w:rsidR="00ED1C17" w:rsidRDefault="00ED1C17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4A8F4691" w14:textId="77777777" w:rsidR="00ED1C17" w:rsidRDefault="00ED1C17" w:rsidP="00ED1C17">
      <w:pPr>
        <w:rPr>
          <w:sz w:val="28"/>
          <w:szCs w:val="28"/>
        </w:rPr>
      </w:pPr>
    </w:p>
    <w:p w14:paraId="7592F639" w14:textId="77777777" w:rsidR="00ED1C17" w:rsidRDefault="00ED1C17" w:rsidP="00ED1C17"/>
    <w:p w14:paraId="21FCE8D6" w14:textId="77777777" w:rsidR="00ED1C17" w:rsidRDefault="00ED1C17" w:rsidP="00ED1C17"/>
    <w:p w14:paraId="7E7D2498" w14:textId="77777777" w:rsidR="00ED1C17" w:rsidRDefault="00ED1C17" w:rsidP="00ED1C17"/>
    <w:p w14:paraId="21F1C6AB" w14:textId="77777777" w:rsidR="00ED1C17" w:rsidRDefault="00ED1C17" w:rsidP="00ED1C17"/>
    <w:p w14:paraId="535F53E1" w14:textId="77777777" w:rsidR="003A4322" w:rsidRDefault="003A4322"/>
    <w:sectPr w:rsidR="003A4322" w:rsidSect="003A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C17"/>
    <w:rsid w:val="00014DDB"/>
    <w:rsid w:val="00044AA3"/>
    <w:rsid w:val="000F5136"/>
    <w:rsid w:val="00173661"/>
    <w:rsid w:val="001E3DC7"/>
    <w:rsid w:val="00274218"/>
    <w:rsid w:val="003A4322"/>
    <w:rsid w:val="00412845"/>
    <w:rsid w:val="00514E65"/>
    <w:rsid w:val="00524A8A"/>
    <w:rsid w:val="00542DAA"/>
    <w:rsid w:val="00582E1A"/>
    <w:rsid w:val="00643BB7"/>
    <w:rsid w:val="00657592"/>
    <w:rsid w:val="006C29D1"/>
    <w:rsid w:val="006C4879"/>
    <w:rsid w:val="006C73CB"/>
    <w:rsid w:val="006E414D"/>
    <w:rsid w:val="00765B1D"/>
    <w:rsid w:val="008B6F62"/>
    <w:rsid w:val="008E2E61"/>
    <w:rsid w:val="009A34AD"/>
    <w:rsid w:val="009B70E4"/>
    <w:rsid w:val="00A22E68"/>
    <w:rsid w:val="00B812CA"/>
    <w:rsid w:val="00BF1F93"/>
    <w:rsid w:val="00C64CE8"/>
    <w:rsid w:val="00CF0245"/>
    <w:rsid w:val="00D71218"/>
    <w:rsid w:val="00DA3406"/>
    <w:rsid w:val="00E105BB"/>
    <w:rsid w:val="00E91A30"/>
    <w:rsid w:val="00E93645"/>
    <w:rsid w:val="00ED1C17"/>
    <w:rsid w:val="00ED383A"/>
    <w:rsid w:val="00F7255D"/>
    <w:rsid w:val="00FA3DA2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F054"/>
  <w15:docId w15:val="{B6512302-976A-4404-81EB-DF47EC5B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C17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ED1C1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2022-11-08T06:54:00Z</cp:lastPrinted>
  <dcterms:created xsi:type="dcterms:W3CDTF">2019-09-13T07:24:00Z</dcterms:created>
  <dcterms:modified xsi:type="dcterms:W3CDTF">2022-11-08T06:55:00Z</dcterms:modified>
</cp:coreProperties>
</file>