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1137F" w14:textId="77777777" w:rsidR="000F1CD1" w:rsidRPr="000F1CD1" w:rsidRDefault="000F1CD1" w:rsidP="000F1CD1">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i/>
          <w:iCs/>
          <w:color w:val="010101"/>
          <w:sz w:val="24"/>
          <w:szCs w:val="24"/>
          <w:lang w:eastAsia="ru-RU"/>
        </w:rPr>
        <w:t>ПРОЕКТ</w:t>
      </w:r>
    </w:p>
    <w:p w14:paraId="1E35D39E" w14:textId="77777777"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ПРОГРАММА</w:t>
      </w:r>
    </w:p>
    <w:p w14:paraId="12041E22" w14:textId="261416A3"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w:t>
      </w:r>
      <w:r w:rsidR="00DE1D95">
        <w:rPr>
          <w:rFonts w:ascii="Times New Roman" w:eastAsia="Times New Roman" w:hAnsi="Times New Roman" w:cs="Times New Roman"/>
          <w:b/>
          <w:bCs/>
          <w:color w:val="010101"/>
          <w:sz w:val="24"/>
          <w:szCs w:val="24"/>
          <w:lang w:eastAsia="ru-RU"/>
        </w:rPr>
        <w:t>5</w:t>
      </w:r>
      <w:r w:rsidRPr="000F1CD1">
        <w:rPr>
          <w:rFonts w:ascii="Times New Roman" w:eastAsia="Times New Roman" w:hAnsi="Times New Roman" w:cs="Times New Roman"/>
          <w:b/>
          <w:bCs/>
          <w:color w:val="010101"/>
          <w:sz w:val="24"/>
          <w:szCs w:val="24"/>
          <w:lang w:eastAsia="ru-RU"/>
        </w:rPr>
        <w:t xml:space="preserve"> год </w:t>
      </w:r>
    </w:p>
    <w:p w14:paraId="4304A7A3" w14:textId="204A2840"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F1CD1">
        <w:rPr>
          <w:rFonts w:ascii="Times New Roman" w:eastAsia="Times New Roman" w:hAnsi="Times New Roman" w:cs="Times New Roman"/>
          <w:color w:val="010101"/>
          <w:sz w:val="24"/>
          <w:szCs w:val="24"/>
          <w:lang w:eastAsia="ru-RU"/>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w:t>
      </w:r>
      <w:r w:rsidR="00DE1D95">
        <w:rPr>
          <w:rFonts w:ascii="Times New Roman" w:eastAsia="Times New Roman" w:hAnsi="Times New Roman" w:cs="Times New Roman"/>
          <w:color w:val="010101"/>
          <w:sz w:val="24"/>
          <w:szCs w:val="24"/>
          <w:lang w:eastAsia="ru-RU"/>
        </w:rPr>
        <w:t>5</w:t>
      </w:r>
      <w:r w:rsidRPr="000F1CD1">
        <w:rPr>
          <w:rFonts w:ascii="Times New Roman" w:eastAsia="Times New Roman" w:hAnsi="Times New Roman" w:cs="Times New Roman"/>
          <w:color w:val="010101"/>
          <w:sz w:val="24"/>
          <w:szCs w:val="24"/>
          <w:lang w:eastAsia="ru-RU"/>
        </w:rPr>
        <w:t xml:space="preserve"> год</w:t>
      </w:r>
      <w:bookmarkEnd w:id="0"/>
      <w:r w:rsidRPr="000F1CD1">
        <w:rPr>
          <w:rFonts w:ascii="Times New Roman" w:eastAsia="Times New Roman" w:hAnsi="Times New Roman" w:cs="Times New Roman"/>
          <w:color w:val="010101"/>
          <w:sz w:val="24"/>
          <w:szCs w:val="24"/>
          <w:lang w:eastAsia="ru-RU"/>
        </w:rPr>
        <w:t xml:space="preserve"> (далее по тексту-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Дубровского муниципального района Брянской области.</w:t>
      </w:r>
    </w:p>
    <w:p w14:paraId="249FF547" w14:textId="77777777"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1. Анализ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14:paraId="27916F33"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1.1. Муниципальный жилищный контроль на территории Дубровского муниципального района Брянской области (далее по тексту – Муниципальный </w:t>
      </w:r>
      <w:r w:rsidR="00277AB7">
        <w:rPr>
          <w:rFonts w:ascii="Times New Roman" w:eastAsia="Times New Roman" w:hAnsi="Times New Roman" w:cs="Times New Roman"/>
          <w:color w:val="010101"/>
          <w:sz w:val="24"/>
          <w:szCs w:val="24"/>
          <w:lang w:eastAsia="ru-RU"/>
        </w:rPr>
        <w:t>жилищный контроль</w:t>
      </w:r>
      <w:r w:rsidRPr="000F1CD1">
        <w:rPr>
          <w:rFonts w:ascii="Times New Roman" w:eastAsia="Times New Roman" w:hAnsi="Times New Roman" w:cs="Times New Roman"/>
          <w:color w:val="010101"/>
          <w:sz w:val="24"/>
          <w:szCs w:val="24"/>
          <w:lang w:eastAsia="ru-RU"/>
        </w:rPr>
        <w:t>) осуществляется администрацией Дубровского района (далее по тексту – Администрация).</w:t>
      </w:r>
    </w:p>
    <w:p w14:paraId="1163B92B"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Муниципальный жилищный контроль – деятельность, направленная на организа</w:t>
      </w:r>
      <w:r w:rsidR="00277AB7">
        <w:rPr>
          <w:rFonts w:ascii="Times New Roman" w:eastAsia="Times New Roman" w:hAnsi="Times New Roman" w:cs="Times New Roman"/>
          <w:color w:val="010101"/>
          <w:sz w:val="24"/>
          <w:szCs w:val="24"/>
          <w:lang w:eastAsia="ru-RU"/>
        </w:rPr>
        <w:t xml:space="preserve">цию и проведение на территории </w:t>
      </w:r>
      <w:r w:rsidRPr="000F1CD1">
        <w:rPr>
          <w:rFonts w:ascii="Times New Roman" w:eastAsia="Times New Roman" w:hAnsi="Times New Roman" w:cs="Times New Roman"/>
          <w:color w:val="010101"/>
          <w:sz w:val="24"/>
          <w:szCs w:val="24"/>
          <w:lang w:eastAsia="ru-RU"/>
        </w:rPr>
        <w:t xml:space="preserve">Дубровского муниципального района Брянской области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277AB7" w:rsidRPr="000F1CD1">
        <w:rPr>
          <w:rFonts w:ascii="Times New Roman" w:eastAsia="Times New Roman" w:hAnsi="Times New Roman" w:cs="Times New Roman"/>
          <w:color w:val="010101"/>
          <w:sz w:val="24"/>
          <w:szCs w:val="24"/>
          <w:lang w:eastAsia="ru-RU"/>
        </w:rPr>
        <w:t>также</w:t>
      </w:r>
      <w:r w:rsidRPr="000F1CD1">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14:paraId="39C35E98" w14:textId="77777777"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10101"/>
          <w:sz w:val="24"/>
          <w:szCs w:val="24"/>
          <w:lang w:eastAsia="ru-RU"/>
        </w:rPr>
        <w:t xml:space="preserve">         </w:t>
      </w:r>
      <w:r w:rsidRPr="000F1CD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14:paraId="1710BAFF" w14:textId="77777777"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14:paraId="77E290F0" w14:textId="77777777"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14:paraId="49DF5241" w14:textId="77777777"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0F1CD1">
        <w:rPr>
          <w:rFonts w:ascii="Arial" w:eastAsia="Times New Roman" w:hAnsi="Arial" w:cs="Arial"/>
          <w:color w:val="000000"/>
          <w:sz w:val="24"/>
          <w:szCs w:val="24"/>
          <w:lang w:eastAsia="zh-CN"/>
        </w:rPr>
        <w:t xml:space="preserve"> </w:t>
      </w:r>
      <w:r w:rsidRPr="000F1CD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0F1CD1">
        <w:rPr>
          <w:rFonts w:ascii="Arial" w:eastAsia="Times New Roman" w:hAnsi="Arial" w:cs="Arial"/>
          <w:sz w:val="24"/>
          <w:szCs w:val="24"/>
          <w:lang w:eastAsia="zh-CN"/>
        </w:rPr>
        <w:t xml:space="preserve"> </w:t>
      </w:r>
      <w:r w:rsidRPr="000F1CD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14:paraId="17636640" w14:textId="77777777"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14:paraId="5B566889" w14:textId="32AE7EDD"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Pr="000F1CD1">
        <w:rPr>
          <w:rFonts w:ascii="Times New Roman" w:eastAsia="Times New Roman" w:hAnsi="Times New Roman" w:cs="Times New Roman"/>
          <w:color w:val="010101"/>
          <w:sz w:val="24"/>
          <w:szCs w:val="24"/>
          <w:lang w:eastAsia="ru-RU"/>
        </w:rPr>
        <w:lastRenderedPageBreak/>
        <w:t>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sidR="00DE1D95">
        <w:rPr>
          <w:rFonts w:ascii="Times New Roman" w:eastAsia="Times New Roman" w:hAnsi="Times New Roman" w:cs="Times New Roman"/>
          <w:color w:val="010101"/>
          <w:sz w:val="24"/>
          <w:szCs w:val="24"/>
          <w:lang w:eastAsia="ru-RU"/>
        </w:rPr>
        <w:t>4</w:t>
      </w:r>
      <w:r w:rsidRPr="000F1CD1">
        <w:rPr>
          <w:rFonts w:ascii="Times New Roman" w:eastAsia="Times New Roman" w:hAnsi="Times New Roman" w:cs="Times New Roman"/>
          <w:color w:val="010101"/>
          <w:sz w:val="24"/>
          <w:szCs w:val="24"/>
          <w:lang w:eastAsia="ru-RU"/>
        </w:rPr>
        <w:t xml:space="preserve"> году.</w:t>
      </w:r>
    </w:p>
    <w:p w14:paraId="1CF52DF5"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14:paraId="04F0CFD9"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14:paraId="25626205"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14:paraId="4A571768"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0A29D676"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14:paraId="02153301"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14:paraId="02526171"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В 2023 году муниципальный</w:t>
      </w:r>
      <w:r w:rsidR="00277AB7">
        <w:rPr>
          <w:rFonts w:ascii="Times New Roman" w:eastAsia="Times New Roman" w:hAnsi="Times New Roman" w:cs="Times New Roman"/>
          <w:color w:val="010101"/>
          <w:sz w:val="24"/>
          <w:szCs w:val="24"/>
          <w:lang w:eastAsia="ru-RU"/>
        </w:rPr>
        <w:t xml:space="preserve"> жилищный контроль </w:t>
      </w:r>
      <w:r w:rsidRPr="000F1CD1">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редакции  от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D70E8BF" w14:textId="6D95E38E"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Реализация на территории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DE1D95">
        <w:rPr>
          <w:rFonts w:ascii="Times New Roman" w:eastAsia="Times New Roman" w:hAnsi="Times New Roman" w:cs="Times New Roman"/>
          <w:color w:val="010101"/>
          <w:sz w:val="24"/>
          <w:szCs w:val="24"/>
          <w:lang w:eastAsia="ru-RU"/>
        </w:rPr>
        <w:t>5</w:t>
      </w:r>
      <w:r w:rsidRPr="000F1CD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w:t>
      </w:r>
      <w:r w:rsidR="00277AB7">
        <w:rPr>
          <w:rFonts w:ascii="Times New Roman" w:eastAsia="Times New Roman" w:hAnsi="Times New Roman" w:cs="Times New Roman"/>
          <w:color w:val="010101"/>
          <w:sz w:val="24"/>
          <w:szCs w:val="24"/>
          <w:lang w:eastAsia="ru-RU"/>
        </w:rPr>
        <w:t>4</w:t>
      </w:r>
      <w:r w:rsidRPr="000F1CD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14:paraId="5F9DB6CE" w14:textId="77777777"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2. Цели и задачи реализации Программы </w:t>
      </w:r>
    </w:p>
    <w:p w14:paraId="407AE3B6"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2.1. Цели Программы:</w:t>
      </w:r>
    </w:p>
    <w:p w14:paraId="457EA604"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14:paraId="26B3CCAF"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стимулирование добросовестного соблюдения обязательных требований всеми подконтрольными субъектами;</w:t>
      </w:r>
    </w:p>
    <w:p w14:paraId="5AC01842"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66F8F25"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создание условий для доведения обязательных требований до подконтрольных лиц, повышение информированности о способах их соблюдения.</w:t>
      </w:r>
    </w:p>
    <w:p w14:paraId="50D338E3"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2.2. Задачи Программы:</w:t>
      </w:r>
    </w:p>
    <w:p w14:paraId="523A2A04"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1C6AB538"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44B6F00C"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14:paraId="3923D9DF"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повышение прозрачности осуществляемой Администрацией контрольной деятельности;</w:t>
      </w:r>
    </w:p>
    <w:p w14:paraId="2F6A0DDD"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12A2A690" w14:textId="77777777"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3. Перечень профилактических мероприятий, сроки (периодичность) их проведения </w:t>
      </w:r>
    </w:p>
    <w:p w14:paraId="04DC9C89"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14:paraId="1E6DEC6B"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информирование;</w:t>
      </w:r>
    </w:p>
    <w:p w14:paraId="7A1384A2"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обобщение правоприменительной практики;</w:t>
      </w:r>
    </w:p>
    <w:p w14:paraId="59D42ACB"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объявление предостережений;</w:t>
      </w:r>
    </w:p>
    <w:p w14:paraId="3B7A95F9"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консультирование;</w:t>
      </w:r>
    </w:p>
    <w:p w14:paraId="68D83E55"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 профилактический визит.</w:t>
      </w:r>
    </w:p>
    <w:p w14:paraId="4ADC2AA7"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Информирование</w:t>
      </w:r>
      <w:r w:rsidRPr="000F1CD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B5D3875"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Pr="000F1CD1">
          <w:rPr>
            <w:rFonts w:ascii="Times New Roman" w:eastAsia="Times New Roman" w:hAnsi="Times New Roman" w:cs="Times New Roman"/>
            <w:color w:val="0000FF"/>
            <w:sz w:val="24"/>
            <w:szCs w:val="24"/>
            <w:u w:val="single"/>
            <w:lang w:eastAsia="ru-RU"/>
          </w:rPr>
          <w:t>ч. 3 ст. 46</w:t>
        </w:r>
      </w:hyperlink>
      <w:r w:rsidRPr="000F1CD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424BE102"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14:paraId="7403D0FB"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Обобщение правоприменительной практики</w:t>
      </w:r>
      <w:r w:rsidRPr="000F1CD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14:paraId="5175236B"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14:paraId="15DCB1FD"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Предостережение</w:t>
      </w:r>
      <w:r w:rsidRPr="000F1CD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EA502E3"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0F1CD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14:paraId="2B6C9F59"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129EDDB"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09699D7"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Консультирование</w:t>
      </w:r>
      <w:r w:rsidRPr="000F1CD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C98982F"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Личный прием граждан проводится руководителем контрольного органа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35132887"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14:paraId="3B069AC9"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14:paraId="076CDF66"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14:paraId="76C2FF61"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14:paraId="31CC1657"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7D81C2DF"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14:paraId="761DD8D9"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7214F623"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14:paraId="29339FEA"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14:paraId="3C8AAFF2"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14:paraId="2F8CABE2"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2AAD631"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EE7EE84"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2B61A31"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14:paraId="6F179447"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14:paraId="76A056C2" w14:textId="77777777"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Профилактический визит</w:t>
      </w:r>
      <w:r w:rsidRPr="000F1CD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02D5122"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58E342E"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B74B6B6"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14:paraId="6792187D" w14:textId="77777777"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0F1CD1" w:rsidRPr="000F1CD1" w14:paraId="16F01FF4" w14:textId="77777777"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6AC27256"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w:t>
            </w:r>
          </w:p>
          <w:p w14:paraId="40A941E8"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38523401"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44A1D238"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0F0A8F9B"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2333D7F2"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Срок исполнения</w:t>
            </w:r>
          </w:p>
        </w:tc>
      </w:tr>
      <w:tr w:rsidR="000F1CD1" w:rsidRPr="000F1CD1" w14:paraId="649E788F" w14:textId="77777777"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506A098"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3A4BAF9A"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049C6C42"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14:paraId="7FF1D420"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14:paraId="7B63B9A5"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14:paraId="3BD5F00B"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14:paraId="1966AEA4"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14:paraId="1346787C"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0F1CD1">
              <w:rPr>
                <w:rFonts w:ascii="Times New Roman" w:eastAsia="Times New Roman" w:hAnsi="Times New Roman" w:cs="Times New Roman"/>
                <w:color w:val="010101"/>
                <w:sz w:val="24"/>
                <w:szCs w:val="24"/>
                <w:lang w:eastAsia="ru-RU"/>
              </w:rPr>
              <w:lastRenderedPageBreak/>
              <w:t>плановых контрольных мероприятий;</w:t>
            </w:r>
          </w:p>
          <w:p w14:paraId="1188FBA6"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14:paraId="4F2AD789"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14:paraId="399B8081"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6) доклады о муниципальном контроле;</w:t>
            </w:r>
          </w:p>
          <w:p w14:paraId="1D9DB79F"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69A11AC"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p w14:paraId="1FA4D531"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11938D40"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0F1CD1" w:rsidRPr="000F1CD1" w14:paraId="7FEA346A" w14:textId="77777777"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2E83FB83"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1854AA35"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03127006"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14:paraId="75605591"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0BBF8F25"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4EE34566"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раз в год</w:t>
            </w:r>
          </w:p>
        </w:tc>
      </w:tr>
      <w:tr w:rsidR="000F1CD1" w:rsidRPr="000F1CD1" w14:paraId="4A07420F" w14:textId="77777777"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56E9C8F5"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61CF41FC"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6723385C"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D361D21"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3008508F"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0F1CD1" w:rsidRPr="000F1CD1" w14:paraId="5DB6D621" w14:textId="77777777"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37E1790"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675AA82E"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1BF2E7BF"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Администрации по телефону, в </w:t>
            </w:r>
            <w:r w:rsidRPr="000F1CD1">
              <w:rPr>
                <w:rFonts w:ascii="Times New Roman" w:eastAsia="Times New Roman" w:hAnsi="Times New Roman" w:cs="Times New Roman"/>
                <w:color w:val="010101"/>
                <w:sz w:val="24"/>
                <w:szCs w:val="24"/>
                <w:lang w:eastAsia="ru-RU"/>
              </w:rPr>
              <w:lastRenderedPageBreak/>
              <w:t>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50B1479A"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14:paraId="3C14C825"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044F0E2F"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14:paraId="67DFD346"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компетенция уполномоченного органа;</w:t>
            </w:r>
          </w:p>
          <w:p w14:paraId="10B91919"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14:paraId="28048071"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FC036E8"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1C07438A"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0F1CD1" w:rsidRPr="000F1CD1" w14:paraId="47517DB5" w14:textId="77777777"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4A419764"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5159A447"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77002689"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w:t>
            </w:r>
            <w:r w:rsidRPr="000F1CD1">
              <w:rPr>
                <w:rFonts w:ascii="Times New Roman" w:eastAsia="Times New Roman" w:hAnsi="Times New Roman" w:cs="Times New Roman"/>
                <w:color w:val="010101"/>
                <w:sz w:val="24"/>
                <w:szCs w:val="24"/>
                <w:lang w:eastAsia="ru-RU"/>
              </w:rPr>
              <w:lastRenderedPageBreak/>
              <w:t>заявленной области.</w:t>
            </w:r>
          </w:p>
          <w:p w14:paraId="5BD34171"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528266A3"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14:paraId="6FA86C34"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14:paraId="2B4C03CC"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14:paraId="1E3A7B29" w14:textId="77777777"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4938366"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6A24C009"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p w14:paraId="1EE80D43" w14:textId="77777777"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14:paraId="1C5075B4" w14:textId="77777777" w:rsidR="000F1CD1" w:rsidRPr="000F1CD1" w:rsidRDefault="000F1CD1" w:rsidP="000F1CD1">
      <w:pPr>
        <w:rPr>
          <w:rFonts w:ascii="Times New Roman" w:hAnsi="Times New Roman" w:cs="Times New Roman"/>
          <w:sz w:val="24"/>
          <w:szCs w:val="24"/>
        </w:rPr>
      </w:pPr>
    </w:p>
    <w:p w14:paraId="55C031E9"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к настоящей Программе.</w:t>
      </w:r>
    </w:p>
    <w:p w14:paraId="4947A856"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5D11CC46" w14:textId="77777777"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4. Показатели результативности и эффективности Программы. </w:t>
      </w:r>
    </w:p>
    <w:p w14:paraId="0ED67BE4"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14:paraId="555B80DD"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0F1CD1" w:rsidRPr="000F1CD1" w14:paraId="7A61661F" w14:textId="77777777" w:rsidTr="00961DF9">
        <w:tc>
          <w:tcPr>
            <w:tcW w:w="568" w:type="dxa"/>
            <w:tcBorders>
              <w:top w:val="single" w:sz="4" w:space="0" w:color="auto"/>
              <w:left w:val="single" w:sz="4" w:space="0" w:color="auto"/>
              <w:bottom w:val="single" w:sz="4" w:space="0" w:color="auto"/>
              <w:right w:val="single" w:sz="4" w:space="0" w:color="auto"/>
            </w:tcBorders>
            <w:hideMark/>
          </w:tcPr>
          <w:p w14:paraId="326B907A"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п/п</w:t>
            </w:r>
          </w:p>
        </w:tc>
        <w:tc>
          <w:tcPr>
            <w:tcW w:w="6379" w:type="dxa"/>
            <w:tcBorders>
              <w:top w:val="single" w:sz="4" w:space="0" w:color="auto"/>
              <w:left w:val="single" w:sz="4" w:space="0" w:color="auto"/>
              <w:bottom w:val="single" w:sz="4" w:space="0" w:color="auto"/>
              <w:right w:val="single" w:sz="4" w:space="0" w:color="auto"/>
            </w:tcBorders>
            <w:hideMark/>
          </w:tcPr>
          <w:p w14:paraId="63926B44"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0329EC78"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0F1CD1" w:rsidRPr="000F1CD1" w14:paraId="4E70D65D" w14:textId="77777777" w:rsidTr="00961DF9">
        <w:tc>
          <w:tcPr>
            <w:tcW w:w="568" w:type="dxa"/>
            <w:tcBorders>
              <w:top w:val="single" w:sz="4" w:space="0" w:color="auto"/>
              <w:left w:val="single" w:sz="4" w:space="0" w:color="auto"/>
              <w:bottom w:val="single" w:sz="4" w:space="0" w:color="auto"/>
              <w:right w:val="single" w:sz="4" w:space="0" w:color="auto"/>
            </w:tcBorders>
            <w:hideMark/>
          </w:tcPr>
          <w:p w14:paraId="0597ABC1"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14:paraId="26A4B24D"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14:paraId="17590DBD"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100 %</w:t>
            </w:r>
          </w:p>
        </w:tc>
      </w:tr>
      <w:tr w:rsidR="000F1CD1" w:rsidRPr="000F1CD1" w14:paraId="4BEC3BCF" w14:textId="77777777" w:rsidTr="00961DF9">
        <w:tc>
          <w:tcPr>
            <w:tcW w:w="568" w:type="dxa"/>
            <w:tcBorders>
              <w:top w:val="single" w:sz="4" w:space="0" w:color="auto"/>
              <w:left w:val="single" w:sz="4" w:space="0" w:color="auto"/>
              <w:bottom w:val="single" w:sz="4" w:space="0" w:color="auto"/>
              <w:right w:val="single" w:sz="4" w:space="0" w:color="auto"/>
            </w:tcBorders>
            <w:hideMark/>
          </w:tcPr>
          <w:p w14:paraId="59DC8B4B"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14:paraId="7CD8B075"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14:paraId="1FF66E25"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r>
      <w:tr w:rsidR="000F1CD1" w:rsidRPr="000F1CD1" w14:paraId="455F91F5" w14:textId="77777777" w:rsidTr="00961DF9">
        <w:tc>
          <w:tcPr>
            <w:tcW w:w="568" w:type="dxa"/>
            <w:tcBorders>
              <w:top w:val="single" w:sz="4" w:space="0" w:color="auto"/>
              <w:left w:val="single" w:sz="4" w:space="0" w:color="auto"/>
              <w:bottom w:val="single" w:sz="4" w:space="0" w:color="auto"/>
              <w:right w:val="single" w:sz="4" w:space="0" w:color="auto"/>
            </w:tcBorders>
            <w:hideMark/>
          </w:tcPr>
          <w:p w14:paraId="40BF6125"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14:paraId="08FEA655"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14:paraId="2C3FAED9"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100 %</w:t>
            </w:r>
          </w:p>
          <w:p w14:paraId="22237581"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0F1CD1" w:rsidRPr="000F1CD1" w14:paraId="2C362F29" w14:textId="77777777" w:rsidTr="00961DF9">
        <w:tc>
          <w:tcPr>
            <w:tcW w:w="568" w:type="dxa"/>
            <w:tcBorders>
              <w:top w:val="single" w:sz="4" w:space="0" w:color="auto"/>
              <w:left w:val="single" w:sz="4" w:space="0" w:color="auto"/>
              <w:bottom w:val="single" w:sz="4" w:space="0" w:color="auto"/>
              <w:right w:val="single" w:sz="4" w:space="0" w:color="auto"/>
            </w:tcBorders>
            <w:hideMark/>
          </w:tcPr>
          <w:p w14:paraId="7E6F3167"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14:paraId="0AC72E9D"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14:paraId="1653E99F"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0%</w:t>
            </w:r>
          </w:p>
        </w:tc>
      </w:tr>
      <w:tr w:rsidR="000F1CD1" w:rsidRPr="000F1CD1" w14:paraId="64FBC6E3" w14:textId="77777777" w:rsidTr="00961DF9">
        <w:tc>
          <w:tcPr>
            <w:tcW w:w="568" w:type="dxa"/>
            <w:tcBorders>
              <w:top w:val="single" w:sz="4" w:space="0" w:color="auto"/>
              <w:left w:val="single" w:sz="4" w:space="0" w:color="auto"/>
              <w:bottom w:val="single" w:sz="4" w:space="0" w:color="auto"/>
              <w:right w:val="single" w:sz="4" w:space="0" w:color="auto"/>
            </w:tcBorders>
            <w:hideMark/>
          </w:tcPr>
          <w:p w14:paraId="35BC0CCA"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14:paraId="0A437382"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14:paraId="58B2F8B3"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0%</w:t>
            </w:r>
          </w:p>
        </w:tc>
      </w:tr>
      <w:tr w:rsidR="000F1CD1" w:rsidRPr="000F1CD1" w14:paraId="0EB14D01" w14:textId="77777777" w:rsidTr="00961DF9">
        <w:tc>
          <w:tcPr>
            <w:tcW w:w="568" w:type="dxa"/>
            <w:tcBorders>
              <w:top w:val="single" w:sz="4" w:space="0" w:color="auto"/>
              <w:left w:val="single" w:sz="4" w:space="0" w:color="auto"/>
              <w:bottom w:val="single" w:sz="4" w:space="0" w:color="auto"/>
              <w:right w:val="single" w:sz="4" w:space="0" w:color="auto"/>
            </w:tcBorders>
          </w:tcPr>
          <w:p w14:paraId="2A09E6D5"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14:paraId="58E9303A"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04EBF96A"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6BCC10E7"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исполнено/не исполнено</w:t>
            </w:r>
          </w:p>
        </w:tc>
      </w:tr>
    </w:tbl>
    <w:p w14:paraId="42E3E62C"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3C01F269"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0F1CD1">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14:paraId="31BD8A7A"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Ежегодная оценка результативности и эффективности Программы профилактики осуществляется органом муниципального контроля администрации</w:t>
      </w:r>
      <w:r w:rsidR="00277AB7">
        <w:rPr>
          <w:rFonts w:ascii="Times New Roman" w:eastAsia="Times New Roman" w:hAnsi="Times New Roman" w:cs="Times New Roman"/>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Дубровского</w:t>
      </w:r>
      <w:r w:rsidR="00277AB7">
        <w:rPr>
          <w:rFonts w:ascii="Times New Roman" w:eastAsia="Times New Roman" w:hAnsi="Times New Roman" w:cs="Times New Roman"/>
          <w:color w:val="010101"/>
          <w:sz w:val="24"/>
          <w:szCs w:val="24"/>
          <w:lang w:eastAsia="ru-RU"/>
        </w:rPr>
        <w:t xml:space="preserve"> муниципального</w:t>
      </w:r>
      <w:r w:rsidRPr="000F1CD1">
        <w:rPr>
          <w:rFonts w:ascii="Times New Roman" w:eastAsia="Times New Roman" w:hAnsi="Times New Roman" w:cs="Times New Roman"/>
          <w:color w:val="010101"/>
          <w:sz w:val="24"/>
          <w:szCs w:val="24"/>
          <w:lang w:eastAsia="ru-RU"/>
        </w:rPr>
        <w:t xml:space="preserve"> района Брянской области.</w:t>
      </w:r>
    </w:p>
    <w:p w14:paraId="4F76261D"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Для осуществления ежегодной оценки результативности и эффективности Программы профилактики не позднее 1 июля года, следующего за отчетным,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0F1CD1">
        <w:rPr>
          <w:rFonts w:ascii="Times New Roman" w:eastAsia="Times New Roman" w:hAnsi="Times New Roman" w:cs="Times New Roman"/>
          <w:bCs/>
          <w:iCs/>
          <w:color w:val="010101"/>
          <w:sz w:val="24"/>
          <w:szCs w:val="24"/>
          <w:lang w:eastAsia="ru-RU"/>
        </w:rPr>
        <w:t xml:space="preserve">. </w:t>
      </w:r>
    </w:p>
    <w:p w14:paraId="02A0FE6E" w14:textId="18DA51E6"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w:t>
      </w:r>
      <w:r w:rsidR="00DE1D95">
        <w:rPr>
          <w:rFonts w:ascii="Times New Roman" w:eastAsia="Times New Roman" w:hAnsi="Times New Roman" w:cs="Times New Roman"/>
          <w:color w:val="010101"/>
          <w:sz w:val="24"/>
          <w:szCs w:val="24"/>
          <w:lang w:eastAsia="ru-RU"/>
        </w:rPr>
        <w:t>5</w:t>
      </w:r>
      <w:r w:rsidRPr="000F1CD1">
        <w:rPr>
          <w:rFonts w:ascii="Times New Roman" w:eastAsia="Times New Roman" w:hAnsi="Times New Roman" w:cs="Times New Roman"/>
          <w:color w:val="010101"/>
          <w:sz w:val="24"/>
          <w:szCs w:val="24"/>
          <w:lang w:eastAsia="ru-RU"/>
        </w:rPr>
        <w:t xml:space="preserve"> год. </w:t>
      </w:r>
    </w:p>
    <w:p w14:paraId="754D77E8"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37FDF718"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24FD2F35" w14:textId="77777777"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2008D5C7" w14:textId="77777777"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sidRPr="000F1CD1">
        <w:rPr>
          <w:rFonts w:ascii="Times New Roman" w:eastAsia="Times New Roman" w:hAnsi="Times New Roman" w:cs="Times New Roman"/>
          <w:b/>
          <w:bCs/>
          <w:i/>
          <w:iCs/>
          <w:color w:val="010101"/>
          <w:sz w:val="24"/>
          <w:szCs w:val="24"/>
          <w:lang w:eastAsia="ru-RU"/>
        </w:rPr>
        <w:t xml:space="preserve">               </w:t>
      </w:r>
    </w:p>
    <w:p w14:paraId="0DFDFEC0" w14:textId="77777777" w:rsidR="000F1CD1" w:rsidRPr="000F1CD1" w:rsidRDefault="000F1CD1" w:rsidP="000F1CD1">
      <w:pPr>
        <w:shd w:val="clear" w:color="auto" w:fill="FFFFFF"/>
        <w:spacing w:after="0" w:line="240" w:lineRule="auto"/>
        <w:rPr>
          <w:rFonts w:ascii="Times New Roman" w:eastAsia="Times New Roman" w:hAnsi="Times New Roman" w:cs="Times New Roman"/>
          <w:b/>
          <w:bCs/>
          <w:i/>
          <w:iCs/>
          <w:color w:val="010101"/>
          <w:sz w:val="24"/>
          <w:szCs w:val="24"/>
          <w:lang w:eastAsia="ru-RU"/>
        </w:rPr>
      </w:pPr>
      <w:r w:rsidRPr="000F1CD1">
        <w:rPr>
          <w:rFonts w:ascii="Times New Roman" w:eastAsia="Times New Roman" w:hAnsi="Times New Roman" w:cs="Times New Roman"/>
          <w:b/>
          <w:bCs/>
          <w:i/>
          <w:iCs/>
          <w:color w:val="010101"/>
          <w:sz w:val="24"/>
          <w:szCs w:val="24"/>
          <w:lang w:eastAsia="ru-RU"/>
        </w:rPr>
        <w:t xml:space="preserve">                                       </w:t>
      </w:r>
    </w:p>
    <w:p w14:paraId="6422BBDA" w14:textId="77777777" w:rsidR="000F1CD1" w:rsidRPr="000F1CD1" w:rsidRDefault="000F1CD1" w:rsidP="000F1CD1">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14:paraId="238D8B90"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82FE656"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30A42E9C"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259CE772"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F67D2EA"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1D130DF6"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F0B5D9F"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21392FF"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3FB32C0"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6D6E22B"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CAF4D2E"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6C30DB70"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295F5019"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4890A506" w14:textId="77777777"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017BE21" w14:textId="77777777" w:rsidR="000F1CD1" w:rsidRPr="000F1CD1" w:rsidRDefault="000F1CD1" w:rsidP="000F1CD1">
      <w:pPr>
        <w:rPr>
          <w:rFonts w:ascii="Times New Roman" w:eastAsia="Times New Roman" w:hAnsi="Times New Roman" w:cs="Times New Roman"/>
          <w:color w:val="010101"/>
          <w:sz w:val="20"/>
          <w:szCs w:val="20"/>
          <w:lang w:eastAsia="ru-RU"/>
        </w:rPr>
      </w:pPr>
      <w:r w:rsidRPr="000F1CD1">
        <w:rPr>
          <w:rFonts w:ascii="Times New Roman" w:eastAsia="Times New Roman" w:hAnsi="Times New Roman" w:cs="Times New Roman"/>
          <w:color w:val="010101"/>
          <w:sz w:val="20"/>
          <w:szCs w:val="20"/>
          <w:lang w:eastAsia="ru-RU"/>
        </w:rPr>
        <w:br w:type="page"/>
      </w:r>
    </w:p>
    <w:p w14:paraId="59E5E7DB" w14:textId="77777777" w:rsidR="000F1CD1" w:rsidRPr="000F1CD1" w:rsidRDefault="000F1CD1" w:rsidP="000F1CD1">
      <w:pPr>
        <w:rPr>
          <w:rFonts w:ascii="Times New Roman" w:eastAsia="Times New Roman" w:hAnsi="Times New Roman" w:cs="Times New Roman"/>
          <w:color w:val="010101"/>
          <w:sz w:val="20"/>
          <w:szCs w:val="20"/>
          <w:lang w:eastAsia="ru-RU"/>
        </w:rPr>
        <w:sectPr w:rsidR="000F1CD1" w:rsidRPr="000F1CD1" w:rsidSect="00BA470F">
          <w:pgSz w:w="11906" w:h="16838"/>
          <w:pgMar w:top="1134" w:right="850" w:bottom="1134" w:left="993" w:header="708" w:footer="708" w:gutter="0"/>
          <w:cols w:space="708"/>
          <w:docGrid w:linePitch="360"/>
        </w:sectPr>
      </w:pPr>
    </w:p>
    <w:p w14:paraId="63FC9DBD" w14:textId="77777777" w:rsidR="000F1CD1" w:rsidRPr="000F1CD1" w:rsidRDefault="000F1CD1" w:rsidP="000F1CD1">
      <w:pPr>
        <w:spacing w:after="0" w:line="240" w:lineRule="auto"/>
        <w:ind w:left="6521"/>
        <w:jc w:val="right"/>
        <w:rPr>
          <w:rFonts w:ascii="Times New Roman" w:eastAsia="Calibri" w:hAnsi="Times New Roman" w:cs="Times New Roman"/>
          <w:sz w:val="24"/>
          <w:szCs w:val="24"/>
        </w:rPr>
      </w:pPr>
      <w:r w:rsidRPr="000F1CD1">
        <w:rPr>
          <w:rFonts w:ascii="Times New Roman" w:eastAsia="Calibri" w:hAnsi="Times New Roman" w:cs="Times New Roman"/>
          <w:sz w:val="24"/>
          <w:szCs w:val="24"/>
        </w:rPr>
        <w:lastRenderedPageBreak/>
        <w:t>Приложение № 1</w:t>
      </w:r>
    </w:p>
    <w:p w14:paraId="6D3C4C0D" w14:textId="77777777" w:rsidR="000F1CD1" w:rsidRPr="000F1CD1" w:rsidRDefault="000F1CD1" w:rsidP="000F1CD1">
      <w:pPr>
        <w:spacing w:after="0" w:line="240" w:lineRule="auto"/>
        <w:ind w:left="6521"/>
        <w:rPr>
          <w:rFonts w:ascii="Times New Roman" w:eastAsia="Calibri" w:hAnsi="Times New Roman" w:cs="Times New Roman"/>
          <w:sz w:val="24"/>
          <w:szCs w:val="24"/>
        </w:rPr>
      </w:pPr>
      <w:r w:rsidRPr="000F1CD1">
        <w:rPr>
          <w:rFonts w:ascii="Times New Roman" w:eastAsia="Calibri" w:hAnsi="Times New Roman" w:cs="Times New Roman"/>
          <w:sz w:val="24"/>
          <w:szCs w:val="24"/>
        </w:rPr>
        <w:t xml:space="preserve">                                                                                                                             </w:t>
      </w:r>
    </w:p>
    <w:p w14:paraId="3D3E7A3F" w14:textId="1BC65CB6" w:rsidR="000F1CD1" w:rsidRPr="000F1CD1" w:rsidRDefault="000F1CD1" w:rsidP="000F1CD1">
      <w:pPr>
        <w:shd w:val="clear" w:color="auto" w:fill="FFFFFF"/>
        <w:jc w:val="center"/>
        <w:outlineLvl w:val="1"/>
        <w:rPr>
          <w:rFonts w:ascii="Times New Roman" w:eastAsia="Calibri" w:hAnsi="Times New Roman" w:cs="Times New Roman"/>
          <w:b/>
          <w:bCs/>
          <w:color w:val="010101"/>
          <w:sz w:val="24"/>
          <w:szCs w:val="24"/>
        </w:rPr>
      </w:pPr>
      <w:r w:rsidRPr="000F1CD1">
        <w:rPr>
          <w:rFonts w:ascii="Times New Roman" w:eastAsia="Times New Roman" w:hAnsi="Times New Roman" w:cs="Times New Roman"/>
          <w:b/>
          <w:bCs/>
          <w:sz w:val="24"/>
          <w:szCs w:val="24"/>
          <w:lang w:eastAsia="ru-RU"/>
        </w:rPr>
        <w:t xml:space="preserve">Перечень </w:t>
      </w:r>
      <w:r w:rsidRPr="000F1CD1">
        <w:rPr>
          <w:rFonts w:ascii="Times New Roman" w:eastAsia="Calibri" w:hAnsi="Times New Roman" w:cs="Times New Roman"/>
          <w:b/>
          <w:bCs/>
          <w:sz w:val="24"/>
          <w:szCs w:val="24"/>
        </w:rPr>
        <w:t>контролируемых лиц для проведения профилактических визитов в 202</w:t>
      </w:r>
      <w:r w:rsidR="00DE1D95">
        <w:rPr>
          <w:rFonts w:ascii="Times New Roman" w:eastAsia="Calibri" w:hAnsi="Times New Roman" w:cs="Times New Roman"/>
          <w:b/>
          <w:bCs/>
          <w:sz w:val="24"/>
          <w:szCs w:val="24"/>
        </w:rPr>
        <w:t>5</w:t>
      </w:r>
      <w:r w:rsidRPr="000F1CD1">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0F1CD1" w:rsidRPr="000F1CD1" w14:paraId="004377FC" w14:textId="77777777" w:rsidTr="00961DF9">
        <w:trPr>
          <w:trHeight w:val="1634"/>
        </w:trPr>
        <w:tc>
          <w:tcPr>
            <w:tcW w:w="633" w:type="dxa"/>
            <w:shd w:val="clear" w:color="auto" w:fill="auto"/>
            <w:vAlign w:val="center"/>
          </w:tcPr>
          <w:p w14:paraId="20E48F8A" w14:textId="77777777" w:rsidR="000F1CD1" w:rsidRPr="000F1CD1" w:rsidRDefault="000F1CD1" w:rsidP="000F1CD1">
            <w:pPr>
              <w:autoSpaceDE w:val="0"/>
              <w:autoSpaceDN w:val="0"/>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w:t>
            </w:r>
          </w:p>
          <w:p w14:paraId="7B637400"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п/п</w:t>
            </w:r>
          </w:p>
        </w:tc>
        <w:tc>
          <w:tcPr>
            <w:tcW w:w="2298" w:type="dxa"/>
            <w:shd w:val="clear" w:color="auto" w:fill="auto"/>
            <w:vAlign w:val="center"/>
          </w:tcPr>
          <w:p w14:paraId="31662028"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Объект контроля</w:t>
            </w:r>
          </w:p>
        </w:tc>
        <w:tc>
          <w:tcPr>
            <w:tcW w:w="2740" w:type="dxa"/>
            <w:shd w:val="clear" w:color="auto" w:fill="auto"/>
            <w:vAlign w:val="center"/>
          </w:tcPr>
          <w:p w14:paraId="35EC779F"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14:paraId="4BB5E77A"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ИНН</w:t>
            </w:r>
          </w:p>
        </w:tc>
        <w:tc>
          <w:tcPr>
            <w:tcW w:w="2204" w:type="dxa"/>
            <w:shd w:val="clear" w:color="auto" w:fill="auto"/>
            <w:vAlign w:val="center"/>
          </w:tcPr>
          <w:p w14:paraId="1C7E0F8F"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14:paraId="2B27AB6E"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Категория риска</w:t>
            </w:r>
          </w:p>
        </w:tc>
        <w:tc>
          <w:tcPr>
            <w:tcW w:w="1643" w:type="dxa"/>
            <w:shd w:val="clear" w:color="auto" w:fill="auto"/>
            <w:vAlign w:val="center"/>
          </w:tcPr>
          <w:p w14:paraId="2BE86391" w14:textId="77777777" w:rsidR="000F1CD1" w:rsidRPr="000F1CD1" w:rsidRDefault="000F1CD1" w:rsidP="000F1CD1">
            <w:pPr>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Период проведения</w:t>
            </w:r>
          </w:p>
        </w:tc>
        <w:tc>
          <w:tcPr>
            <w:tcW w:w="2110" w:type="dxa"/>
            <w:shd w:val="clear" w:color="auto" w:fill="auto"/>
            <w:vAlign w:val="center"/>
          </w:tcPr>
          <w:p w14:paraId="0D408BE5" w14:textId="77777777" w:rsidR="000F1CD1" w:rsidRPr="000F1CD1" w:rsidRDefault="000F1CD1" w:rsidP="000F1CD1">
            <w:pPr>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Ответственный исполнитель</w:t>
            </w:r>
          </w:p>
        </w:tc>
      </w:tr>
      <w:tr w:rsidR="000F1CD1" w:rsidRPr="000F1CD1" w14:paraId="567BAAAA" w14:textId="77777777" w:rsidTr="00961DF9">
        <w:trPr>
          <w:trHeight w:val="1566"/>
        </w:trPr>
        <w:tc>
          <w:tcPr>
            <w:tcW w:w="633" w:type="dxa"/>
          </w:tcPr>
          <w:p w14:paraId="375E9CF8"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1.</w:t>
            </w:r>
          </w:p>
        </w:tc>
        <w:tc>
          <w:tcPr>
            <w:tcW w:w="2298" w:type="dxa"/>
          </w:tcPr>
          <w:p w14:paraId="43B8A632"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740" w:type="dxa"/>
            <w:shd w:val="clear" w:color="auto" w:fill="auto"/>
          </w:tcPr>
          <w:p w14:paraId="1DCC94B2" w14:textId="77777777" w:rsidR="000F1CD1" w:rsidRPr="000F1CD1" w:rsidRDefault="000F1CD1" w:rsidP="000F1CD1">
            <w:pPr>
              <w:rPr>
                <w:rFonts w:ascii="Times New Roman" w:eastAsia="Times New Roman" w:hAnsi="Times New Roman" w:cs="Times New Roman"/>
                <w:sz w:val="24"/>
                <w:szCs w:val="24"/>
                <w:lang w:eastAsia="ru-RU"/>
              </w:rPr>
            </w:pPr>
          </w:p>
        </w:tc>
        <w:tc>
          <w:tcPr>
            <w:tcW w:w="2126" w:type="dxa"/>
          </w:tcPr>
          <w:p w14:paraId="4C7143E9" w14:textId="77777777" w:rsidR="000F1CD1" w:rsidRPr="000F1CD1" w:rsidRDefault="000F1CD1" w:rsidP="000F1CD1">
            <w:pPr>
              <w:rPr>
                <w:rFonts w:ascii="Times New Roman" w:eastAsia="Calibri" w:hAnsi="Times New Roman" w:cs="Times New Roman"/>
                <w:sz w:val="24"/>
                <w:szCs w:val="24"/>
              </w:rPr>
            </w:pPr>
          </w:p>
        </w:tc>
        <w:tc>
          <w:tcPr>
            <w:tcW w:w="2204" w:type="dxa"/>
          </w:tcPr>
          <w:p w14:paraId="304713EB"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14:paraId="31D3E2C8"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14:paraId="28AFE647"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14:paraId="7F22008A" w14:textId="77777777" w:rsidR="000F1CD1" w:rsidRPr="000F1CD1" w:rsidRDefault="000F1CD1" w:rsidP="000F1CD1">
            <w:pPr>
              <w:rPr>
                <w:rFonts w:ascii="Times New Roman" w:eastAsia="Times New Roman" w:hAnsi="Times New Roman" w:cs="Times New Roman"/>
                <w:sz w:val="24"/>
                <w:szCs w:val="24"/>
                <w:lang w:eastAsia="ru-RU"/>
              </w:rPr>
            </w:pPr>
          </w:p>
        </w:tc>
      </w:tr>
      <w:tr w:rsidR="000F1CD1" w:rsidRPr="000F1CD1" w14:paraId="0FDF2CF9" w14:textId="77777777" w:rsidTr="00961DF9">
        <w:trPr>
          <w:trHeight w:val="461"/>
        </w:trPr>
        <w:tc>
          <w:tcPr>
            <w:tcW w:w="633" w:type="dxa"/>
          </w:tcPr>
          <w:p w14:paraId="614F1166"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2.</w:t>
            </w:r>
          </w:p>
        </w:tc>
        <w:tc>
          <w:tcPr>
            <w:tcW w:w="2298" w:type="dxa"/>
          </w:tcPr>
          <w:p w14:paraId="315B677F" w14:textId="77777777" w:rsidR="000F1CD1" w:rsidRPr="000F1CD1" w:rsidRDefault="000F1CD1" w:rsidP="000F1CD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14:paraId="1A9E4D21" w14:textId="77777777" w:rsidR="000F1CD1" w:rsidRPr="000F1CD1" w:rsidRDefault="000F1CD1" w:rsidP="000F1CD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14:paraId="4601A43C"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204" w:type="dxa"/>
          </w:tcPr>
          <w:p w14:paraId="480662F2"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14:paraId="380EACE4"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14:paraId="260B6B8A"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14:paraId="1F295644" w14:textId="77777777" w:rsidR="000F1CD1" w:rsidRPr="000F1CD1" w:rsidRDefault="000F1CD1" w:rsidP="000F1CD1">
            <w:pPr>
              <w:rPr>
                <w:rFonts w:ascii="Times New Roman" w:eastAsia="Times New Roman" w:hAnsi="Times New Roman" w:cs="Times New Roman"/>
                <w:sz w:val="24"/>
                <w:szCs w:val="24"/>
                <w:lang w:eastAsia="ru-RU"/>
              </w:rPr>
            </w:pPr>
          </w:p>
        </w:tc>
      </w:tr>
      <w:tr w:rsidR="000F1CD1" w:rsidRPr="000F1CD1" w14:paraId="203BC68D" w14:textId="77777777" w:rsidTr="00961DF9">
        <w:trPr>
          <w:trHeight w:val="461"/>
        </w:trPr>
        <w:tc>
          <w:tcPr>
            <w:tcW w:w="633" w:type="dxa"/>
          </w:tcPr>
          <w:p w14:paraId="7FCCFDC2"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3.</w:t>
            </w:r>
          </w:p>
        </w:tc>
        <w:tc>
          <w:tcPr>
            <w:tcW w:w="2298" w:type="dxa"/>
          </w:tcPr>
          <w:p w14:paraId="762FE93E"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740" w:type="dxa"/>
          </w:tcPr>
          <w:p w14:paraId="2713F3C6" w14:textId="77777777" w:rsidR="000F1CD1" w:rsidRPr="000F1CD1" w:rsidRDefault="000F1CD1" w:rsidP="000F1CD1">
            <w:pPr>
              <w:shd w:val="clear" w:color="auto" w:fill="FFFFFF"/>
              <w:rPr>
                <w:rFonts w:ascii="Times New Roman" w:eastAsia="Times New Roman" w:hAnsi="Times New Roman" w:cs="Times New Roman"/>
                <w:sz w:val="24"/>
                <w:szCs w:val="24"/>
                <w:lang w:eastAsia="ru-RU"/>
              </w:rPr>
            </w:pPr>
          </w:p>
        </w:tc>
        <w:tc>
          <w:tcPr>
            <w:tcW w:w="2126" w:type="dxa"/>
          </w:tcPr>
          <w:p w14:paraId="437BBD55"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204" w:type="dxa"/>
          </w:tcPr>
          <w:p w14:paraId="7D1B4DE0"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14:paraId="1B878F13"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14:paraId="3A8899C1"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14:paraId="257F5064" w14:textId="77777777" w:rsidR="000F1CD1" w:rsidRPr="000F1CD1" w:rsidRDefault="000F1CD1" w:rsidP="000F1CD1">
            <w:pPr>
              <w:rPr>
                <w:rFonts w:ascii="Times New Roman" w:eastAsia="Times New Roman" w:hAnsi="Times New Roman" w:cs="Times New Roman"/>
                <w:sz w:val="24"/>
                <w:szCs w:val="24"/>
                <w:lang w:eastAsia="ru-RU"/>
              </w:rPr>
            </w:pPr>
          </w:p>
        </w:tc>
      </w:tr>
      <w:tr w:rsidR="000F1CD1" w:rsidRPr="000F1CD1" w14:paraId="5EE55830" w14:textId="77777777" w:rsidTr="00961DF9">
        <w:trPr>
          <w:trHeight w:val="461"/>
        </w:trPr>
        <w:tc>
          <w:tcPr>
            <w:tcW w:w="633" w:type="dxa"/>
          </w:tcPr>
          <w:p w14:paraId="303CC7DF" w14:textId="77777777"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4.</w:t>
            </w:r>
          </w:p>
        </w:tc>
        <w:tc>
          <w:tcPr>
            <w:tcW w:w="2298" w:type="dxa"/>
          </w:tcPr>
          <w:p w14:paraId="26CC75C7"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740" w:type="dxa"/>
          </w:tcPr>
          <w:p w14:paraId="0CCF1CE0" w14:textId="77777777" w:rsidR="000F1CD1" w:rsidRPr="000F1CD1" w:rsidRDefault="000F1CD1" w:rsidP="000F1CD1">
            <w:pPr>
              <w:shd w:val="clear" w:color="auto" w:fill="FFFFFF"/>
              <w:rPr>
                <w:rFonts w:ascii="Times New Roman" w:eastAsia="Times New Roman" w:hAnsi="Times New Roman" w:cs="Times New Roman"/>
                <w:sz w:val="24"/>
                <w:szCs w:val="24"/>
                <w:lang w:eastAsia="ru-RU"/>
              </w:rPr>
            </w:pPr>
          </w:p>
        </w:tc>
        <w:tc>
          <w:tcPr>
            <w:tcW w:w="2126" w:type="dxa"/>
          </w:tcPr>
          <w:p w14:paraId="00937F17"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204" w:type="dxa"/>
          </w:tcPr>
          <w:p w14:paraId="357F544C"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14:paraId="70D1B143"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14:paraId="378A51D9" w14:textId="77777777"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14:paraId="5072CB12" w14:textId="77777777" w:rsidR="000F1CD1" w:rsidRPr="000F1CD1" w:rsidRDefault="000F1CD1" w:rsidP="000F1CD1">
            <w:pPr>
              <w:rPr>
                <w:rFonts w:ascii="Times New Roman" w:eastAsia="Times New Roman" w:hAnsi="Times New Roman" w:cs="Times New Roman"/>
                <w:sz w:val="24"/>
                <w:szCs w:val="24"/>
                <w:lang w:eastAsia="ru-RU"/>
              </w:rPr>
            </w:pPr>
          </w:p>
        </w:tc>
      </w:tr>
    </w:tbl>
    <w:p w14:paraId="1F7523CC" w14:textId="77777777" w:rsidR="000F1CD1" w:rsidRPr="000F1CD1" w:rsidRDefault="000F1CD1" w:rsidP="000F1CD1">
      <w:pPr>
        <w:spacing w:after="0" w:line="240" w:lineRule="auto"/>
        <w:ind w:firstLine="709"/>
        <w:jc w:val="both"/>
        <w:rPr>
          <w:rFonts w:ascii="Times New Roman" w:eastAsia="Times New Roman" w:hAnsi="Times New Roman" w:cs="Times New Roman"/>
          <w:sz w:val="24"/>
          <w:szCs w:val="24"/>
          <w:lang w:eastAsia="ru-RU"/>
        </w:rPr>
      </w:pPr>
    </w:p>
    <w:p w14:paraId="6BEB1456" w14:textId="77777777" w:rsidR="000F1CD1" w:rsidRPr="000F1CD1" w:rsidRDefault="000F1CD1" w:rsidP="000F1CD1">
      <w:pPr>
        <w:jc w:val="both"/>
        <w:rPr>
          <w:rFonts w:ascii="Times New Roman" w:eastAsia="Calibri" w:hAnsi="Times New Roman" w:cs="Times New Roman"/>
          <w:sz w:val="24"/>
          <w:szCs w:val="24"/>
        </w:rPr>
      </w:pPr>
    </w:p>
    <w:p w14:paraId="34780F2B" w14:textId="77777777" w:rsidR="000F1CD1" w:rsidRPr="000F1CD1" w:rsidRDefault="000F1CD1" w:rsidP="000F1CD1">
      <w:pPr>
        <w:jc w:val="both"/>
        <w:rPr>
          <w:rFonts w:ascii="Times New Roman" w:eastAsia="Calibri" w:hAnsi="Times New Roman" w:cs="Times New Roman"/>
          <w:sz w:val="24"/>
          <w:szCs w:val="24"/>
        </w:rPr>
      </w:pPr>
    </w:p>
    <w:p w14:paraId="7CEABC0F" w14:textId="77777777" w:rsidR="000F1CD1" w:rsidRPr="000F1CD1" w:rsidRDefault="000F1CD1" w:rsidP="000F1CD1">
      <w:pPr>
        <w:jc w:val="both"/>
        <w:rPr>
          <w:rFonts w:ascii="Times New Roman" w:eastAsia="Calibri" w:hAnsi="Times New Roman" w:cs="Times New Roman"/>
          <w:sz w:val="24"/>
          <w:szCs w:val="24"/>
        </w:rPr>
      </w:pPr>
    </w:p>
    <w:p w14:paraId="543D8AAD" w14:textId="77777777" w:rsidR="000F1CD1" w:rsidRPr="000F1CD1" w:rsidRDefault="000F1CD1" w:rsidP="000F1CD1">
      <w:pPr>
        <w:spacing w:after="200" w:line="276" w:lineRule="auto"/>
        <w:rPr>
          <w:rFonts w:ascii="Times New Roman" w:eastAsia="Calibri" w:hAnsi="Times New Roman" w:cs="Times New Roman"/>
          <w:sz w:val="24"/>
          <w:szCs w:val="24"/>
        </w:rPr>
      </w:pPr>
    </w:p>
    <w:p w14:paraId="57FDF92B" w14:textId="77777777" w:rsidR="000F1CD1" w:rsidRPr="000F1CD1" w:rsidRDefault="000F1CD1" w:rsidP="000F1CD1">
      <w:pPr>
        <w:rPr>
          <w:rFonts w:ascii="Times New Roman" w:eastAsia="Times New Roman" w:hAnsi="Times New Roman" w:cs="Times New Roman"/>
          <w:color w:val="010101"/>
          <w:sz w:val="20"/>
          <w:szCs w:val="20"/>
          <w:lang w:eastAsia="ru-RU"/>
        </w:rPr>
      </w:pPr>
    </w:p>
    <w:p w14:paraId="454CDD28" w14:textId="77777777"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p w14:paraId="30CD2F02" w14:textId="77777777" w:rsidR="005F3CBB" w:rsidRPr="000F1CD1" w:rsidRDefault="005F3CBB" w:rsidP="000F1CD1"/>
    <w:sectPr w:rsidR="005F3CBB" w:rsidRPr="000F1CD1"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4C47"/>
    <w:rsid w:val="0004744C"/>
    <w:rsid w:val="000478AC"/>
    <w:rsid w:val="00056D50"/>
    <w:rsid w:val="00066303"/>
    <w:rsid w:val="00076D04"/>
    <w:rsid w:val="000B1438"/>
    <w:rsid w:val="000D582D"/>
    <w:rsid w:val="000F1CD1"/>
    <w:rsid w:val="00114C47"/>
    <w:rsid w:val="00125BEF"/>
    <w:rsid w:val="0015665C"/>
    <w:rsid w:val="00180E4F"/>
    <w:rsid w:val="001D7E30"/>
    <w:rsid w:val="00261652"/>
    <w:rsid w:val="0027461E"/>
    <w:rsid w:val="00277AB7"/>
    <w:rsid w:val="002F245B"/>
    <w:rsid w:val="002F45AE"/>
    <w:rsid w:val="00306641"/>
    <w:rsid w:val="003B2FC8"/>
    <w:rsid w:val="003C0512"/>
    <w:rsid w:val="003C4CE2"/>
    <w:rsid w:val="00405B99"/>
    <w:rsid w:val="004114AE"/>
    <w:rsid w:val="0047508A"/>
    <w:rsid w:val="0048540C"/>
    <w:rsid w:val="00495062"/>
    <w:rsid w:val="004B52EB"/>
    <w:rsid w:val="00514A9D"/>
    <w:rsid w:val="00591F30"/>
    <w:rsid w:val="005B70A5"/>
    <w:rsid w:val="005E742A"/>
    <w:rsid w:val="005F3238"/>
    <w:rsid w:val="005F3CBB"/>
    <w:rsid w:val="00606432"/>
    <w:rsid w:val="00606D48"/>
    <w:rsid w:val="0061368D"/>
    <w:rsid w:val="00616E6F"/>
    <w:rsid w:val="006F1316"/>
    <w:rsid w:val="007A1C5C"/>
    <w:rsid w:val="008D4C83"/>
    <w:rsid w:val="008E7495"/>
    <w:rsid w:val="009039CD"/>
    <w:rsid w:val="00931342"/>
    <w:rsid w:val="00997F00"/>
    <w:rsid w:val="009F221A"/>
    <w:rsid w:val="009F63C1"/>
    <w:rsid w:val="00A121D5"/>
    <w:rsid w:val="00A132B9"/>
    <w:rsid w:val="00A54182"/>
    <w:rsid w:val="00A62211"/>
    <w:rsid w:val="00A67A1C"/>
    <w:rsid w:val="00B20ABF"/>
    <w:rsid w:val="00B56303"/>
    <w:rsid w:val="00B80497"/>
    <w:rsid w:val="00BF7ABC"/>
    <w:rsid w:val="00C407E7"/>
    <w:rsid w:val="00CB6436"/>
    <w:rsid w:val="00D22A8C"/>
    <w:rsid w:val="00D50A0C"/>
    <w:rsid w:val="00DC7D41"/>
    <w:rsid w:val="00DD0AB8"/>
    <w:rsid w:val="00DE1D95"/>
    <w:rsid w:val="00DF1D70"/>
    <w:rsid w:val="00E4250B"/>
    <w:rsid w:val="00E86374"/>
    <w:rsid w:val="00EB512B"/>
    <w:rsid w:val="00F455F2"/>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2B91"/>
  <w15:docId w15:val="{F0EAFADD-CB07-44F9-B3A4-CC358412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0F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0F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2215">
      <w:bodyDiv w:val="1"/>
      <w:marLeft w:val="0"/>
      <w:marRight w:val="0"/>
      <w:marTop w:val="0"/>
      <w:marBottom w:val="0"/>
      <w:divBdr>
        <w:top w:val="none" w:sz="0" w:space="0" w:color="auto"/>
        <w:left w:val="none" w:sz="0" w:space="0" w:color="auto"/>
        <w:bottom w:val="none" w:sz="0" w:space="0" w:color="auto"/>
        <w:right w:val="none" w:sz="0" w:space="0" w:color="auto"/>
      </w:divBdr>
    </w:div>
    <w:div w:id="845091922">
      <w:bodyDiv w:val="1"/>
      <w:marLeft w:val="0"/>
      <w:marRight w:val="0"/>
      <w:marTop w:val="0"/>
      <w:marBottom w:val="0"/>
      <w:divBdr>
        <w:top w:val="none" w:sz="0" w:space="0" w:color="auto"/>
        <w:left w:val="none" w:sz="0" w:space="0" w:color="auto"/>
        <w:bottom w:val="none" w:sz="0" w:space="0" w:color="auto"/>
        <w:right w:val="none" w:sz="0" w:space="0" w:color="auto"/>
      </w:divBdr>
    </w:div>
    <w:div w:id="1493181335">
      <w:bodyDiv w:val="1"/>
      <w:marLeft w:val="0"/>
      <w:marRight w:val="0"/>
      <w:marTop w:val="0"/>
      <w:marBottom w:val="0"/>
      <w:divBdr>
        <w:top w:val="none" w:sz="0" w:space="0" w:color="auto"/>
        <w:left w:val="none" w:sz="0" w:space="0" w:color="auto"/>
        <w:bottom w:val="none" w:sz="0" w:space="0" w:color="auto"/>
        <w:right w:val="none" w:sz="0" w:space="0" w:color="auto"/>
      </w:divBdr>
    </w:div>
    <w:div w:id="1650791181">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2022-09-23T08:22:00Z</cp:lastPrinted>
  <dcterms:created xsi:type="dcterms:W3CDTF">2021-11-10T12:04:00Z</dcterms:created>
  <dcterms:modified xsi:type="dcterms:W3CDTF">2024-10-08T08:38:00Z</dcterms:modified>
</cp:coreProperties>
</file>