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26654E">
        <w:rPr>
          <w:rFonts w:ascii="Times New Roman" w:hAnsi="Times New Roman"/>
          <w:b/>
        </w:rPr>
        <w:t>99</w:t>
      </w:r>
      <w:r w:rsidR="009B2176">
        <w:rPr>
          <w:rFonts w:ascii="Times New Roman" w:hAnsi="Times New Roman"/>
          <w:b/>
        </w:rPr>
        <w:t xml:space="preserve"> 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26654E">
        <w:rPr>
          <w:rFonts w:ascii="Times New Roman" w:hAnsi="Times New Roman"/>
          <w:b/>
        </w:rPr>
        <w:t>10.10.</w:t>
      </w:r>
      <w:r w:rsidRPr="009729D3">
        <w:rPr>
          <w:rFonts w:ascii="Times New Roman" w:hAnsi="Times New Roman"/>
          <w:b/>
        </w:rPr>
        <w:t>201</w:t>
      </w:r>
      <w:r w:rsidR="004205CA">
        <w:rPr>
          <w:rFonts w:ascii="Times New Roman" w:hAnsi="Times New Roman"/>
          <w:b/>
        </w:rPr>
        <w:t>8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C1620F" w:rsidRDefault="00612E2F" w:rsidP="00C1620F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C93FA1">
        <w:rPr>
          <w:rFonts w:ascii="Times New Roman" w:hAnsi="Times New Roman"/>
          <w:b/>
        </w:rPr>
        <w:t xml:space="preserve">– </w:t>
      </w:r>
      <w:r w:rsidR="00C93FA1" w:rsidRPr="00C93FA1">
        <w:rPr>
          <w:rFonts w:ascii="Times New Roman" w:hAnsi="Times New Roman"/>
        </w:rPr>
        <w:t>информация отсутствует</w:t>
      </w:r>
      <w:r w:rsidR="00945E56">
        <w:rPr>
          <w:rFonts w:ascii="Times New Roman" w:hAnsi="Times New Roman"/>
        </w:rPr>
        <w:t>.</w:t>
      </w:r>
    </w:p>
    <w:p w:rsidR="001053AD" w:rsidRDefault="001053AD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891802" w:rsidRPr="00945E56" w:rsidRDefault="001053AD" w:rsidP="00945E56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52207"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="00B52207"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="00B52207"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  <w:r w:rsidR="001A463D" w:rsidRPr="001A463D">
        <w:rPr>
          <w:rFonts w:ascii="Times New Roman" w:hAnsi="Times New Roman"/>
        </w:rPr>
        <w:t xml:space="preserve"> </w:t>
      </w:r>
      <w:r w:rsidR="00945E56">
        <w:rPr>
          <w:rFonts w:ascii="Times New Roman" w:hAnsi="Times New Roman"/>
        </w:rPr>
        <w:t xml:space="preserve">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1053AD" w:rsidRDefault="001053AD" w:rsidP="001A463D">
      <w:pPr>
        <w:pStyle w:val="a8"/>
        <w:jc w:val="both"/>
        <w:rPr>
          <w:rFonts w:ascii="Times New Roman" w:hAnsi="Times New Roman"/>
        </w:rPr>
      </w:pPr>
    </w:p>
    <w:p w:rsidR="00B9606D" w:rsidRDefault="006D03A6" w:rsidP="00C93FA1">
      <w:pPr>
        <w:pStyle w:val="a8"/>
        <w:numPr>
          <w:ilvl w:val="1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 xml:space="preserve">Постановления и распоряжения администрации </w:t>
      </w:r>
      <w:r w:rsidR="003B3AE1" w:rsidRPr="00CA09A9">
        <w:rPr>
          <w:rFonts w:ascii="Times New Roman" w:hAnsi="Times New Roman"/>
          <w:b/>
          <w:sz w:val="24"/>
          <w:szCs w:val="24"/>
        </w:rPr>
        <w:t xml:space="preserve">Дубровского </w:t>
      </w:r>
      <w:r w:rsidRPr="00CA09A9">
        <w:rPr>
          <w:rFonts w:ascii="Times New Roman" w:hAnsi="Times New Roman"/>
          <w:b/>
          <w:sz w:val="24"/>
          <w:szCs w:val="24"/>
        </w:rPr>
        <w:t>район</w:t>
      </w:r>
      <w:r w:rsidR="00DD6314">
        <w:rPr>
          <w:rFonts w:ascii="Times New Roman" w:hAnsi="Times New Roman"/>
          <w:b/>
          <w:sz w:val="24"/>
          <w:szCs w:val="24"/>
        </w:rPr>
        <w:t>а</w:t>
      </w:r>
      <w:r w:rsidR="00945E56">
        <w:rPr>
          <w:rFonts w:ascii="Times New Roman" w:hAnsi="Times New Roman"/>
          <w:b/>
          <w:sz w:val="24"/>
          <w:szCs w:val="24"/>
        </w:rPr>
        <w:t xml:space="preserve"> 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D76C1C" w:rsidRDefault="00D76C1C" w:rsidP="00D76C1C">
      <w:pPr>
        <w:pStyle w:val="a8"/>
        <w:ind w:left="870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rPr>
          <w:rFonts w:ascii="Times New Roman" w:hAnsi="Times New Roman"/>
          <w:sz w:val="24"/>
          <w:szCs w:val="24"/>
        </w:rPr>
      </w:pP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9B2176" w:rsidRDefault="001E6059" w:rsidP="001E6059">
      <w:pPr>
        <w:pStyle w:val="a8"/>
        <w:rPr>
          <w:rFonts w:ascii="Times New Roman" w:hAnsi="Times New Roman"/>
          <w:sz w:val="24"/>
          <w:szCs w:val="24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 w:rsidR="00C261E6">
        <w:rPr>
          <w:rFonts w:ascii="Times New Roman" w:hAnsi="Times New Roman"/>
          <w:b/>
          <w:sz w:val="24"/>
          <w:szCs w:val="24"/>
        </w:rPr>
        <w:t xml:space="preserve">бличных слушаниях </w:t>
      </w:r>
      <w:r w:rsidR="009B2176" w:rsidRPr="009B2176">
        <w:rPr>
          <w:rFonts w:ascii="Times New Roman" w:hAnsi="Times New Roman"/>
          <w:sz w:val="24"/>
          <w:szCs w:val="24"/>
        </w:rPr>
        <w:t>информация отсутствует</w:t>
      </w:r>
    </w:p>
    <w:p w:rsidR="006674CC" w:rsidRPr="009B2176" w:rsidRDefault="006674CC" w:rsidP="00A764F8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6674CC" w:rsidRDefault="001E6059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B66BBE">
        <w:rPr>
          <w:rFonts w:ascii="Times New Roman" w:hAnsi="Times New Roman"/>
          <w:b/>
          <w:sz w:val="24"/>
          <w:szCs w:val="24"/>
        </w:rPr>
        <w:t>2.4.</w:t>
      </w:r>
      <w:r w:rsidR="006F24F5" w:rsidRPr="00B66BBE">
        <w:rPr>
          <w:rFonts w:ascii="Times New Roman" w:hAnsi="Times New Roman"/>
          <w:b/>
          <w:sz w:val="24"/>
          <w:szCs w:val="24"/>
        </w:rPr>
        <w:t xml:space="preserve"> </w:t>
      </w:r>
      <w:r w:rsidRPr="00B66BBE">
        <w:rPr>
          <w:rFonts w:ascii="Times New Roman" w:hAnsi="Times New Roman"/>
          <w:b/>
          <w:sz w:val="24"/>
          <w:szCs w:val="24"/>
        </w:rPr>
        <w:t>Иная официальная информация</w:t>
      </w:r>
      <w:r w:rsidR="00B663BB">
        <w:rPr>
          <w:rFonts w:ascii="Times New Roman" w:hAnsi="Times New Roman"/>
          <w:b/>
          <w:sz w:val="24"/>
          <w:szCs w:val="24"/>
        </w:rPr>
        <w:t>-</w:t>
      </w:r>
    </w:p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2.4.1. </w:t>
      </w:r>
      <w:r w:rsidRPr="0026654E">
        <w:rPr>
          <w:rFonts w:ascii="Times New Roman" w:hAnsi="Times New Roman"/>
          <w:b/>
          <w:sz w:val="24"/>
          <w:szCs w:val="24"/>
        </w:rPr>
        <w:t>СОГЛАШЕНИЕ № 1</w:t>
      </w:r>
    </w:p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внутреннего муниципального финансового контроля  </w:t>
      </w: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tabs>
          <w:tab w:val="left" w:pos="84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р. п. Дубровка                                                                              </w:t>
      </w:r>
      <w:proofErr w:type="gramStart"/>
      <w:r w:rsidRPr="0026654E">
        <w:rPr>
          <w:rFonts w:ascii="Times New Roman" w:hAnsi="Times New Roman"/>
          <w:sz w:val="24"/>
          <w:szCs w:val="24"/>
        </w:rPr>
        <w:t xml:space="preserve">   </w:t>
      </w:r>
      <w:r w:rsidRPr="0026654E">
        <w:rPr>
          <w:rFonts w:ascii="Times New Roman" w:hAnsi="Times New Roman"/>
          <w:sz w:val="24"/>
          <w:szCs w:val="24"/>
          <w:u w:val="single"/>
        </w:rPr>
        <w:t>«</w:t>
      </w:r>
      <w:proofErr w:type="gramEnd"/>
      <w:r w:rsidRPr="0026654E">
        <w:rPr>
          <w:rFonts w:ascii="Times New Roman" w:hAnsi="Times New Roman"/>
          <w:sz w:val="24"/>
          <w:szCs w:val="24"/>
          <w:u w:val="single"/>
        </w:rPr>
        <w:t xml:space="preserve">   2   »   октября   2018 г</w:t>
      </w:r>
      <w:r w:rsidRPr="0026654E">
        <w:rPr>
          <w:rFonts w:ascii="Times New Roman" w:hAnsi="Times New Roman"/>
          <w:sz w:val="24"/>
          <w:szCs w:val="24"/>
        </w:rPr>
        <w:t>.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6654E">
        <w:rPr>
          <w:rFonts w:ascii="Times New Roman" w:hAnsi="Times New Roman"/>
          <w:sz w:val="24"/>
          <w:szCs w:val="24"/>
        </w:rPr>
        <w:t>Алешинская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сельская администрация в лице главы </w:t>
      </w:r>
      <w:proofErr w:type="spellStart"/>
      <w:r w:rsidRPr="0026654E">
        <w:rPr>
          <w:rFonts w:ascii="Times New Roman" w:hAnsi="Times New Roman"/>
          <w:sz w:val="24"/>
          <w:szCs w:val="24"/>
        </w:rPr>
        <w:t>Алешинской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администрации Мамоновой Галины Анатольевны, действующего на основании Устава, с одной стороны, именуемая в дальнейшем «Администрация поселения», и администрация Дубровского района в лице главы администрации Дубровского района Шевелева Игоря Анатольевича, действующего на основании Устава, с другой стороны, именуемая в дальнейшем «Администрация района», вместе именуемые в дальнейшем Стороны, в соответствии с  Решением Дубровского районного Совета народных депутатов от 28.09.2018 г.  № 435-6, Решением </w:t>
      </w:r>
      <w:proofErr w:type="spellStart"/>
      <w:r w:rsidRPr="0026654E">
        <w:rPr>
          <w:rFonts w:ascii="Times New Roman" w:hAnsi="Times New Roman"/>
          <w:sz w:val="24"/>
          <w:szCs w:val="24"/>
        </w:rPr>
        <w:t>Алешинского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сельского Совета народных депутатов от 28.08.2018 г. № 150, заключили настоящее Соглашение о нижеследующем: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Предмет соглашения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6654E">
        <w:rPr>
          <w:rFonts w:ascii="Times New Roman" w:hAnsi="Times New Roman"/>
          <w:sz w:val="24"/>
          <w:szCs w:val="24"/>
        </w:rPr>
        <w:t xml:space="preserve">Предметом настоящего Соглашения является передача </w:t>
      </w:r>
      <w:proofErr w:type="spellStart"/>
      <w:r w:rsidRPr="0026654E">
        <w:rPr>
          <w:rFonts w:ascii="Times New Roman" w:hAnsi="Times New Roman"/>
          <w:sz w:val="24"/>
          <w:szCs w:val="24"/>
        </w:rPr>
        <w:t>Алешинской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администрацией администрации Дубровского района полномочий органа внутреннего муниципального финансового контроля, предусмотренного статьями 157, 269.2 Бюджетного Кодекса Российской Федерации, </w:t>
      </w:r>
      <w:r w:rsidRPr="0026654E">
        <w:rPr>
          <w:rFonts w:ascii="Times New Roman" w:hAnsi="Times New Roman"/>
          <w:sz w:val="24"/>
          <w:szCs w:val="24"/>
          <w:shd w:val="clear" w:color="auto" w:fill="FFFFFF"/>
        </w:rPr>
        <w:t xml:space="preserve">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26654E">
        <w:rPr>
          <w:rFonts w:ascii="Times New Roman" w:hAnsi="Times New Roman"/>
          <w:sz w:val="24"/>
          <w:szCs w:val="24"/>
        </w:rPr>
        <w:t>с  необходимыми для осуществления этих полномочий финансовыми средствами за счет средств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Алешинское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6654E">
        <w:rPr>
          <w:rFonts w:ascii="Times New Roman" w:hAnsi="Times New Roman"/>
          <w:sz w:val="24"/>
          <w:szCs w:val="24"/>
        </w:rPr>
        <w:lastRenderedPageBreak/>
        <w:t xml:space="preserve">Администрация поселения передает, а Администрация района принимает следующие полномочия органа внутреннего муниципального финансового контроля </w:t>
      </w:r>
      <w:proofErr w:type="spellStart"/>
      <w:r w:rsidRPr="0026654E">
        <w:rPr>
          <w:rFonts w:ascii="Times New Roman" w:hAnsi="Times New Roman"/>
          <w:sz w:val="24"/>
          <w:szCs w:val="24"/>
        </w:rPr>
        <w:t>Алешинской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администрации:</w:t>
      </w:r>
    </w:p>
    <w:p w:rsidR="0026654E" w:rsidRPr="0026654E" w:rsidRDefault="0026654E" w:rsidP="0026654E">
      <w:pPr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Осуществление бюджетных полномочий в части проведения анализа осуществления главными администраторами бюджетных средств внутреннего финансового контроля и внутреннего финансового аудита; 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Осуществление внутреннего муниципального финансового контроля в сфере бюджетных правоотношений за:</w:t>
      </w:r>
    </w:p>
    <w:p w:rsidR="0026654E" w:rsidRPr="0026654E" w:rsidRDefault="0026654E" w:rsidP="0026654E">
      <w:pPr>
        <w:numPr>
          <w:ilvl w:val="3"/>
          <w:numId w:val="14"/>
        </w:numPr>
        <w:tabs>
          <w:tab w:val="left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Соблюдением бюджетного </w:t>
      </w:r>
      <w:hyperlink r:id="rId8" w:tooltip="Законы в России" w:history="1">
        <w:r w:rsidRPr="0026654E">
          <w:rPr>
            <w:rFonts w:ascii="Times New Roman" w:hAnsi="Times New Roman"/>
            <w:sz w:val="24"/>
            <w:szCs w:val="24"/>
          </w:rPr>
          <w:t>законодательства Российской Федерации</w:t>
        </w:r>
      </w:hyperlink>
      <w:r w:rsidRPr="0026654E">
        <w:rPr>
          <w:rFonts w:ascii="Times New Roman" w:hAnsi="Times New Roman"/>
          <w:sz w:val="24"/>
          <w:szCs w:val="24"/>
        </w:rPr>
        <w:t> и иных </w:t>
      </w:r>
      <w:hyperlink r:id="rId9" w:tooltip="Акт нормативный" w:history="1">
        <w:r w:rsidRPr="0026654E">
          <w:rPr>
            <w:rFonts w:ascii="Times New Roman" w:hAnsi="Times New Roman"/>
            <w:sz w:val="24"/>
            <w:szCs w:val="24"/>
          </w:rPr>
          <w:t>нормативных актов</w:t>
        </w:r>
      </w:hyperlink>
      <w:r w:rsidRPr="0026654E">
        <w:rPr>
          <w:rFonts w:ascii="Times New Roman" w:hAnsi="Times New Roman"/>
          <w:sz w:val="24"/>
          <w:szCs w:val="24"/>
        </w:rPr>
        <w:t>, регулирующих </w:t>
      </w:r>
      <w:hyperlink r:id="rId10" w:tooltip="Бюджетное право" w:history="1">
        <w:r w:rsidRPr="0026654E">
          <w:rPr>
            <w:rFonts w:ascii="Times New Roman" w:hAnsi="Times New Roman"/>
            <w:sz w:val="24"/>
            <w:szCs w:val="24"/>
          </w:rPr>
          <w:t>бюджетные правоотношения</w:t>
        </w:r>
      </w:hyperlink>
      <w:r w:rsidRPr="0026654E">
        <w:rPr>
          <w:rFonts w:ascii="Times New Roman" w:hAnsi="Times New Roman"/>
          <w:sz w:val="24"/>
          <w:szCs w:val="24"/>
        </w:rPr>
        <w:t>;</w:t>
      </w:r>
    </w:p>
    <w:p w:rsidR="0026654E" w:rsidRPr="0026654E" w:rsidRDefault="0026654E" w:rsidP="0026654E">
      <w:pPr>
        <w:numPr>
          <w:ilvl w:val="3"/>
          <w:numId w:val="14"/>
        </w:numPr>
        <w:tabs>
          <w:tab w:val="left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Полнотой и достоверностью отчетности о реализации муниципальных программ, в том числе об исполнении муниципальных заданий;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Осуществление контроля за соблюдением законодательства Российской Федерации в сфере закупок товаров, работ, услуг для обеспечения муниципальных нужд.</w:t>
      </w:r>
    </w:p>
    <w:p w:rsidR="0026654E" w:rsidRPr="0026654E" w:rsidRDefault="0026654E" w:rsidP="0026654E">
      <w:pPr>
        <w:numPr>
          <w:ilvl w:val="1"/>
          <w:numId w:val="14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6654E">
        <w:rPr>
          <w:rFonts w:ascii="Times New Roman" w:hAnsi="Times New Roman"/>
          <w:color w:val="000000"/>
          <w:sz w:val="24"/>
          <w:szCs w:val="24"/>
        </w:rPr>
        <w:t>В целях реализации полномочий, переданных в соответствии с настоящим Соглашением, правовое регулирование по вопросам осуществления внутреннего муниципального финансового контроля в Администрации поселения осуществляется нормативными правовыми актами Администрации Дубровского района.</w:t>
      </w:r>
    </w:p>
    <w:p w:rsidR="0026654E" w:rsidRPr="0026654E" w:rsidRDefault="0026654E" w:rsidP="0026654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6654E" w:rsidRPr="0026654E" w:rsidRDefault="0026654E" w:rsidP="0026654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Порядок финансирования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Переданные в соответствии с настоящим Соглашением полномочия осуществляются за счет средств межбюджетных трансфертов, передаваемых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Алешинское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в </w:t>
      </w:r>
      <w:proofErr w:type="gramStart"/>
      <w:r w:rsidRPr="0026654E">
        <w:rPr>
          <w:rFonts w:ascii="Times New Roman" w:hAnsi="Times New Roman"/>
          <w:sz w:val="24"/>
          <w:szCs w:val="24"/>
        </w:rPr>
        <w:t>бюджет  муниципального</w:t>
      </w:r>
      <w:proofErr w:type="gramEnd"/>
      <w:r w:rsidRPr="0026654E">
        <w:rPr>
          <w:rFonts w:ascii="Times New Roman" w:hAnsi="Times New Roman"/>
          <w:sz w:val="24"/>
          <w:szCs w:val="24"/>
        </w:rPr>
        <w:t xml:space="preserve"> образования «Дубровский район».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Объем межбюджетных трансфертов на очередной год, предоставляемых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Алешинское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в бюджет муниципального образования «Дубровский район» на осуществление полномочий, предусмотренных настоящим Соглашением, определен в сумме 5 000 (пяти тысяч) рублей в год.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перечисляются в сроки, установленные дополнительным соглашением.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 случае если для проведения мероприятий, указанных в п. 1.2. Администрации района требуются дополнительные денежные средства, между сторонами настоящего Соглашения может быть заключено дополнительное соглашение об увеличении объема денежных средств на проведение указанных мероприятий.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Расходы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Алешинское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на предоставление межбюджетных трансфертов и расходы бюджета муниципального образования «Дубровский район», осуществляемые за счет средств межбюджетных трансфертов, планируются и исполняются по соответствующему разделу бюджетной классификации.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</w:t>
      </w: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 целях реализации настоящего Соглашения стороны имеют права и обязанности.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района обязана:</w:t>
      </w:r>
    </w:p>
    <w:p w:rsidR="0026654E" w:rsidRPr="0026654E" w:rsidRDefault="0026654E" w:rsidP="0026654E">
      <w:pPr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При осуществлении контрольной деятельности соблюдать законодательные и иные нормативные правовые акты Российской Федерации и иные нормативные правовые акты;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Проводить контрольные мероприятия на основании и в соответствии с нормативными правовыми актами о назначении контрольного мероприятия;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lastRenderedPageBreak/>
        <w:t>Не препятствовать руководителю или иному уполномоченному должностному лицу присутствовать при проведении контрольного мероприятия, давать разъяснения по вопросам, относящимся к предмету и целям контрольного мероприятия;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Знакомить руководителя или иное уполномоченное должностное лицо с результатами контрольного мероприятия;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района вправе: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Посещать территорию и истребовать документы, относящиеся к предмету контрольного мероприятия;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Получать объяснения должностных лиц объекта контроля;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Самостоятельно определять перечень рассматриваемых вопросов, методы контроля и порядок проведения мероприятий, с учетом существующих методических рекомендаций по их проведению;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Направлять заключения, представления и предписания объекту контроля, принимать другие предусмотренные законодательством меры по устранению и предотвращению выявленных нарушений;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Обращаться в органы местного самоуправления сельского поселения в случае возникновения препятствий для выполнения полномочий, предусмотренных настоящим Соглашением, в том числе с предложениями о принятии муниципальных правовых актов, необходимых для выполнения полномочий;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Приостановить в случае невыполнения Администрацией поселения обязательств, предусмотренных п. 2, осуществление полномочий, предусмотренных настоящим Соглашением.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поселения обязана: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Создать надлежащие условия для проведения контрольных мероприятий (предоставить необходимое помещение, оргтехнику, </w:t>
      </w:r>
      <w:hyperlink r:id="rId11" w:tooltip="Услуги связи" w:history="1">
        <w:r w:rsidRPr="0026654E">
          <w:rPr>
            <w:rFonts w:ascii="Times New Roman" w:hAnsi="Times New Roman"/>
            <w:sz w:val="24"/>
            <w:szCs w:val="24"/>
          </w:rPr>
          <w:t>услуги связи</w:t>
        </w:r>
      </w:hyperlink>
      <w:r w:rsidRPr="0026654E">
        <w:rPr>
          <w:rFonts w:ascii="Times New Roman" w:hAnsi="Times New Roman"/>
          <w:sz w:val="24"/>
          <w:szCs w:val="24"/>
        </w:rPr>
        <w:t> и т. д.);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Рассматривать обращения Администрации района по поводу устранения препятствий для выполнения полномочий, предусмотренных настоящим соглашением, в случае необходимости принимать соответствующие муниципальные правовые акты;</w:t>
      </w:r>
    </w:p>
    <w:p w:rsidR="0026654E" w:rsidRPr="0026654E" w:rsidRDefault="0026654E" w:rsidP="0026654E">
      <w:pPr>
        <w:numPr>
          <w:ilvl w:val="2"/>
          <w:numId w:val="14"/>
        </w:numPr>
        <w:shd w:val="clear" w:color="auto" w:fill="FFFFFF"/>
        <w:spacing w:after="0" w:line="240" w:lineRule="auto"/>
        <w:ind w:left="0" w:firstLine="0"/>
        <w:contextualSpacing/>
        <w:rPr>
          <w:rFonts w:ascii="yandex-sans" w:hAnsi="yandex-sans"/>
          <w:color w:val="000000"/>
          <w:sz w:val="23"/>
          <w:szCs w:val="23"/>
        </w:rPr>
      </w:pPr>
      <w:r w:rsidRPr="0026654E">
        <w:rPr>
          <w:rFonts w:ascii="yandex-sans" w:hAnsi="yandex-sans"/>
          <w:color w:val="000000"/>
          <w:sz w:val="23"/>
          <w:szCs w:val="23"/>
        </w:rPr>
        <w:t>Рассматривать акты, заключения и исполнять представления и предписания</w:t>
      </w:r>
    </w:p>
    <w:p w:rsidR="0026654E" w:rsidRPr="0026654E" w:rsidRDefault="0026654E" w:rsidP="0026654E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</w:rPr>
      </w:pPr>
      <w:r w:rsidRPr="0026654E">
        <w:rPr>
          <w:rFonts w:ascii="yandex-sans" w:hAnsi="yandex-sans"/>
          <w:color w:val="000000"/>
          <w:sz w:val="23"/>
          <w:szCs w:val="23"/>
        </w:rPr>
        <w:t xml:space="preserve"> по результатам </w:t>
      </w:r>
      <w:r w:rsidRPr="0026654E">
        <w:rPr>
          <w:rFonts w:ascii="yandex-sans" w:hAnsi="yandex-sans" w:hint="eastAsia"/>
          <w:color w:val="000000"/>
          <w:sz w:val="23"/>
          <w:szCs w:val="23"/>
        </w:rPr>
        <w:t>проведенных</w:t>
      </w:r>
      <w:r w:rsidRPr="0026654E">
        <w:rPr>
          <w:rFonts w:ascii="yandex-sans" w:hAnsi="yandex-sans"/>
          <w:color w:val="000000"/>
          <w:sz w:val="23"/>
          <w:szCs w:val="23"/>
        </w:rPr>
        <w:t xml:space="preserve"> контрольных мероприятий и принимать меры по устранению и предотвращению выявленных нарушений.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Обеспечить своевременное перечисление межбюджетных трансфертов, предусмотренных настоящим соглашением, муниципальному образованию «Дубровский район»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Алешинское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поселение».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Ответственность сторон, разрешение споров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Стороны несут ответственность за неисполнение или ненадлежащее исполнение предусмотренных настоящим Соглашением обязанностей, в соответствии с действующим законодательством Российской Федерации и настоящим Соглашением.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путем переговоров.</w:t>
      </w:r>
    </w:p>
    <w:p w:rsidR="0026654E" w:rsidRPr="0026654E" w:rsidRDefault="0026654E" w:rsidP="0026654E">
      <w:pPr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color w:val="000000"/>
          <w:spacing w:val="-3"/>
          <w:sz w:val="24"/>
          <w:szCs w:val="24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Срок действия Соглашения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вступает в силу с момента подписания его обеими сторонами.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Срок действия соглашения с 01.01.2019 г. по 31.12.2019 </w:t>
      </w:r>
      <w:proofErr w:type="gramStart"/>
      <w:r w:rsidRPr="0026654E">
        <w:rPr>
          <w:rFonts w:ascii="Times New Roman" w:hAnsi="Times New Roman"/>
          <w:sz w:val="24"/>
          <w:szCs w:val="24"/>
        </w:rPr>
        <w:t>г..</w:t>
      </w:r>
      <w:proofErr w:type="gramEnd"/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прекращается досрочно в случаях, предусмотренных действующим законодательством, а также 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26654E" w:rsidRPr="0026654E" w:rsidRDefault="0026654E" w:rsidP="0026654E">
      <w:pPr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может быть прекращено досрочно по взаимному согласию сторон, выраженному в письменной форме.</w:t>
      </w: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lastRenderedPageBreak/>
        <w:t>Прочие условия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color w:val="000000"/>
          <w:spacing w:val="-3"/>
          <w:sz w:val="24"/>
          <w:szCs w:val="24"/>
        </w:rPr>
        <w:t>Изменения и (или)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Адреса и подписи сторон</w:t>
      </w:r>
    </w:p>
    <w:p w:rsidR="0026654E" w:rsidRPr="0026654E" w:rsidRDefault="0026654E" w:rsidP="0026654E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left="106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26654E" w:rsidRPr="0026654E" w:rsidTr="00853B84">
        <w:trPr>
          <w:trHeight w:val="642"/>
        </w:trPr>
        <w:tc>
          <w:tcPr>
            <w:tcW w:w="4820" w:type="dxa"/>
            <w:shd w:val="clear" w:color="auto" w:fill="auto"/>
          </w:tcPr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654E">
              <w:rPr>
                <w:rFonts w:ascii="Times New Roman" w:hAnsi="Times New Roman"/>
                <w:sz w:val="24"/>
                <w:szCs w:val="24"/>
              </w:rPr>
              <w:t>Алешинская</w:t>
            </w:r>
            <w:proofErr w:type="spellEnd"/>
            <w:r w:rsidRPr="0026654E">
              <w:rPr>
                <w:rFonts w:ascii="Times New Roman" w:hAnsi="Times New Roman"/>
                <w:sz w:val="24"/>
                <w:szCs w:val="24"/>
              </w:rPr>
              <w:t xml:space="preserve"> сельская администрация</w:t>
            </w: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242741, Брянская область, Дубровский район, с. Алешня</w:t>
            </w: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Pr="0026654E">
              <w:rPr>
                <w:rFonts w:ascii="Times New Roman" w:hAnsi="Times New Roman"/>
                <w:sz w:val="24"/>
                <w:szCs w:val="24"/>
              </w:rPr>
              <w:t>Алешинской</w:t>
            </w:r>
            <w:proofErr w:type="spellEnd"/>
            <w:r w:rsidRPr="0026654E">
              <w:rPr>
                <w:rFonts w:ascii="Times New Roman" w:hAnsi="Times New Roman"/>
                <w:sz w:val="24"/>
                <w:szCs w:val="24"/>
              </w:rPr>
              <w:t xml:space="preserve"> сельской администрации</w:t>
            </w:r>
          </w:p>
        </w:tc>
        <w:tc>
          <w:tcPr>
            <w:tcW w:w="4678" w:type="dxa"/>
            <w:shd w:val="clear" w:color="auto" w:fill="auto"/>
          </w:tcPr>
          <w:p w:rsidR="0026654E" w:rsidRPr="0026654E" w:rsidRDefault="0026654E" w:rsidP="00266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</w:t>
            </w: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242750, </w:t>
            </w:r>
            <w:r w:rsidRPr="0026654E">
              <w:rPr>
                <w:rFonts w:ascii="Times New Roman" w:hAnsi="Times New Roman"/>
                <w:sz w:val="24"/>
                <w:szCs w:val="24"/>
              </w:rPr>
              <w:t>Брянская область, Дубровский район,</w:t>
            </w:r>
            <w:r w:rsidRPr="002665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рабочий поселок Дубровка, ул. Победы, д.18 </w:t>
            </w: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</w:tc>
      </w:tr>
    </w:tbl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tabs>
          <w:tab w:val="left" w:pos="4395"/>
          <w:tab w:val="left" w:pos="61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______________________ Г. А. Мамонова        _______________________И. А. Шевелев</w:t>
      </w: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МП                                                                          </w:t>
      </w:r>
      <w:proofErr w:type="spellStart"/>
      <w:r w:rsidRPr="0026654E">
        <w:rPr>
          <w:rFonts w:ascii="Times New Roman" w:hAnsi="Times New Roman"/>
          <w:sz w:val="24"/>
          <w:szCs w:val="24"/>
        </w:rPr>
        <w:t>МП</w:t>
      </w:r>
      <w:proofErr w:type="spellEnd"/>
    </w:p>
    <w:p w:rsidR="0026654E" w:rsidRPr="0026654E" w:rsidRDefault="0026654E" w:rsidP="0026654E">
      <w:pPr>
        <w:rPr>
          <w:rFonts w:ascii="Times New Roman" w:hAnsi="Times New Roman"/>
        </w:rPr>
      </w:pPr>
    </w:p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2.4.2. </w:t>
      </w:r>
      <w:r w:rsidRPr="0026654E">
        <w:rPr>
          <w:rFonts w:ascii="Times New Roman" w:hAnsi="Times New Roman"/>
          <w:b/>
          <w:sz w:val="24"/>
          <w:szCs w:val="24"/>
        </w:rPr>
        <w:t>СОГЛАШЕНИЕ № 2</w:t>
      </w:r>
    </w:p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внутреннего муниципального финансового контроля  </w:t>
      </w:r>
    </w:p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tabs>
          <w:tab w:val="left" w:pos="84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р. п. Дубровка                                                                              </w:t>
      </w:r>
      <w:proofErr w:type="gramStart"/>
      <w:r w:rsidRPr="0026654E">
        <w:rPr>
          <w:rFonts w:ascii="Times New Roman" w:hAnsi="Times New Roman"/>
          <w:sz w:val="24"/>
          <w:szCs w:val="24"/>
        </w:rPr>
        <w:t xml:space="preserve">   </w:t>
      </w:r>
      <w:r w:rsidRPr="0026654E">
        <w:rPr>
          <w:rFonts w:ascii="Times New Roman" w:hAnsi="Times New Roman"/>
          <w:sz w:val="24"/>
          <w:szCs w:val="24"/>
          <w:u w:val="single"/>
        </w:rPr>
        <w:t>«</w:t>
      </w:r>
      <w:proofErr w:type="gramEnd"/>
      <w:r w:rsidRPr="0026654E">
        <w:rPr>
          <w:rFonts w:ascii="Times New Roman" w:hAnsi="Times New Roman"/>
          <w:sz w:val="24"/>
          <w:szCs w:val="24"/>
          <w:u w:val="single"/>
        </w:rPr>
        <w:t xml:space="preserve">   2   »   октября   2018 г</w:t>
      </w:r>
      <w:r w:rsidRPr="0026654E">
        <w:rPr>
          <w:rFonts w:ascii="Times New Roman" w:hAnsi="Times New Roman"/>
          <w:sz w:val="24"/>
          <w:szCs w:val="24"/>
        </w:rPr>
        <w:t>.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6654E">
        <w:rPr>
          <w:rFonts w:ascii="Times New Roman" w:hAnsi="Times New Roman"/>
          <w:sz w:val="24"/>
          <w:szCs w:val="24"/>
        </w:rPr>
        <w:t>Рековичская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сельская администрация в лице главы </w:t>
      </w:r>
      <w:proofErr w:type="spellStart"/>
      <w:r w:rsidRPr="0026654E">
        <w:rPr>
          <w:rFonts w:ascii="Times New Roman" w:hAnsi="Times New Roman"/>
          <w:sz w:val="24"/>
          <w:szCs w:val="24"/>
        </w:rPr>
        <w:t>Рековичской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администрации </w:t>
      </w:r>
      <w:proofErr w:type="spellStart"/>
      <w:r w:rsidRPr="0026654E">
        <w:rPr>
          <w:rFonts w:ascii="Times New Roman" w:hAnsi="Times New Roman"/>
          <w:sz w:val="24"/>
          <w:szCs w:val="24"/>
        </w:rPr>
        <w:t>Шарыгиной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Елены Анатольевны, действующего на основании Устава, с одной стороны, именуемая в дальнейшем «Администрация поселения», и администрация Дубровского района в лице главы администрации Дубровского района Шевелева Игоря Анатольевича, действующего на основании Устава, с другой стороны, именуемая в дальнейшем «Администрация района», вместе именуемые в дальнейшем Стороны, в соответствии с Решением Дубровского районного Совета народных депутатов от 28.09.2018 г.  № 435-6, Решением </w:t>
      </w:r>
      <w:proofErr w:type="spellStart"/>
      <w:r w:rsidRPr="0026654E">
        <w:rPr>
          <w:rFonts w:ascii="Times New Roman" w:hAnsi="Times New Roman"/>
          <w:sz w:val="24"/>
          <w:szCs w:val="24"/>
        </w:rPr>
        <w:t>Рековичского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сельского Совета народных депутатов от 23.08.2018 г. № 56, заключили настоящее Соглашение о нижеследующем: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Предмет соглашения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6654E">
        <w:rPr>
          <w:rFonts w:ascii="Times New Roman" w:hAnsi="Times New Roman"/>
          <w:sz w:val="24"/>
          <w:szCs w:val="24"/>
        </w:rPr>
        <w:t xml:space="preserve">Предметом настоящего Соглашения является передача </w:t>
      </w:r>
      <w:proofErr w:type="spellStart"/>
      <w:r w:rsidRPr="0026654E">
        <w:rPr>
          <w:rFonts w:ascii="Times New Roman" w:hAnsi="Times New Roman"/>
          <w:sz w:val="24"/>
          <w:szCs w:val="24"/>
        </w:rPr>
        <w:t>Рековичской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администрацией администрации Дубровского района полномочий органа внутреннего муниципального финансового контроля, предусмотренного статьями 157, 269.2 Бюджетного Кодекса Российской Федерации, </w:t>
      </w:r>
      <w:r w:rsidRPr="0026654E">
        <w:rPr>
          <w:rFonts w:ascii="Times New Roman" w:hAnsi="Times New Roman"/>
          <w:sz w:val="24"/>
          <w:szCs w:val="24"/>
          <w:shd w:val="clear" w:color="auto" w:fill="FFFFFF"/>
        </w:rPr>
        <w:t xml:space="preserve">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26654E">
        <w:rPr>
          <w:rFonts w:ascii="Times New Roman" w:hAnsi="Times New Roman"/>
          <w:sz w:val="24"/>
          <w:szCs w:val="24"/>
        </w:rPr>
        <w:t>с  необходимыми для осуществления этих полномочий финансовыми средствами за счет средств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Рековичское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6654E">
        <w:rPr>
          <w:rFonts w:ascii="Times New Roman" w:hAnsi="Times New Roman"/>
          <w:sz w:val="24"/>
          <w:szCs w:val="24"/>
        </w:rPr>
        <w:lastRenderedPageBreak/>
        <w:t xml:space="preserve">Администрация поселения передает, а Администрация района принимает следующие полномочия органа внутреннего муниципального финансового контроля </w:t>
      </w:r>
      <w:proofErr w:type="spellStart"/>
      <w:r w:rsidRPr="0026654E">
        <w:rPr>
          <w:rFonts w:ascii="Times New Roman" w:hAnsi="Times New Roman"/>
          <w:sz w:val="24"/>
          <w:szCs w:val="24"/>
        </w:rPr>
        <w:t>Рековичской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администрации:</w:t>
      </w:r>
    </w:p>
    <w:p w:rsidR="0026654E" w:rsidRPr="0026654E" w:rsidRDefault="0026654E" w:rsidP="0026654E">
      <w:pPr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Осуществление бюджетных полномочий в части проведения анализа осуществления главными администраторами бюджетных средств внутреннего финансового контроля и внутреннего финансового аудита; 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Осуществление внутреннего муниципального финансового контроля в сфере бюджетных правоотношений за:</w:t>
      </w:r>
    </w:p>
    <w:p w:rsidR="0026654E" w:rsidRPr="0026654E" w:rsidRDefault="0026654E" w:rsidP="0026654E">
      <w:pPr>
        <w:numPr>
          <w:ilvl w:val="3"/>
          <w:numId w:val="14"/>
        </w:numPr>
        <w:tabs>
          <w:tab w:val="left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Соблюдением бюджетного законодательства Российской Федерации и иных нормативных актов, регулирующих бюджетные правоотношения;</w:t>
      </w:r>
    </w:p>
    <w:p w:rsidR="0026654E" w:rsidRPr="0026654E" w:rsidRDefault="0026654E" w:rsidP="0026654E">
      <w:pPr>
        <w:numPr>
          <w:ilvl w:val="3"/>
          <w:numId w:val="14"/>
        </w:numPr>
        <w:tabs>
          <w:tab w:val="left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Полнотой и достоверностью отчетности о реализации муниципальных программ, в том числе об исполнении муниципальных заданий;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Осуществление контроля за соблюдением законодательства Российской Федерации в сфере закупок товаров, работ, услуг для обеспечения муниципальных нужд.</w:t>
      </w:r>
    </w:p>
    <w:p w:rsidR="0026654E" w:rsidRPr="0026654E" w:rsidRDefault="0026654E" w:rsidP="0026654E">
      <w:pPr>
        <w:numPr>
          <w:ilvl w:val="1"/>
          <w:numId w:val="14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6654E">
        <w:rPr>
          <w:rFonts w:ascii="Times New Roman" w:hAnsi="Times New Roman"/>
          <w:color w:val="000000"/>
          <w:sz w:val="24"/>
          <w:szCs w:val="24"/>
        </w:rPr>
        <w:t>В целях реализации полномочий, переданных в соответствии с настоящим Соглашением, правовое регулирование по вопросам осуществления внутреннего муниципального финансового контроля в Администрации поселения осуществляется нормативными правовыми актами Администрации Дубровского района.</w:t>
      </w:r>
    </w:p>
    <w:p w:rsidR="0026654E" w:rsidRPr="0026654E" w:rsidRDefault="0026654E" w:rsidP="0026654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Порядок финансирования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Переданные в соответствии с настоящим Соглашением полномочия осуществляются за счет средств межбюджетных трансфертов, передаваемых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Рековичское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в </w:t>
      </w:r>
      <w:proofErr w:type="gramStart"/>
      <w:r w:rsidRPr="0026654E">
        <w:rPr>
          <w:rFonts w:ascii="Times New Roman" w:hAnsi="Times New Roman"/>
          <w:sz w:val="24"/>
          <w:szCs w:val="24"/>
        </w:rPr>
        <w:t>бюджет  муниципального</w:t>
      </w:r>
      <w:proofErr w:type="gramEnd"/>
      <w:r w:rsidRPr="0026654E">
        <w:rPr>
          <w:rFonts w:ascii="Times New Roman" w:hAnsi="Times New Roman"/>
          <w:sz w:val="24"/>
          <w:szCs w:val="24"/>
        </w:rPr>
        <w:t xml:space="preserve"> образования «Дубровский район».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Объем межбюджетных трансфертов на очередной год, предоставляемых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Рековичское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в бюджет муниципального образования «Дубровский район» на осуществление полномочий, предусмотренных настоящим Соглашением, определен в сумме 5 000 (пяти тысяч) рублей в год.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перечисляются в сроки, установленные дополнительным соглашением.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 случае если для проведения мероприятий, указанных в п. 1.2. Администрации района требуются дополнительные денежные средства, между сторонами настоящего Соглашения может быть заключено дополнительное соглашение об увеличении объема денежных средств на проведение указанных мероприятий.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Расходы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Рековичское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на предоставление межбюджетных трансфертов и расходы бюджета муниципального образования «Дубровский район», осуществляемые за счет средств межбюджетных трансфертов, планируются и исполняются по соответствующему разделу бюджетной классификации.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</w:t>
      </w: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 целях реализации настоящего Соглашения стороны имеют права и обязанности.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района обязана:</w:t>
      </w:r>
    </w:p>
    <w:p w:rsidR="0026654E" w:rsidRPr="0026654E" w:rsidRDefault="0026654E" w:rsidP="0026654E">
      <w:pPr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При осуществлении контрольной деятельности соблюдать законодательные и иные нормативные правовые акты Российской Федерации и иные нормативные правовые акты;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Проводить контрольные мероприятия на основании и в соответствии с нормативными правовыми актами о назначении контрольного мероприятия;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Не препятствовать руководителю или иному уполномоченному должностному лицу присутствовать при проведении контрольного мероприятия, давать разъяснения по вопросам, относящимся к предмету и целям контрольного мероприятия;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lastRenderedPageBreak/>
        <w:t>Знакомить руководителя или иное уполномоченное должностное лицо с результатами контрольного мероприятия;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района вправе: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Посещать территорию и истребовать документы, относящиеся к предмету контрольного мероприятия;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Получать объяснения должностных лиц объекта контроля;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Самостоятельно определять перечень рассматриваемых вопросов, методы контроля и порядок проведения мероприятий, с учетом существующих методических рекомендаций по их проведению;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Направлять заключения, представления и предписания объекту контроля, принимать другие предусмотренные законодательством меры по устранению и предотвращению выявленных нарушений;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Обращаться в органы местного самоуправления сельского поселения в случае возникновения препятствий для выполнения полномочий, предусмотренных настоящим Соглашением, в том числе с предложениями о принятии муниципальных правовых актов, необходимых для выполнения полномочий;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Приостановить в случае невыполнения Администрацией поселения обязательств, предусмотренных п. 2, осуществление полномочий, предусмотренных настоящим Соглашением.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поселения обязана: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Создать надлежащие условия для проведения контрольных мероприятий (предоставить необходимое помещение, оргтехнику, услуги связи и т. д.);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Рассматривать обращения Администрации района по поводу устранения препятствий для выполнения полномочий, предусмотренных настоящим соглашением, в случае необходимости принимать соответствующие муниципальные правовые акты;</w:t>
      </w:r>
    </w:p>
    <w:p w:rsidR="0026654E" w:rsidRPr="0026654E" w:rsidRDefault="0026654E" w:rsidP="0026654E">
      <w:pPr>
        <w:numPr>
          <w:ilvl w:val="2"/>
          <w:numId w:val="14"/>
        </w:numPr>
        <w:shd w:val="clear" w:color="auto" w:fill="FFFFFF"/>
        <w:spacing w:after="0" w:line="240" w:lineRule="auto"/>
        <w:ind w:left="0" w:firstLine="0"/>
        <w:contextualSpacing/>
        <w:rPr>
          <w:rFonts w:ascii="yandex-sans" w:hAnsi="yandex-sans"/>
          <w:color w:val="000000"/>
          <w:sz w:val="23"/>
          <w:szCs w:val="23"/>
        </w:rPr>
      </w:pPr>
      <w:r w:rsidRPr="0026654E">
        <w:rPr>
          <w:rFonts w:ascii="yandex-sans" w:hAnsi="yandex-sans"/>
          <w:color w:val="000000"/>
          <w:sz w:val="23"/>
          <w:szCs w:val="23"/>
        </w:rPr>
        <w:t>Рассматривать акты, заключения и исполнять представления и предписания</w:t>
      </w:r>
    </w:p>
    <w:p w:rsidR="0026654E" w:rsidRPr="0026654E" w:rsidRDefault="0026654E" w:rsidP="0026654E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</w:rPr>
      </w:pPr>
      <w:r w:rsidRPr="0026654E">
        <w:rPr>
          <w:rFonts w:ascii="yandex-sans" w:hAnsi="yandex-sans"/>
          <w:color w:val="000000"/>
          <w:sz w:val="23"/>
          <w:szCs w:val="23"/>
        </w:rPr>
        <w:t xml:space="preserve"> по результатам </w:t>
      </w:r>
      <w:r w:rsidRPr="0026654E">
        <w:rPr>
          <w:rFonts w:ascii="yandex-sans" w:hAnsi="yandex-sans" w:hint="eastAsia"/>
          <w:color w:val="000000"/>
          <w:sz w:val="23"/>
          <w:szCs w:val="23"/>
        </w:rPr>
        <w:t>проведенных</w:t>
      </w:r>
      <w:r w:rsidRPr="0026654E">
        <w:rPr>
          <w:rFonts w:ascii="yandex-sans" w:hAnsi="yandex-sans"/>
          <w:color w:val="000000"/>
          <w:sz w:val="23"/>
          <w:szCs w:val="23"/>
        </w:rPr>
        <w:t xml:space="preserve"> контрольных мероприятий и принимать меры по устранению и предотвращению выявленных нарушений.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Обеспечить своевременное перечисление межбюджетных трансфертов, предусмотренных настоящим соглашением, муниципальному образованию «Дубровский район»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Рековичское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</w:t>
      </w:r>
      <w:proofErr w:type="gramStart"/>
      <w:r w:rsidRPr="0026654E">
        <w:rPr>
          <w:rFonts w:ascii="Times New Roman" w:hAnsi="Times New Roman"/>
          <w:sz w:val="24"/>
          <w:szCs w:val="24"/>
        </w:rPr>
        <w:t>» .</w:t>
      </w:r>
      <w:proofErr w:type="gramEnd"/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Ответственность сторон, разрешение споров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Стороны несут ответственность за неисполнение или ненадлежащее исполнение предусмотренных настоящим Соглашением обязанностей, в соответствии с действующим законодательством Российской Федерации и настоящим Соглашением.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путем переговоров.</w:t>
      </w:r>
    </w:p>
    <w:p w:rsidR="0026654E" w:rsidRPr="0026654E" w:rsidRDefault="0026654E" w:rsidP="0026654E">
      <w:pPr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color w:val="000000"/>
          <w:spacing w:val="-3"/>
          <w:sz w:val="24"/>
          <w:szCs w:val="24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Срок действия Соглашения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вступает в силу с момента подписания его обеими сторонами.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Срок действия соглашения с 01.01.2019 г. по 31.12.2019 </w:t>
      </w:r>
      <w:proofErr w:type="gramStart"/>
      <w:r w:rsidRPr="0026654E">
        <w:rPr>
          <w:rFonts w:ascii="Times New Roman" w:hAnsi="Times New Roman"/>
          <w:sz w:val="24"/>
          <w:szCs w:val="24"/>
        </w:rPr>
        <w:t>г..</w:t>
      </w:r>
      <w:proofErr w:type="gramEnd"/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прекращается досрочно в случаях, предусмотренных действующим законодательством, а также 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26654E" w:rsidRDefault="0026654E" w:rsidP="0026654E">
      <w:pPr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может быть прекращено досрочно по взаимному согласию сторон, выраженному в письменной форме.</w:t>
      </w:r>
    </w:p>
    <w:p w:rsidR="0026654E" w:rsidRDefault="0026654E" w:rsidP="0026654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lastRenderedPageBreak/>
        <w:t>Прочие условия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color w:val="000000"/>
          <w:spacing w:val="-3"/>
          <w:sz w:val="24"/>
          <w:szCs w:val="24"/>
        </w:rPr>
        <w:t>Изменения и (или)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Адреса и подписи сторон</w:t>
      </w:r>
    </w:p>
    <w:p w:rsidR="0026654E" w:rsidRPr="0026654E" w:rsidRDefault="0026654E" w:rsidP="0026654E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left="106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26654E" w:rsidRPr="0026654E" w:rsidTr="00853B84">
        <w:trPr>
          <w:trHeight w:val="642"/>
        </w:trPr>
        <w:tc>
          <w:tcPr>
            <w:tcW w:w="4820" w:type="dxa"/>
            <w:shd w:val="clear" w:color="auto" w:fill="auto"/>
          </w:tcPr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654E">
              <w:rPr>
                <w:rFonts w:ascii="Times New Roman" w:hAnsi="Times New Roman"/>
                <w:sz w:val="24"/>
                <w:szCs w:val="24"/>
              </w:rPr>
              <w:t>Рековичская</w:t>
            </w:r>
            <w:proofErr w:type="spellEnd"/>
            <w:r w:rsidRPr="0026654E">
              <w:rPr>
                <w:rFonts w:ascii="Times New Roman" w:hAnsi="Times New Roman"/>
                <w:sz w:val="24"/>
                <w:szCs w:val="24"/>
              </w:rPr>
              <w:t xml:space="preserve"> сельская администрация</w:t>
            </w: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 xml:space="preserve">242755, Брянская область, Дубровский район, с. </w:t>
            </w:r>
            <w:proofErr w:type="spellStart"/>
            <w:r w:rsidRPr="0026654E">
              <w:rPr>
                <w:rFonts w:ascii="Times New Roman" w:hAnsi="Times New Roman"/>
                <w:sz w:val="24"/>
                <w:szCs w:val="24"/>
              </w:rPr>
              <w:t>Рековичи</w:t>
            </w:r>
            <w:proofErr w:type="spellEnd"/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Pr="0026654E">
              <w:rPr>
                <w:rFonts w:ascii="Times New Roman" w:hAnsi="Times New Roman"/>
                <w:sz w:val="24"/>
                <w:szCs w:val="24"/>
              </w:rPr>
              <w:t>Рековичской</w:t>
            </w:r>
            <w:proofErr w:type="spellEnd"/>
            <w:r w:rsidRPr="0026654E">
              <w:rPr>
                <w:rFonts w:ascii="Times New Roman" w:hAnsi="Times New Roman"/>
                <w:sz w:val="24"/>
                <w:szCs w:val="24"/>
              </w:rPr>
              <w:t xml:space="preserve"> сельской администрации</w:t>
            </w:r>
          </w:p>
        </w:tc>
        <w:tc>
          <w:tcPr>
            <w:tcW w:w="4678" w:type="dxa"/>
            <w:shd w:val="clear" w:color="auto" w:fill="auto"/>
          </w:tcPr>
          <w:p w:rsidR="0026654E" w:rsidRPr="0026654E" w:rsidRDefault="0026654E" w:rsidP="00266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</w:t>
            </w: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242750, </w:t>
            </w:r>
            <w:r w:rsidRPr="0026654E">
              <w:rPr>
                <w:rFonts w:ascii="Times New Roman" w:hAnsi="Times New Roman"/>
                <w:sz w:val="24"/>
                <w:szCs w:val="24"/>
              </w:rPr>
              <w:t>Брянская область, Дубровский район,</w:t>
            </w:r>
            <w:r w:rsidRPr="002665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рабочий поселок Дубровка, ул. Победы, д.18 </w:t>
            </w: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</w:tc>
      </w:tr>
    </w:tbl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tabs>
          <w:tab w:val="left" w:pos="4395"/>
          <w:tab w:val="left" w:pos="61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______________________ Е. А. </w:t>
      </w:r>
      <w:proofErr w:type="spellStart"/>
      <w:r w:rsidRPr="0026654E">
        <w:rPr>
          <w:rFonts w:ascii="Times New Roman" w:hAnsi="Times New Roman"/>
          <w:sz w:val="24"/>
          <w:szCs w:val="24"/>
        </w:rPr>
        <w:t>Шарыгина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       _______________________И. А. Шевелев</w:t>
      </w: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МП                                                                          </w:t>
      </w:r>
      <w:proofErr w:type="spellStart"/>
      <w:r w:rsidRPr="0026654E">
        <w:rPr>
          <w:rFonts w:ascii="Times New Roman" w:hAnsi="Times New Roman"/>
          <w:sz w:val="24"/>
          <w:szCs w:val="24"/>
        </w:rPr>
        <w:t>МП</w:t>
      </w:r>
      <w:proofErr w:type="spellEnd"/>
    </w:p>
    <w:p w:rsidR="0026654E" w:rsidRPr="0026654E" w:rsidRDefault="0026654E" w:rsidP="0026654E">
      <w:pPr>
        <w:rPr>
          <w:rFonts w:ascii="Times New Roman" w:hAnsi="Times New Roman"/>
        </w:rPr>
      </w:pP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t xml:space="preserve">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2.4.3. </w:t>
      </w:r>
      <w:r w:rsidRPr="0026654E">
        <w:rPr>
          <w:rFonts w:ascii="Times New Roman" w:hAnsi="Times New Roman"/>
          <w:b/>
          <w:sz w:val="24"/>
          <w:szCs w:val="24"/>
        </w:rPr>
        <w:t>СОГЛАШЕНИЕ № 3</w:t>
      </w:r>
    </w:p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внутреннего муниципального финансового контроля  </w:t>
      </w: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tabs>
          <w:tab w:val="left" w:pos="84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р. п. Дубровка                                                                              </w:t>
      </w:r>
      <w:proofErr w:type="gramStart"/>
      <w:r w:rsidRPr="0026654E">
        <w:rPr>
          <w:rFonts w:ascii="Times New Roman" w:hAnsi="Times New Roman"/>
          <w:sz w:val="24"/>
          <w:szCs w:val="24"/>
        </w:rPr>
        <w:t xml:space="preserve">   </w:t>
      </w:r>
      <w:r w:rsidRPr="0026654E">
        <w:rPr>
          <w:rFonts w:ascii="Times New Roman" w:hAnsi="Times New Roman"/>
          <w:sz w:val="24"/>
          <w:szCs w:val="24"/>
          <w:u w:val="single"/>
        </w:rPr>
        <w:t>«</w:t>
      </w:r>
      <w:proofErr w:type="gramEnd"/>
      <w:r w:rsidRPr="0026654E">
        <w:rPr>
          <w:rFonts w:ascii="Times New Roman" w:hAnsi="Times New Roman"/>
          <w:sz w:val="24"/>
          <w:szCs w:val="24"/>
          <w:u w:val="single"/>
        </w:rPr>
        <w:t xml:space="preserve">   2   »   октября   2018 г</w:t>
      </w:r>
      <w:r w:rsidRPr="0026654E">
        <w:rPr>
          <w:rFonts w:ascii="Times New Roman" w:hAnsi="Times New Roman"/>
          <w:sz w:val="24"/>
          <w:szCs w:val="24"/>
        </w:rPr>
        <w:t>.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6654E">
        <w:rPr>
          <w:rFonts w:ascii="Times New Roman" w:hAnsi="Times New Roman"/>
          <w:sz w:val="24"/>
          <w:szCs w:val="24"/>
        </w:rPr>
        <w:t>Рябчинская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сельская администрация в лице главы </w:t>
      </w:r>
      <w:proofErr w:type="spellStart"/>
      <w:r w:rsidRPr="0026654E">
        <w:rPr>
          <w:rFonts w:ascii="Times New Roman" w:hAnsi="Times New Roman"/>
          <w:sz w:val="24"/>
          <w:szCs w:val="24"/>
        </w:rPr>
        <w:t>Рябчинской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администрации Григорьевой Валентины Николаевны, действующего на основании Устава, с одной стороны, именуемая в дальнейшем «Администрация поселения», и администрация Дубровского района в лице главы администрации Дубровского района Шевелева Игоря Анатольевича, действующего на основании Устава, с другой стороны, именуемая в дальнейшем «Администрация района», вместе именуемые в дальнейшем Стороны, в соответствии с Решением Дубровского районного Совета народных депутатов от 28.09.2018 г.  № 435-6, Решением </w:t>
      </w:r>
      <w:proofErr w:type="spellStart"/>
      <w:r w:rsidRPr="0026654E">
        <w:rPr>
          <w:rFonts w:ascii="Times New Roman" w:hAnsi="Times New Roman"/>
          <w:sz w:val="24"/>
          <w:szCs w:val="24"/>
        </w:rPr>
        <w:t>Рябчинского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сельского Совета народных депутатов от 29.08.2018 г. № 94, заключили настоящее Соглашение о нижеследующем: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Предмет соглашения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6654E">
        <w:rPr>
          <w:rFonts w:ascii="Times New Roman" w:hAnsi="Times New Roman"/>
          <w:sz w:val="24"/>
          <w:szCs w:val="24"/>
        </w:rPr>
        <w:t xml:space="preserve">Предметом настоящего Соглашения является передача </w:t>
      </w:r>
      <w:proofErr w:type="spellStart"/>
      <w:r w:rsidRPr="0026654E">
        <w:rPr>
          <w:rFonts w:ascii="Times New Roman" w:hAnsi="Times New Roman"/>
          <w:sz w:val="24"/>
          <w:szCs w:val="24"/>
        </w:rPr>
        <w:t>Рябчинской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администрацией администрации Дубровского района полномочий органа внутреннего муниципального финансового контроля, предусмотренного статьями 157, 269.2 Бюджетного Кодекса Российской Федерации, </w:t>
      </w:r>
      <w:r w:rsidRPr="0026654E">
        <w:rPr>
          <w:rFonts w:ascii="Times New Roman" w:hAnsi="Times New Roman"/>
          <w:sz w:val="24"/>
          <w:szCs w:val="24"/>
          <w:shd w:val="clear" w:color="auto" w:fill="FFFFFF"/>
        </w:rPr>
        <w:t xml:space="preserve">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26654E">
        <w:rPr>
          <w:rFonts w:ascii="Times New Roman" w:hAnsi="Times New Roman"/>
          <w:sz w:val="24"/>
          <w:szCs w:val="24"/>
        </w:rPr>
        <w:t>с  необходимыми для осуществления этих полномочий финансовыми средствами за счет средств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Рябчинское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6654E">
        <w:rPr>
          <w:rFonts w:ascii="Times New Roman" w:hAnsi="Times New Roman"/>
          <w:sz w:val="24"/>
          <w:szCs w:val="24"/>
        </w:rPr>
        <w:lastRenderedPageBreak/>
        <w:t xml:space="preserve">Администрация поселения передает, а Администрация района принимает следующие полномочия органа внутреннего муниципального финансового контроля </w:t>
      </w:r>
      <w:proofErr w:type="spellStart"/>
      <w:r w:rsidRPr="0026654E">
        <w:rPr>
          <w:rFonts w:ascii="Times New Roman" w:hAnsi="Times New Roman"/>
          <w:sz w:val="24"/>
          <w:szCs w:val="24"/>
        </w:rPr>
        <w:t>Рябчинской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администрации:</w:t>
      </w:r>
    </w:p>
    <w:p w:rsidR="0026654E" w:rsidRPr="0026654E" w:rsidRDefault="0026654E" w:rsidP="0026654E">
      <w:pPr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Осуществление бюджетных полномочий в части проведения анализа осуществления главными администраторами бюджетных средств внутреннего финансового контроля и внутреннего финансового аудита; 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Осуществление внутреннего муниципального финансового контроля в сфере бюджетных правоотношений за:</w:t>
      </w:r>
    </w:p>
    <w:p w:rsidR="0026654E" w:rsidRPr="0026654E" w:rsidRDefault="0026654E" w:rsidP="0026654E">
      <w:pPr>
        <w:numPr>
          <w:ilvl w:val="3"/>
          <w:numId w:val="14"/>
        </w:numPr>
        <w:tabs>
          <w:tab w:val="left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Соблюдением бюджетного законодательства Российской Федерации и иных нормативных актов, регулирующих бюджетные правоотношения;</w:t>
      </w:r>
    </w:p>
    <w:p w:rsidR="0026654E" w:rsidRPr="0026654E" w:rsidRDefault="0026654E" w:rsidP="0026654E">
      <w:pPr>
        <w:numPr>
          <w:ilvl w:val="3"/>
          <w:numId w:val="14"/>
        </w:numPr>
        <w:tabs>
          <w:tab w:val="left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Полнотой и достоверностью отчетности о реализации муниципальных программ, в том числе об исполнении муниципальных заданий;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Осуществление контроля за соблюдением законодательства Российской Федерации в сфере закупок товаров, работ, услуг для обеспечения муниципальных нужд.</w:t>
      </w:r>
    </w:p>
    <w:p w:rsidR="0026654E" w:rsidRPr="0026654E" w:rsidRDefault="0026654E" w:rsidP="0026654E">
      <w:pPr>
        <w:numPr>
          <w:ilvl w:val="1"/>
          <w:numId w:val="14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6654E">
        <w:rPr>
          <w:rFonts w:ascii="Times New Roman" w:hAnsi="Times New Roman"/>
          <w:color w:val="000000"/>
          <w:sz w:val="24"/>
          <w:szCs w:val="24"/>
        </w:rPr>
        <w:t>В целях реализации полномочий, переданных в соответствии с настоящим Соглашением, правовое регулирование по вопросам осуществления внутреннего муниципального финансового контроля в Администрации поселения осуществляется нормативными правовыми актами Администрации Дубровского района.</w:t>
      </w:r>
    </w:p>
    <w:p w:rsidR="0026654E" w:rsidRPr="0026654E" w:rsidRDefault="0026654E" w:rsidP="0026654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6654E" w:rsidRPr="0026654E" w:rsidRDefault="0026654E" w:rsidP="0026654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Порядок финансирования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Переданные в соответствии с настоящим Соглашением полномочия осуществляются за счет средств межбюджетных трансфертов, передаваемых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Рябчинское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в </w:t>
      </w:r>
      <w:proofErr w:type="gramStart"/>
      <w:r w:rsidRPr="0026654E">
        <w:rPr>
          <w:rFonts w:ascii="Times New Roman" w:hAnsi="Times New Roman"/>
          <w:sz w:val="24"/>
          <w:szCs w:val="24"/>
        </w:rPr>
        <w:t>бюджет  муниципального</w:t>
      </w:r>
      <w:proofErr w:type="gramEnd"/>
      <w:r w:rsidRPr="0026654E">
        <w:rPr>
          <w:rFonts w:ascii="Times New Roman" w:hAnsi="Times New Roman"/>
          <w:sz w:val="24"/>
          <w:szCs w:val="24"/>
        </w:rPr>
        <w:t xml:space="preserve"> образования «Дубровский район».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Объем межбюджетных трансфертов на очередной год, предоставляемых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Рябчинское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в бюджет муниципального образования «Дубровский район» на осуществление полномочий, предусмотренных настоящим Соглашением, определен в сумме 5 000 (пяти тысяч) рублей в год.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перечисляются в сроки, установленные дополнительным соглашением.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 случае если для проведения мероприятий, указанных в п. 1.2. Администрации района требуются дополнительные денежные средства, между сторонами настоящего Соглашения может быть заключено дополнительное соглашение об увеличении объема денежных средств на проведение указанных мероприятий.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Расходы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Рябчинское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на предоставление межбюджетных трансфертов и расходы бюджета муниципального образования «Дубровский район», осуществляемые за счет средств межбюджетных трансфертов, планируются и исполняются по соответствующему разделу бюджетной классификации.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</w:t>
      </w: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 целях реализации настоящего Соглашения стороны имеют права и обязанности.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района обязана:</w:t>
      </w:r>
    </w:p>
    <w:p w:rsidR="0026654E" w:rsidRPr="0026654E" w:rsidRDefault="0026654E" w:rsidP="0026654E">
      <w:pPr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При осуществлении контрольной деятельности соблюдать законодательные и иные нормативные правовые акты Российской Федерации и иные нормативные правовые акты;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Проводить контрольные мероприятия на основании и в соответствии с нормативными правовыми актами о назначении контрольного мероприятия;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lastRenderedPageBreak/>
        <w:t>Не препятствовать руководителю или иному уполномоченному должностному лицу присутствовать при проведении контрольного мероприятия, давать разъяснения по вопросам, относящимся к предмету и целям контрольного мероприятия;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Знакомить руководителя или иное уполномоченное должностное лицо с результатами контрольного мероприятия;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района вправе: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Посещать территорию и истребовать документы, относящиеся к предмету контрольного мероприятия;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Получать объяснения должностных лиц объекта контроля;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Самостоятельно определять перечень рассматриваемых вопросов, методы контроля и порядок проведения мероприятий, с учетом существующих методических рекомендаций по их проведению;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Направлять заключения, представления и предписания объекту контроля, принимать другие предусмотренные законодательством меры по устранению и предотвращению выявленных нарушений;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Обращаться в органы местного самоуправления сельского поселения в случае возникновения препятствий для выполнения полномочий, предусмотренных настоящим Соглашением, в том числе с предложениями о принятии муниципальных правовых актов, необходимых для выполнения полномочий;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Приостановить в случае невыполнения Администрацией поселения обязательств, предусмотренных п. 2, осуществление полномочий, предусмотренных настоящим Соглашением.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поселения обязана: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Создать надлежащие условия для проведения контрольных мероприятий (предоставить необходимое помещение, оргтехнику, услуги связи и т. д.);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Рассматривать обращения Администрации района по поводу устранения препятствий для выполнения полномочий, предусмотренных настоящим соглашением, в случае необходимости принимать соответствующие муниципальные правовые акты;</w:t>
      </w:r>
    </w:p>
    <w:p w:rsidR="0026654E" w:rsidRPr="0026654E" w:rsidRDefault="0026654E" w:rsidP="0026654E">
      <w:pPr>
        <w:numPr>
          <w:ilvl w:val="2"/>
          <w:numId w:val="14"/>
        </w:numPr>
        <w:shd w:val="clear" w:color="auto" w:fill="FFFFFF"/>
        <w:spacing w:after="0" w:line="240" w:lineRule="auto"/>
        <w:ind w:left="0" w:firstLine="0"/>
        <w:contextualSpacing/>
        <w:rPr>
          <w:rFonts w:ascii="yandex-sans" w:hAnsi="yandex-sans"/>
          <w:color w:val="000000"/>
          <w:sz w:val="23"/>
          <w:szCs w:val="23"/>
        </w:rPr>
      </w:pPr>
      <w:r w:rsidRPr="0026654E">
        <w:rPr>
          <w:rFonts w:ascii="yandex-sans" w:hAnsi="yandex-sans"/>
          <w:color w:val="000000"/>
          <w:sz w:val="23"/>
          <w:szCs w:val="23"/>
        </w:rPr>
        <w:t>Рассматривать акты, заключения и исполнять представления и предписания</w:t>
      </w:r>
    </w:p>
    <w:p w:rsidR="0026654E" w:rsidRPr="0026654E" w:rsidRDefault="0026654E" w:rsidP="0026654E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</w:rPr>
      </w:pPr>
      <w:r w:rsidRPr="0026654E">
        <w:rPr>
          <w:rFonts w:ascii="yandex-sans" w:hAnsi="yandex-sans"/>
          <w:color w:val="000000"/>
          <w:sz w:val="23"/>
          <w:szCs w:val="23"/>
        </w:rPr>
        <w:t xml:space="preserve"> по результатам </w:t>
      </w:r>
      <w:r w:rsidRPr="0026654E">
        <w:rPr>
          <w:rFonts w:ascii="yandex-sans" w:hAnsi="yandex-sans" w:hint="eastAsia"/>
          <w:color w:val="000000"/>
          <w:sz w:val="23"/>
          <w:szCs w:val="23"/>
        </w:rPr>
        <w:t>проведенных</w:t>
      </w:r>
      <w:r w:rsidRPr="0026654E">
        <w:rPr>
          <w:rFonts w:ascii="yandex-sans" w:hAnsi="yandex-sans"/>
          <w:color w:val="000000"/>
          <w:sz w:val="23"/>
          <w:szCs w:val="23"/>
        </w:rPr>
        <w:t xml:space="preserve"> контрольных мероприятий и принимать меры по устранению и предотвращению выявленных нарушений.</w:t>
      </w:r>
    </w:p>
    <w:p w:rsidR="0026654E" w:rsidRPr="0026654E" w:rsidRDefault="0026654E" w:rsidP="0026654E">
      <w:pPr>
        <w:numPr>
          <w:ilvl w:val="2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Обеспечить своевременное перечисление межбюджетных трансфертов, предусмотренных настоящим соглашением, муниципальному образованию «Дубровский район»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Рябчинское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поселение».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Ответственность сторон, разрешение споров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Стороны несут ответственность за неисполнение или ненадлежащее исполнение предусмотренных настоящим Соглашением обязанностей, в соответствии с действующим законодательством Российской Федерации и настоящим Соглашением.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путем переговоров.</w:t>
      </w:r>
    </w:p>
    <w:p w:rsidR="0026654E" w:rsidRPr="0026654E" w:rsidRDefault="0026654E" w:rsidP="0026654E">
      <w:pPr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color w:val="000000"/>
          <w:spacing w:val="-3"/>
          <w:sz w:val="24"/>
          <w:szCs w:val="24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Срок действия Соглашения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вступает в силу с момента подписания его обеими сторонами.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Срок действия соглашения с 01.01.2019 г. по 31.12.2019 </w:t>
      </w:r>
      <w:proofErr w:type="gramStart"/>
      <w:r w:rsidRPr="0026654E">
        <w:rPr>
          <w:rFonts w:ascii="Times New Roman" w:hAnsi="Times New Roman"/>
          <w:sz w:val="24"/>
          <w:szCs w:val="24"/>
        </w:rPr>
        <w:t>г..</w:t>
      </w:r>
      <w:proofErr w:type="gramEnd"/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прекращается досрочно в случаях, предусмотренных действующим законодательством, а также 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26654E" w:rsidRPr="0026654E" w:rsidRDefault="0026654E" w:rsidP="0026654E">
      <w:pPr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может быть прекращено досрочно по взаимному согласию сторон, выраженному в письменной форме.</w:t>
      </w: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Прочие условия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color w:val="000000"/>
          <w:spacing w:val="-3"/>
          <w:sz w:val="24"/>
          <w:szCs w:val="24"/>
        </w:rPr>
        <w:t>Изменения и (или)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26654E" w:rsidRPr="0026654E" w:rsidRDefault="0026654E" w:rsidP="0026654E">
      <w:pPr>
        <w:numPr>
          <w:ilvl w:val="1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4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Адреса и подписи сторон</w:t>
      </w:r>
    </w:p>
    <w:p w:rsidR="0026654E" w:rsidRPr="0026654E" w:rsidRDefault="0026654E" w:rsidP="0026654E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left="106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26654E" w:rsidRPr="0026654E" w:rsidTr="00853B84">
        <w:trPr>
          <w:trHeight w:val="642"/>
        </w:trPr>
        <w:tc>
          <w:tcPr>
            <w:tcW w:w="4820" w:type="dxa"/>
            <w:shd w:val="clear" w:color="auto" w:fill="auto"/>
          </w:tcPr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654E">
              <w:rPr>
                <w:rFonts w:ascii="Times New Roman" w:hAnsi="Times New Roman"/>
                <w:sz w:val="24"/>
                <w:szCs w:val="24"/>
              </w:rPr>
              <w:t>Рябчинская</w:t>
            </w:r>
            <w:proofErr w:type="spellEnd"/>
            <w:r w:rsidRPr="0026654E">
              <w:rPr>
                <w:rFonts w:ascii="Times New Roman" w:hAnsi="Times New Roman"/>
                <w:sz w:val="24"/>
                <w:szCs w:val="24"/>
              </w:rPr>
              <w:t xml:space="preserve"> сельская администрация</w:t>
            </w: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 xml:space="preserve">242744, Брянская область, Дубровский район, с. </w:t>
            </w:r>
            <w:proofErr w:type="spellStart"/>
            <w:r w:rsidRPr="0026654E">
              <w:rPr>
                <w:rFonts w:ascii="Times New Roman" w:hAnsi="Times New Roman"/>
                <w:sz w:val="24"/>
                <w:szCs w:val="24"/>
              </w:rPr>
              <w:t>Рябчи</w:t>
            </w:r>
            <w:proofErr w:type="spellEnd"/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Pr="0026654E">
              <w:rPr>
                <w:rFonts w:ascii="Times New Roman" w:hAnsi="Times New Roman"/>
                <w:sz w:val="24"/>
                <w:szCs w:val="24"/>
              </w:rPr>
              <w:t>Рябчинской</w:t>
            </w:r>
            <w:proofErr w:type="spellEnd"/>
            <w:r w:rsidRPr="0026654E">
              <w:rPr>
                <w:rFonts w:ascii="Times New Roman" w:hAnsi="Times New Roman"/>
                <w:sz w:val="24"/>
                <w:szCs w:val="24"/>
              </w:rPr>
              <w:t xml:space="preserve"> сельской администрации</w:t>
            </w:r>
          </w:p>
        </w:tc>
        <w:tc>
          <w:tcPr>
            <w:tcW w:w="4678" w:type="dxa"/>
            <w:shd w:val="clear" w:color="auto" w:fill="auto"/>
          </w:tcPr>
          <w:p w:rsidR="0026654E" w:rsidRPr="0026654E" w:rsidRDefault="0026654E" w:rsidP="00266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</w:t>
            </w: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242750, </w:t>
            </w:r>
            <w:r w:rsidRPr="0026654E">
              <w:rPr>
                <w:rFonts w:ascii="Times New Roman" w:hAnsi="Times New Roman"/>
                <w:sz w:val="24"/>
                <w:szCs w:val="24"/>
              </w:rPr>
              <w:t>Брянская область, Дубровский район,</w:t>
            </w:r>
            <w:r w:rsidRPr="002665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рабочий поселок Дубровка, ул. Победы, д.18 </w:t>
            </w: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</w:tc>
      </w:tr>
    </w:tbl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tabs>
          <w:tab w:val="left" w:pos="4395"/>
          <w:tab w:val="left" w:pos="61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______________________ В. Н. Григорьева        _______________________И. А. Шевелев</w:t>
      </w: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МП                                                                          </w:t>
      </w:r>
      <w:proofErr w:type="spellStart"/>
      <w:r w:rsidRPr="0026654E">
        <w:rPr>
          <w:rFonts w:ascii="Times New Roman" w:hAnsi="Times New Roman"/>
          <w:sz w:val="24"/>
          <w:szCs w:val="24"/>
        </w:rPr>
        <w:t>МП</w:t>
      </w:r>
      <w:proofErr w:type="spellEnd"/>
    </w:p>
    <w:p w:rsidR="0026654E" w:rsidRPr="0026654E" w:rsidRDefault="0026654E" w:rsidP="0026654E"/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2.4.4. </w:t>
      </w:r>
      <w:r w:rsidRPr="0026654E">
        <w:rPr>
          <w:rFonts w:ascii="Times New Roman" w:hAnsi="Times New Roman"/>
          <w:b/>
          <w:sz w:val="24"/>
          <w:szCs w:val="24"/>
        </w:rPr>
        <w:t>СОГЛАШЕНИЕ № 4</w:t>
      </w:r>
    </w:p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внутреннего муниципального финансового контроля  </w:t>
      </w:r>
    </w:p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tabs>
          <w:tab w:val="left" w:pos="843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6654E">
        <w:rPr>
          <w:rFonts w:ascii="Times New Roman" w:hAnsi="Times New Roman"/>
          <w:sz w:val="24"/>
          <w:szCs w:val="24"/>
        </w:rPr>
        <w:t xml:space="preserve">р. п. Дубровка                                                                              </w:t>
      </w:r>
      <w:proofErr w:type="gramStart"/>
      <w:r w:rsidRPr="0026654E">
        <w:rPr>
          <w:rFonts w:ascii="Times New Roman" w:hAnsi="Times New Roman"/>
          <w:sz w:val="24"/>
          <w:szCs w:val="24"/>
        </w:rPr>
        <w:t xml:space="preserve">   </w:t>
      </w:r>
      <w:r w:rsidRPr="0026654E">
        <w:rPr>
          <w:rFonts w:ascii="Times New Roman" w:hAnsi="Times New Roman"/>
          <w:sz w:val="24"/>
          <w:szCs w:val="24"/>
          <w:u w:val="single"/>
        </w:rPr>
        <w:t>«</w:t>
      </w:r>
      <w:proofErr w:type="gramEnd"/>
      <w:r w:rsidRPr="0026654E">
        <w:rPr>
          <w:rFonts w:ascii="Times New Roman" w:hAnsi="Times New Roman"/>
          <w:sz w:val="24"/>
          <w:szCs w:val="24"/>
          <w:u w:val="single"/>
        </w:rPr>
        <w:t xml:space="preserve">   2   »   октября   2018 г.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6654E">
        <w:rPr>
          <w:rFonts w:ascii="Times New Roman" w:hAnsi="Times New Roman"/>
          <w:sz w:val="24"/>
          <w:szCs w:val="24"/>
        </w:rPr>
        <w:t>Сергеевская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сельская администрация в лице главы </w:t>
      </w:r>
      <w:proofErr w:type="spellStart"/>
      <w:r w:rsidRPr="0026654E">
        <w:rPr>
          <w:rFonts w:ascii="Times New Roman" w:hAnsi="Times New Roman"/>
          <w:sz w:val="24"/>
          <w:szCs w:val="24"/>
        </w:rPr>
        <w:t>Сергеевской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администрации </w:t>
      </w:r>
      <w:proofErr w:type="spellStart"/>
      <w:r w:rsidRPr="0026654E">
        <w:rPr>
          <w:rFonts w:ascii="Times New Roman" w:hAnsi="Times New Roman"/>
          <w:sz w:val="24"/>
          <w:szCs w:val="24"/>
        </w:rPr>
        <w:t>Ломакова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Александра Павловича, действующего на основании Устава, с одной стороны, именуемая в дальнейшем «Администрация поселения», и администрация Дубровского района в лице главы администрации Дубровского района Шевелева Игоря Анатольевича, действующего на основании Устава, с другой стороны, именуемая в дальнейшем «Администрация района», вместе именуемые в дальнейшем Стороны, в соответствии с Решением Дубровского районного Совета народных депутатов от 28.09.2018 г.  № 435-6, Решением </w:t>
      </w:r>
      <w:proofErr w:type="spellStart"/>
      <w:r w:rsidRPr="0026654E">
        <w:rPr>
          <w:rFonts w:ascii="Times New Roman" w:hAnsi="Times New Roman"/>
          <w:sz w:val="24"/>
          <w:szCs w:val="24"/>
        </w:rPr>
        <w:t>Сергеевского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сельского Совета народных депутатов от 29.08.2018 г. № 27, заключили настоящее Соглашение о нижеследующем: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Предмет соглашения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6654E">
        <w:rPr>
          <w:rFonts w:ascii="Times New Roman" w:hAnsi="Times New Roman"/>
          <w:sz w:val="24"/>
          <w:szCs w:val="24"/>
        </w:rPr>
        <w:t xml:space="preserve">Предметом настоящего Соглашения является передача </w:t>
      </w:r>
      <w:proofErr w:type="spellStart"/>
      <w:r w:rsidRPr="0026654E">
        <w:rPr>
          <w:rFonts w:ascii="Times New Roman" w:hAnsi="Times New Roman"/>
          <w:sz w:val="24"/>
          <w:szCs w:val="24"/>
        </w:rPr>
        <w:t>Сергеевской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администрацией администрации Дубровского района полномочий органа внутреннего муниципального финансового контроля, предусмотренного статьями 157, 269.2 Бюджетного Кодекса Российской Федерации, </w:t>
      </w:r>
      <w:r w:rsidRPr="0026654E">
        <w:rPr>
          <w:rFonts w:ascii="Times New Roman" w:hAnsi="Times New Roman"/>
          <w:sz w:val="24"/>
          <w:szCs w:val="24"/>
          <w:shd w:val="clear" w:color="auto" w:fill="FFFFFF"/>
        </w:rPr>
        <w:t xml:space="preserve">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26654E">
        <w:rPr>
          <w:rFonts w:ascii="Times New Roman" w:hAnsi="Times New Roman"/>
          <w:sz w:val="24"/>
          <w:szCs w:val="24"/>
        </w:rPr>
        <w:t>с  необходимыми для осуществления этих полномочий финансовыми средствами за счет средств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Сергеевское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6654E">
        <w:rPr>
          <w:rFonts w:ascii="Times New Roman" w:hAnsi="Times New Roman"/>
          <w:sz w:val="24"/>
          <w:szCs w:val="24"/>
        </w:rPr>
        <w:lastRenderedPageBreak/>
        <w:t xml:space="preserve">Администрация поселения передает, а Администрация района принимает следующие полномочия органа внутреннего муниципального финансового контроля </w:t>
      </w:r>
      <w:proofErr w:type="spellStart"/>
      <w:r w:rsidRPr="0026654E">
        <w:rPr>
          <w:rFonts w:ascii="Times New Roman" w:hAnsi="Times New Roman"/>
          <w:sz w:val="24"/>
          <w:szCs w:val="24"/>
        </w:rPr>
        <w:t>Сергеевской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администрации:</w:t>
      </w:r>
    </w:p>
    <w:p w:rsidR="0026654E" w:rsidRPr="0026654E" w:rsidRDefault="0026654E" w:rsidP="0026654E">
      <w:pPr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Осуществление бюджетных полномочий в части проведения анализа осуществления главными администраторами бюджетных средств внутреннего финансового контроля и внутреннего финансового аудита; 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Осуществление внутреннего муниципального финансового контроля в сфере бюджетных правоотношений за:</w:t>
      </w:r>
    </w:p>
    <w:p w:rsidR="0026654E" w:rsidRPr="0026654E" w:rsidRDefault="0026654E" w:rsidP="0026654E">
      <w:pPr>
        <w:numPr>
          <w:ilvl w:val="3"/>
          <w:numId w:val="15"/>
        </w:numPr>
        <w:tabs>
          <w:tab w:val="left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Соблюдением бюджетного </w:t>
      </w:r>
      <w:hyperlink r:id="rId12" w:tooltip="Законы в России" w:history="1">
        <w:r w:rsidRPr="0026654E">
          <w:rPr>
            <w:rFonts w:ascii="Times New Roman" w:hAnsi="Times New Roman"/>
            <w:sz w:val="24"/>
            <w:szCs w:val="24"/>
          </w:rPr>
          <w:t>законодательства Российской Федерации</w:t>
        </w:r>
      </w:hyperlink>
      <w:r w:rsidRPr="0026654E">
        <w:rPr>
          <w:rFonts w:ascii="Times New Roman" w:hAnsi="Times New Roman"/>
          <w:sz w:val="24"/>
          <w:szCs w:val="24"/>
        </w:rPr>
        <w:t> и иных </w:t>
      </w:r>
      <w:hyperlink r:id="rId13" w:tooltip="Акт нормативный" w:history="1">
        <w:r w:rsidRPr="0026654E">
          <w:rPr>
            <w:rFonts w:ascii="Times New Roman" w:hAnsi="Times New Roman"/>
            <w:sz w:val="24"/>
            <w:szCs w:val="24"/>
          </w:rPr>
          <w:t>нормативных актов</w:t>
        </w:r>
      </w:hyperlink>
      <w:r w:rsidRPr="0026654E">
        <w:rPr>
          <w:rFonts w:ascii="Times New Roman" w:hAnsi="Times New Roman"/>
          <w:sz w:val="24"/>
          <w:szCs w:val="24"/>
        </w:rPr>
        <w:t>, регулирующих </w:t>
      </w:r>
      <w:hyperlink r:id="rId14" w:tooltip="Бюджетное право" w:history="1">
        <w:r w:rsidRPr="0026654E">
          <w:rPr>
            <w:rFonts w:ascii="Times New Roman" w:hAnsi="Times New Roman"/>
            <w:sz w:val="24"/>
            <w:szCs w:val="24"/>
          </w:rPr>
          <w:t>бюджетные правоотношения</w:t>
        </w:r>
      </w:hyperlink>
      <w:r w:rsidRPr="0026654E">
        <w:rPr>
          <w:rFonts w:ascii="Times New Roman" w:hAnsi="Times New Roman"/>
          <w:sz w:val="24"/>
          <w:szCs w:val="24"/>
        </w:rPr>
        <w:t>;</w:t>
      </w:r>
    </w:p>
    <w:p w:rsidR="0026654E" w:rsidRPr="0026654E" w:rsidRDefault="0026654E" w:rsidP="0026654E">
      <w:pPr>
        <w:numPr>
          <w:ilvl w:val="3"/>
          <w:numId w:val="15"/>
        </w:numPr>
        <w:tabs>
          <w:tab w:val="left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Полнотой и достоверностью отчетности о реализации муниципальных программ, в том числе об исполнении муниципальных заданий;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Осуществление контроля за соблюдением законодательства Российской Федерации в сфере закупок товаров, работ, услуг для обеспечения муниципальных нужд.</w:t>
      </w:r>
    </w:p>
    <w:p w:rsidR="0026654E" w:rsidRPr="0026654E" w:rsidRDefault="0026654E" w:rsidP="0026654E">
      <w:pPr>
        <w:numPr>
          <w:ilvl w:val="1"/>
          <w:numId w:val="15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6654E">
        <w:rPr>
          <w:rFonts w:ascii="Times New Roman" w:hAnsi="Times New Roman"/>
          <w:color w:val="000000"/>
          <w:sz w:val="24"/>
          <w:szCs w:val="24"/>
        </w:rPr>
        <w:t>В целях реализации полномочий, переданных в соответствии с настоящим Соглашением, правовое регулирование по вопросам осуществления внутреннего муниципального финансового контроля в Администрации поселения осуществляется нормативными правовыми актами Администрации Дубровского района.</w:t>
      </w:r>
    </w:p>
    <w:p w:rsidR="0026654E" w:rsidRPr="0026654E" w:rsidRDefault="0026654E" w:rsidP="0026654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6654E" w:rsidRPr="0026654E" w:rsidRDefault="0026654E" w:rsidP="0026654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Порядок финансирования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Переданные в соответствии с настоящим Соглашением полномочия осуществляются за счет средств межбюджетных трансфертов, передаваемых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Сергеевское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в бюджет муниципального образования «Дубровский район».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Объем межбюджетных трансфертов на очередной год, предоставляемых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Сергеевское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в бюджет муниципального образования «Дубровский район» на осуществление полномочий, предусмотренных настоящим Соглашением, определен в сумме 5 000 (пяти тысяч) рублей в год.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перечисляются в сроки, установленные дополнительным соглашением.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 случае если для проведения мероприятий, указанных в п. 1.2. Администрации района требуются дополнительные денежные средства, между сторонами настоящего Соглашения может быть заключено дополнительное соглашение об увеличении объема денежных средств на проведение указанных мероприятий.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Расходы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Сергеевское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на предоставление межбюджетных трансфертов и расходы бюджета муниципального образования «Дубровский район», осуществляемые за счет средств межбюджетных трансфертов, планируются и исполняются по соответствующему разделу бюджетной классификации.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</w:t>
      </w: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 целях реализации настоящего Соглашения стороны имеют права и обязанности.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района обязана:</w:t>
      </w:r>
    </w:p>
    <w:p w:rsidR="0026654E" w:rsidRPr="0026654E" w:rsidRDefault="0026654E" w:rsidP="0026654E">
      <w:pPr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При осуществлении контрольной деятельности соблюдать законодательные и иные нормативные правовые акты Российской Федерации и иные нормативные правовые акты;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Проводить контрольные мероприятия на основании и в соответствии с нормативными правовыми актами о назначении контрольного мероприятия;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lastRenderedPageBreak/>
        <w:t>Не препятствовать руководителю или иному уполномоченному должностному лицу присутствовать при проведении контрольного мероприятия, давать разъяснения по вопросам, относящимся к предмету и целям контрольного мероприятия;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Знакомить руководителя или иное уполномоченное должностное лицо с результатами контрольного мероприятия;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района вправе: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Посещать территорию и истребовать документы, относящиеся к предмету контрольного мероприятия;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Получать объяснения должностных лиц объекта контроля;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Самостоятельно определять перечень рассматриваемых вопросов, методы контроля и порядок проведения мероприятий, с учетом существующих методических рекомендаций по их проведению;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Направлять заключения, представления и предписания объекту контроля, принимать другие предусмотренные законодательством меры по устранению и предотвращению выявленных нарушений;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Обращаться в органы местного самоуправления сельского поселения в случае возникновения препятствий для выполнения полномочий, предусмотренных настоящим Соглашением, в том числе с предложениями о принятии муниципальных правовых актов, необходимых для выполнения полномочий;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Приостановить в случае невыполнения Администрацией поселения обязательств, предусмотренных п. 2, осуществление полномочий, предусмотренных настоящим Соглашением.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поселения обязана: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Создать надлежащие условия для проведения контрольных мероприятий (предоставить необходимое помещение, оргтехнику, услуги связи и т. д.);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Рассматривать обращения Администрации района по поводу устранения препятствий для выполнения полномочий, предусмотренных настоящим соглашением, в случае необходимости принимать соответствующие муниципальные правовые акты;</w:t>
      </w:r>
    </w:p>
    <w:p w:rsidR="0026654E" w:rsidRPr="0026654E" w:rsidRDefault="0026654E" w:rsidP="0026654E">
      <w:pPr>
        <w:numPr>
          <w:ilvl w:val="2"/>
          <w:numId w:val="15"/>
        </w:numPr>
        <w:shd w:val="clear" w:color="auto" w:fill="FFFFFF"/>
        <w:spacing w:after="0" w:line="240" w:lineRule="auto"/>
        <w:ind w:left="0" w:firstLine="0"/>
        <w:contextualSpacing/>
        <w:rPr>
          <w:rFonts w:ascii="yandex-sans" w:hAnsi="yandex-sans"/>
          <w:color w:val="000000"/>
          <w:sz w:val="23"/>
          <w:szCs w:val="23"/>
        </w:rPr>
      </w:pPr>
      <w:r w:rsidRPr="0026654E">
        <w:rPr>
          <w:rFonts w:ascii="yandex-sans" w:hAnsi="yandex-sans"/>
          <w:color w:val="000000"/>
          <w:sz w:val="23"/>
          <w:szCs w:val="23"/>
        </w:rPr>
        <w:t>Рассматривать акты, заключения и исполнять представления и предписания</w:t>
      </w:r>
    </w:p>
    <w:p w:rsidR="0026654E" w:rsidRPr="0026654E" w:rsidRDefault="0026654E" w:rsidP="0026654E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</w:rPr>
      </w:pPr>
      <w:r w:rsidRPr="0026654E">
        <w:rPr>
          <w:rFonts w:ascii="yandex-sans" w:hAnsi="yandex-sans"/>
          <w:color w:val="000000"/>
          <w:sz w:val="23"/>
          <w:szCs w:val="23"/>
        </w:rPr>
        <w:t xml:space="preserve"> по результатам проведенных контрольных мероприятий и принимать меры по устранению и предотвращению выявленных нарушений.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Обеспечить своевременное перечисление межбюджетных трансфертов, предусмотренных настоящим соглашением, муниципальному образованию «Дубровский район»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Сергеевское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</w:t>
      </w:r>
      <w:proofErr w:type="gramStart"/>
      <w:r w:rsidRPr="0026654E">
        <w:rPr>
          <w:rFonts w:ascii="Times New Roman" w:hAnsi="Times New Roman"/>
          <w:sz w:val="24"/>
          <w:szCs w:val="24"/>
        </w:rPr>
        <w:t>» .</w:t>
      </w:r>
      <w:proofErr w:type="gramEnd"/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Ответственность сторон, разрешение споров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Стороны несут ответственность за неисполнение или ненадлежащее исполнение предусмотренных настоящим Соглашением обязанностей, в соответствии с действующим законодательством Российской Федерации и настоящим Соглашением.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путем переговоров.</w:t>
      </w:r>
    </w:p>
    <w:p w:rsidR="0026654E" w:rsidRPr="0026654E" w:rsidRDefault="0026654E" w:rsidP="0026654E">
      <w:pPr>
        <w:numPr>
          <w:ilvl w:val="1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color w:val="000000"/>
          <w:spacing w:val="-3"/>
          <w:sz w:val="24"/>
          <w:szCs w:val="24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Срок действия Соглашения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вступает в силу с момента подписания его обеими сторонами.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Срок действия соглашения с 01.01.2019 г. по 31.12.2019 </w:t>
      </w:r>
      <w:proofErr w:type="gramStart"/>
      <w:r w:rsidRPr="0026654E">
        <w:rPr>
          <w:rFonts w:ascii="Times New Roman" w:hAnsi="Times New Roman"/>
          <w:sz w:val="24"/>
          <w:szCs w:val="24"/>
        </w:rPr>
        <w:t>г..</w:t>
      </w:r>
      <w:proofErr w:type="gramEnd"/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прекращается досрочно в случаях, предусмотренных действующим законодательством, а также 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26654E" w:rsidRPr="0026654E" w:rsidRDefault="0026654E" w:rsidP="0026654E">
      <w:pPr>
        <w:numPr>
          <w:ilvl w:val="1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может быть прекращено досрочно по взаимному согласию сторон, выраженному в письменной форме.</w:t>
      </w: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lastRenderedPageBreak/>
        <w:t>Прочие условия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color w:val="000000"/>
          <w:spacing w:val="-3"/>
          <w:sz w:val="24"/>
          <w:szCs w:val="24"/>
        </w:rPr>
        <w:t>Изменения и (или)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Адреса и подписи сторон</w:t>
      </w:r>
    </w:p>
    <w:p w:rsidR="0026654E" w:rsidRPr="0026654E" w:rsidRDefault="0026654E" w:rsidP="0026654E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left="106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26654E" w:rsidRPr="0026654E" w:rsidTr="00853B84">
        <w:trPr>
          <w:trHeight w:val="642"/>
        </w:trPr>
        <w:tc>
          <w:tcPr>
            <w:tcW w:w="4820" w:type="dxa"/>
          </w:tcPr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654E">
              <w:rPr>
                <w:rFonts w:ascii="Times New Roman" w:hAnsi="Times New Roman"/>
                <w:sz w:val="24"/>
                <w:szCs w:val="24"/>
              </w:rPr>
              <w:t>Сергеевская</w:t>
            </w:r>
            <w:proofErr w:type="spellEnd"/>
            <w:r w:rsidRPr="0026654E">
              <w:rPr>
                <w:rFonts w:ascii="Times New Roman" w:hAnsi="Times New Roman"/>
                <w:sz w:val="24"/>
                <w:szCs w:val="24"/>
              </w:rPr>
              <w:t xml:space="preserve"> сельская администрация</w:t>
            </w: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242755, Брянская область, Дубровский район, с. Сергеевка</w:t>
            </w: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Pr="0026654E">
              <w:rPr>
                <w:rFonts w:ascii="Times New Roman" w:hAnsi="Times New Roman"/>
                <w:sz w:val="24"/>
                <w:szCs w:val="24"/>
              </w:rPr>
              <w:t>Сергеевской</w:t>
            </w:r>
            <w:proofErr w:type="spellEnd"/>
            <w:r w:rsidRPr="0026654E">
              <w:rPr>
                <w:rFonts w:ascii="Times New Roman" w:hAnsi="Times New Roman"/>
                <w:sz w:val="24"/>
                <w:szCs w:val="24"/>
              </w:rPr>
              <w:t xml:space="preserve"> сельской администрации</w:t>
            </w:r>
          </w:p>
        </w:tc>
        <w:tc>
          <w:tcPr>
            <w:tcW w:w="4678" w:type="dxa"/>
          </w:tcPr>
          <w:p w:rsidR="0026654E" w:rsidRPr="0026654E" w:rsidRDefault="0026654E" w:rsidP="00266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</w:t>
            </w: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242750, </w:t>
            </w:r>
            <w:r w:rsidRPr="0026654E">
              <w:rPr>
                <w:rFonts w:ascii="Times New Roman" w:hAnsi="Times New Roman"/>
                <w:sz w:val="24"/>
                <w:szCs w:val="24"/>
              </w:rPr>
              <w:t>Брянская область, Дубровский район,</w:t>
            </w:r>
            <w:r w:rsidRPr="002665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рабочий поселок Дубровка, ул. Победы, д.18 </w:t>
            </w: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</w:tc>
      </w:tr>
    </w:tbl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tabs>
          <w:tab w:val="left" w:pos="4395"/>
          <w:tab w:val="left" w:pos="61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______________________ А. П. Ломаков        _______________________И. А. Шевелев</w:t>
      </w: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МП                                                                        </w:t>
      </w:r>
      <w:proofErr w:type="spellStart"/>
      <w:r w:rsidRPr="0026654E">
        <w:rPr>
          <w:rFonts w:ascii="Times New Roman" w:hAnsi="Times New Roman"/>
          <w:sz w:val="24"/>
          <w:szCs w:val="24"/>
        </w:rPr>
        <w:t>МП</w:t>
      </w:r>
      <w:proofErr w:type="spellEnd"/>
    </w:p>
    <w:p w:rsidR="0026654E" w:rsidRPr="0026654E" w:rsidRDefault="0026654E" w:rsidP="0026654E"/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2.4.5. </w:t>
      </w:r>
      <w:r w:rsidRPr="0026654E">
        <w:rPr>
          <w:rFonts w:ascii="Times New Roman" w:hAnsi="Times New Roman"/>
          <w:b/>
          <w:sz w:val="24"/>
          <w:szCs w:val="24"/>
        </w:rPr>
        <w:t>СОГЛАШЕНИЕ № 5</w:t>
      </w:r>
    </w:p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внутреннего муниципального финансового контроля  </w:t>
      </w: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tabs>
          <w:tab w:val="left" w:pos="84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р. п. Дубровка                                                                              </w:t>
      </w:r>
      <w:proofErr w:type="gramStart"/>
      <w:r w:rsidRPr="0026654E">
        <w:rPr>
          <w:rFonts w:ascii="Times New Roman" w:hAnsi="Times New Roman"/>
          <w:sz w:val="24"/>
          <w:szCs w:val="24"/>
        </w:rPr>
        <w:t xml:space="preserve">   </w:t>
      </w:r>
      <w:r w:rsidRPr="0026654E">
        <w:rPr>
          <w:rFonts w:ascii="Times New Roman" w:hAnsi="Times New Roman"/>
          <w:sz w:val="24"/>
          <w:szCs w:val="24"/>
          <w:u w:val="single"/>
        </w:rPr>
        <w:t>«</w:t>
      </w:r>
      <w:proofErr w:type="gramEnd"/>
      <w:r w:rsidRPr="0026654E">
        <w:rPr>
          <w:rFonts w:ascii="Times New Roman" w:hAnsi="Times New Roman"/>
          <w:sz w:val="24"/>
          <w:szCs w:val="24"/>
          <w:u w:val="single"/>
        </w:rPr>
        <w:t xml:space="preserve">   2   »   октября   2018 г</w:t>
      </w:r>
      <w:r w:rsidRPr="0026654E">
        <w:rPr>
          <w:rFonts w:ascii="Times New Roman" w:hAnsi="Times New Roman"/>
          <w:sz w:val="24"/>
          <w:szCs w:val="24"/>
        </w:rPr>
        <w:t>.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6654E">
        <w:rPr>
          <w:rFonts w:ascii="Times New Roman" w:hAnsi="Times New Roman"/>
          <w:sz w:val="24"/>
          <w:szCs w:val="24"/>
        </w:rPr>
        <w:t>Сещинская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сельская администрация в лице главы </w:t>
      </w:r>
      <w:proofErr w:type="spellStart"/>
      <w:r w:rsidRPr="0026654E">
        <w:rPr>
          <w:rFonts w:ascii="Times New Roman" w:hAnsi="Times New Roman"/>
          <w:sz w:val="24"/>
          <w:szCs w:val="24"/>
        </w:rPr>
        <w:t>Сещинской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администрации Шевелева Павла Алексеевича, действующего на основании Устава, с одной стороны, именуемая в дальнейшем «Администрация поселения», и администрация Дубровского района в лице главы администрации Дубровского района Шевелева Игоря Анатольевича, действующего на основании Устава, с другой стороны, именуемая в дальнейшем «Администрация района», вместе именуемые в дальнейшем Стороны, в соответствии с Решением Дубровского районного Совета народных депутатов от 28.09.2018 г.  № 435-6, Решением </w:t>
      </w:r>
      <w:proofErr w:type="spellStart"/>
      <w:r w:rsidRPr="0026654E">
        <w:rPr>
          <w:rFonts w:ascii="Times New Roman" w:hAnsi="Times New Roman"/>
          <w:sz w:val="24"/>
          <w:szCs w:val="24"/>
        </w:rPr>
        <w:t>Сещинского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сельского Совета народных депутатов от 3.09.2018 г. № 186, заключили настоящее Соглашение о нижеследующем: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Предмет соглашения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6654E">
        <w:rPr>
          <w:rFonts w:ascii="Times New Roman" w:hAnsi="Times New Roman"/>
          <w:sz w:val="24"/>
          <w:szCs w:val="24"/>
        </w:rPr>
        <w:t xml:space="preserve">Предметом настоящего Соглашения является передача </w:t>
      </w:r>
      <w:proofErr w:type="spellStart"/>
      <w:r w:rsidRPr="0026654E">
        <w:rPr>
          <w:rFonts w:ascii="Times New Roman" w:hAnsi="Times New Roman"/>
          <w:sz w:val="24"/>
          <w:szCs w:val="24"/>
        </w:rPr>
        <w:t>Сещинской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администрацией администрации Дубровского района полномочий органа внутреннего муниципального финансового контроля, предусмотренного статьями 157, 269.2 Бюджетного Кодекса Российской Федерации, </w:t>
      </w:r>
      <w:r w:rsidRPr="0026654E">
        <w:rPr>
          <w:rFonts w:ascii="Times New Roman" w:hAnsi="Times New Roman"/>
          <w:sz w:val="24"/>
          <w:szCs w:val="24"/>
          <w:shd w:val="clear" w:color="auto" w:fill="FFFFFF"/>
        </w:rPr>
        <w:t xml:space="preserve">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26654E">
        <w:rPr>
          <w:rFonts w:ascii="Times New Roman" w:hAnsi="Times New Roman"/>
          <w:sz w:val="24"/>
          <w:szCs w:val="24"/>
        </w:rPr>
        <w:t>с  необходимыми для осуществления этих полномочий финансовыми средствами за счет средств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Сещинское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6654E">
        <w:rPr>
          <w:rFonts w:ascii="Times New Roman" w:hAnsi="Times New Roman"/>
          <w:sz w:val="24"/>
          <w:szCs w:val="24"/>
        </w:rPr>
        <w:lastRenderedPageBreak/>
        <w:t xml:space="preserve">Администрация поселения передает, а Администрация района принимает следующие полномочия органа внутреннего муниципального финансового контроля </w:t>
      </w:r>
      <w:proofErr w:type="spellStart"/>
      <w:proofErr w:type="gramStart"/>
      <w:r w:rsidRPr="0026654E">
        <w:rPr>
          <w:rFonts w:ascii="Times New Roman" w:hAnsi="Times New Roman"/>
          <w:sz w:val="24"/>
          <w:szCs w:val="24"/>
        </w:rPr>
        <w:t>Сещинской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 сельской</w:t>
      </w:r>
      <w:proofErr w:type="gramEnd"/>
      <w:r w:rsidRPr="0026654E">
        <w:rPr>
          <w:rFonts w:ascii="Times New Roman" w:hAnsi="Times New Roman"/>
          <w:sz w:val="24"/>
          <w:szCs w:val="24"/>
        </w:rPr>
        <w:t xml:space="preserve"> администрации:</w:t>
      </w:r>
    </w:p>
    <w:p w:rsidR="0026654E" w:rsidRPr="0026654E" w:rsidRDefault="0026654E" w:rsidP="0026654E">
      <w:pPr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Осуществление бюджетных полномочий в части проведения анализа осуществления главными администраторами бюджетных средств внутреннего финансового контроля и внутреннего финансового аудита; 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Осуществление внутреннего муниципального финансового контроля в сфере бюджетных правоотношений за:</w:t>
      </w:r>
    </w:p>
    <w:p w:rsidR="0026654E" w:rsidRPr="0026654E" w:rsidRDefault="0026654E" w:rsidP="0026654E">
      <w:pPr>
        <w:numPr>
          <w:ilvl w:val="3"/>
          <w:numId w:val="15"/>
        </w:numPr>
        <w:tabs>
          <w:tab w:val="left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Соблюдением бюджетного </w:t>
      </w:r>
      <w:hyperlink r:id="rId15" w:tooltip="Законы в России" w:history="1">
        <w:r w:rsidRPr="0026654E">
          <w:rPr>
            <w:rFonts w:ascii="Times New Roman" w:hAnsi="Times New Roman"/>
            <w:sz w:val="24"/>
            <w:szCs w:val="24"/>
          </w:rPr>
          <w:t>законодательства Российской Федерации</w:t>
        </w:r>
      </w:hyperlink>
      <w:r w:rsidRPr="0026654E">
        <w:rPr>
          <w:rFonts w:ascii="Times New Roman" w:hAnsi="Times New Roman"/>
          <w:sz w:val="24"/>
          <w:szCs w:val="24"/>
        </w:rPr>
        <w:t> и иных </w:t>
      </w:r>
      <w:hyperlink r:id="rId16" w:tooltip="Акт нормативный" w:history="1">
        <w:r w:rsidRPr="0026654E">
          <w:rPr>
            <w:rFonts w:ascii="Times New Roman" w:hAnsi="Times New Roman"/>
            <w:sz w:val="24"/>
            <w:szCs w:val="24"/>
          </w:rPr>
          <w:t>нормативных актов</w:t>
        </w:r>
      </w:hyperlink>
      <w:r w:rsidRPr="0026654E">
        <w:rPr>
          <w:rFonts w:ascii="Times New Roman" w:hAnsi="Times New Roman"/>
          <w:sz w:val="24"/>
          <w:szCs w:val="24"/>
        </w:rPr>
        <w:t>, регулирующих </w:t>
      </w:r>
      <w:hyperlink r:id="rId17" w:tooltip="Бюджетное право" w:history="1">
        <w:r w:rsidRPr="0026654E">
          <w:rPr>
            <w:rFonts w:ascii="Times New Roman" w:hAnsi="Times New Roman"/>
            <w:sz w:val="24"/>
            <w:szCs w:val="24"/>
          </w:rPr>
          <w:t>бюджетные правоотношения</w:t>
        </w:r>
      </w:hyperlink>
      <w:r w:rsidRPr="0026654E">
        <w:rPr>
          <w:rFonts w:ascii="Times New Roman" w:hAnsi="Times New Roman"/>
          <w:sz w:val="24"/>
          <w:szCs w:val="24"/>
        </w:rPr>
        <w:t>;</w:t>
      </w:r>
    </w:p>
    <w:p w:rsidR="0026654E" w:rsidRPr="0026654E" w:rsidRDefault="0026654E" w:rsidP="0026654E">
      <w:pPr>
        <w:numPr>
          <w:ilvl w:val="3"/>
          <w:numId w:val="15"/>
        </w:numPr>
        <w:tabs>
          <w:tab w:val="left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Полнотой и достоверностью отчетности о реализации муниципальных программ, в том числе об исполнении муниципальных заданий;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Осуществление контроля за соблюдением законодательства Российской Федерации в сфере закупок товаров, работ, услуг для обеспечения муниципальных нужд.</w:t>
      </w:r>
    </w:p>
    <w:p w:rsidR="0026654E" w:rsidRPr="0026654E" w:rsidRDefault="0026654E" w:rsidP="0026654E">
      <w:pPr>
        <w:numPr>
          <w:ilvl w:val="1"/>
          <w:numId w:val="15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6654E">
        <w:rPr>
          <w:rFonts w:ascii="Times New Roman" w:hAnsi="Times New Roman"/>
          <w:color w:val="000000"/>
          <w:sz w:val="24"/>
          <w:szCs w:val="24"/>
        </w:rPr>
        <w:t>В целях реализации полномочий, переданных в соответствии с настоящим Соглашением, правовое регулирование по вопросам осуществления внутреннего муниципального финансового контроля в Администрации поселения осуществляется нормативными правовыми актами Администрации Дубровского района.</w:t>
      </w:r>
    </w:p>
    <w:p w:rsidR="0026654E" w:rsidRPr="0026654E" w:rsidRDefault="0026654E" w:rsidP="0026654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6654E" w:rsidRPr="0026654E" w:rsidRDefault="0026654E" w:rsidP="0026654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Порядок финансирования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Переданные в соответствии с настоящим Соглашением полномочия осуществляются за счет средств межбюджетных трансфертов, передаваемых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Сещинское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в </w:t>
      </w:r>
      <w:proofErr w:type="gramStart"/>
      <w:r w:rsidRPr="0026654E">
        <w:rPr>
          <w:rFonts w:ascii="Times New Roman" w:hAnsi="Times New Roman"/>
          <w:sz w:val="24"/>
          <w:szCs w:val="24"/>
        </w:rPr>
        <w:t>бюджет  муниципального</w:t>
      </w:r>
      <w:proofErr w:type="gramEnd"/>
      <w:r w:rsidRPr="0026654E">
        <w:rPr>
          <w:rFonts w:ascii="Times New Roman" w:hAnsi="Times New Roman"/>
          <w:sz w:val="24"/>
          <w:szCs w:val="24"/>
        </w:rPr>
        <w:t xml:space="preserve"> образования «Дубровский район».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Объем межбюджетных трансфертов на очередной год, предоставляемых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Сещинское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в бюджет муниципального образования «Дубровский район» на осуществление полномочий, предусмотренных настоящим Соглашением, определен в сумме 5 000 (пяти тысяч) рублей в год.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перечисляются в сроки, установленные дополнительным соглашением.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 случае если для проведения мероприятий, указанных в п. 1.2. Администрации района требуются дополнительные денежные средства, между сторонами настоящего Соглашения может быть заключено дополнительное соглашение об увеличении объема денежных средств на проведение указанных мероприятий.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Расходы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Сещинское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на предоставление межбюджетных трансфертов и расходы бюджета муниципального образования «Дубровский район», осуществляемые за счет средств межбюджетных трансфертов, планируются и исполняются по соответствующему разделу бюджетной классификации.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</w:t>
      </w: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 целях реализации настоящего Соглашения стороны имеют права и обязанности.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района обязана:</w:t>
      </w:r>
    </w:p>
    <w:p w:rsidR="0026654E" w:rsidRPr="0026654E" w:rsidRDefault="0026654E" w:rsidP="0026654E">
      <w:pPr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При осуществлении контрольной деятельности соблюдать законодательные и иные нормативные правовые акты Российской Федерации и иные нормативные правовые акты;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Проводить контрольные мероприятия на основании и в соответствии с нормативными правовыми актами о назначении контрольного мероприятия;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lastRenderedPageBreak/>
        <w:t>Не препятствовать руководителю или иному уполномоченному должностному лицу присутствовать при проведении контрольного мероприятия, давать разъяснения по вопросам, относящимся к предмету и целям контрольного мероприятия;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Знакомить руководителя или иное уполномоченное должностное лицо с результатами контрольного мероприятия;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района вправе: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Посещать территорию и истребовать документы, относящиеся к предмету контрольного мероприятия;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Получать объяснения должностных лиц объекта контроля;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Самостоятельно определять перечень рассматриваемых вопросов, методы контроля и порядок проведения мероприятий, с учетом существующих методических рекомендаций по их проведению;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Направлять заключения, представления и предписания объекту контроля, принимать другие предусмотренные законодательством меры по устранению и предотвращению выявленных нарушений;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Обращаться в органы местного самоуправления сельского поселения в случае возникновения препятствий для выполнения полномочий, предусмотренных настоящим Соглашением, в том числе с предложениями о принятии муниципальных правовых актов, необходимых для выполнения полномочий;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Приостановить в случае невыполнения Администрацией поселения обязательств, предусмотренных п. 2, осуществление полномочий, предусмотренных настоящим Соглашением.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поселения обязана: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Создать надлежащие условия для проведения контрольных мероприятий (предоставить необходимое помещение, оргтехнику, услуги связи и т. д.);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Рассматривать обращения Администрации района по поводу устранения препятствий для выполнения полномочий, предусмотренных настоящим соглашением, в случае необходимости принимать соответствующие муниципальные правовые акты;</w:t>
      </w:r>
    </w:p>
    <w:p w:rsidR="0026654E" w:rsidRPr="0026654E" w:rsidRDefault="0026654E" w:rsidP="0026654E">
      <w:pPr>
        <w:numPr>
          <w:ilvl w:val="2"/>
          <w:numId w:val="15"/>
        </w:numPr>
        <w:shd w:val="clear" w:color="auto" w:fill="FFFFFF"/>
        <w:spacing w:after="0" w:line="240" w:lineRule="auto"/>
        <w:ind w:left="0" w:firstLine="0"/>
        <w:contextualSpacing/>
        <w:rPr>
          <w:rFonts w:ascii="yandex-sans" w:hAnsi="yandex-sans"/>
          <w:color w:val="000000"/>
          <w:sz w:val="23"/>
          <w:szCs w:val="23"/>
        </w:rPr>
      </w:pPr>
      <w:r w:rsidRPr="0026654E">
        <w:rPr>
          <w:rFonts w:ascii="yandex-sans" w:hAnsi="yandex-sans"/>
          <w:color w:val="000000"/>
          <w:sz w:val="23"/>
          <w:szCs w:val="23"/>
        </w:rPr>
        <w:t>Рассматривать акты, заключения и исполнять представления и предписания</w:t>
      </w:r>
    </w:p>
    <w:p w:rsidR="0026654E" w:rsidRPr="0026654E" w:rsidRDefault="0026654E" w:rsidP="0026654E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</w:rPr>
      </w:pPr>
      <w:r w:rsidRPr="0026654E">
        <w:rPr>
          <w:rFonts w:ascii="yandex-sans" w:hAnsi="yandex-sans"/>
          <w:color w:val="000000"/>
          <w:sz w:val="23"/>
          <w:szCs w:val="23"/>
        </w:rPr>
        <w:t xml:space="preserve"> по результатам проведенных контрольных мероприятий и принимать меры по устранению и предотвращению выявленных нарушений.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Обеспечить своевременное перечисление межбюджетных трансфертов, предусмотренных настоящим соглашением, муниципальному образованию «Дубровский район»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Сещинское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</w:t>
      </w:r>
      <w:proofErr w:type="gramStart"/>
      <w:r w:rsidRPr="0026654E">
        <w:rPr>
          <w:rFonts w:ascii="Times New Roman" w:hAnsi="Times New Roman"/>
          <w:sz w:val="24"/>
          <w:szCs w:val="24"/>
        </w:rPr>
        <w:t>» .</w:t>
      </w:r>
      <w:proofErr w:type="gramEnd"/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Ответственность сторон, разрешение споров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Стороны несут ответственность за неисполнение или ненадлежащее исполнение предусмотренных настоящим Соглашением обязанностей, в соответствии с действующим законодательством Российской Федерации и настоящим Соглашением.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путем переговоров.</w:t>
      </w:r>
    </w:p>
    <w:p w:rsidR="0026654E" w:rsidRPr="0026654E" w:rsidRDefault="0026654E" w:rsidP="0026654E">
      <w:pPr>
        <w:numPr>
          <w:ilvl w:val="1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color w:val="000000"/>
          <w:spacing w:val="-3"/>
          <w:sz w:val="24"/>
          <w:szCs w:val="24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Срок действия Соглашения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вступает в силу с момента подписания его обеими сторонами.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Срок действия соглашения с 01.01.2019 г. по 31.12.2019 </w:t>
      </w:r>
      <w:proofErr w:type="gramStart"/>
      <w:r w:rsidRPr="0026654E">
        <w:rPr>
          <w:rFonts w:ascii="Times New Roman" w:hAnsi="Times New Roman"/>
          <w:sz w:val="24"/>
          <w:szCs w:val="24"/>
        </w:rPr>
        <w:t>г..</w:t>
      </w:r>
      <w:proofErr w:type="gramEnd"/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прекращается досрочно в случаях, предусмотренных действующим законодательством, а также 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26654E" w:rsidRPr="0026654E" w:rsidRDefault="0026654E" w:rsidP="0026654E">
      <w:pPr>
        <w:numPr>
          <w:ilvl w:val="1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может быть прекращено досрочно по взаимному согласию сторон, выраженному в письменной форме.</w:t>
      </w: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Прочие условия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color w:val="000000"/>
          <w:spacing w:val="-3"/>
          <w:sz w:val="24"/>
          <w:szCs w:val="24"/>
        </w:rPr>
        <w:t>Изменения и (или)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Адреса и подписи сторон</w:t>
      </w:r>
    </w:p>
    <w:p w:rsidR="0026654E" w:rsidRPr="0026654E" w:rsidRDefault="0026654E" w:rsidP="0026654E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left="106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26654E" w:rsidRPr="0026654E" w:rsidTr="00853B84">
        <w:trPr>
          <w:trHeight w:val="642"/>
        </w:trPr>
        <w:tc>
          <w:tcPr>
            <w:tcW w:w="4820" w:type="dxa"/>
          </w:tcPr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654E">
              <w:rPr>
                <w:rFonts w:ascii="Times New Roman" w:hAnsi="Times New Roman"/>
                <w:sz w:val="24"/>
                <w:szCs w:val="24"/>
              </w:rPr>
              <w:t>Сещинская</w:t>
            </w:r>
            <w:proofErr w:type="spellEnd"/>
            <w:r w:rsidRPr="0026654E">
              <w:rPr>
                <w:rFonts w:ascii="Times New Roman" w:hAnsi="Times New Roman"/>
                <w:sz w:val="24"/>
                <w:szCs w:val="24"/>
              </w:rPr>
              <w:t xml:space="preserve"> сельская администрация</w:t>
            </w: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242760, Брянская область, Дубровский район, п. Сеща, ул. Центральная, д.12</w:t>
            </w: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Pr="0026654E">
              <w:rPr>
                <w:rFonts w:ascii="Times New Roman" w:hAnsi="Times New Roman"/>
                <w:sz w:val="24"/>
                <w:szCs w:val="24"/>
              </w:rPr>
              <w:t>Сещинской</w:t>
            </w:r>
            <w:proofErr w:type="spellEnd"/>
            <w:r w:rsidRPr="0026654E">
              <w:rPr>
                <w:rFonts w:ascii="Times New Roman" w:hAnsi="Times New Roman"/>
                <w:sz w:val="24"/>
                <w:szCs w:val="24"/>
              </w:rPr>
              <w:t xml:space="preserve"> сельской администрации</w:t>
            </w:r>
          </w:p>
        </w:tc>
        <w:tc>
          <w:tcPr>
            <w:tcW w:w="4678" w:type="dxa"/>
          </w:tcPr>
          <w:p w:rsidR="0026654E" w:rsidRPr="0026654E" w:rsidRDefault="0026654E" w:rsidP="00266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</w:t>
            </w: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242750, </w:t>
            </w:r>
            <w:r w:rsidRPr="0026654E">
              <w:rPr>
                <w:rFonts w:ascii="Times New Roman" w:hAnsi="Times New Roman"/>
                <w:sz w:val="24"/>
                <w:szCs w:val="24"/>
              </w:rPr>
              <w:t>Брянская область, Дубровский район,</w:t>
            </w:r>
            <w:r w:rsidRPr="002665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рабочий поселок Дубровка, ул. Победы, д.18 </w:t>
            </w: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</w:tc>
      </w:tr>
    </w:tbl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tabs>
          <w:tab w:val="left" w:pos="4395"/>
          <w:tab w:val="left" w:pos="61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______________________ П. А. Шевелев        _______________________И. А. Шевелев</w:t>
      </w: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МП                                                                          </w:t>
      </w:r>
      <w:proofErr w:type="spellStart"/>
      <w:r w:rsidRPr="0026654E">
        <w:rPr>
          <w:rFonts w:ascii="Times New Roman" w:hAnsi="Times New Roman"/>
          <w:sz w:val="24"/>
          <w:szCs w:val="24"/>
        </w:rPr>
        <w:t>МП</w:t>
      </w:r>
      <w:proofErr w:type="spellEnd"/>
    </w:p>
    <w:p w:rsidR="0026654E" w:rsidRPr="0026654E" w:rsidRDefault="0026654E" w:rsidP="0026654E">
      <w:pPr>
        <w:rPr>
          <w:rFonts w:ascii="Times New Roman" w:hAnsi="Times New Roman"/>
        </w:rPr>
      </w:pPr>
    </w:p>
    <w:p w:rsidR="0026654E" w:rsidRPr="0026654E" w:rsidRDefault="0026654E" w:rsidP="0026654E"/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2.4.6. </w:t>
      </w:r>
      <w:r w:rsidRPr="0026654E">
        <w:rPr>
          <w:rFonts w:ascii="Times New Roman" w:hAnsi="Times New Roman"/>
          <w:b/>
          <w:sz w:val="24"/>
          <w:szCs w:val="24"/>
        </w:rPr>
        <w:t>СОГЛАШЕНИЕ № 6</w:t>
      </w:r>
    </w:p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внутреннего муниципального финансового контроля  </w:t>
      </w:r>
    </w:p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tabs>
          <w:tab w:val="left" w:pos="84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р. п. Дубровка                                                                              </w:t>
      </w:r>
      <w:proofErr w:type="gramStart"/>
      <w:r w:rsidRPr="0026654E">
        <w:rPr>
          <w:rFonts w:ascii="Times New Roman" w:hAnsi="Times New Roman"/>
          <w:sz w:val="24"/>
          <w:szCs w:val="24"/>
        </w:rPr>
        <w:t xml:space="preserve">   </w:t>
      </w:r>
      <w:r w:rsidRPr="0026654E">
        <w:rPr>
          <w:rFonts w:ascii="Times New Roman" w:hAnsi="Times New Roman"/>
          <w:sz w:val="24"/>
          <w:szCs w:val="24"/>
          <w:u w:val="single"/>
        </w:rPr>
        <w:t>«</w:t>
      </w:r>
      <w:proofErr w:type="gramEnd"/>
      <w:r w:rsidRPr="0026654E">
        <w:rPr>
          <w:rFonts w:ascii="Times New Roman" w:hAnsi="Times New Roman"/>
          <w:sz w:val="24"/>
          <w:szCs w:val="24"/>
          <w:u w:val="single"/>
        </w:rPr>
        <w:t xml:space="preserve">  2   »   октября   2018 г</w:t>
      </w:r>
      <w:r w:rsidRPr="0026654E">
        <w:rPr>
          <w:rFonts w:ascii="Times New Roman" w:hAnsi="Times New Roman"/>
          <w:sz w:val="24"/>
          <w:szCs w:val="24"/>
        </w:rPr>
        <w:t>.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6654E">
        <w:rPr>
          <w:rFonts w:ascii="Times New Roman" w:hAnsi="Times New Roman"/>
          <w:sz w:val="24"/>
          <w:szCs w:val="24"/>
        </w:rPr>
        <w:t>Пеклинская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сельская администрация в лице главы </w:t>
      </w:r>
      <w:proofErr w:type="spellStart"/>
      <w:r w:rsidRPr="0026654E">
        <w:rPr>
          <w:rFonts w:ascii="Times New Roman" w:hAnsi="Times New Roman"/>
          <w:sz w:val="24"/>
          <w:szCs w:val="24"/>
        </w:rPr>
        <w:t>Пеклинской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администрации </w:t>
      </w:r>
      <w:proofErr w:type="spellStart"/>
      <w:r w:rsidRPr="0026654E">
        <w:rPr>
          <w:rFonts w:ascii="Times New Roman" w:hAnsi="Times New Roman"/>
          <w:sz w:val="24"/>
          <w:szCs w:val="24"/>
        </w:rPr>
        <w:t>Гайдукова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Владимира Ивановича, действующего на основании Устава, с одной стороны, именуемая в дальнейшем «Администрация поселения», и администрация Дубровского района в лице главы администрации Дубровского района Шевелева Игоря Анатольевича, действующего на основании Устава, с другой стороны, именуемая в дальнейшем «Администрация района», вместе именуемые в дальнейшем Стороны, в соответствии с Решением Дубровского районного Совета народных депутатов от 28.09.2018 г.  № 435-6, Решением </w:t>
      </w:r>
      <w:proofErr w:type="spellStart"/>
      <w:r w:rsidRPr="0026654E">
        <w:rPr>
          <w:rFonts w:ascii="Times New Roman" w:hAnsi="Times New Roman"/>
          <w:sz w:val="24"/>
          <w:szCs w:val="24"/>
        </w:rPr>
        <w:t>Пеклинского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сельского Совета народных депутатов от 27.08.2018 г. № 12, заключили настоящее Соглашение о нижеследующем: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Предмет соглашения</w:t>
      </w: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6654E">
        <w:rPr>
          <w:rFonts w:ascii="Times New Roman" w:hAnsi="Times New Roman"/>
          <w:sz w:val="24"/>
          <w:szCs w:val="24"/>
        </w:rPr>
        <w:t xml:space="preserve">Предметом настоящего Соглашения является передача </w:t>
      </w:r>
      <w:proofErr w:type="spellStart"/>
      <w:r w:rsidRPr="0026654E">
        <w:rPr>
          <w:rFonts w:ascii="Times New Roman" w:hAnsi="Times New Roman"/>
          <w:sz w:val="24"/>
          <w:szCs w:val="24"/>
        </w:rPr>
        <w:t>Пеклинской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администрацией администрации Дубровского района полномочий органа внутреннего муниципального финансового контроля, предусмотренного статьями 157, 269.2 Бюджетного </w:t>
      </w:r>
      <w:r w:rsidRPr="0026654E">
        <w:rPr>
          <w:rFonts w:ascii="Times New Roman" w:hAnsi="Times New Roman"/>
          <w:sz w:val="24"/>
          <w:szCs w:val="24"/>
        </w:rPr>
        <w:lastRenderedPageBreak/>
        <w:t xml:space="preserve">Кодекса Российской Федерации, </w:t>
      </w:r>
      <w:r w:rsidRPr="0026654E">
        <w:rPr>
          <w:rFonts w:ascii="Times New Roman" w:hAnsi="Times New Roman"/>
          <w:sz w:val="24"/>
          <w:szCs w:val="24"/>
          <w:shd w:val="clear" w:color="auto" w:fill="FFFFFF"/>
        </w:rPr>
        <w:t xml:space="preserve">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26654E">
        <w:rPr>
          <w:rFonts w:ascii="Times New Roman" w:hAnsi="Times New Roman"/>
          <w:sz w:val="24"/>
          <w:szCs w:val="24"/>
        </w:rPr>
        <w:t>с  необходимыми для осуществления этих полномочий финансовыми средствами за счет средств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Пеклинское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6654E">
        <w:rPr>
          <w:rFonts w:ascii="Times New Roman" w:hAnsi="Times New Roman"/>
          <w:sz w:val="24"/>
          <w:szCs w:val="24"/>
        </w:rPr>
        <w:t xml:space="preserve">Администрация поселения передает, а Администрация района принимает следующие полномочия органа внутреннего муниципального финансового контроля </w:t>
      </w:r>
      <w:proofErr w:type="spellStart"/>
      <w:r w:rsidRPr="0026654E">
        <w:rPr>
          <w:rFonts w:ascii="Times New Roman" w:hAnsi="Times New Roman"/>
          <w:sz w:val="24"/>
          <w:szCs w:val="24"/>
        </w:rPr>
        <w:t>Пеклинской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сельской администрации:</w:t>
      </w:r>
    </w:p>
    <w:p w:rsidR="0026654E" w:rsidRPr="0026654E" w:rsidRDefault="0026654E" w:rsidP="0026654E">
      <w:pPr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Осуществление бюджетных полномочий в части проведения анализа осуществления главными администраторами бюджетных средств внутреннего финансового контроля и внутреннего финансового аудита; 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Осуществление внутреннего муниципального финансового контроля в сфере бюджетных правоотношений за:</w:t>
      </w:r>
    </w:p>
    <w:p w:rsidR="0026654E" w:rsidRPr="0026654E" w:rsidRDefault="0026654E" w:rsidP="0026654E">
      <w:pPr>
        <w:numPr>
          <w:ilvl w:val="3"/>
          <w:numId w:val="15"/>
        </w:numPr>
        <w:tabs>
          <w:tab w:val="left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Соблюдением бюджетного </w:t>
      </w:r>
      <w:hyperlink r:id="rId18" w:tooltip="Законы в России" w:history="1">
        <w:r w:rsidRPr="0026654E">
          <w:rPr>
            <w:rFonts w:ascii="Times New Roman" w:hAnsi="Times New Roman"/>
            <w:sz w:val="24"/>
            <w:szCs w:val="24"/>
          </w:rPr>
          <w:t>законодательства Российской Федерации</w:t>
        </w:r>
      </w:hyperlink>
      <w:r w:rsidRPr="0026654E">
        <w:rPr>
          <w:rFonts w:ascii="Times New Roman" w:hAnsi="Times New Roman"/>
          <w:sz w:val="24"/>
          <w:szCs w:val="24"/>
        </w:rPr>
        <w:t> и иных </w:t>
      </w:r>
      <w:hyperlink r:id="rId19" w:tooltip="Акт нормативный" w:history="1">
        <w:r w:rsidRPr="0026654E">
          <w:rPr>
            <w:rFonts w:ascii="Times New Roman" w:hAnsi="Times New Roman"/>
            <w:sz w:val="24"/>
            <w:szCs w:val="24"/>
          </w:rPr>
          <w:t>нормативных актов</w:t>
        </w:r>
      </w:hyperlink>
      <w:r w:rsidRPr="0026654E">
        <w:rPr>
          <w:rFonts w:ascii="Times New Roman" w:hAnsi="Times New Roman"/>
          <w:sz w:val="24"/>
          <w:szCs w:val="24"/>
        </w:rPr>
        <w:t>, регулирующих </w:t>
      </w:r>
      <w:hyperlink r:id="rId20" w:tooltip="Бюджетное право" w:history="1">
        <w:r w:rsidRPr="0026654E">
          <w:rPr>
            <w:rFonts w:ascii="Times New Roman" w:hAnsi="Times New Roman"/>
            <w:sz w:val="24"/>
            <w:szCs w:val="24"/>
          </w:rPr>
          <w:t>бюджетные правоотношения</w:t>
        </w:r>
      </w:hyperlink>
      <w:r w:rsidRPr="0026654E">
        <w:rPr>
          <w:rFonts w:ascii="Times New Roman" w:hAnsi="Times New Roman"/>
          <w:sz w:val="24"/>
          <w:szCs w:val="24"/>
        </w:rPr>
        <w:t>;</w:t>
      </w:r>
    </w:p>
    <w:p w:rsidR="0026654E" w:rsidRPr="0026654E" w:rsidRDefault="0026654E" w:rsidP="0026654E">
      <w:pPr>
        <w:numPr>
          <w:ilvl w:val="3"/>
          <w:numId w:val="15"/>
        </w:numPr>
        <w:tabs>
          <w:tab w:val="left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Полнотой и достоверностью отчетности о реализации муниципальных программ, в том числе об исполнении муниципальных заданий;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Осуществление контроля за соблюдением законодательства Российской Федерации в сфере закупок товаров, работ, услуг для обеспечения муниципальных нужд.</w:t>
      </w:r>
    </w:p>
    <w:p w:rsidR="0026654E" w:rsidRPr="0026654E" w:rsidRDefault="0026654E" w:rsidP="0026654E">
      <w:pPr>
        <w:numPr>
          <w:ilvl w:val="1"/>
          <w:numId w:val="15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6654E">
        <w:rPr>
          <w:rFonts w:ascii="Times New Roman" w:hAnsi="Times New Roman"/>
          <w:color w:val="000000"/>
          <w:sz w:val="24"/>
          <w:szCs w:val="24"/>
        </w:rPr>
        <w:t>В целях реализации полномочий, переданных в соответствии с настоящим Соглашением, правовое регулирование по вопросам осуществления внутреннего муниципального финансового контроля в Администрации поселения осуществляется нормативными правовыми актами Администрации Дубровского района.</w:t>
      </w:r>
    </w:p>
    <w:p w:rsidR="0026654E" w:rsidRPr="0026654E" w:rsidRDefault="0026654E" w:rsidP="0026654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6654E" w:rsidRPr="0026654E" w:rsidRDefault="0026654E" w:rsidP="0026654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Порядок финансирования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Переданные в соответствии с настоящим Соглашением полномочия осуществляются за счет средств межбюджетных трансфертов, передаваемых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Пеклинское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в </w:t>
      </w:r>
      <w:proofErr w:type="gramStart"/>
      <w:r w:rsidRPr="0026654E">
        <w:rPr>
          <w:rFonts w:ascii="Times New Roman" w:hAnsi="Times New Roman"/>
          <w:sz w:val="24"/>
          <w:szCs w:val="24"/>
        </w:rPr>
        <w:t>бюджет  муниципального</w:t>
      </w:r>
      <w:proofErr w:type="gramEnd"/>
      <w:r w:rsidRPr="0026654E">
        <w:rPr>
          <w:rFonts w:ascii="Times New Roman" w:hAnsi="Times New Roman"/>
          <w:sz w:val="24"/>
          <w:szCs w:val="24"/>
        </w:rPr>
        <w:t xml:space="preserve"> образования «Дубровский район».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Объем межбюджетных трансфертов на очередной год, предоставляемых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Пеклинское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в бюджет муниципального образования «Дубровский район» на осуществление полномочий, предусмотренных настоящим Соглашением, определен в сумме 5 000 (пяти тысяч) рублей в год.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перечисляются в сроки, установленные дополнительным соглашением.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 случае если для проведения мероприятий, указанных в п. 1.2. Администрации района требуются дополнительные денежные средства, между сторонами настоящего Соглашения может быть заключено дополнительное соглашение об увеличении объема денежных средств на проведение указанных мероприятий.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Расходы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Пеклинское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поселение» на предоставление межбюджетных трансфертов и расходы бюджета муниципального образования «Дубровский район», осуществляемые за счет средств межбюджетных трансфертов, планируются и исполняются по соответствующему разделу бюджетной классификации.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</w:t>
      </w: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 целях реализации настоящего Соглашения стороны имеют права и обязанности.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района обязана:</w:t>
      </w:r>
    </w:p>
    <w:p w:rsidR="0026654E" w:rsidRPr="0026654E" w:rsidRDefault="0026654E" w:rsidP="0026654E">
      <w:pPr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lastRenderedPageBreak/>
        <w:t>При осуществлении контрольной деятельности соблюдать законодательные и иные нормативные правовые акты Российской Федерации и иные нормативные правовые акты;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Проводить контрольные мероприятия на основании и в соответствии с нормативными правовыми актами о назначении контрольного мероприятия;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Не препятствовать руководителю или иному уполномоченному должностному лицу присутствовать при проведении контрольного мероприятия, давать разъяснения по вопросам, относящимся к предмету и целям контрольного мероприятия;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Знакомить руководителя или иное уполномоченное должностное лицо с результатами контрольного мероприятия;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района вправе: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Посещать территорию и истребовать документы, относящиеся к предмету контрольного мероприятия;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Получать объяснения должностных лиц объекта контроля;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Самостоятельно определять перечень рассматриваемых вопросов, методы контроля и порядок проведения мероприятий, с учетом существующих методических рекомендаций по их проведению;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Направлять заключения, представления и предписания объекту контроля, принимать другие предусмотренные законодательством меры по устранению и предотвращению выявленных нарушений;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Обращаться в органы местного самоуправления сельского поселения в случае возникновения препятствий для выполнения полномочий, предусмотренных настоящим Соглашением, в том числе с предложениями о принятии муниципальных правовых актов, необходимых для выполнения полномочий;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Приостановить в случае невыполнения Администрацией поселения обязательств, предусмотренных п. 2, осуществление полномочий, предусмотренных настоящим Соглашением.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Администрация поселения обязана: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Создать надлежащие условия для проведения контрольных мероприятий (предоставить необходимое помещение, оргтехнику, услуги связи и т. д.);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Рассматривать обращения Администрации района по поводу устранения препятствий для выполнения полномочий, предусмотренных настоящим соглашением, в случае необходимости принимать соответствующие муниципальные правовые акты;</w:t>
      </w:r>
    </w:p>
    <w:p w:rsidR="0026654E" w:rsidRPr="0026654E" w:rsidRDefault="0026654E" w:rsidP="0026654E">
      <w:pPr>
        <w:numPr>
          <w:ilvl w:val="2"/>
          <w:numId w:val="15"/>
        </w:numPr>
        <w:shd w:val="clear" w:color="auto" w:fill="FFFFFF"/>
        <w:spacing w:after="0" w:line="240" w:lineRule="auto"/>
        <w:ind w:left="0" w:firstLine="0"/>
        <w:contextualSpacing/>
        <w:rPr>
          <w:rFonts w:ascii="yandex-sans" w:hAnsi="yandex-sans"/>
          <w:color w:val="000000"/>
          <w:sz w:val="23"/>
          <w:szCs w:val="23"/>
        </w:rPr>
      </w:pPr>
      <w:r w:rsidRPr="0026654E">
        <w:rPr>
          <w:rFonts w:ascii="yandex-sans" w:hAnsi="yandex-sans"/>
          <w:color w:val="000000"/>
          <w:sz w:val="23"/>
          <w:szCs w:val="23"/>
        </w:rPr>
        <w:t>Рассматривать акты, заключения и исполнять представления и предписания</w:t>
      </w:r>
    </w:p>
    <w:p w:rsidR="0026654E" w:rsidRPr="0026654E" w:rsidRDefault="0026654E" w:rsidP="0026654E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</w:rPr>
      </w:pPr>
      <w:r w:rsidRPr="0026654E">
        <w:rPr>
          <w:rFonts w:ascii="yandex-sans" w:hAnsi="yandex-sans"/>
          <w:color w:val="000000"/>
          <w:sz w:val="23"/>
          <w:szCs w:val="23"/>
        </w:rPr>
        <w:t xml:space="preserve"> по результатам проведенных контрольных мероприятий и принимать меры по устранению и предотвращению выявленных нарушений.</w:t>
      </w:r>
    </w:p>
    <w:p w:rsidR="0026654E" w:rsidRPr="0026654E" w:rsidRDefault="0026654E" w:rsidP="0026654E">
      <w:pPr>
        <w:numPr>
          <w:ilvl w:val="2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Обеспечить своевременное перечисление межбюджетных трансфертов, предусмотренных настоящим соглашением, муниципальному образованию «Дубровский район» из бюджета муниципального образования «</w:t>
      </w:r>
      <w:proofErr w:type="spellStart"/>
      <w:r w:rsidRPr="0026654E">
        <w:rPr>
          <w:rFonts w:ascii="Times New Roman" w:hAnsi="Times New Roman"/>
          <w:sz w:val="24"/>
          <w:szCs w:val="24"/>
        </w:rPr>
        <w:t>Пеклинское</w:t>
      </w:r>
      <w:proofErr w:type="spellEnd"/>
      <w:r w:rsidRPr="0026654E">
        <w:rPr>
          <w:rFonts w:ascii="Times New Roman" w:hAnsi="Times New Roman"/>
          <w:sz w:val="24"/>
          <w:szCs w:val="24"/>
        </w:rPr>
        <w:t xml:space="preserve"> сельское поселение</w:t>
      </w:r>
      <w:proofErr w:type="gramStart"/>
      <w:r w:rsidRPr="0026654E">
        <w:rPr>
          <w:rFonts w:ascii="Times New Roman" w:hAnsi="Times New Roman"/>
          <w:sz w:val="24"/>
          <w:szCs w:val="24"/>
        </w:rPr>
        <w:t>» .</w:t>
      </w:r>
      <w:proofErr w:type="gramEnd"/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Ответственность сторон, разрешение споров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Стороны несут ответственность за неисполнение или ненадлежащее исполнение предусмотренных настоящим Соглашением обязанностей, в соответствии с действующим законодательством Российской Федерации и настоящим Соглашением.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путем переговоров.</w:t>
      </w:r>
    </w:p>
    <w:p w:rsidR="0026654E" w:rsidRPr="0026654E" w:rsidRDefault="0026654E" w:rsidP="0026654E">
      <w:pPr>
        <w:numPr>
          <w:ilvl w:val="1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color w:val="000000"/>
          <w:spacing w:val="-3"/>
          <w:sz w:val="24"/>
          <w:szCs w:val="24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Срок действия Соглашения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вступает в силу с момента подписания его обеими сторонами.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Срок действия соглашения с 01.01.2019 г. по 31.12.2019 </w:t>
      </w:r>
      <w:proofErr w:type="gramStart"/>
      <w:r w:rsidRPr="0026654E">
        <w:rPr>
          <w:rFonts w:ascii="Times New Roman" w:hAnsi="Times New Roman"/>
          <w:sz w:val="24"/>
          <w:szCs w:val="24"/>
        </w:rPr>
        <w:t>г..</w:t>
      </w:r>
      <w:proofErr w:type="gramEnd"/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lastRenderedPageBreak/>
        <w:t>Настоящее соглашение прекращается досрочно в случаях, предусмотренных действующим законодательством, а также 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26654E" w:rsidRPr="0026654E" w:rsidRDefault="0026654E" w:rsidP="0026654E">
      <w:pPr>
        <w:numPr>
          <w:ilvl w:val="1"/>
          <w:numId w:val="15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может быть прекращено досрочно по взаимному согласию сторон, выраженному в письменной форме.</w:t>
      </w:r>
    </w:p>
    <w:p w:rsidR="0026654E" w:rsidRPr="0026654E" w:rsidRDefault="0026654E" w:rsidP="0026654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Прочие условия</w:t>
      </w:r>
    </w:p>
    <w:p w:rsidR="0026654E" w:rsidRPr="0026654E" w:rsidRDefault="0026654E" w:rsidP="0026654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color w:val="000000"/>
          <w:spacing w:val="-3"/>
          <w:sz w:val="24"/>
          <w:szCs w:val="24"/>
        </w:rPr>
        <w:t>Изменения и (или)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26654E" w:rsidRPr="0026654E" w:rsidRDefault="0026654E" w:rsidP="0026654E">
      <w:pPr>
        <w:numPr>
          <w:ilvl w:val="1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numPr>
          <w:ilvl w:val="0"/>
          <w:numId w:val="15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6654E">
        <w:rPr>
          <w:rFonts w:ascii="Times New Roman" w:hAnsi="Times New Roman"/>
          <w:b/>
          <w:sz w:val="24"/>
          <w:szCs w:val="24"/>
        </w:rPr>
        <w:t>Адреса и подписи сторон</w:t>
      </w:r>
    </w:p>
    <w:p w:rsidR="0026654E" w:rsidRPr="0026654E" w:rsidRDefault="0026654E" w:rsidP="0026654E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ind w:left="106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26654E" w:rsidRPr="0026654E" w:rsidTr="00853B84">
        <w:trPr>
          <w:trHeight w:val="642"/>
        </w:trPr>
        <w:tc>
          <w:tcPr>
            <w:tcW w:w="4820" w:type="dxa"/>
          </w:tcPr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654E">
              <w:rPr>
                <w:rFonts w:ascii="Times New Roman" w:hAnsi="Times New Roman"/>
                <w:sz w:val="24"/>
                <w:szCs w:val="24"/>
              </w:rPr>
              <w:t>Пеклинская</w:t>
            </w:r>
            <w:proofErr w:type="spellEnd"/>
            <w:r w:rsidRPr="0026654E">
              <w:rPr>
                <w:rFonts w:ascii="Times New Roman" w:hAnsi="Times New Roman"/>
                <w:sz w:val="24"/>
                <w:szCs w:val="24"/>
              </w:rPr>
              <w:t xml:space="preserve"> сельская администрация</w:t>
            </w: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242755, Брянская область, Дубровский район, д. Пеклино</w:t>
            </w: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654E" w:rsidRPr="0026654E" w:rsidRDefault="0026654E" w:rsidP="0026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Pr="0026654E">
              <w:rPr>
                <w:rFonts w:ascii="Times New Roman" w:hAnsi="Times New Roman"/>
                <w:sz w:val="24"/>
                <w:szCs w:val="24"/>
              </w:rPr>
              <w:t>Пеклинской</w:t>
            </w:r>
            <w:proofErr w:type="spellEnd"/>
            <w:r w:rsidRPr="0026654E">
              <w:rPr>
                <w:rFonts w:ascii="Times New Roman" w:hAnsi="Times New Roman"/>
                <w:sz w:val="24"/>
                <w:szCs w:val="24"/>
              </w:rPr>
              <w:t xml:space="preserve"> сельской администрации</w:t>
            </w:r>
          </w:p>
        </w:tc>
        <w:tc>
          <w:tcPr>
            <w:tcW w:w="4678" w:type="dxa"/>
          </w:tcPr>
          <w:p w:rsidR="0026654E" w:rsidRPr="0026654E" w:rsidRDefault="0026654E" w:rsidP="00266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</w:t>
            </w: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242750, </w:t>
            </w:r>
            <w:r w:rsidRPr="0026654E">
              <w:rPr>
                <w:rFonts w:ascii="Times New Roman" w:hAnsi="Times New Roman"/>
                <w:sz w:val="24"/>
                <w:szCs w:val="24"/>
              </w:rPr>
              <w:t>Брянская область, Дубровский район,</w:t>
            </w:r>
            <w:r w:rsidRPr="002665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рабочий поселок Дубровка, ул. Победы, д.18 </w:t>
            </w:r>
          </w:p>
          <w:p w:rsidR="0026654E" w:rsidRPr="0026654E" w:rsidRDefault="0026654E" w:rsidP="0026654E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54E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</w:tc>
      </w:tr>
    </w:tbl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54E" w:rsidRPr="0026654E" w:rsidRDefault="0026654E" w:rsidP="0026654E">
      <w:pPr>
        <w:tabs>
          <w:tab w:val="left" w:pos="4395"/>
          <w:tab w:val="left" w:pos="61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>______________________ В. И. Гайдуков        _______________________И. А. Шевелев</w:t>
      </w: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654E" w:rsidRPr="0026654E" w:rsidRDefault="0026654E" w:rsidP="002665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654E">
        <w:rPr>
          <w:rFonts w:ascii="Times New Roman" w:hAnsi="Times New Roman"/>
          <w:sz w:val="24"/>
          <w:szCs w:val="24"/>
        </w:rPr>
        <w:t xml:space="preserve">МП                                                                          </w:t>
      </w:r>
      <w:proofErr w:type="spellStart"/>
      <w:r w:rsidRPr="0026654E">
        <w:rPr>
          <w:rFonts w:ascii="Times New Roman" w:hAnsi="Times New Roman"/>
          <w:sz w:val="24"/>
          <w:szCs w:val="24"/>
        </w:rPr>
        <w:t>МП</w:t>
      </w:r>
      <w:proofErr w:type="spellEnd"/>
    </w:p>
    <w:p w:rsidR="00A30466" w:rsidRPr="00136B07" w:rsidRDefault="00A30466" w:rsidP="00A30466">
      <w:pPr>
        <w:tabs>
          <w:tab w:val="left" w:pos="615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/>
        </w:rPr>
      </w:pPr>
      <w:bookmarkStart w:id="0" w:name="_GoBack"/>
      <w:bookmarkEnd w:id="0"/>
    </w:p>
    <w:p w:rsidR="00AB0970" w:rsidRPr="00631954" w:rsidRDefault="00AB0970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631954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31954">
        <w:rPr>
          <w:rFonts w:ascii="Times New Roman" w:hAnsi="Times New Roman"/>
          <w:sz w:val="24"/>
          <w:szCs w:val="24"/>
        </w:rPr>
        <w:t>Выпуск  №</w:t>
      </w:r>
      <w:proofErr w:type="gramEnd"/>
      <w:r w:rsidR="006674CC" w:rsidRPr="00631954">
        <w:rPr>
          <w:rFonts w:ascii="Times New Roman" w:hAnsi="Times New Roman"/>
          <w:sz w:val="24"/>
          <w:szCs w:val="24"/>
        </w:rPr>
        <w:t xml:space="preserve"> 9</w:t>
      </w:r>
      <w:r w:rsidR="0026654E">
        <w:rPr>
          <w:rFonts w:ascii="Times New Roman" w:hAnsi="Times New Roman"/>
          <w:sz w:val="24"/>
          <w:szCs w:val="24"/>
        </w:rPr>
        <w:t>9</w:t>
      </w:r>
      <w:r w:rsidRPr="00631954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B0970" w:rsidRPr="00AB0970" w:rsidRDefault="001E6059" w:rsidP="001E6059">
      <w:pPr>
        <w:jc w:val="both"/>
        <w:rPr>
          <w:rFonts w:ascii="Times New Roman" w:hAnsi="Times New Roman"/>
          <w:b/>
          <w:sz w:val="24"/>
          <w:szCs w:val="24"/>
        </w:rPr>
        <w:sectPr w:rsidR="00AB0970" w:rsidRPr="00AB0970" w:rsidSect="00B9606D">
          <w:headerReference w:type="even" r:id="rId21"/>
          <w:headerReference w:type="default" r:id="rId22"/>
          <w:pgSz w:w="11906" w:h="16838" w:code="9"/>
          <w:pgMar w:top="539" w:right="879" w:bottom="851" w:left="992" w:header="709" w:footer="709" w:gutter="0"/>
          <w:cols w:space="708"/>
          <w:titlePg/>
          <w:docGrid w:linePitch="360"/>
        </w:sectPr>
      </w:pPr>
      <w:r w:rsidRPr="00631954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b/>
          <w:sz w:val="24"/>
          <w:szCs w:val="24"/>
        </w:rPr>
        <w:t>Глав</w:t>
      </w:r>
      <w:r w:rsidR="00A764F8" w:rsidRPr="00631954">
        <w:rPr>
          <w:rFonts w:ascii="Times New Roman" w:hAnsi="Times New Roman"/>
          <w:b/>
          <w:sz w:val="24"/>
          <w:szCs w:val="24"/>
        </w:rPr>
        <w:t xml:space="preserve">ный редактор      </w:t>
      </w:r>
      <w:r w:rsidR="006674CC" w:rsidRPr="00631954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Pr="00FD66D4" w:rsidRDefault="0008680E" w:rsidP="00AB0970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FD66D4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27F" w:rsidRDefault="0021127F" w:rsidP="001B6C40">
      <w:pPr>
        <w:spacing w:after="0" w:line="240" w:lineRule="auto"/>
      </w:pPr>
      <w:r>
        <w:separator/>
      </w:r>
    </w:p>
  </w:endnote>
  <w:endnote w:type="continuationSeparator" w:id="0">
    <w:p w:rsidR="0021127F" w:rsidRDefault="0021127F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27F" w:rsidRDefault="0021127F" w:rsidP="001B6C40">
      <w:pPr>
        <w:spacing w:after="0" w:line="240" w:lineRule="auto"/>
      </w:pPr>
      <w:r>
        <w:separator/>
      </w:r>
    </w:p>
  </w:footnote>
  <w:footnote w:type="continuationSeparator" w:id="0">
    <w:p w:rsidR="0021127F" w:rsidRDefault="0021127F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76C1C" w:rsidRDefault="00D76C1C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7423E"/>
    <w:multiLevelType w:val="multilevel"/>
    <w:tmpl w:val="138EA7DC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5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6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E84F15"/>
    <w:multiLevelType w:val="multilevel"/>
    <w:tmpl w:val="42680C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62B61EA4"/>
    <w:multiLevelType w:val="hybridMultilevel"/>
    <w:tmpl w:val="53BC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D3083F"/>
    <w:multiLevelType w:val="hybridMultilevel"/>
    <w:tmpl w:val="C6CE55D8"/>
    <w:lvl w:ilvl="0" w:tplc="A85A2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BAC40EE"/>
    <w:multiLevelType w:val="multilevel"/>
    <w:tmpl w:val="B2F01BC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  <w:rPr>
        <w:rFonts w:hint="default"/>
      </w:rPr>
    </w:lvl>
  </w:abstractNum>
  <w:abstractNum w:abstractNumId="12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4">
    <w:abstractNumId w:val="12"/>
  </w:num>
  <w:num w:numId="5">
    <w:abstractNumId w:val="11"/>
  </w:num>
  <w:num w:numId="6">
    <w:abstractNumId w:val="9"/>
  </w:num>
  <w:num w:numId="7">
    <w:abstractNumId w:val="6"/>
  </w:num>
  <w:num w:numId="8">
    <w:abstractNumId w:val="8"/>
  </w:num>
  <w:num w:numId="9">
    <w:abstractNumId w:val="5"/>
  </w:num>
  <w:num w:numId="10">
    <w:abstractNumId w:val="10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6193"/>
    <w:rsid w:val="000A3E89"/>
    <w:rsid w:val="000B4D36"/>
    <w:rsid w:val="000B553F"/>
    <w:rsid w:val="000B6833"/>
    <w:rsid w:val="000B6858"/>
    <w:rsid w:val="000C3ECB"/>
    <w:rsid w:val="000C7956"/>
    <w:rsid w:val="000E31EF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31A9"/>
    <w:rsid w:val="00136B07"/>
    <w:rsid w:val="00137855"/>
    <w:rsid w:val="001432CE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A0A73"/>
    <w:rsid w:val="001A463D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6059"/>
    <w:rsid w:val="001F12B5"/>
    <w:rsid w:val="001F368A"/>
    <w:rsid w:val="002050C5"/>
    <w:rsid w:val="0021127F"/>
    <w:rsid w:val="00214738"/>
    <w:rsid w:val="00216470"/>
    <w:rsid w:val="00252EC5"/>
    <w:rsid w:val="00260C24"/>
    <w:rsid w:val="00263FC7"/>
    <w:rsid w:val="00265DD1"/>
    <w:rsid w:val="0026654E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F25E5"/>
    <w:rsid w:val="002F3D0A"/>
    <w:rsid w:val="003200AA"/>
    <w:rsid w:val="00326B20"/>
    <w:rsid w:val="00355C69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E02C3"/>
    <w:rsid w:val="003E15F2"/>
    <w:rsid w:val="003F0501"/>
    <w:rsid w:val="003F1B9E"/>
    <w:rsid w:val="003F7DB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A0B4E"/>
    <w:rsid w:val="004A7FBC"/>
    <w:rsid w:val="004B42DC"/>
    <w:rsid w:val="004C0A3D"/>
    <w:rsid w:val="004F0B55"/>
    <w:rsid w:val="004F13A4"/>
    <w:rsid w:val="00501186"/>
    <w:rsid w:val="00505D9E"/>
    <w:rsid w:val="00513FFA"/>
    <w:rsid w:val="00521EE5"/>
    <w:rsid w:val="00523944"/>
    <w:rsid w:val="00526627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B2618"/>
    <w:rsid w:val="005B348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C3116"/>
    <w:rsid w:val="006C4CDC"/>
    <w:rsid w:val="006D03A6"/>
    <w:rsid w:val="006D6609"/>
    <w:rsid w:val="006E79D6"/>
    <w:rsid w:val="006F22CC"/>
    <w:rsid w:val="006F24F5"/>
    <w:rsid w:val="006F666C"/>
    <w:rsid w:val="006F6F94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7F87"/>
    <w:rsid w:val="00891802"/>
    <w:rsid w:val="00892D30"/>
    <w:rsid w:val="008A44E7"/>
    <w:rsid w:val="008B02DD"/>
    <w:rsid w:val="008B0898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436C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52D32"/>
    <w:rsid w:val="00A57A6F"/>
    <w:rsid w:val="00A764F8"/>
    <w:rsid w:val="00A7692C"/>
    <w:rsid w:val="00A818F4"/>
    <w:rsid w:val="00A86E4A"/>
    <w:rsid w:val="00A90F4C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E0F4F"/>
    <w:rsid w:val="00CE676D"/>
    <w:rsid w:val="00CF1B0E"/>
    <w:rsid w:val="00D04802"/>
    <w:rsid w:val="00D05CC7"/>
    <w:rsid w:val="00D06766"/>
    <w:rsid w:val="00D257EC"/>
    <w:rsid w:val="00D27445"/>
    <w:rsid w:val="00D36D1F"/>
    <w:rsid w:val="00D377A9"/>
    <w:rsid w:val="00D4105E"/>
    <w:rsid w:val="00D4458D"/>
    <w:rsid w:val="00D63867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7E90"/>
    <w:rsid w:val="00DD552D"/>
    <w:rsid w:val="00DD6314"/>
    <w:rsid w:val="00DE5113"/>
    <w:rsid w:val="00DE7540"/>
    <w:rsid w:val="00DF6A52"/>
    <w:rsid w:val="00E01C11"/>
    <w:rsid w:val="00E04304"/>
    <w:rsid w:val="00E1007B"/>
    <w:rsid w:val="00E12187"/>
    <w:rsid w:val="00E331E7"/>
    <w:rsid w:val="00E35ECD"/>
    <w:rsid w:val="00E37DD5"/>
    <w:rsid w:val="00E4129D"/>
    <w:rsid w:val="00E52694"/>
    <w:rsid w:val="00E57090"/>
    <w:rsid w:val="00E8449E"/>
    <w:rsid w:val="00E868C8"/>
    <w:rsid w:val="00EA219D"/>
    <w:rsid w:val="00EA47BB"/>
    <w:rsid w:val="00EC612F"/>
    <w:rsid w:val="00EC7A51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C1FFB"/>
    <w:rsid w:val="00FC3509"/>
    <w:rsid w:val="00FD66D4"/>
    <w:rsid w:val="00FD6F5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186A3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uiPriority w:val="99"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zakoni_v_rossii/" TargetMode="External"/><Relationship Id="rId13" Type="http://schemas.openxmlformats.org/officeDocument/2006/relationships/hyperlink" Target="http://pandia.ru/text/category/akt_normativnij/" TargetMode="External"/><Relationship Id="rId18" Type="http://schemas.openxmlformats.org/officeDocument/2006/relationships/hyperlink" Target="http://pandia.ru/text/category/zakoni_v_rossii/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http://pandia.ru/text/category/zakoni_v_rossii/" TargetMode="External"/><Relationship Id="rId17" Type="http://schemas.openxmlformats.org/officeDocument/2006/relationships/hyperlink" Target="http://pandia.ru/text/category/byudzhetnoe_pravo/" TargetMode="External"/><Relationship Id="rId2" Type="http://schemas.openxmlformats.org/officeDocument/2006/relationships/styles" Target="styles.xml"/><Relationship Id="rId16" Type="http://schemas.openxmlformats.org/officeDocument/2006/relationships/hyperlink" Target="http://pandia.ru/text/category/akt_normativnij/" TargetMode="External"/><Relationship Id="rId20" Type="http://schemas.openxmlformats.org/officeDocument/2006/relationships/hyperlink" Target="http://pandia.ru/text/category/byudzhetnoe_pravo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andia.ru/text/category/uslugi_svyazi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pandia.ru/text/category/zakoni_v_rossii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pandia.ru/text/category/byudzhetnoe_pravo/" TargetMode="External"/><Relationship Id="rId19" Type="http://schemas.openxmlformats.org/officeDocument/2006/relationships/hyperlink" Target="http://pandia.ru/text/category/akt_normativnij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akt_normativnij/" TargetMode="External"/><Relationship Id="rId14" Type="http://schemas.openxmlformats.org/officeDocument/2006/relationships/hyperlink" Target="http://pandia.ru/text/category/byudzhetnoe_pravo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22</Pages>
  <Words>8422</Words>
  <Characters>48009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8</cp:revision>
  <cp:lastPrinted>2017-05-10T12:12:00Z</cp:lastPrinted>
  <dcterms:created xsi:type="dcterms:W3CDTF">2018-08-29T06:39:00Z</dcterms:created>
  <dcterms:modified xsi:type="dcterms:W3CDTF">2018-10-29T12:17:00Z</dcterms:modified>
</cp:coreProperties>
</file>