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Default="001B6C40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Pr="00386622" w:rsidRDefault="00386622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DB0530">
        <w:rPr>
          <w:rFonts w:ascii="Times New Roman" w:hAnsi="Times New Roman"/>
          <w:b/>
        </w:rPr>
        <w:t>166</w:t>
      </w: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Дата выхода выпуска в свет: </w:t>
      </w:r>
      <w:r w:rsidR="00DB0530">
        <w:rPr>
          <w:rFonts w:ascii="Times New Roman" w:hAnsi="Times New Roman"/>
          <w:b/>
        </w:rPr>
        <w:t>23.09</w:t>
      </w:r>
      <w:r w:rsidR="00E1591C">
        <w:rPr>
          <w:rFonts w:ascii="Times New Roman" w:hAnsi="Times New Roman"/>
          <w:b/>
        </w:rPr>
        <w:t>.</w:t>
      </w:r>
      <w:r w:rsidR="00260F4F">
        <w:rPr>
          <w:rFonts w:ascii="Times New Roman" w:hAnsi="Times New Roman"/>
          <w:b/>
        </w:rPr>
        <w:t>2020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Default="00994471" w:rsidP="001B6C40">
      <w:pPr>
        <w:pStyle w:val="a8"/>
        <w:rPr>
          <w:rFonts w:ascii="Times New Roman" w:hAnsi="Times New Roman"/>
          <w:b/>
        </w:rPr>
      </w:pPr>
    </w:p>
    <w:p w:rsidR="00260537" w:rsidRDefault="00260537" w:rsidP="001B6C40">
      <w:pPr>
        <w:pStyle w:val="a8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8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8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8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8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8"/>
        <w:rPr>
          <w:rFonts w:ascii="Times New Roman" w:hAnsi="Times New Roman"/>
        </w:rPr>
      </w:pPr>
    </w:p>
    <w:p w:rsidR="00612E2F" w:rsidRDefault="00612E2F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3A6749" w:rsidRDefault="003A6749" w:rsidP="00B95AA8">
      <w:pPr>
        <w:pStyle w:val="a8"/>
        <w:rPr>
          <w:rFonts w:ascii="Times New Roman" w:hAnsi="Times New Roman"/>
        </w:rPr>
      </w:pPr>
    </w:p>
    <w:p w:rsidR="00971F1F" w:rsidRDefault="00971F1F" w:rsidP="00B95AA8">
      <w:pPr>
        <w:pStyle w:val="a8"/>
        <w:rPr>
          <w:rFonts w:ascii="Times New Roman" w:hAnsi="Times New Roman"/>
        </w:rPr>
      </w:pPr>
    </w:p>
    <w:p w:rsidR="00A36CE0" w:rsidRDefault="00A36CE0" w:rsidP="003B3AE1">
      <w:pPr>
        <w:pStyle w:val="a8"/>
        <w:jc w:val="both"/>
        <w:rPr>
          <w:rFonts w:ascii="Times New Roman" w:hAnsi="Times New Roman"/>
          <w:b/>
        </w:rPr>
      </w:pPr>
    </w:p>
    <w:p w:rsidR="00612E2F" w:rsidRPr="00C1620F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>Раздел 1. «Правовые акты».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1.1. Устав муниципального образования </w:t>
      </w:r>
      <w:r w:rsidR="00AC6A06">
        <w:rPr>
          <w:rFonts w:ascii="Times New Roman" w:hAnsi="Times New Roman"/>
          <w:b/>
        </w:rPr>
        <w:t>«Дубровский</w:t>
      </w:r>
      <w:r w:rsidRPr="00386622">
        <w:rPr>
          <w:rFonts w:ascii="Times New Roman" w:hAnsi="Times New Roman"/>
          <w:b/>
        </w:rPr>
        <w:t xml:space="preserve"> район</w:t>
      </w:r>
      <w:r w:rsidR="00AC6A06">
        <w:rPr>
          <w:rFonts w:ascii="Times New Roman" w:hAnsi="Times New Roman"/>
          <w:b/>
        </w:rPr>
        <w:t>»</w:t>
      </w:r>
      <w:r w:rsidRPr="00386622">
        <w:rPr>
          <w:rFonts w:ascii="Times New Roman" w:hAnsi="Times New Roman"/>
        </w:rPr>
        <w:t xml:space="preserve"> 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>1.2. Правовые акты, принимаемые на местном референдуме</w:t>
      </w:r>
      <w:r w:rsidR="00DD552D">
        <w:rPr>
          <w:rFonts w:ascii="Times New Roman" w:hAnsi="Times New Roman"/>
          <w:b/>
        </w:rPr>
        <w:t xml:space="preserve"> </w:t>
      </w:r>
      <w:r w:rsidRPr="00386622">
        <w:rPr>
          <w:rFonts w:ascii="Times New Roman" w:hAnsi="Times New Roman"/>
        </w:rPr>
        <w:t>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BF1555" w:rsidRPr="00F95415" w:rsidRDefault="00612E2F" w:rsidP="003459FC">
      <w:pPr>
        <w:pStyle w:val="a8"/>
        <w:jc w:val="both"/>
        <w:rPr>
          <w:rFonts w:ascii="Times New Roman" w:hAnsi="Times New Roman"/>
          <w:b/>
        </w:rPr>
      </w:pPr>
      <w:r w:rsidRPr="00180122">
        <w:rPr>
          <w:rFonts w:ascii="Times New Roman" w:hAnsi="Times New Roman"/>
          <w:b/>
        </w:rPr>
        <w:t xml:space="preserve">1.3. Решения </w:t>
      </w:r>
      <w:r w:rsidR="00AC6A06" w:rsidRPr="00180122">
        <w:rPr>
          <w:rFonts w:ascii="Times New Roman" w:hAnsi="Times New Roman"/>
          <w:b/>
        </w:rPr>
        <w:t>Дубровского</w:t>
      </w:r>
      <w:r w:rsidRPr="00180122">
        <w:rPr>
          <w:rFonts w:ascii="Times New Roman" w:hAnsi="Times New Roman"/>
          <w:b/>
        </w:rPr>
        <w:t xml:space="preserve"> райо</w:t>
      </w:r>
      <w:r w:rsidR="00D4458D" w:rsidRPr="00180122">
        <w:rPr>
          <w:rFonts w:ascii="Times New Roman" w:hAnsi="Times New Roman"/>
          <w:b/>
        </w:rPr>
        <w:t>нного Совета народных депутатов</w:t>
      </w:r>
      <w:r w:rsidR="00BF1555">
        <w:rPr>
          <w:rFonts w:ascii="Times New Roman" w:hAnsi="Times New Roman"/>
          <w:b/>
        </w:rPr>
        <w:t xml:space="preserve"> </w:t>
      </w:r>
      <w:r w:rsidR="00F95415">
        <w:rPr>
          <w:rFonts w:ascii="Times New Roman" w:hAnsi="Times New Roman"/>
          <w:b/>
        </w:rPr>
        <w:t xml:space="preserve">- </w:t>
      </w:r>
      <w:r w:rsidR="00F95415" w:rsidRPr="00386622">
        <w:rPr>
          <w:rFonts w:ascii="Times New Roman" w:hAnsi="Times New Roman"/>
        </w:rPr>
        <w:t>информация отсутствует.</w:t>
      </w:r>
    </w:p>
    <w:p w:rsidR="00E87E7A" w:rsidRPr="0068523C" w:rsidRDefault="00B52207" w:rsidP="00A35AAD">
      <w:pPr>
        <w:pStyle w:val="a8"/>
        <w:jc w:val="both"/>
        <w:rPr>
          <w:rFonts w:ascii="Times New Roman" w:hAnsi="Times New Roman"/>
          <w:b/>
        </w:rPr>
      </w:pPr>
      <w:r w:rsidRPr="00BF1575">
        <w:rPr>
          <w:rFonts w:ascii="Times New Roman" w:hAnsi="Times New Roman"/>
          <w:b/>
          <w:sz w:val="24"/>
          <w:szCs w:val="24"/>
        </w:rPr>
        <w:t>1.4. Решения Дубровского поселкового Совета  народных депутатов</w:t>
      </w:r>
      <w:r w:rsidR="0068523C">
        <w:rPr>
          <w:rFonts w:ascii="Times New Roman" w:hAnsi="Times New Roman"/>
          <w:b/>
          <w:sz w:val="24"/>
          <w:szCs w:val="24"/>
        </w:rPr>
        <w:t xml:space="preserve"> - </w:t>
      </w:r>
      <w:r w:rsidR="0068523C" w:rsidRPr="00386622">
        <w:rPr>
          <w:rFonts w:ascii="Times New Roman" w:hAnsi="Times New Roman"/>
        </w:rPr>
        <w:t>информация отсутствует.</w:t>
      </w:r>
      <w:r w:rsidR="006E7519" w:rsidRPr="00EB2F2F">
        <w:rPr>
          <w:sz w:val="24"/>
          <w:szCs w:val="24"/>
        </w:rPr>
        <w:t xml:space="preserve">                                                                                               </w:t>
      </w:r>
    </w:p>
    <w:p w:rsidR="00F95415" w:rsidRPr="0068523C" w:rsidRDefault="006C0DF2" w:rsidP="00F95415">
      <w:pPr>
        <w:pStyle w:val="a8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A09A9">
        <w:rPr>
          <w:rFonts w:ascii="Times New Roman" w:hAnsi="Times New Roman"/>
          <w:b/>
          <w:sz w:val="24"/>
          <w:szCs w:val="24"/>
        </w:rPr>
        <w:t>Постановления и распоряжения администрации Дубровского район</w:t>
      </w:r>
      <w:r w:rsidR="00C01EAE">
        <w:rPr>
          <w:rFonts w:ascii="Times New Roman" w:hAnsi="Times New Roman"/>
          <w:b/>
          <w:sz w:val="24"/>
          <w:szCs w:val="24"/>
        </w:rPr>
        <w:t>а</w:t>
      </w:r>
      <w:r w:rsidR="0068523C">
        <w:rPr>
          <w:rFonts w:ascii="Times New Roman" w:hAnsi="Times New Roman"/>
          <w:b/>
          <w:sz w:val="24"/>
          <w:szCs w:val="24"/>
        </w:rPr>
        <w:t xml:space="preserve"> - </w:t>
      </w:r>
      <w:r w:rsidR="0068523C" w:rsidRPr="0068523C">
        <w:rPr>
          <w:rFonts w:ascii="Times New Roman" w:hAnsi="Times New Roman"/>
        </w:rPr>
        <w:t xml:space="preserve"> </w:t>
      </w:r>
      <w:r w:rsidR="0068523C" w:rsidRPr="00E9650B">
        <w:rPr>
          <w:rFonts w:ascii="Times New Roman" w:hAnsi="Times New Roman"/>
        </w:rPr>
        <w:t>информация отсутствует.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>Председателя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Pr="00AF3268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3F3DA0" w:rsidRDefault="00A36CE0" w:rsidP="003F3DA0">
      <w:pPr>
        <w:pStyle w:val="a8"/>
        <w:rPr>
          <w:rFonts w:ascii="Times New Roman" w:hAnsi="Times New Roman"/>
          <w:b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 w:rsidR="00673CCB">
        <w:rPr>
          <w:rFonts w:ascii="Times New Roman" w:hAnsi="Times New Roman"/>
          <w:b/>
          <w:sz w:val="24"/>
          <w:szCs w:val="24"/>
        </w:rPr>
        <w:t>бличных слушаниях</w:t>
      </w:r>
      <w:r w:rsidR="003F3DA0" w:rsidRPr="003F3DA0">
        <w:rPr>
          <w:rFonts w:ascii="Times New Roman" w:hAnsi="Times New Roman"/>
          <w:sz w:val="24"/>
          <w:szCs w:val="24"/>
        </w:rPr>
        <w:t xml:space="preserve"> </w:t>
      </w:r>
      <w:r w:rsidR="003F3DA0">
        <w:rPr>
          <w:rFonts w:ascii="Times New Roman" w:hAnsi="Times New Roman"/>
          <w:sz w:val="24"/>
          <w:szCs w:val="24"/>
        </w:rPr>
        <w:t>-</w:t>
      </w:r>
      <w:r w:rsidR="003F3DA0" w:rsidRPr="00541CE0">
        <w:rPr>
          <w:rFonts w:ascii="Times New Roman" w:hAnsi="Times New Roman"/>
          <w:sz w:val="24"/>
          <w:szCs w:val="24"/>
        </w:rPr>
        <w:t>информация отсутствует</w:t>
      </w:r>
      <w:r w:rsidR="003F3DA0">
        <w:rPr>
          <w:rFonts w:ascii="Times New Roman" w:hAnsi="Times New Roman"/>
          <w:sz w:val="24"/>
          <w:szCs w:val="24"/>
        </w:rPr>
        <w:t>.</w:t>
      </w:r>
    </w:p>
    <w:p w:rsidR="00F019E5" w:rsidRDefault="00F019E5" w:rsidP="00A36CE0">
      <w:pPr>
        <w:pStyle w:val="a8"/>
        <w:rPr>
          <w:rFonts w:ascii="Times New Roman" w:hAnsi="Times New Roman"/>
          <w:b/>
          <w:sz w:val="24"/>
          <w:szCs w:val="24"/>
        </w:rPr>
      </w:pPr>
    </w:p>
    <w:p w:rsidR="00E1591C" w:rsidRDefault="00A36CE0" w:rsidP="00BF1555">
      <w:pPr>
        <w:pStyle w:val="a8"/>
        <w:rPr>
          <w:rFonts w:ascii="Times New Roman" w:hAnsi="Times New Roman"/>
          <w:b/>
          <w:sz w:val="24"/>
          <w:szCs w:val="24"/>
        </w:rPr>
      </w:pPr>
      <w:r w:rsidRPr="003174C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.4</w:t>
      </w:r>
      <w:r w:rsidR="00183279">
        <w:rPr>
          <w:rFonts w:ascii="Times New Roman" w:hAnsi="Times New Roman"/>
          <w:b/>
          <w:sz w:val="24"/>
          <w:szCs w:val="24"/>
        </w:rPr>
        <w:t>. Иная официальная информация</w:t>
      </w:r>
      <w:r w:rsidR="00F019E5">
        <w:rPr>
          <w:rFonts w:ascii="Times New Roman" w:hAnsi="Times New Roman"/>
          <w:b/>
          <w:sz w:val="24"/>
          <w:szCs w:val="24"/>
        </w:rPr>
        <w:t xml:space="preserve"> </w:t>
      </w:r>
    </w:p>
    <w:p w:rsidR="00E1591C" w:rsidRDefault="00E1591C" w:rsidP="00BF1555">
      <w:pPr>
        <w:pStyle w:val="a8"/>
        <w:rPr>
          <w:rFonts w:ascii="Times New Roman" w:hAnsi="Times New Roman"/>
          <w:b/>
          <w:sz w:val="24"/>
          <w:szCs w:val="24"/>
        </w:rPr>
      </w:pPr>
    </w:p>
    <w:p w:rsidR="00DB0530" w:rsidRPr="00DB0530" w:rsidRDefault="00E1591C" w:rsidP="00DB0530">
      <w:pPr>
        <w:pStyle w:val="ConsPlusTitle"/>
        <w:widowControl/>
        <w:jc w:val="center"/>
        <w:outlineLvl w:val="1"/>
      </w:pPr>
      <w:r w:rsidRPr="00DB0530">
        <w:rPr>
          <w:b w:val="0"/>
        </w:rPr>
        <w:t xml:space="preserve">2.4.1. </w:t>
      </w:r>
      <w:r w:rsidR="00DB0530" w:rsidRPr="00DB0530">
        <w:t>ИТОГОВЫЙ ДОКУМЕНТ ПУБЛИЧНЫХ СЛУШАНИЙ</w:t>
      </w: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530">
        <w:rPr>
          <w:rFonts w:ascii="Times New Roman" w:hAnsi="Times New Roman"/>
          <w:sz w:val="24"/>
          <w:szCs w:val="24"/>
        </w:rPr>
        <w:t xml:space="preserve">Публичные слушания назначены Постановлением главы муниципального образования «Дубровский район» от 02 сентября 2020 года N4 </w:t>
      </w: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530">
        <w:rPr>
          <w:rFonts w:ascii="Times New Roman" w:hAnsi="Times New Roman"/>
          <w:sz w:val="24"/>
          <w:szCs w:val="24"/>
        </w:rPr>
        <w:t>Перечень вопросов, выносимых на публичные слушания:</w:t>
      </w: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0530">
        <w:rPr>
          <w:rFonts w:ascii="Times New Roman" w:hAnsi="Times New Roman"/>
          <w:sz w:val="24"/>
          <w:szCs w:val="24"/>
          <w:u w:val="single"/>
        </w:rPr>
        <w:t>О предоставлении разрешения на отклонение от предельных параметров разрешенного строительства, реконструкции объектов капительного строительства,  земельного участка общей площадью         1632,0 кв.м. с кадастровым номером 32:05:0081401:243, расположенного по  адресу: Брянская область, Дубровский район, п.Сеща, ул.Железнодорожная, д.13, на основании заявления Маковей Надежды Васильевны, в связи с сокращением минимального отступа здания индивидуального жилищного строительства (до 0,70 м.) со смежным земельным участком по адресу: Брянская область, Дубровский район, п.Сеща, ул.Железнодорожная, д.12.</w:t>
      </w: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530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0530">
        <w:rPr>
          <w:rFonts w:ascii="Times New Roman" w:hAnsi="Times New Roman"/>
          <w:sz w:val="24"/>
          <w:szCs w:val="24"/>
          <w:u w:val="single"/>
        </w:rPr>
        <w:t>22 сентября 2020 года начало в 11 час. 00 мин.  место проведения: Брянская область, Дубровский район, п.Дубровка, ул.Победы, д.18, зал заседаний администрации Дубровского района.</w:t>
      </w:r>
    </w:p>
    <w:p w:rsid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560"/>
        <w:gridCol w:w="1134"/>
        <w:gridCol w:w="3260"/>
        <w:gridCol w:w="850"/>
      </w:tblGrid>
      <w:tr w:rsidR="00DB0530" w:rsidRPr="00DB0530" w:rsidTr="00DB053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>предложе-ние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Приме-чание</w:t>
            </w:r>
          </w:p>
        </w:tc>
      </w:tr>
      <w:tr w:rsidR="00DB0530" w:rsidRPr="00DB0530" w:rsidTr="00DB0530">
        <w:tblPrEx>
          <w:tblCellMar>
            <w:top w:w="0" w:type="dxa"/>
            <w:bottom w:w="0" w:type="dxa"/>
          </w:tblCellMar>
        </w:tblPrEx>
        <w:trPr>
          <w:cantSplit/>
          <w:trHeight w:val="49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капительного строительства,  земельного участка общей площадью         1632,0 кв.м. с кадастровым номером 32:05:0081401:243, расположенного по  адресу: Брянская область, Дубровский район, п.Сеща, ул.Железнодорожная, д.13, на основании заявления Маковей Надежды Васильевны, в связи с сокращением минимального отступа здания индивидуального жилищного строительства (до 0,70 м.) со смежным земельным участком по адресу: Брянская область, Дубровский район, п.Сеща, ул.Железнодорожная, д.12.</w:t>
            </w:r>
          </w:p>
          <w:p w:rsidR="00DB0530" w:rsidRPr="00DB0530" w:rsidRDefault="00DB0530" w:rsidP="00DB0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Рекомендовать администрации Дубровского района принять соответствующее постановление о разрешении на отклонение от предельных параметров разрешенного строительства, реконструкции объектов капительного строительства,  земельного участка общей площадью         1632,0 кв.м. с кадастровым номером 32:05:0081401:243, расположенного по  адресу: Брянская область, Дубровский район, п.Сеща, ул.Железнодорожная, д.13, на основании заявления Маковей Надежды Васильевны, в связи с сокращением минимального отступа здания индивидуального жилищного строительства (до 0,70 м.) со смежным земельным участком по адресу: Брянская область, Дубровский район, п.Сеща, ул.Железнодорожная, д.12.</w:t>
            </w:r>
          </w:p>
          <w:p w:rsidR="00DB0530" w:rsidRPr="00DB0530" w:rsidRDefault="00DB0530" w:rsidP="00DB0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530">
        <w:rPr>
          <w:rFonts w:ascii="Times New Roman" w:hAnsi="Times New Roman"/>
          <w:sz w:val="24"/>
          <w:szCs w:val="24"/>
        </w:rPr>
        <w:t>Председатель Оргкомитета                                     С.Н.Ефименко</w:t>
      </w: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530">
        <w:rPr>
          <w:rFonts w:ascii="Times New Roman" w:hAnsi="Times New Roman"/>
          <w:sz w:val="24"/>
          <w:szCs w:val="24"/>
        </w:rPr>
        <w:t xml:space="preserve">Секретарь Оргкомитета                                        А.А.Чураков </w:t>
      </w:r>
    </w:p>
    <w:p w:rsidR="00DB0530" w:rsidRPr="00DB0530" w:rsidRDefault="00DB0530" w:rsidP="00DB05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pStyle w:val="ConsPlusTitle"/>
        <w:widowControl/>
        <w:jc w:val="center"/>
        <w:outlineLvl w:val="1"/>
      </w:pPr>
      <w:r w:rsidRPr="00DB0530">
        <w:t xml:space="preserve">2.4.2. </w:t>
      </w:r>
      <w:r w:rsidR="003F3DA0" w:rsidRPr="00DB0530">
        <w:t xml:space="preserve"> </w:t>
      </w:r>
      <w:r w:rsidRPr="00DB0530">
        <w:t>ИТОГОВЫЙ ДОКУМЕНТ ПУБЛИЧНЫХ СЛУШАНИЙ</w:t>
      </w: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530">
        <w:rPr>
          <w:rFonts w:ascii="Times New Roman" w:hAnsi="Times New Roman"/>
          <w:sz w:val="24"/>
          <w:szCs w:val="24"/>
        </w:rPr>
        <w:t xml:space="preserve">Публичные слушания назначены Постановлением главы муниципального образования «Дубровский район» от 02 сентября 2020 года N4 </w:t>
      </w: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530">
        <w:rPr>
          <w:rFonts w:ascii="Times New Roman" w:hAnsi="Times New Roman"/>
          <w:sz w:val="24"/>
          <w:szCs w:val="24"/>
        </w:rPr>
        <w:t>Перечень вопросов, выносимых на публичные слушания:</w:t>
      </w: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0530">
        <w:rPr>
          <w:rFonts w:ascii="Times New Roman" w:hAnsi="Times New Roman"/>
          <w:sz w:val="24"/>
          <w:szCs w:val="24"/>
          <w:u w:val="single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капительного строительства,  земельного участка общей площадью 1375,0 кв.м. с кадастровым номером 32:05:110501:0018, расположенного по  адресу: Брянская область, Дубровский муниципальный район, Дубровское городское поселение, п. Дубровка, ул.Ани Морозовой, д.№6, на основании заявления Васькиной Натальи Васильевны, в связи с сокращением минимального отступа здания индивидуального жилищного строительства (по меже) с соседним земельным участком по адресу: Брянская область, Дубровский район, п.Дубровка, ул.Ани Морозовой, д.4  </w:t>
      </w: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530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530">
        <w:rPr>
          <w:rFonts w:ascii="Times New Roman" w:hAnsi="Times New Roman"/>
          <w:sz w:val="24"/>
          <w:szCs w:val="24"/>
          <w:u w:val="single"/>
        </w:rPr>
        <w:lastRenderedPageBreak/>
        <w:t>22 сентября 2020 года начало в 10 час. 00 мин.  место проведения: Брянская область, Дубровский район, п.Дубровка, ул.Победы, д.18, зал заседаний администрации Дубровского района.</w:t>
      </w: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560"/>
        <w:gridCol w:w="1134"/>
        <w:gridCol w:w="3260"/>
        <w:gridCol w:w="850"/>
      </w:tblGrid>
      <w:tr w:rsidR="00DB0530" w:rsidRPr="00DB0530" w:rsidTr="00DB053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>предложе-ние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Приме-чание</w:t>
            </w:r>
          </w:p>
        </w:tc>
      </w:tr>
      <w:tr w:rsidR="00DB0530" w:rsidRPr="00DB0530" w:rsidTr="00DB0530">
        <w:tblPrEx>
          <w:tblCellMar>
            <w:top w:w="0" w:type="dxa"/>
            <w:bottom w:w="0" w:type="dxa"/>
          </w:tblCellMar>
        </w:tblPrEx>
        <w:trPr>
          <w:cantSplit/>
          <w:trHeight w:val="49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капительного строительства,  земельного участка общей площадью         1375,0 кв.м.   с кадастровым номером 32:05:110501:0018, расположенного по  адресу: Брянская область, Дубровский муниципальный район, Дубровское городское поселение, п. Дубровка, ул.Ани Морозовой, д.№6, на основании заявления Васькиной Натальи Васильевны, в связи с сокращением минимального отступа здания индивидуального жилищного строительства (по меже) с соседним земельным участком по адресу: Брянская область, Дубровский район, п.Дубровка, ул.Ани Морозовой, д.4.</w:t>
            </w:r>
          </w:p>
          <w:p w:rsidR="00DB0530" w:rsidRPr="00DB0530" w:rsidRDefault="00DB0530" w:rsidP="00DB0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530" w:rsidRPr="00DB0530" w:rsidRDefault="00DB0530" w:rsidP="00DB0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 xml:space="preserve">Рекомендовать администрации Дубровского района принять соответствующее постановление о разрешении на отклонение от предельных параметров разрешенного строительства, реконструкции объектов капительного строительства,  земельного участка общей площадью 1375,0 кв.м.                       с кадастровым номером 32:05:110501:0018, расположенного по  адресу: Брянская область, Дубровский муниципальный район, Дубровское городское поселение, п. Дубровка, ул.Ани Морозовой, д.№6, на основании заявления Васькиной Натальи Васильевны, в связи с сокращением минимального отступа здания индивидуального жилищного строительства (по меже) с соседним земельным участком по адресу: Брянская область, Дубровский район, п.Дубровка, ул.Ани Морозовой, д.4.  </w:t>
            </w:r>
          </w:p>
          <w:p w:rsidR="00DB0530" w:rsidRPr="00DB0530" w:rsidRDefault="00DB0530" w:rsidP="00DB0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530" w:rsidRPr="00DB0530" w:rsidRDefault="00DB0530" w:rsidP="00DB0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530">
        <w:rPr>
          <w:rFonts w:ascii="Times New Roman" w:hAnsi="Times New Roman"/>
          <w:sz w:val="24"/>
          <w:szCs w:val="24"/>
        </w:rPr>
        <w:t>Председатель Оргкомитета                                     С.Н.Ефименко</w:t>
      </w: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530">
        <w:rPr>
          <w:rFonts w:ascii="Times New Roman" w:hAnsi="Times New Roman"/>
          <w:sz w:val="24"/>
          <w:szCs w:val="24"/>
        </w:rPr>
        <w:t xml:space="preserve">Секретарь Оргкомитета                                        А.А.Чураков </w:t>
      </w:r>
    </w:p>
    <w:p w:rsidR="00DB0530" w:rsidRPr="00DB0530" w:rsidRDefault="00DB0530" w:rsidP="00DB05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pStyle w:val="ConsPlusTitle"/>
        <w:widowControl/>
        <w:jc w:val="center"/>
        <w:outlineLvl w:val="1"/>
      </w:pPr>
      <w:r w:rsidRPr="00DB0530">
        <w:t xml:space="preserve">2.4.3. </w:t>
      </w:r>
      <w:r w:rsidRPr="00DB0530">
        <w:t>ИТОГОВЫЙ ДОКУМЕНТ ПУБЛИЧНЫХ СЛУШАНИЙ</w:t>
      </w: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530">
        <w:rPr>
          <w:rFonts w:ascii="Times New Roman" w:hAnsi="Times New Roman"/>
          <w:sz w:val="24"/>
          <w:szCs w:val="24"/>
        </w:rPr>
        <w:t xml:space="preserve">Публичные слушания назначены Постановлением главы муниципального образования «Дубровский район» от 02 сентября 2020 года N4 </w:t>
      </w: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530">
        <w:rPr>
          <w:rFonts w:ascii="Times New Roman" w:hAnsi="Times New Roman"/>
          <w:sz w:val="24"/>
          <w:szCs w:val="24"/>
        </w:rPr>
        <w:lastRenderedPageBreak/>
        <w:t>Перечень вопросов, выносимых на публичные слушания:</w:t>
      </w: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0530">
        <w:rPr>
          <w:rFonts w:ascii="Times New Roman" w:hAnsi="Times New Roman"/>
          <w:sz w:val="24"/>
          <w:szCs w:val="24"/>
          <w:u w:val="single"/>
        </w:rPr>
        <w:t>О предоставлении разрешения на условно разрешенный вид использования земельного участка и  объекта капитального строительства общей площадью 408,0 кв.м. с кадастровым номером 32:05:0110327:57, расположенного по адресу: Брянская область, Дубровский район, пгт.Дубровка, ул.Ленина, д.150, на основании заявления Серегина Михаила Афонасьевича, находящегося в зоне О1 – Общественно- деловая зона – для индивидуального жилищного строительства (код вида – 2.1.).</w:t>
      </w: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530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530">
        <w:rPr>
          <w:rFonts w:ascii="Times New Roman" w:hAnsi="Times New Roman"/>
          <w:sz w:val="24"/>
          <w:szCs w:val="24"/>
          <w:u w:val="single"/>
        </w:rPr>
        <w:t>22 сентября 2020 года начало в 10 час. 30 мин.  место проведения: Брянская область, Дубровский район, п.Дубровка, ул.Победы, д.18, зал заседаний администрации Дубровского района.</w:t>
      </w: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560"/>
        <w:gridCol w:w="1134"/>
        <w:gridCol w:w="3260"/>
        <w:gridCol w:w="850"/>
      </w:tblGrid>
      <w:tr w:rsidR="00DB0530" w:rsidRPr="00DB0530" w:rsidTr="00DB053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>предложе-ние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DB053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Приме-чание</w:t>
            </w:r>
          </w:p>
        </w:tc>
      </w:tr>
      <w:tr w:rsidR="00DB0530" w:rsidRPr="00DB0530" w:rsidTr="00DB0530">
        <w:tblPrEx>
          <w:tblCellMar>
            <w:top w:w="0" w:type="dxa"/>
            <w:bottom w:w="0" w:type="dxa"/>
          </w:tblCellMar>
        </w:tblPrEx>
        <w:trPr>
          <w:cantSplit/>
          <w:trHeight w:val="49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 и  объекта капитального строительства общей площадью 408,0 кв.м. с кадастровым номером 32:05:0110327:57, расположенного по адресу: Брянская область, Дубровский район, пгт.Дубровка, ул.Ленина, д.150, на основании заявления Серегина Михаила Афонасьевича, находящегося в зоне О1 – Общественно- деловая зона – для индивидуального жилищного строительства (код вида – 2.1.).</w:t>
            </w:r>
          </w:p>
          <w:p w:rsidR="00DB0530" w:rsidRPr="00DB0530" w:rsidRDefault="00DB0530" w:rsidP="00DB0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530" w:rsidRPr="00DB0530" w:rsidRDefault="00DB0530" w:rsidP="00DB0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30">
              <w:rPr>
                <w:rFonts w:ascii="Times New Roman" w:hAnsi="Times New Roman"/>
                <w:sz w:val="24"/>
                <w:szCs w:val="24"/>
              </w:rPr>
              <w:t>Рекомендовать администрации Дубровского района принять соответствующее постановление о разрешении на условно разрешенный вид использования земельного участка и  объекта капитального строительства общей площадью 408,0 кв.м. с кадастровым номером 32:05:0110327:57, расположенного по адресу: Брянская область, Дубровский район, пгт.Дубровка, ул.Ленина, д.150, на основании заявления Серегина Михаила Афонасьевича, находящегося в зоне О1 – Общественно- деловая зона – для индивидуального жилищного строительства (код вида – 2.1.).</w:t>
            </w:r>
          </w:p>
          <w:p w:rsidR="00DB0530" w:rsidRPr="00DB0530" w:rsidRDefault="00DB0530" w:rsidP="00DB0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530" w:rsidRPr="00DB0530" w:rsidRDefault="00DB0530" w:rsidP="00DB0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530" w:rsidRPr="00DB0530" w:rsidRDefault="00DB0530" w:rsidP="00DB0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530">
        <w:rPr>
          <w:rFonts w:ascii="Times New Roman" w:hAnsi="Times New Roman"/>
          <w:sz w:val="24"/>
          <w:szCs w:val="24"/>
        </w:rPr>
        <w:t>Председатель Оргкомитета                                     С.Н.Ефименко</w:t>
      </w:r>
    </w:p>
    <w:p w:rsidR="00DB0530" w:rsidRPr="00DB0530" w:rsidRDefault="00DB0530" w:rsidP="00DB05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530" w:rsidRPr="00DB0530" w:rsidRDefault="00DB0530" w:rsidP="00DB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0530">
        <w:rPr>
          <w:rFonts w:ascii="Times New Roman" w:hAnsi="Times New Roman"/>
          <w:sz w:val="24"/>
          <w:szCs w:val="24"/>
        </w:rPr>
        <w:t xml:space="preserve">Секретарь Оргкомитета                                        А.А.Чураков </w:t>
      </w:r>
    </w:p>
    <w:p w:rsidR="00DB0530" w:rsidRPr="00DB0530" w:rsidRDefault="00DB0530" w:rsidP="00DB05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91C" w:rsidRPr="00DB0530" w:rsidRDefault="00E1591C" w:rsidP="00DB0530">
      <w:pPr>
        <w:pStyle w:val="ConsPlusTitle"/>
        <w:widowControl/>
        <w:jc w:val="center"/>
        <w:outlineLvl w:val="1"/>
      </w:pPr>
    </w:p>
    <w:p w:rsidR="003B5434" w:rsidRDefault="003B5434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B0A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>Выпуск  №</w:t>
      </w:r>
      <w:r w:rsidR="00DB0530">
        <w:rPr>
          <w:rFonts w:ascii="Times New Roman" w:hAnsi="Times New Roman"/>
          <w:sz w:val="24"/>
          <w:szCs w:val="24"/>
        </w:rPr>
        <w:t xml:space="preserve"> 166</w:t>
      </w:r>
      <w:r w:rsidR="004F0B80"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A36CE0" w:rsidRPr="0068523C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A36CE0" w:rsidRPr="0068523C" w:rsidRDefault="00A36CE0" w:rsidP="00A36CE0">
      <w:pPr>
        <w:jc w:val="both"/>
        <w:rPr>
          <w:rFonts w:ascii="Times New Roman" w:hAnsi="Times New Roman"/>
          <w:b/>
          <w:sz w:val="24"/>
          <w:szCs w:val="24"/>
        </w:rPr>
        <w:sectPr w:rsidR="00A36CE0" w:rsidRPr="0068523C" w:rsidSect="00EF7979">
          <w:pgSz w:w="11906" w:h="16838" w:code="9"/>
          <w:pgMar w:top="709" w:right="566" w:bottom="426" w:left="992" w:header="709" w:footer="709" w:gutter="0"/>
          <w:cols w:space="708"/>
          <w:titlePg/>
          <w:docGrid w:linePitch="360"/>
        </w:sectPr>
      </w:pPr>
      <w:r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b/>
          <w:sz w:val="24"/>
          <w:szCs w:val="24"/>
        </w:rPr>
        <w:t xml:space="preserve">Главный редактор    </w:t>
      </w:r>
      <w:r w:rsidR="00086B0A">
        <w:rPr>
          <w:rFonts w:ascii="Times New Roman" w:hAnsi="Times New Roman"/>
          <w:b/>
          <w:sz w:val="24"/>
          <w:szCs w:val="24"/>
        </w:rPr>
        <w:t xml:space="preserve">          </w:t>
      </w:r>
      <w:r w:rsidRPr="0068523C">
        <w:rPr>
          <w:rFonts w:ascii="Times New Roman" w:hAnsi="Times New Roman"/>
          <w:b/>
          <w:sz w:val="24"/>
          <w:szCs w:val="24"/>
        </w:rPr>
        <w:t xml:space="preserve">  </w:t>
      </w:r>
      <w:r w:rsidR="006E7519" w:rsidRPr="0068523C">
        <w:rPr>
          <w:rFonts w:ascii="Times New Roman" w:hAnsi="Times New Roman"/>
          <w:b/>
          <w:sz w:val="24"/>
          <w:szCs w:val="24"/>
        </w:rPr>
        <w:t>О.Н. Василенк</w:t>
      </w:r>
      <w:r w:rsidR="003B5434">
        <w:rPr>
          <w:rFonts w:ascii="Times New Roman" w:hAnsi="Times New Roman"/>
          <w:b/>
          <w:sz w:val="24"/>
          <w:szCs w:val="24"/>
        </w:rPr>
        <w:t>о</w:t>
      </w:r>
    </w:p>
    <w:p w:rsidR="0008680E" w:rsidRPr="00971F1F" w:rsidRDefault="0008680E" w:rsidP="00E170DB">
      <w:pPr>
        <w:tabs>
          <w:tab w:val="left" w:pos="360"/>
          <w:tab w:val="left" w:pos="900"/>
          <w:tab w:val="left" w:pos="8222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8680E" w:rsidRPr="00971F1F" w:rsidSect="00CD3514">
      <w:headerReference w:type="even" r:id="rId9"/>
      <w:headerReference w:type="default" r:id="rId10"/>
      <w:pgSz w:w="11906" w:h="16838" w:code="9"/>
      <w:pgMar w:top="539" w:right="87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01" w:rsidRDefault="00367A01" w:rsidP="001B6C40">
      <w:pPr>
        <w:spacing w:after="0" w:line="240" w:lineRule="auto"/>
      </w:pPr>
      <w:r>
        <w:separator/>
      </w:r>
    </w:p>
  </w:endnote>
  <w:endnote w:type="continuationSeparator" w:id="0">
    <w:p w:rsidR="00367A01" w:rsidRDefault="00367A01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01" w:rsidRDefault="00367A01" w:rsidP="001B6C40">
      <w:pPr>
        <w:spacing w:after="0" w:line="240" w:lineRule="auto"/>
      </w:pPr>
      <w:r>
        <w:separator/>
      </w:r>
    </w:p>
  </w:footnote>
  <w:footnote w:type="continuationSeparator" w:id="0">
    <w:p w:rsidR="00367A01" w:rsidRDefault="00367A01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55" w:rsidRDefault="00BF1555" w:rsidP="00CF1B0E">
    <w:pPr>
      <w:pStyle w:val="a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F1555" w:rsidRDefault="00BF1555" w:rsidP="00CF1B0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55" w:rsidRDefault="00BF1555" w:rsidP="00CF1B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29E"/>
    <w:multiLevelType w:val="hybridMultilevel"/>
    <w:tmpl w:val="021A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F6D6C"/>
    <w:multiLevelType w:val="multilevel"/>
    <w:tmpl w:val="CBEA5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3" w15:restartNumberingAfterBreak="0">
    <w:nsid w:val="067C6898"/>
    <w:multiLevelType w:val="hybridMultilevel"/>
    <w:tmpl w:val="F198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0F03256F"/>
    <w:multiLevelType w:val="hybridMultilevel"/>
    <w:tmpl w:val="FE627C52"/>
    <w:lvl w:ilvl="0" w:tplc="BDFAA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B345F"/>
    <w:multiLevelType w:val="hybridMultilevel"/>
    <w:tmpl w:val="4C7E1016"/>
    <w:lvl w:ilvl="0" w:tplc="D564DC2E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1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AE20BF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4" w15:restartNumberingAfterBreak="0">
    <w:nsid w:val="349C7BCC"/>
    <w:multiLevelType w:val="hybridMultilevel"/>
    <w:tmpl w:val="46F6B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DA60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9006EC2"/>
    <w:multiLevelType w:val="hybridMultilevel"/>
    <w:tmpl w:val="1C822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068B7"/>
    <w:multiLevelType w:val="hybridMultilevel"/>
    <w:tmpl w:val="F438AF46"/>
    <w:lvl w:ilvl="0" w:tplc="CB5E82DE">
      <w:start w:val="1"/>
      <w:numFmt w:val="decimal"/>
      <w:lvlText w:val="%1."/>
      <w:lvlJc w:val="left"/>
      <w:pPr>
        <w:tabs>
          <w:tab w:val="num" w:pos="-94"/>
        </w:tabs>
        <w:ind w:left="-9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8" w15:restartNumberingAfterBreak="0">
    <w:nsid w:val="3DB50EF5"/>
    <w:multiLevelType w:val="multilevel"/>
    <w:tmpl w:val="0B68E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9" w15:restartNumberingAfterBreak="0">
    <w:nsid w:val="437D5597"/>
    <w:multiLevelType w:val="hybridMultilevel"/>
    <w:tmpl w:val="B7F4A06E"/>
    <w:lvl w:ilvl="0" w:tplc="25FECD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6625A0E"/>
    <w:multiLevelType w:val="singleLevel"/>
    <w:tmpl w:val="30D6CA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2" w15:restartNumberingAfterBreak="0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 w15:restartNumberingAfterBreak="0">
    <w:nsid w:val="49186F9E"/>
    <w:multiLevelType w:val="hybridMultilevel"/>
    <w:tmpl w:val="B8C4A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E3D74"/>
    <w:multiLevelType w:val="hybridMultilevel"/>
    <w:tmpl w:val="8D4C3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67510C"/>
    <w:multiLevelType w:val="singleLevel"/>
    <w:tmpl w:val="E71A78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C81D1F"/>
    <w:multiLevelType w:val="hybridMultilevel"/>
    <w:tmpl w:val="B1EAFA38"/>
    <w:lvl w:ilvl="0" w:tplc="424259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04ED4FE">
      <w:start w:val="1"/>
      <w:numFmt w:val="decimal"/>
      <w:lvlText w:val="%2.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5E17387"/>
    <w:multiLevelType w:val="hybridMultilevel"/>
    <w:tmpl w:val="239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404E3"/>
    <w:multiLevelType w:val="hybridMultilevel"/>
    <w:tmpl w:val="6DAE0E46"/>
    <w:lvl w:ilvl="0" w:tplc="D228DDF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31" w15:restartNumberingAfterBreak="0">
    <w:nsid w:val="5998743B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A995F0B"/>
    <w:multiLevelType w:val="hybridMultilevel"/>
    <w:tmpl w:val="937EDCEC"/>
    <w:lvl w:ilvl="0" w:tplc="2CC26D24">
      <w:start w:val="1"/>
      <w:numFmt w:val="decimal"/>
      <w:lvlText w:val="%1."/>
      <w:lvlJc w:val="left"/>
      <w:pPr>
        <w:tabs>
          <w:tab w:val="num" w:pos="1770"/>
        </w:tabs>
        <w:ind w:left="17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 w15:restartNumberingAfterBreak="0">
    <w:nsid w:val="5BF4692D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0770726"/>
    <w:multiLevelType w:val="hybridMultilevel"/>
    <w:tmpl w:val="ED38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8C21C0F"/>
    <w:multiLevelType w:val="hybridMultilevel"/>
    <w:tmpl w:val="921228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A930AB"/>
    <w:multiLevelType w:val="multilevel"/>
    <w:tmpl w:val="E3D63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 w15:restartNumberingAfterBreak="0">
    <w:nsid w:val="7A0C7454"/>
    <w:multiLevelType w:val="hybridMultilevel"/>
    <w:tmpl w:val="5D224BB8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0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8"/>
  </w:num>
  <w:num w:numId="4">
    <w:abstractNumId w:val="26"/>
  </w:num>
  <w:num w:numId="5">
    <w:abstractNumId w:val="3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38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8"/>
  </w:num>
  <w:num w:numId="12">
    <w:abstractNumId w:val="3"/>
  </w:num>
  <w:num w:numId="13">
    <w:abstractNumId w:val="20"/>
  </w:num>
  <w:num w:numId="14">
    <w:abstractNumId w:val="33"/>
  </w:num>
  <w:num w:numId="15">
    <w:abstractNumId w:val="13"/>
  </w:num>
  <w:num w:numId="16">
    <w:abstractNumId w:val="39"/>
  </w:num>
  <w:num w:numId="17">
    <w:abstractNumId w:val="5"/>
  </w:num>
  <w:num w:numId="18">
    <w:abstractNumId w:val="4"/>
  </w:num>
  <w:num w:numId="19">
    <w:abstractNumId w:val="4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1"/>
  </w:num>
  <w:num w:numId="26">
    <w:abstractNumId w:val="2"/>
  </w:num>
  <w:num w:numId="27">
    <w:abstractNumId w:val="12"/>
  </w:num>
  <w:num w:numId="28">
    <w:abstractNumId w:val="17"/>
  </w:num>
  <w:num w:numId="29">
    <w:abstractNumId w:val="27"/>
  </w:num>
  <w:num w:numId="30">
    <w:abstractNumId w:val="32"/>
  </w:num>
  <w:num w:numId="31">
    <w:abstractNumId w:val="21"/>
  </w:num>
  <w:num w:numId="32">
    <w:abstractNumId w:val="15"/>
  </w:num>
  <w:num w:numId="33">
    <w:abstractNumId w:val="16"/>
  </w:num>
  <w:num w:numId="34">
    <w:abstractNumId w:val="24"/>
  </w:num>
  <w:num w:numId="35">
    <w:abstractNumId w:val="0"/>
  </w:num>
  <w:num w:numId="36">
    <w:abstractNumId w:val="10"/>
    <w:lvlOverride w:ilvl="0">
      <w:startOverride w:val="1"/>
    </w:lvlOverride>
  </w:num>
  <w:num w:numId="37">
    <w:abstractNumId w:val="25"/>
  </w:num>
  <w:num w:numId="38">
    <w:abstractNumId w:val="36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"/>
  </w:num>
  <w:num w:numId="42">
    <w:abstractNumId w:val="23"/>
  </w:num>
  <w:num w:numId="43">
    <w:abstractNumId w:val="8"/>
  </w:num>
  <w:num w:numId="44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79CF"/>
    <w:rsid w:val="0001168B"/>
    <w:rsid w:val="00011AD0"/>
    <w:rsid w:val="0001306A"/>
    <w:rsid w:val="00027B43"/>
    <w:rsid w:val="00034D89"/>
    <w:rsid w:val="0003515D"/>
    <w:rsid w:val="0004139C"/>
    <w:rsid w:val="00042466"/>
    <w:rsid w:val="00044294"/>
    <w:rsid w:val="000448E2"/>
    <w:rsid w:val="000463DC"/>
    <w:rsid w:val="00056D24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463D"/>
    <w:rsid w:val="001B0614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6F6B"/>
    <w:rsid w:val="001E57CC"/>
    <w:rsid w:val="001E6059"/>
    <w:rsid w:val="001F12B5"/>
    <w:rsid w:val="001F368A"/>
    <w:rsid w:val="002050C5"/>
    <w:rsid w:val="00210298"/>
    <w:rsid w:val="002123E5"/>
    <w:rsid w:val="00212478"/>
    <w:rsid w:val="00214738"/>
    <w:rsid w:val="00216470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74FC"/>
    <w:rsid w:val="002942B0"/>
    <w:rsid w:val="00294C82"/>
    <w:rsid w:val="002967A1"/>
    <w:rsid w:val="002A1E75"/>
    <w:rsid w:val="002B31CF"/>
    <w:rsid w:val="002B4A00"/>
    <w:rsid w:val="002C28F0"/>
    <w:rsid w:val="002C437F"/>
    <w:rsid w:val="002D5674"/>
    <w:rsid w:val="002D71A9"/>
    <w:rsid w:val="002D7323"/>
    <w:rsid w:val="002E2093"/>
    <w:rsid w:val="002E35E9"/>
    <w:rsid w:val="002E3AA3"/>
    <w:rsid w:val="002F25E5"/>
    <w:rsid w:val="002F3D0A"/>
    <w:rsid w:val="003174C7"/>
    <w:rsid w:val="003200AA"/>
    <w:rsid w:val="00326B20"/>
    <w:rsid w:val="003459FC"/>
    <w:rsid w:val="00355C69"/>
    <w:rsid w:val="00361EC2"/>
    <w:rsid w:val="00366DB1"/>
    <w:rsid w:val="00367A01"/>
    <w:rsid w:val="003740C7"/>
    <w:rsid w:val="00377A82"/>
    <w:rsid w:val="00377E6D"/>
    <w:rsid w:val="00377F58"/>
    <w:rsid w:val="00377F79"/>
    <w:rsid w:val="0038496A"/>
    <w:rsid w:val="003864DB"/>
    <w:rsid w:val="00386622"/>
    <w:rsid w:val="003910BE"/>
    <w:rsid w:val="0039482C"/>
    <w:rsid w:val="003A00E2"/>
    <w:rsid w:val="003A2078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4DF"/>
    <w:rsid w:val="003D4A08"/>
    <w:rsid w:val="003E02C3"/>
    <w:rsid w:val="003E15F2"/>
    <w:rsid w:val="003F0501"/>
    <w:rsid w:val="003F1B9E"/>
    <w:rsid w:val="003F3DA0"/>
    <w:rsid w:val="003F7DB4"/>
    <w:rsid w:val="00400094"/>
    <w:rsid w:val="004066BC"/>
    <w:rsid w:val="004068E4"/>
    <w:rsid w:val="00413612"/>
    <w:rsid w:val="00413842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6B8B"/>
    <w:rsid w:val="004577B0"/>
    <w:rsid w:val="004736DE"/>
    <w:rsid w:val="00483204"/>
    <w:rsid w:val="00484523"/>
    <w:rsid w:val="00485122"/>
    <w:rsid w:val="004A0B4E"/>
    <w:rsid w:val="004A5594"/>
    <w:rsid w:val="004A7FBC"/>
    <w:rsid w:val="004B42DC"/>
    <w:rsid w:val="004C0A3D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1EE5"/>
    <w:rsid w:val="00523944"/>
    <w:rsid w:val="00526627"/>
    <w:rsid w:val="005311A8"/>
    <w:rsid w:val="005351EE"/>
    <w:rsid w:val="00537ECD"/>
    <w:rsid w:val="00541CE0"/>
    <w:rsid w:val="00541F1D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362C"/>
    <w:rsid w:val="00596A6C"/>
    <w:rsid w:val="005B2618"/>
    <w:rsid w:val="005B348C"/>
    <w:rsid w:val="005C38EC"/>
    <w:rsid w:val="005C4F43"/>
    <w:rsid w:val="005C71D7"/>
    <w:rsid w:val="005C7B95"/>
    <w:rsid w:val="005D2E7B"/>
    <w:rsid w:val="005E3209"/>
    <w:rsid w:val="005E32E0"/>
    <w:rsid w:val="005E655C"/>
    <w:rsid w:val="005F027E"/>
    <w:rsid w:val="005F27E4"/>
    <w:rsid w:val="005F3D3E"/>
    <w:rsid w:val="005F7712"/>
    <w:rsid w:val="006067E5"/>
    <w:rsid w:val="00612E2F"/>
    <w:rsid w:val="00617879"/>
    <w:rsid w:val="006266FB"/>
    <w:rsid w:val="00631954"/>
    <w:rsid w:val="00640D95"/>
    <w:rsid w:val="0064690E"/>
    <w:rsid w:val="00647159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8523C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53F5"/>
    <w:rsid w:val="00717F75"/>
    <w:rsid w:val="00727370"/>
    <w:rsid w:val="007332D9"/>
    <w:rsid w:val="00733E33"/>
    <w:rsid w:val="00735859"/>
    <w:rsid w:val="00743B28"/>
    <w:rsid w:val="00745DBF"/>
    <w:rsid w:val="00747BDE"/>
    <w:rsid w:val="007521D9"/>
    <w:rsid w:val="00756696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B1B2C"/>
    <w:rsid w:val="007B3F9D"/>
    <w:rsid w:val="007D320E"/>
    <w:rsid w:val="007D4BCB"/>
    <w:rsid w:val="007D56F2"/>
    <w:rsid w:val="007F1DB1"/>
    <w:rsid w:val="007F215D"/>
    <w:rsid w:val="007F4C0E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7F87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12105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4A3A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347A"/>
    <w:rsid w:val="009B2176"/>
    <w:rsid w:val="009B2E24"/>
    <w:rsid w:val="009C09C3"/>
    <w:rsid w:val="009C270B"/>
    <w:rsid w:val="009C3C30"/>
    <w:rsid w:val="009C5A46"/>
    <w:rsid w:val="009D64BD"/>
    <w:rsid w:val="009D776F"/>
    <w:rsid w:val="009D795E"/>
    <w:rsid w:val="009E4926"/>
    <w:rsid w:val="009E49D4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52D32"/>
    <w:rsid w:val="00A57A6F"/>
    <w:rsid w:val="00A764F8"/>
    <w:rsid w:val="00A7692C"/>
    <w:rsid w:val="00A818F4"/>
    <w:rsid w:val="00A82CD0"/>
    <w:rsid w:val="00A86E4A"/>
    <w:rsid w:val="00A90F4C"/>
    <w:rsid w:val="00A94380"/>
    <w:rsid w:val="00AA2BB8"/>
    <w:rsid w:val="00AA2CB6"/>
    <w:rsid w:val="00AB0970"/>
    <w:rsid w:val="00AB57ED"/>
    <w:rsid w:val="00AC0D39"/>
    <w:rsid w:val="00AC1754"/>
    <w:rsid w:val="00AC2AA4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2C3E"/>
    <w:rsid w:val="00B05649"/>
    <w:rsid w:val="00B079EB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50691"/>
    <w:rsid w:val="00B52207"/>
    <w:rsid w:val="00B56E47"/>
    <w:rsid w:val="00B65593"/>
    <w:rsid w:val="00B663BB"/>
    <w:rsid w:val="00B66BBE"/>
    <w:rsid w:val="00B670C1"/>
    <w:rsid w:val="00B73FC6"/>
    <w:rsid w:val="00B7462B"/>
    <w:rsid w:val="00B85649"/>
    <w:rsid w:val="00B85BF9"/>
    <w:rsid w:val="00B862AE"/>
    <w:rsid w:val="00B87DFE"/>
    <w:rsid w:val="00B87E07"/>
    <w:rsid w:val="00B91EAA"/>
    <w:rsid w:val="00B92A77"/>
    <w:rsid w:val="00B94393"/>
    <w:rsid w:val="00B95AA8"/>
    <w:rsid w:val="00B9606D"/>
    <w:rsid w:val="00B9737A"/>
    <w:rsid w:val="00BA4122"/>
    <w:rsid w:val="00BA6045"/>
    <w:rsid w:val="00BB4AEE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10B52"/>
    <w:rsid w:val="00C12EA7"/>
    <w:rsid w:val="00C1367C"/>
    <w:rsid w:val="00C1620F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3B81"/>
    <w:rsid w:val="00C8339C"/>
    <w:rsid w:val="00C86CBA"/>
    <w:rsid w:val="00C87F47"/>
    <w:rsid w:val="00C90B5C"/>
    <w:rsid w:val="00C924FB"/>
    <w:rsid w:val="00C93FA1"/>
    <w:rsid w:val="00CA09A9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616C1"/>
    <w:rsid w:val="00D63867"/>
    <w:rsid w:val="00D7241D"/>
    <w:rsid w:val="00D76C1C"/>
    <w:rsid w:val="00D8368A"/>
    <w:rsid w:val="00D909CC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87"/>
    <w:rsid w:val="00E1591C"/>
    <w:rsid w:val="00E170DB"/>
    <w:rsid w:val="00E2244C"/>
    <w:rsid w:val="00E331E7"/>
    <w:rsid w:val="00E35ECD"/>
    <w:rsid w:val="00E37DD5"/>
    <w:rsid w:val="00E4129D"/>
    <w:rsid w:val="00E515A2"/>
    <w:rsid w:val="00E52694"/>
    <w:rsid w:val="00E57090"/>
    <w:rsid w:val="00E712C2"/>
    <w:rsid w:val="00E8449E"/>
    <w:rsid w:val="00E868C8"/>
    <w:rsid w:val="00E87E7A"/>
    <w:rsid w:val="00E9650B"/>
    <w:rsid w:val="00EA219D"/>
    <w:rsid w:val="00EA47BB"/>
    <w:rsid w:val="00EA656B"/>
    <w:rsid w:val="00EB2F2F"/>
    <w:rsid w:val="00EC1644"/>
    <w:rsid w:val="00EC612F"/>
    <w:rsid w:val="00EC7A51"/>
    <w:rsid w:val="00EC7B49"/>
    <w:rsid w:val="00ED25DF"/>
    <w:rsid w:val="00EE21C4"/>
    <w:rsid w:val="00EE3E0C"/>
    <w:rsid w:val="00EE4439"/>
    <w:rsid w:val="00EF0C6A"/>
    <w:rsid w:val="00EF2718"/>
    <w:rsid w:val="00EF289A"/>
    <w:rsid w:val="00EF4B85"/>
    <w:rsid w:val="00EF58FE"/>
    <w:rsid w:val="00EF68C4"/>
    <w:rsid w:val="00EF7979"/>
    <w:rsid w:val="00F01173"/>
    <w:rsid w:val="00F01368"/>
    <w:rsid w:val="00F019E5"/>
    <w:rsid w:val="00F21C2B"/>
    <w:rsid w:val="00F24D05"/>
    <w:rsid w:val="00F26F2B"/>
    <w:rsid w:val="00F321DA"/>
    <w:rsid w:val="00F33471"/>
    <w:rsid w:val="00F3473C"/>
    <w:rsid w:val="00F3658C"/>
    <w:rsid w:val="00F36E74"/>
    <w:rsid w:val="00F626EF"/>
    <w:rsid w:val="00F63EF5"/>
    <w:rsid w:val="00F67C05"/>
    <w:rsid w:val="00F765A4"/>
    <w:rsid w:val="00F768EB"/>
    <w:rsid w:val="00F85375"/>
    <w:rsid w:val="00F936EA"/>
    <w:rsid w:val="00F95415"/>
    <w:rsid w:val="00F95DE4"/>
    <w:rsid w:val="00FA6718"/>
    <w:rsid w:val="00FB22B6"/>
    <w:rsid w:val="00FB737E"/>
    <w:rsid w:val="00FC1FFB"/>
    <w:rsid w:val="00FC3509"/>
    <w:rsid w:val="00FD66D4"/>
    <w:rsid w:val="00FD6B4E"/>
    <w:rsid w:val="00FD6F5E"/>
    <w:rsid w:val="00FE1B8E"/>
    <w:rsid w:val="00FE3EA6"/>
    <w:rsid w:val="00FE4FEE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29847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"/>
    <w:next w:val="a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"/>
    <w:next w:val="a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C40"/>
  </w:style>
  <w:style w:type="paragraph" w:styleId="a5">
    <w:name w:val="footer"/>
    <w:basedOn w:val="a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C40"/>
  </w:style>
  <w:style w:type="table" w:styleId="a7">
    <w:name w:val="Table Grid"/>
    <w:basedOn w:val="a1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qFormat/>
    <w:rsid w:val="001B6C40"/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rsid w:val="000079CF"/>
    <w:rPr>
      <w:rFonts w:ascii="Times New Roman" w:hAnsi="Times New Roman"/>
    </w:rPr>
  </w:style>
  <w:style w:type="character" w:styleId="ae">
    <w:name w:val="Hyperlink"/>
    <w:uiPriority w:val="99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0">
    <w:name w:val="Текст примечания Знак"/>
    <w:link w:val="af1"/>
    <w:rsid w:val="00994471"/>
    <w:rPr>
      <w:rFonts w:cs="Calibri"/>
    </w:rPr>
  </w:style>
  <w:style w:type="paragraph" w:styleId="af1">
    <w:name w:val="annotation text"/>
    <w:basedOn w:val="a"/>
    <w:link w:val="af0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2">
    <w:name w:val="Тема примечания Знак"/>
    <w:link w:val="af3"/>
    <w:rsid w:val="00994471"/>
    <w:rPr>
      <w:rFonts w:cs="Calibri"/>
      <w:b/>
      <w:bCs/>
    </w:rPr>
  </w:style>
  <w:style w:type="paragraph" w:styleId="af3">
    <w:name w:val="annotation subject"/>
    <w:basedOn w:val="af1"/>
    <w:next w:val="af1"/>
    <w:link w:val="af2"/>
    <w:rsid w:val="00994471"/>
    <w:rPr>
      <w:b/>
      <w:bCs/>
    </w:rPr>
  </w:style>
  <w:style w:type="character" w:customStyle="1" w:styleId="af4">
    <w:name w:val="Текст выноски Знак"/>
    <w:link w:val="af5"/>
    <w:rsid w:val="00994471"/>
    <w:rPr>
      <w:rFonts w:ascii="Segoe UI" w:hAnsi="Segoe UI" w:cs="Segoe UI"/>
      <w:sz w:val="18"/>
      <w:szCs w:val="18"/>
    </w:rPr>
  </w:style>
  <w:style w:type="paragraph" w:styleId="af5">
    <w:name w:val="Balloon Text"/>
    <w:basedOn w:val="a"/>
    <w:link w:val="af4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basedOn w:val="a0"/>
    <w:uiPriority w:val="99"/>
    <w:rsid w:val="00994471"/>
  </w:style>
  <w:style w:type="paragraph" w:customStyle="1" w:styleId="af7">
    <w:name w:val="Знак"/>
    <w:basedOn w:val="a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8">
    <w:name w:val="Знак Знак Знак Знак"/>
    <w:basedOn w:val="a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CA3D63"/>
  </w:style>
  <w:style w:type="character" w:customStyle="1" w:styleId="s1">
    <w:name w:val="s1"/>
    <w:basedOn w:val="a0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b">
    <w:name w:val="List Paragraph"/>
    <w:aliases w:val="Абзац списка11,ПАРАГРАФ"/>
    <w:basedOn w:val="a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c">
    <w:name w:val="Title"/>
    <w:basedOn w:val="a"/>
    <w:link w:val="afd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d">
    <w:name w:val="Заголовок Знак"/>
    <w:link w:val="afc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e">
    <w:name w:val="Знак Знак Знак Знак Знак Знак Знак"/>
    <w:basedOn w:val="a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"/>
    <w:link w:val="32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">
    <w:name w:val="line number"/>
    <w:basedOn w:val="a0"/>
    <w:rsid w:val="00182432"/>
  </w:style>
  <w:style w:type="paragraph" w:styleId="22">
    <w:name w:val="Body Text 2"/>
    <w:basedOn w:val="a"/>
    <w:rsid w:val="004F13A4"/>
    <w:pPr>
      <w:spacing w:after="120" w:line="480" w:lineRule="auto"/>
    </w:pPr>
  </w:style>
  <w:style w:type="paragraph" w:styleId="aff0">
    <w:name w:val="envelope address"/>
    <w:basedOn w:val="a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1">
    <w:name w:val="Strong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2">
    <w:name w:val="List"/>
    <w:basedOn w:val="a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4">
    <w:name w:val="Plain Text"/>
    <w:basedOn w:val="a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6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7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8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2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2"/>
    <w:semiHidden/>
    <w:rsid w:val="00A818F4"/>
  </w:style>
  <w:style w:type="paragraph" w:styleId="aff8">
    <w:name w:val="Block Text"/>
    <w:basedOn w:val="a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2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1"/>
    <w:next w:val="a7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9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"/>
    <w:link w:val="aff9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a">
    <w:name w:val="Таблицы (моноширинный)"/>
    <w:basedOn w:val="a"/>
    <w:next w:val="a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2"/>
    <w:semiHidden/>
    <w:rsid w:val="00091F1D"/>
  </w:style>
  <w:style w:type="table" w:customStyle="1" w:styleId="26">
    <w:name w:val="Сетка таблицы2"/>
    <w:basedOn w:val="a1"/>
    <w:next w:val="a7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"/>
    <w:link w:val="affc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0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2"/>
    <w:uiPriority w:val="99"/>
    <w:semiHidden/>
    <w:unhideWhenUsed/>
    <w:rsid w:val="008806A3"/>
  </w:style>
  <w:style w:type="table" w:customStyle="1" w:styleId="36">
    <w:name w:val="Сетка таблицы3"/>
    <w:basedOn w:val="a1"/>
    <w:next w:val="a7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rsid w:val="003F3DA0"/>
  </w:style>
  <w:style w:type="table" w:customStyle="1" w:styleId="44">
    <w:name w:val="Сетка таблицы4"/>
    <w:basedOn w:val="a1"/>
    <w:next w:val="a7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basedOn w:val="a"/>
    <w:next w:val="afc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E449-C87E-4903-8ACF-03672F93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9</cp:revision>
  <cp:lastPrinted>2017-05-10T12:12:00Z</cp:lastPrinted>
  <dcterms:created xsi:type="dcterms:W3CDTF">2020-07-13T09:05:00Z</dcterms:created>
  <dcterms:modified xsi:type="dcterms:W3CDTF">2020-09-28T14:08:00Z</dcterms:modified>
</cp:coreProperties>
</file>