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7FF" w:rsidRPr="002510B9" w:rsidRDefault="00B437FF" w:rsidP="00B437FF">
      <w:pPr>
        <w:shd w:val="clear" w:color="auto" w:fill="FFFFFF"/>
        <w:spacing w:before="225" w:after="225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color w:val="4D4D4D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aps/>
          <w:color w:val="4D4D4D"/>
          <w:sz w:val="28"/>
          <w:szCs w:val="28"/>
          <w:lang w:eastAsia="ru-RU"/>
        </w:rPr>
        <w:t>ПРАВИТЕЛЬСТВО БРЯНСКОЙ ОБЛАСТИ</w:t>
      </w:r>
    </w:p>
    <w:p w:rsidR="00B437FF" w:rsidRPr="002510B9" w:rsidRDefault="00B437FF" w:rsidP="00B437FF">
      <w:pPr>
        <w:shd w:val="clear" w:color="auto" w:fill="FFFFFF"/>
        <w:spacing w:before="255" w:after="25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pict>
          <v:rect id="_x0000_i1025" style="width:0;height:.75pt" o:hralign="center" o:hrstd="t" o:hr="t" fillcolor="#a0a0a0" stroked="f"/>
        </w:pict>
      </w:r>
    </w:p>
    <w:p w:rsidR="00B437FF" w:rsidRPr="002510B9" w:rsidRDefault="00B437FF" w:rsidP="00B437FF">
      <w:pPr>
        <w:shd w:val="clear" w:color="auto" w:fill="FFFFFF"/>
        <w:spacing w:before="225"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4D4D4D"/>
          <w:kern w:val="36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aps/>
          <w:color w:val="4D4D4D"/>
          <w:kern w:val="36"/>
          <w:sz w:val="28"/>
          <w:szCs w:val="28"/>
          <w:lang w:eastAsia="ru-RU"/>
        </w:rPr>
        <w:t>ПОСТАНОВЛЕНИЕ ПРАВИТЕЛЬСТВА БРЯНСКОЙ ОБЛАСТИ ОТ 31 АВГУСТА 2020 Г. N 417-П "ОБ УТВЕРЖДЕНИИ РЕГИОНАЛЬНОЙ ПРОГРАММЫ СНИЖЕНИЯ ДОЛИ НАСЕЛЕНИЯ С ДОХОДАМИ НИЖЕ ПРОЖИТОЧНОГО МИНИМУМА В БРЯНСКОЙ ОБЛАСТИ"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 </w:t>
      </w:r>
      <w:hyperlink r:id="rId4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Указом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Президента Российской Федерации от 21 июля 2020 года N 474 "О национальных целях развития Российской Федерации на период до 2030 года", приказом Министерства труда и социальной защиты Российской Федерации от 11 июня 2020 года N 326 "Об утверждении методических рекомендаций по разработке региональных программ снижения доли населения с доходами ниже прожиточного минимума" Правительство Брянской области постановляет: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Утвердить прилагаемую </w:t>
      </w:r>
      <w:hyperlink r:id="rId5" w:anchor="block_1000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региональную программу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снижения доли населения с доходами ниже прожиточного минимума в Брянской области.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2. </w:t>
      </w:r>
      <w:hyperlink r:id="rId6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Опубликовать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постановление на "Официальном интернет-портале правовой информации" (pravo.gov.ru).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Контроль за исполнением постановления возложить на заместителя Губернатора Брянской области Щеглова Н.М.</w:t>
      </w:r>
    </w:p>
    <w:p w:rsidR="00B437FF" w:rsidRPr="002510B9" w:rsidRDefault="00B437FF" w:rsidP="00B437F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6"/>
        <w:gridCol w:w="3119"/>
      </w:tblGrid>
      <w:tr w:rsidR="00B437FF" w:rsidRPr="002510B9" w:rsidTr="00B437FF">
        <w:tc>
          <w:tcPr>
            <w:tcW w:w="33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Губернатор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437FF" w:rsidRPr="002510B9" w:rsidRDefault="00B437FF" w:rsidP="00B437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А.В. Богомаз</w:t>
            </w:r>
          </w:p>
        </w:tc>
      </w:tr>
    </w:tbl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Утверждена</w:t>
      </w: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hyperlink r:id="rId7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постановлением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Правительства</w:t>
      </w: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Брянской области</w:t>
      </w: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от 31 августа 2020 г. N 417-п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Региональная программа</w:t>
      </w: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  <w:t>снижения доли населения с доходами ниже прожиточного минимума в Брянской области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37FF" w:rsidRPr="002510B9" w:rsidRDefault="00B437FF" w:rsidP="00B43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Общие положения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Региональная программа снижения доли населения с доходами ниже </w:t>
      </w:r>
      <w:hyperlink r:id="rId8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прожиточного минимума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 Брянской области для достижения национальной цели развития Российской Федерации подготовлена во исполнение указов Президента Российской Федерации </w:t>
      </w:r>
      <w:hyperlink r:id="rId9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 xml:space="preserve">от 7 мая 2018 года </w:t>
        </w:r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lastRenderedPageBreak/>
          <w:t>N 204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"О национальных целях и стратегических задачах развития Российской Федерации на период до 2024 года", </w:t>
      </w:r>
      <w:hyperlink r:id="rId10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от 21 июля 2020 года N 474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"О национальных целях развития Российской Федерации на период до 2030 года".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Региональная программа снижения доли населения с доходами ниже </w:t>
      </w:r>
      <w:hyperlink r:id="rId11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прожиточного минимума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 Брянской области (далее - региональная программа) является системой мероприятий и показателей, направленных на решение вопросов в области обеспечения устойчивого роста реальных доходов граждан, снижения доли населения с доходами ниже прожиточного минимума.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Перечень показателей для реализации региональной программы, а также план мероприятий представлены в </w:t>
      </w:r>
      <w:hyperlink r:id="rId12" w:anchor="block_1100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приложениях 1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hyperlink r:id="rId13" w:anchor="block_1200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2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 региональной программе.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региональную программу включены мероприятия, реализуемые на территории Брянской области, а также соответствующие источники финансирования бюджетов разного уровня и планируемые результаты от предлагаемых мероприятий.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Целью региональной программы является достижение плановых показателей и мероприятий, которые позволят к 2024 году снизить в два раза уровень бедности в Брянской области и обеспечить устойчивый рост реальных доходов граждан.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Достижение целей региональной программы также требует решения следующих основных задач, формируемых в Брянской области на основании анализа текущей ситуации и ранжирования малоимущего населения на группы: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повышение уровня доходов граждан и превышение темпов роста доходов граждан, в том числе средней заработной платы, над темпом </w:t>
      </w:r>
      <w:hyperlink r:id="rId14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роста инфляции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системы социальной помощи и социального контракта;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организация социальной адаптации малоимущих граждан.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Ожидаемые результаты реализации региональной программы: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построение эффективной системы по выводу граждан из сложной жизненной ситуации посредством обеспечения устойчивого роста реальных денежных доходов, повышения адресности предоставления мер социальной поддержки, содействия занятости;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достижение в Брянской области в 2024 году целевого значения показателя "Уровень бедности".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37FF" w:rsidRPr="002510B9" w:rsidRDefault="00B437FF" w:rsidP="00B43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Анализ текущей ситуации, выявление причин и особенностей бедности в Брянской области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37FF" w:rsidRPr="002510B9" w:rsidRDefault="00B437FF" w:rsidP="00B43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Информация о социально-экономическом развитии Брянской области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Брянская область является регионом с развитыми промышленностью, сельским хозяйством, вносящими значительный вклад в экономику страны.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Основной показатель, отражающий общеэкономическое развитие области, валовой региональный продукт за 2018 год составил 328,8 млрд. рублей, или 103,2 процента к уровню 2017 года. За пять лет объем валового регионального продукта увеличился на 12,2 процента. В расчете на душу населения валовой региональный продукт увеличился со 196,1 тыс. рублей в 2014 году до 272,7 тыс. рублей в 2018 году.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структуре валового регионального продукта промышленность занимает 21,8 процента; транспортировка и хранение - 8,5 процента; торговля оптовая, ремонт автотранспортных средств и мотоциклов - 17,0 процента; сельское хозяйство, лесное хозяйство, охота, рыболовство и рыбоводство - 19,1 процента; государственное управление и обеспечение военной безопасности, социальное обеспечение - 7,0 процента; деятельность в области здравоохранения и социальных услуг - 4,8 процента; образование - 3,8 процента.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2510B9" w:rsidRPr="002510B9" w:rsidRDefault="002510B9" w:rsidP="002510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Таблица 1</w:t>
      </w:r>
    </w:p>
    <w:p w:rsidR="002510B9" w:rsidRPr="002510B9" w:rsidRDefault="002510B9" w:rsidP="002510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2510B9" w:rsidRPr="002510B9" w:rsidRDefault="002510B9" w:rsidP="002510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Динамика валового регионального продукта</w:t>
      </w:r>
    </w:p>
    <w:p w:rsidR="002510B9" w:rsidRPr="002510B9" w:rsidRDefault="002510B9" w:rsidP="002510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10348" w:type="dxa"/>
        <w:tblInd w:w="-7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6"/>
        <w:gridCol w:w="2269"/>
        <w:gridCol w:w="1211"/>
        <w:gridCol w:w="1211"/>
        <w:gridCol w:w="1211"/>
        <w:gridCol w:w="1211"/>
        <w:gridCol w:w="1239"/>
      </w:tblGrid>
      <w:tr w:rsidR="002510B9" w:rsidRPr="002510B9" w:rsidTr="002510B9"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510B9" w:rsidRPr="002510B9" w:rsidRDefault="002510B9" w:rsidP="002510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510B9" w:rsidRPr="002510B9" w:rsidRDefault="002510B9" w:rsidP="002510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510B9" w:rsidRPr="002510B9" w:rsidRDefault="002510B9" w:rsidP="002510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510B9" w:rsidRPr="002510B9" w:rsidRDefault="002510B9" w:rsidP="002510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510B9" w:rsidRPr="002510B9" w:rsidRDefault="002510B9" w:rsidP="002510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510B9" w:rsidRPr="002510B9" w:rsidRDefault="002510B9" w:rsidP="002510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510B9" w:rsidRPr="002510B9" w:rsidRDefault="002510B9" w:rsidP="002510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2018 год</w:t>
            </w:r>
          </w:p>
        </w:tc>
      </w:tr>
      <w:tr w:rsidR="002510B9" w:rsidRPr="002510B9" w:rsidTr="002510B9">
        <w:tc>
          <w:tcPr>
            <w:tcW w:w="199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510B9" w:rsidRPr="002510B9" w:rsidRDefault="002510B9" w:rsidP="002510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Валовой региональный продукт</w:t>
            </w:r>
          </w:p>
        </w:tc>
        <w:tc>
          <w:tcPr>
            <w:tcW w:w="2269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510B9" w:rsidRPr="002510B9" w:rsidRDefault="002510B9" w:rsidP="002510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млн. рублей, в ценах соответствующих лет</w:t>
            </w:r>
          </w:p>
        </w:tc>
        <w:tc>
          <w:tcPr>
            <w:tcW w:w="121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510B9" w:rsidRPr="002510B9" w:rsidRDefault="002510B9" w:rsidP="002510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242722,4</w:t>
            </w:r>
          </w:p>
        </w:tc>
        <w:tc>
          <w:tcPr>
            <w:tcW w:w="121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510B9" w:rsidRPr="002510B9" w:rsidRDefault="002510B9" w:rsidP="002510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271782,5</w:t>
            </w:r>
          </w:p>
        </w:tc>
        <w:tc>
          <w:tcPr>
            <w:tcW w:w="121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510B9" w:rsidRPr="002510B9" w:rsidRDefault="002510B9" w:rsidP="002510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281131,0</w:t>
            </w:r>
          </w:p>
        </w:tc>
        <w:tc>
          <w:tcPr>
            <w:tcW w:w="121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510B9" w:rsidRPr="002510B9" w:rsidRDefault="002510B9" w:rsidP="002510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305258,9</w:t>
            </w:r>
          </w:p>
        </w:tc>
        <w:tc>
          <w:tcPr>
            <w:tcW w:w="1239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510B9" w:rsidRPr="002510B9" w:rsidRDefault="002510B9" w:rsidP="002510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328814,0</w:t>
            </w:r>
          </w:p>
        </w:tc>
      </w:tr>
      <w:tr w:rsidR="002510B9" w:rsidRPr="002510B9" w:rsidTr="002510B9">
        <w:tc>
          <w:tcPr>
            <w:tcW w:w="199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510B9" w:rsidRPr="002510B9" w:rsidRDefault="002510B9" w:rsidP="002510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Валовой региональный продукт на душу населения</w:t>
            </w:r>
          </w:p>
        </w:tc>
        <w:tc>
          <w:tcPr>
            <w:tcW w:w="2269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510B9" w:rsidRPr="002510B9" w:rsidRDefault="002510B9" w:rsidP="002510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1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510B9" w:rsidRPr="002510B9" w:rsidRDefault="002510B9" w:rsidP="002510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196096,7</w:t>
            </w:r>
          </w:p>
        </w:tc>
        <w:tc>
          <w:tcPr>
            <w:tcW w:w="121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510B9" w:rsidRPr="002510B9" w:rsidRDefault="002510B9" w:rsidP="002510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221080,0</w:t>
            </w:r>
          </w:p>
        </w:tc>
        <w:tc>
          <w:tcPr>
            <w:tcW w:w="121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510B9" w:rsidRPr="002510B9" w:rsidRDefault="002510B9" w:rsidP="002510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229844,6</w:t>
            </w:r>
          </w:p>
        </w:tc>
        <w:tc>
          <w:tcPr>
            <w:tcW w:w="121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510B9" w:rsidRPr="002510B9" w:rsidRDefault="002510B9" w:rsidP="002510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251085,7</w:t>
            </w:r>
          </w:p>
        </w:tc>
        <w:tc>
          <w:tcPr>
            <w:tcW w:w="1239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2510B9" w:rsidRPr="002510B9" w:rsidRDefault="002510B9" w:rsidP="002510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272742,5</w:t>
            </w:r>
          </w:p>
        </w:tc>
      </w:tr>
    </w:tbl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ectPr w:rsidR="00B437FF" w:rsidRPr="002510B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ectPr w:rsidR="00B437FF" w:rsidRPr="002510B9" w:rsidSect="00B437F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bookmarkStart w:id="0" w:name="_GoBack"/>
      <w:bookmarkEnd w:id="0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Доходы консолидированного бюджета Брянской области в 2019 году составили 74255,37 млн. рублей, или 111,9 процента к уровню 2018 года, 158,3 процента к уровню 2014 года. Общий объем налоговых и неналоговых доходов составил 38282,98 млн. рублей, увеличившись к уровню 2018 года на 6,9 процента, к уровню 2014 года - на 44,7 процента. Безвозмездные поступления составили 35972,39 млн. рублей и увеличились соответственно на 17,6 процента и на 76,0 процента.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Расходы консолидированного бюджета Брянской области в 2019 году составили 73285,44 млн. рублей и увеличились по сравнению с 2018 годом на 14,2 процента, по сравнению с 2014 годом - на 53,5 процента, в том числе расходы на социально-культурные мероприятия составили 43045,6 млн. рублей и увеличились по сравнению с 2018 годом на 9,5 процента, по сравнению с 2014 годом - на 47,1 процента.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Объем инвестиций в основной капитал за счет всех источников финансирования в 2019 году составил 63,9 млрд. рублей, что составило 101,1 процента к уровню 2018 года (в сопоставимых ценах). Объем инвестиций на душу населения составил 53,5 тыс. рублей, увеличившись к уровню 2018 года на 9,4 процента.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структуре инвестиций по источникам финансирования основную долю занимали привлеченные средства (39,8 процента от общего объема инвестиций). В объеме привлеченных средств наибольший удельный вес приходился на бюджетные средства (41,2 процента).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Основные фонды в экономике (по полной и учетной стоимости) в 2018 году составили 841,6 млрд. рублей, что больше на 46,8 млрд. рублей, или на 5,9 процента больше уровня 2017 года.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Производственный сектор области представлен предприятиями, относящимися к видам деятельности: 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утилизация отходов, деятельность по ликвидации загрязнений".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Предприятия по виду деятельности "Добыча полезных ископаемых" занимают незначительное место, их доля составляет 0,1 процента от общего объема отгруженной продукции.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Предприятия по виду деятельности "Обеспечение электрической энергией, газом и паром; кондиционирование воздуха" занимают в общем объеме отгруженных товаров собственного производства 7,0 процента.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Предприятия, относящиеся к виду экономической деятельности "Водоснабжение; водоотведение, организация сбора и утилизация отходов, деятельность по ликвидации загрязнений", в общем объеме отгруженных товаров собственного производства занимают около 3,2 процента.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Ведущая роль в промышленном производстве области принадлежит обрабатывающим производствам. На их долю приходится около 90 процентов областного объема отгруженной продукции.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 2019 году промышленными предприятиями Брянской области отгружено товаров собственного производства, выполнено работ и услуг собственными силами на 272,2 млрд. рублей. Индекс промышленного производства составил в целом по данному сектору экономики 115,6 процента.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2019 году отгружено полезных ископаемых на 304,8 млн. рублей, индекс производства по этому виду экономической деятельности составил 133,4 процента.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группе обрабатывающих производств объем отгруженных товаров составил 245,5 млрд. рублей, индекс промышленного производства по обрабатывающим производствам - 116,0 процента.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объеме отгруженных товаров собственного производства обрабатывающих производств 40,6 процента приходится на предприятия по производству пищевых продуктов; 18,8 процента - прочих транспортных средств и оборудования; 4,0 процента - автотранспортных средств, прицепов и полуприцепов; 5,6 процента - прочей неметаллической минеральной продукции; 3,2 процента - машин и оборудования, не включенных в другие группировки; 4,0 процента - бумаги и бумажных изделий; 3,9 процента - химических веществ и химических продуктов; 4,1 процента - металлургическому производству; 1,8 процента - производству компьютеров, электронных и оптических изделий; 2,6 процента - производству резиновых и пластмассовых изделий; 2,2 процента - производству готовых металлических изделий, кроме машин и оборудования.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Объем отгруженных товаров собственного производства, выполненных работ и услуг по виду деятельности "Обеспечение электрической энергией, газом и паром; кондиционирование воздуха" в 2019 году составил 17,6 млрд. рублей, индекс производства - 104,3 процента.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Объем отгруженных товаров собственного производства, выполненных работ и услуг по виду деятельности "Водоснабжение, водоотведение, организация сбора и утилизации отходов, деятельность по ликвидации загрязнений" в 2019 году составил 88,7 млрд. рублей, индекс производства - 108,9 процента.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январе - июне 2020 года промышленными предприятиями Брянской области отгружено товаров собственного производства, выполнено работ и услуг собственными силами в действующих ценах на 125,6 млрд. рублей, индекс промышленного производства к уровню соответствующего периода 2019 года составил 97,3 процента.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Брянская область - регион с интенсивно развивающимся АПК. Доля сельского хозяйства в структуре ВРП увеличилась с 7,0 процента в 2012 году до 19,1 процента в 2018 году. Интенсивное развитие сельского хозяйства связано с реализацией крупных инвестиционных проектов в отрасли животноводства и растениеводства, широкого применения прогрессивных технологий, научных разработок и государственной поддержки.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2019 году (по предварительным данным) произведено продукции сельского хозяйства во всех категориях хозяйств в объеме 91,9 млрд. рублей, или 100,4 процента в сопоставимых ценах к уровню 2018 года, в том числе </w:t>
      </w: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продукции растениеводства - 40,8 млрд. рублей, продукции животноводства - 51,1 млрд. рублей.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Регион полностью обеспечивает собственные потребности в основных продуктах питания. Зерно, картофель, мясо, молоко, переработка - сильные направления, обеспечивающие стабильный экономический рост.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Посевная площадь сельскохозяйственных культур в хозяйствах всех категорий области в 2019 году составляла 896,6 тыс. га, что на 23 тыс. га больше предшествующего года.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Валовое производство зерна в хозяйствах всех категорий составило 1873,5 тыс. тонн, картофеля - 1157,8 тыс. тонн, в том числе промышленное производство картофеля - более 827 тыс. тонн. По промышленному производству картофеля Брянская область занимает 1 место в Центральном федеральном округе и в целом в Российской Федерации. Производство овощных культур составило 135 тыс. тонн.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состоянию на 1 января 2020 года поголовье КРС во всех категориях хозяйств составило 482,5 тыс. голов, в том числе в предприятиях - 467,6 тыс. голов. По поголовью скота в сельхозпредприятиях </w:t>
      </w:r>
      <w:proofErr w:type="spellStart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Брянщина</w:t>
      </w:r>
      <w:proofErr w:type="spellEnd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занимает 1 место в Центральном федеральном округе и 2 место в России.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2019 год производство мяса (скота и птицы на убой в хозяйствах всех категорий) составило 425,4 тыс. тонн, что выше на 1% показателя 2018 года. Производство молока в хозяйствах всех категорий составило 293,2 тыс. тонн, в сельхозпредприятиях и К(Ф)Х - 235,7 тыс. тонн, что выше на 1% показателя 2018 года. Надой в сельхозпредприятиях и К(Ф)Х составил 5105 кг молока, что на 105 кг выше уровня предшествующего года.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январе - июне 2020 года произведено продукции сельского хозяйства во всех категориях хозяйств в объеме 33,3 млрд. рублей, или 99,7 процента к соответствующему периоду 2019 года.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Оборот розничной торговли за 2019 год составил 270,2 млрд. рублей, или 102,1 процента к уровню 2018 года (в сопоставимых ценах).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Оборот розничной торговли в расчете на душу населения увеличился по сравнению с 2018 годом на 15,8 тыс. рублей и составил в 2019 году 225,8 тыс. рублей.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результате введения ограничительных мер, связанных с распространением новой </w:t>
      </w:r>
      <w:proofErr w:type="spellStart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коронавирусной</w:t>
      </w:r>
      <w:proofErr w:type="spellEnd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инфекции, оборот розничной торговли за январь - июнь 2020 года уменьшился на 12,8 процента (в сопоставимых ценах) к соответствующему периоду 2019 года и составил 109,97 млрд. рублей.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состоянию на 1 января 2020 года численность постоянного населения области составила 1192,5 тыс. человек и снизилась за год на 8,0 тыс. человек, в том числе численность населения в трудоспособном возрасте составила 644,3 тыс. человек (снизилась на 9,4 тыс. человек), старше трудоспособного - 344,9 тыс. человек (увеличилась на 4,0 тыс. человек).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Доля населения в трудоспособном возрасте в общей численности населения на 1 января 2019 года составила 54,5 процента, на 1 января 2020 года - 54,0 процента.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Основной причиной снижения численности населения является естественная убыль населения.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2019 году уровень рождаемости составил 8,3 человека на 1000 населения (2018 год - 9,2), уровень смертности - 14,7 человека на 1000 населения (2018 год - 15,2). В результате коэффициент естественной убыли населения составил 6,4 человека на 1000 населения (2018 год - 6,0 человека на 1000 населения).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этом ожидаемая продолжительность жизни при рождении за год увеличилась на 0,6 лет и в 2019 году составила 72,31 лет (2018 год - 71,71 лет).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2019 году коэффициент миграционной убыли составил 0,3 человека на 10 тысяч населения (в 2018 году - 30,2 человека на 10 тыс. населения).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Таблица 2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Основные демографические показатели Брянской области</w:t>
      </w:r>
    </w:p>
    <w:p w:rsidR="00B437FF" w:rsidRPr="002510B9" w:rsidRDefault="00B437FF" w:rsidP="00B437F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97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6"/>
        <w:gridCol w:w="1218"/>
        <w:gridCol w:w="1218"/>
        <w:gridCol w:w="1218"/>
        <w:gridCol w:w="1218"/>
        <w:gridCol w:w="1218"/>
        <w:gridCol w:w="985"/>
      </w:tblGrid>
      <w:tr w:rsidR="00B437FF" w:rsidRPr="002510B9" w:rsidTr="002510B9"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B437FF" w:rsidRPr="002510B9" w:rsidTr="002510B9">
        <w:tc>
          <w:tcPr>
            <w:tcW w:w="268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на конец года, тыс. человек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1232,9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1225,7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1220,5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1211,0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1200,2</w:t>
            </w:r>
          </w:p>
        </w:tc>
        <w:tc>
          <w:tcPr>
            <w:tcW w:w="98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1192,5</w:t>
            </w:r>
          </w:p>
        </w:tc>
      </w:tr>
      <w:tr w:rsidR="00B437FF" w:rsidRPr="002510B9" w:rsidTr="002510B9">
        <w:tc>
          <w:tcPr>
            <w:tcW w:w="268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 продолжительность жизни при рождении, лет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69,42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70,36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70,92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71,27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71,71</w:t>
            </w:r>
          </w:p>
        </w:tc>
        <w:tc>
          <w:tcPr>
            <w:tcW w:w="98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72,31</w:t>
            </w:r>
          </w:p>
        </w:tc>
      </w:tr>
      <w:tr w:rsidR="00B437FF" w:rsidRPr="002510B9" w:rsidTr="002510B9">
        <w:tc>
          <w:tcPr>
            <w:tcW w:w="268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Родившиеся, на 1000 человек населения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98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B437FF" w:rsidRPr="002510B9" w:rsidTr="002510B9">
        <w:tc>
          <w:tcPr>
            <w:tcW w:w="268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Умершие, на 1000 человек населения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98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</w:tr>
      <w:tr w:rsidR="00B437FF" w:rsidRPr="002510B9" w:rsidTr="002510B9">
        <w:tc>
          <w:tcPr>
            <w:tcW w:w="268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Естественный прирост (- убыль), на 1000 человек населения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-5,0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-4,4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-4,7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-5,8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-6,0</w:t>
            </w:r>
          </w:p>
        </w:tc>
        <w:tc>
          <w:tcPr>
            <w:tcW w:w="98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-6,4</w:t>
            </w:r>
          </w:p>
        </w:tc>
      </w:tr>
      <w:tr w:rsidR="00B437FF" w:rsidRPr="002510B9" w:rsidTr="002510B9">
        <w:tc>
          <w:tcPr>
            <w:tcW w:w="268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(- убыль), человек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-3440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-1822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-2478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-3651</w:t>
            </w:r>
          </w:p>
        </w:tc>
        <w:tc>
          <w:tcPr>
            <w:tcW w:w="98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</w:t>
            </w:r>
          </w:p>
        </w:tc>
      </w:tr>
    </w:tbl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данным Федеральной службы государственной статистики, численность рабочей силы в 2019 году составила 595,1 тыс. человек, среднегодовая численность занятых в экономике - 523,0 тыс. человек.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Численность официально зарегистрированных безработных по состоянию на 1 января 2020 года составляла 4,613 тыс. человек, уровень официально регистрируемой безработицы - 0,8 процента к численности рабочей силы, коэффициент напряженности на рынке труда - 0,6 не занятых трудовой деятельностью граждан в расчете на одну вакансию.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связи с распространением новой </w:t>
      </w:r>
      <w:proofErr w:type="spellStart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коронавирусной</w:t>
      </w:r>
      <w:proofErr w:type="spellEnd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инфекции и введением ограничительный мероприятий численность официально зарегистрированных безработных с начала 2020 года возросла на 18,9 тыс. человек и по состоянию на 1 июля 2020 года составила 23,5 тыс. человек, уровень официально регистрируемой безработицы увеличился до 4,0 процента к численности рабочей силы, коэффициент напряженности на рынке труда - до 3,1 не занятых трудовой деятельностью граждан на одну вакансию.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Потребность организаций в работниках, заявленная работодателями в органы службы занятости, на 1 января 2020 года составляла 8856 человек, по состоянию на 1 июля 2020 года - 8385 человек.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Номинальная начисленная среднемесячная заработная плата работников за 2019 года увеличилась на 9,5 процента к уровню 2018 года и составила 29853,0 рубля. Реальная заработная плата составила 104,0 процента к уровню 2018 года. В январе - мае 2020 года номинальная начисленная заработная плата увеличилась по сравнению с соответствующим периодом 2019 года на 6,7 процента и составила 30896,7 рубля, реальная заработная плата составила 103,7 процента к уровню января - мая 2019 года.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Таблица 3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Динамика номинальной и реальной среднемесячной заработной платы</w:t>
      </w:r>
    </w:p>
    <w:p w:rsidR="00B437FF" w:rsidRPr="002510B9" w:rsidRDefault="00B437FF" w:rsidP="00B437F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97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4"/>
        <w:gridCol w:w="1217"/>
        <w:gridCol w:w="1217"/>
        <w:gridCol w:w="1217"/>
        <w:gridCol w:w="1217"/>
        <w:gridCol w:w="1217"/>
        <w:gridCol w:w="1080"/>
      </w:tblGrid>
      <w:tr w:rsidR="00B437FF" w:rsidRPr="002510B9" w:rsidTr="002510B9"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B437FF" w:rsidRPr="002510B9" w:rsidTr="002510B9">
        <w:tc>
          <w:tcPr>
            <w:tcW w:w="2544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номинальная начисленная заработная плата, рублей</w:t>
            </w:r>
          </w:p>
        </w:tc>
        <w:tc>
          <w:tcPr>
            <w:tcW w:w="121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20911,0</w:t>
            </w:r>
          </w:p>
        </w:tc>
        <w:tc>
          <w:tcPr>
            <w:tcW w:w="121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21679,0</w:t>
            </w:r>
          </w:p>
        </w:tc>
        <w:tc>
          <w:tcPr>
            <w:tcW w:w="121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22923,0</w:t>
            </w:r>
          </w:p>
        </w:tc>
        <w:tc>
          <w:tcPr>
            <w:tcW w:w="121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24743,0</w:t>
            </w:r>
          </w:p>
        </w:tc>
        <w:tc>
          <w:tcPr>
            <w:tcW w:w="121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27251,0</w:t>
            </w: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29853,0</w:t>
            </w:r>
          </w:p>
        </w:tc>
      </w:tr>
      <w:tr w:rsidR="00B437FF" w:rsidRPr="002510B9" w:rsidTr="002510B9">
        <w:tc>
          <w:tcPr>
            <w:tcW w:w="2544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роста, % к предыдущему году</w:t>
            </w:r>
          </w:p>
        </w:tc>
        <w:tc>
          <w:tcPr>
            <w:tcW w:w="121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121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21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21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21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109,5</w:t>
            </w:r>
          </w:p>
        </w:tc>
      </w:tr>
      <w:tr w:rsidR="00B437FF" w:rsidRPr="002510B9" w:rsidTr="002510B9">
        <w:tc>
          <w:tcPr>
            <w:tcW w:w="2544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Реальная заработная плата, % к предыдущему году</w:t>
            </w:r>
          </w:p>
        </w:tc>
        <w:tc>
          <w:tcPr>
            <w:tcW w:w="121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21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121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21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21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</w:tr>
    </w:tbl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Наиболее высокая заработная плата в 2019 году сложилась в регионе по следующим видам деятельности: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"Деятельность финансовая и страховая" - 56099,7 рубля (187,9 процента к </w:t>
      </w:r>
      <w:proofErr w:type="spellStart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среднеобластной</w:t>
      </w:r>
      <w:proofErr w:type="spellEnd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заработной плате);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"Государственное управление и обеспечение военной безопасности; социальное обеспечение" - 38679,4 рубля (129,6 процента);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"Транспортировка и хранение" - 36183,1 рубля (121,2 процента);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"Добыча полезных ископаемых" - 34475,8 рубля (115,5 процента);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"Деятельность в области информации и связи" - 34306,5 рубля (114,9 процента);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"Обрабатывающие производства" - 32274,0 рубля (108,1 процента);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"Деятельность профессиональная, научная и техническая" - 31154,9 рубля (104,4 процента);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"Обеспечение электрической энергией, газом и паром; кондиционирование воздуха" - 30330,8 рубля (101,6 процента).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Таблица 4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Среднемесячная номинальная начисленная заработная плата работников организаций по видам экономической деятельности (рублей) (ОКВЭД 2)</w:t>
      </w:r>
    </w:p>
    <w:p w:rsidR="00B437FF" w:rsidRPr="002510B9" w:rsidRDefault="00B437FF" w:rsidP="00B437F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10198" w:type="dxa"/>
        <w:tblInd w:w="-10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5571"/>
        <w:gridCol w:w="575"/>
        <w:gridCol w:w="635"/>
        <w:gridCol w:w="575"/>
        <w:gridCol w:w="753"/>
        <w:gridCol w:w="575"/>
        <w:gridCol w:w="635"/>
        <w:gridCol w:w="453"/>
      </w:tblGrid>
      <w:tr w:rsidR="00B437FF" w:rsidRPr="002510B9" w:rsidTr="002510B9">
        <w:trPr>
          <w:gridBefore w:val="1"/>
          <w:gridAfter w:val="1"/>
          <w:wBefore w:w="426" w:type="dxa"/>
          <w:wAfter w:w="453" w:type="dxa"/>
        </w:trPr>
        <w:tc>
          <w:tcPr>
            <w:tcW w:w="5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 год</w:t>
            </w:r>
          </w:p>
        </w:tc>
        <w:tc>
          <w:tcPr>
            <w:tcW w:w="1210" w:type="dxa"/>
            <w:gridSpan w:val="2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</w:t>
            </w:r>
          </w:p>
        </w:tc>
      </w:tr>
      <w:tr w:rsidR="00B437FF" w:rsidRPr="002510B9" w:rsidTr="002510B9">
        <w:trPr>
          <w:gridBefore w:val="1"/>
          <w:gridAfter w:val="1"/>
          <w:wBefore w:w="426" w:type="dxa"/>
          <w:wAfter w:w="453" w:type="dxa"/>
        </w:trPr>
        <w:tc>
          <w:tcPr>
            <w:tcW w:w="5571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24743,4</w:t>
            </w:r>
          </w:p>
        </w:tc>
        <w:tc>
          <w:tcPr>
            <w:tcW w:w="132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27250,9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29853,1</w:t>
            </w:r>
          </w:p>
        </w:tc>
      </w:tr>
      <w:tr w:rsidR="00B437FF" w:rsidRPr="002510B9" w:rsidTr="002510B9">
        <w:trPr>
          <w:gridBefore w:val="1"/>
          <w:gridAfter w:val="1"/>
          <w:wBefore w:w="426" w:type="dxa"/>
          <w:wAfter w:w="453" w:type="dxa"/>
        </w:trPr>
        <w:tc>
          <w:tcPr>
            <w:tcW w:w="5571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Сельское, лесное хозяйство, охота, рыболовство и рыбоводство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26057,0</w:t>
            </w:r>
          </w:p>
        </w:tc>
        <w:tc>
          <w:tcPr>
            <w:tcW w:w="132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27299,9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29461,7</w:t>
            </w:r>
          </w:p>
        </w:tc>
      </w:tr>
      <w:tr w:rsidR="00B437FF" w:rsidRPr="002510B9" w:rsidTr="002510B9">
        <w:trPr>
          <w:gridBefore w:val="1"/>
          <w:gridAfter w:val="1"/>
          <w:wBefore w:w="426" w:type="dxa"/>
          <w:wAfter w:w="453" w:type="dxa"/>
        </w:trPr>
        <w:tc>
          <w:tcPr>
            <w:tcW w:w="5571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Добыча полезных ископаемых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29669,5</w:t>
            </w:r>
          </w:p>
        </w:tc>
        <w:tc>
          <w:tcPr>
            <w:tcW w:w="132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28046,3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34475,8</w:t>
            </w:r>
          </w:p>
        </w:tc>
      </w:tr>
      <w:tr w:rsidR="00B437FF" w:rsidRPr="002510B9" w:rsidTr="002510B9">
        <w:trPr>
          <w:gridBefore w:val="1"/>
          <w:gridAfter w:val="1"/>
          <w:wBefore w:w="426" w:type="dxa"/>
          <w:wAfter w:w="453" w:type="dxa"/>
        </w:trPr>
        <w:tc>
          <w:tcPr>
            <w:tcW w:w="5571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Обрабатывающие производства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27284,8</w:t>
            </w:r>
          </w:p>
        </w:tc>
        <w:tc>
          <w:tcPr>
            <w:tcW w:w="132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29191,6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32274,0</w:t>
            </w:r>
          </w:p>
        </w:tc>
      </w:tr>
      <w:tr w:rsidR="00B437FF" w:rsidRPr="002510B9" w:rsidTr="002510B9">
        <w:trPr>
          <w:gridBefore w:val="1"/>
          <w:gridAfter w:val="1"/>
          <w:wBefore w:w="426" w:type="dxa"/>
          <w:wAfter w:w="453" w:type="dxa"/>
        </w:trPr>
        <w:tc>
          <w:tcPr>
            <w:tcW w:w="5571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26771,1</w:t>
            </w:r>
          </w:p>
        </w:tc>
        <w:tc>
          <w:tcPr>
            <w:tcW w:w="132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28726,5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30330,8</w:t>
            </w:r>
          </w:p>
        </w:tc>
      </w:tr>
      <w:tr w:rsidR="00B437FF" w:rsidRPr="002510B9" w:rsidTr="002510B9">
        <w:trPr>
          <w:gridBefore w:val="1"/>
          <w:gridAfter w:val="1"/>
          <w:wBefore w:w="426" w:type="dxa"/>
          <w:wAfter w:w="453" w:type="dxa"/>
        </w:trPr>
        <w:tc>
          <w:tcPr>
            <w:tcW w:w="5571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17570,5</w:t>
            </w:r>
          </w:p>
        </w:tc>
        <w:tc>
          <w:tcPr>
            <w:tcW w:w="132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19525,1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21035,1</w:t>
            </w:r>
          </w:p>
        </w:tc>
      </w:tr>
      <w:tr w:rsidR="00B437FF" w:rsidRPr="002510B9" w:rsidTr="002510B9">
        <w:trPr>
          <w:gridBefore w:val="1"/>
          <w:gridAfter w:val="1"/>
          <w:wBefore w:w="426" w:type="dxa"/>
          <w:wAfter w:w="453" w:type="dxa"/>
        </w:trPr>
        <w:tc>
          <w:tcPr>
            <w:tcW w:w="5571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23977,6</w:t>
            </w:r>
          </w:p>
        </w:tc>
        <w:tc>
          <w:tcPr>
            <w:tcW w:w="132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26449,5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29872,1</w:t>
            </w:r>
          </w:p>
        </w:tc>
      </w:tr>
      <w:tr w:rsidR="00B437FF" w:rsidRPr="002510B9" w:rsidTr="002510B9">
        <w:trPr>
          <w:gridBefore w:val="1"/>
          <w:gridAfter w:val="1"/>
          <w:wBefore w:w="426" w:type="dxa"/>
          <w:wAfter w:w="453" w:type="dxa"/>
        </w:trPr>
        <w:tc>
          <w:tcPr>
            <w:tcW w:w="5571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20147,6</w:t>
            </w:r>
          </w:p>
        </w:tc>
        <w:tc>
          <w:tcPr>
            <w:tcW w:w="132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22154,9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24695,9</w:t>
            </w:r>
          </w:p>
        </w:tc>
      </w:tr>
      <w:tr w:rsidR="00B437FF" w:rsidRPr="002510B9" w:rsidTr="002510B9">
        <w:tc>
          <w:tcPr>
            <w:tcW w:w="6572" w:type="dxa"/>
            <w:gridSpan w:val="3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Транспортировка и хранение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30846,6</w:t>
            </w:r>
          </w:p>
        </w:tc>
        <w:tc>
          <w:tcPr>
            <w:tcW w:w="132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33773,7</w:t>
            </w:r>
          </w:p>
        </w:tc>
        <w:tc>
          <w:tcPr>
            <w:tcW w:w="108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36183,1</w:t>
            </w:r>
          </w:p>
        </w:tc>
      </w:tr>
      <w:tr w:rsidR="00B437FF" w:rsidRPr="002510B9" w:rsidTr="002510B9">
        <w:tc>
          <w:tcPr>
            <w:tcW w:w="6572" w:type="dxa"/>
            <w:gridSpan w:val="3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гостиниц и предприятий общественного питания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14428,3</w:t>
            </w:r>
          </w:p>
        </w:tc>
        <w:tc>
          <w:tcPr>
            <w:tcW w:w="132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15221,2</w:t>
            </w:r>
          </w:p>
        </w:tc>
        <w:tc>
          <w:tcPr>
            <w:tcW w:w="108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18020,5</w:t>
            </w:r>
          </w:p>
        </w:tc>
      </w:tr>
      <w:tr w:rsidR="00B437FF" w:rsidRPr="002510B9" w:rsidTr="002510B9">
        <w:tc>
          <w:tcPr>
            <w:tcW w:w="6572" w:type="dxa"/>
            <w:gridSpan w:val="3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области информации и связи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29828,7</w:t>
            </w:r>
          </w:p>
        </w:tc>
        <w:tc>
          <w:tcPr>
            <w:tcW w:w="132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30793,4</w:t>
            </w:r>
          </w:p>
        </w:tc>
        <w:tc>
          <w:tcPr>
            <w:tcW w:w="108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34306,5</w:t>
            </w:r>
          </w:p>
        </w:tc>
      </w:tr>
      <w:tr w:rsidR="00B437FF" w:rsidRPr="002510B9" w:rsidTr="002510B9">
        <w:tc>
          <w:tcPr>
            <w:tcW w:w="6572" w:type="dxa"/>
            <w:gridSpan w:val="3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финансовая и страховая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47174,4</w:t>
            </w:r>
          </w:p>
        </w:tc>
        <w:tc>
          <w:tcPr>
            <w:tcW w:w="132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45984,6</w:t>
            </w:r>
          </w:p>
        </w:tc>
        <w:tc>
          <w:tcPr>
            <w:tcW w:w="108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56099,7</w:t>
            </w:r>
          </w:p>
        </w:tc>
      </w:tr>
      <w:tr w:rsidR="00B437FF" w:rsidRPr="002510B9" w:rsidTr="002510B9">
        <w:tc>
          <w:tcPr>
            <w:tcW w:w="6572" w:type="dxa"/>
            <w:gridSpan w:val="3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операциям с недвижимым имуществом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17832,7</w:t>
            </w:r>
          </w:p>
        </w:tc>
        <w:tc>
          <w:tcPr>
            <w:tcW w:w="132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19822,6</w:t>
            </w:r>
          </w:p>
        </w:tc>
        <w:tc>
          <w:tcPr>
            <w:tcW w:w="108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21553,6</w:t>
            </w:r>
          </w:p>
        </w:tc>
      </w:tr>
      <w:tr w:rsidR="00B437FF" w:rsidRPr="002510B9" w:rsidTr="002510B9">
        <w:tc>
          <w:tcPr>
            <w:tcW w:w="6572" w:type="dxa"/>
            <w:gridSpan w:val="3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профессиональная, научная и техническая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23944,4</w:t>
            </w:r>
          </w:p>
        </w:tc>
        <w:tc>
          <w:tcPr>
            <w:tcW w:w="132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27174,4</w:t>
            </w:r>
          </w:p>
        </w:tc>
        <w:tc>
          <w:tcPr>
            <w:tcW w:w="108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31154,9</w:t>
            </w:r>
          </w:p>
        </w:tc>
      </w:tr>
      <w:tr w:rsidR="00B437FF" w:rsidRPr="002510B9" w:rsidTr="002510B9">
        <w:tc>
          <w:tcPr>
            <w:tcW w:w="6572" w:type="dxa"/>
            <w:gridSpan w:val="3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15325,8</w:t>
            </w:r>
          </w:p>
        </w:tc>
        <w:tc>
          <w:tcPr>
            <w:tcW w:w="132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17715,7</w:t>
            </w:r>
          </w:p>
        </w:tc>
        <w:tc>
          <w:tcPr>
            <w:tcW w:w="108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19637,1</w:t>
            </w:r>
          </w:p>
        </w:tc>
      </w:tr>
      <w:tr w:rsidR="00B437FF" w:rsidRPr="002510B9" w:rsidTr="002510B9">
        <w:tc>
          <w:tcPr>
            <w:tcW w:w="6572" w:type="dxa"/>
            <w:gridSpan w:val="3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31440,8</w:t>
            </w:r>
          </w:p>
        </w:tc>
        <w:tc>
          <w:tcPr>
            <w:tcW w:w="132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36403,6</w:t>
            </w:r>
          </w:p>
        </w:tc>
        <w:tc>
          <w:tcPr>
            <w:tcW w:w="108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38679,4</w:t>
            </w:r>
          </w:p>
        </w:tc>
      </w:tr>
      <w:tr w:rsidR="00B437FF" w:rsidRPr="002510B9" w:rsidTr="002510B9">
        <w:tc>
          <w:tcPr>
            <w:tcW w:w="6572" w:type="dxa"/>
            <w:gridSpan w:val="3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19251,6</w:t>
            </w:r>
          </w:p>
        </w:tc>
        <w:tc>
          <w:tcPr>
            <w:tcW w:w="132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21888,8</w:t>
            </w:r>
          </w:p>
        </w:tc>
        <w:tc>
          <w:tcPr>
            <w:tcW w:w="108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23446,7</w:t>
            </w:r>
          </w:p>
        </w:tc>
      </w:tr>
      <w:tr w:rsidR="00B437FF" w:rsidRPr="002510B9" w:rsidTr="002510B9">
        <w:tc>
          <w:tcPr>
            <w:tcW w:w="6572" w:type="dxa"/>
            <w:gridSpan w:val="3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области здравоохранения и социальных услуг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20855,7</w:t>
            </w:r>
          </w:p>
        </w:tc>
        <w:tc>
          <w:tcPr>
            <w:tcW w:w="132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25499,2</w:t>
            </w:r>
          </w:p>
        </w:tc>
        <w:tc>
          <w:tcPr>
            <w:tcW w:w="108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27435,7</w:t>
            </w:r>
          </w:p>
        </w:tc>
      </w:tr>
      <w:tr w:rsidR="00B437FF" w:rsidRPr="002510B9" w:rsidTr="002510B9">
        <w:tc>
          <w:tcPr>
            <w:tcW w:w="6572" w:type="dxa"/>
            <w:gridSpan w:val="3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19896,5</w:t>
            </w:r>
          </w:p>
        </w:tc>
        <w:tc>
          <w:tcPr>
            <w:tcW w:w="132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23478,1</w:t>
            </w:r>
          </w:p>
        </w:tc>
        <w:tc>
          <w:tcPr>
            <w:tcW w:w="108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25498,5</w:t>
            </w:r>
          </w:p>
        </w:tc>
      </w:tr>
      <w:tr w:rsidR="00B437FF" w:rsidRPr="002510B9" w:rsidTr="002510B9">
        <w:tc>
          <w:tcPr>
            <w:tcW w:w="6572" w:type="dxa"/>
            <w:gridSpan w:val="3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прочих видов услуг</w:t>
            </w:r>
          </w:p>
        </w:tc>
        <w:tc>
          <w:tcPr>
            <w:tcW w:w="121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17790,1</w:t>
            </w:r>
          </w:p>
        </w:tc>
        <w:tc>
          <w:tcPr>
            <w:tcW w:w="132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22240,0</w:t>
            </w:r>
          </w:p>
        </w:tc>
        <w:tc>
          <w:tcPr>
            <w:tcW w:w="1088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251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25870,3</w:t>
            </w:r>
          </w:p>
        </w:tc>
      </w:tr>
    </w:tbl>
    <w:p w:rsidR="00B437FF" w:rsidRPr="002510B9" w:rsidRDefault="00B437FF" w:rsidP="002510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2019 году денежные доходы в расчете на душу населения составили 28358,0 рубля, увеличившись к уровню 2018 года на 6,7 процента, в I квартале 2020 года - 25242,0 рубля (увеличились на 4,7 процента к соответствующему периоду 2019 года).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Таблица 5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Динамика номинальных и реальных денежных доходов населения</w:t>
      </w:r>
    </w:p>
    <w:p w:rsidR="00B437FF" w:rsidRPr="002510B9" w:rsidRDefault="00B437FF" w:rsidP="00B437F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10432" w:type="dxa"/>
        <w:tblInd w:w="-85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"/>
        <w:gridCol w:w="2823"/>
        <w:gridCol w:w="142"/>
        <w:gridCol w:w="1078"/>
        <w:gridCol w:w="142"/>
        <w:gridCol w:w="1079"/>
        <w:gridCol w:w="142"/>
        <w:gridCol w:w="1079"/>
        <w:gridCol w:w="142"/>
        <w:gridCol w:w="1079"/>
        <w:gridCol w:w="142"/>
        <w:gridCol w:w="1079"/>
        <w:gridCol w:w="142"/>
        <w:gridCol w:w="1079"/>
        <w:gridCol w:w="142"/>
      </w:tblGrid>
      <w:tr w:rsidR="00B437FF" w:rsidRPr="002510B9" w:rsidTr="002510B9">
        <w:trPr>
          <w:gridBefore w:val="1"/>
          <w:wBefore w:w="142" w:type="dxa"/>
        </w:trPr>
        <w:tc>
          <w:tcPr>
            <w:tcW w:w="29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220" w:type="dxa"/>
            <w:gridSpan w:val="2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</w:t>
            </w:r>
          </w:p>
        </w:tc>
        <w:tc>
          <w:tcPr>
            <w:tcW w:w="1221" w:type="dxa"/>
            <w:gridSpan w:val="2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</w:t>
            </w:r>
          </w:p>
        </w:tc>
        <w:tc>
          <w:tcPr>
            <w:tcW w:w="1221" w:type="dxa"/>
            <w:gridSpan w:val="2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1221" w:type="dxa"/>
            <w:gridSpan w:val="2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1221" w:type="dxa"/>
            <w:gridSpan w:val="2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221" w:type="dxa"/>
            <w:gridSpan w:val="2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</w:t>
            </w:r>
          </w:p>
        </w:tc>
      </w:tr>
      <w:tr w:rsidR="00B437FF" w:rsidRPr="002510B9" w:rsidTr="002510B9">
        <w:trPr>
          <w:gridBefore w:val="1"/>
          <w:wBefore w:w="142" w:type="dxa"/>
        </w:trPr>
        <w:tc>
          <w:tcPr>
            <w:tcW w:w="2965" w:type="dxa"/>
            <w:gridSpan w:val="2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Среднедушевые денежные доходы населения в месяц, рублей</w:t>
            </w:r>
          </w:p>
        </w:tc>
        <w:tc>
          <w:tcPr>
            <w:tcW w:w="122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20594,4</w:t>
            </w:r>
          </w:p>
        </w:tc>
        <w:tc>
          <w:tcPr>
            <w:tcW w:w="1221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23428,1</w:t>
            </w:r>
          </w:p>
        </w:tc>
        <w:tc>
          <w:tcPr>
            <w:tcW w:w="1221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24005,6</w:t>
            </w:r>
          </w:p>
        </w:tc>
        <w:tc>
          <w:tcPr>
            <w:tcW w:w="1221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25106,6</w:t>
            </w:r>
          </w:p>
        </w:tc>
        <w:tc>
          <w:tcPr>
            <w:tcW w:w="1221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26585,4</w:t>
            </w:r>
          </w:p>
        </w:tc>
        <w:tc>
          <w:tcPr>
            <w:tcW w:w="1221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28358,0</w:t>
            </w:r>
          </w:p>
        </w:tc>
      </w:tr>
      <w:tr w:rsidR="00B437FF" w:rsidRPr="002510B9" w:rsidTr="002510B9">
        <w:trPr>
          <w:gridBefore w:val="1"/>
          <w:wBefore w:w="142" w:type="dxa"/>
        </w:trPr>
        <w:tc>
          <w:tcPr>
            <w:tcW w:w="2965" w:type="dxa"/>
            <w:gridSpan w:val="2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 роста, в % к предыдущему году</w:t>
            </w:r>
          </w:p>
        </w:tc>
        <w:tc>
          <w:tcPr>
            <w:tcW w:w="122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110,1</w:t>
            </w:r>
          </w:p>
        </w:tc>
        <w:tc>
          <w:tcPr>
            <w:tcW w:w="1221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113,8</w:t>
            </w:r>
          </w:p>
        </w:tc>
        <w:tc>
          <w:tcPr>
            <w:tcW w:w="1221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102,5</w:t>
            </w:r>
          </w:p>
        </w:tc>
        <w:tc>
          <w:tcPr>
            <w:tcW w:w="1221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104,6</w:t>
            </w:r>
          </w:p>
        </w:tc>
        <w:tc>
          <w:tcPr>
            <w:tcW w:w="1221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105,9</w:t>
            </w:r>
          </w:p>
        </w:tc>
        <w:tc>
          <w:tcPr>
            <w:tcW w:w="1221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106,7</w:t>
            </w:r>
          </w:p>
        </w:tc>
      </w:tr>
      <w:tr w:rsidR="00B437FF" w:rsidRPr="002510B9" w:rsidTr="002510B9">
        <w:trPr>
          <w:gridAfter w:val="1"/>
          <w:wAfter w:w="142" w:type="dxa"/>
        </w:trPr>
        <w:tc>
          <w:tcPr>
            <w:tcW w:w="2965" w:type="dxa"/>
            <w:gridSpan w:val="2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Реальные денежные доходы населения, в % к предыдущему году</w:t>
            </w:r>
          </w:p>
        </w:tc>
        <w:tc>
          <w:tcPr>
            <w:tcW w:w="1220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21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97,0</w:t>
            </w:r>
          </w:p>
        </w:tc>
        <w:tc>
          <w:tcPr>
            <w:tcW w:w="1221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95,0</w:t>
            </w:r>
          </w:p>
        </w:tc>
        <w:tc>
          <w:tcPr>
            <w:tcW w:w="1221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  <w:tc>
          <w:tcPr>
            <w:tcW w:w="1221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102,1</w:t>
            </w:r>
          </w:p>
        </w:tc>
        <w:tc>
          <w:tcPr>
            <w:tcW w:w="1221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100,5</w:t>
            </w:r>
          </w:p>
        </w:tc>
      </w:tr>
    </w:tbl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структуре денежных доходов 41,8 процента занимает оплата труда наемных работников, социальные выплаты - 24,0 процента, доходы от предпринимательской и другой производственной деятельности - 6,9 процента, доходы от собственности - 2,2 процента, прочие денежные поступления - 25,1 процента.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Таблица 6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Состав денежных доходов населения (в % к итогу)</w:t>
      </w:r>
    </w:p>
    <w:p w:rsidR="00B437FF" w:rsidRPr="002510B9" w:rsidRDefault="00B437FF" w:rsidP="00B437F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10290" w:type="dxa"/>
        <w:tblInd w:w="-85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0"/>
        <w:gridCol w:w="1215"/>
        <w:gridCol w:w="1215"/>
        <w:gridCol w:w="1215"/>
        <w:gridCol w:w="1215"/>
        <w:gridCol w:w="1215"/>
        <w:gridCol w:w="1215"/>
      </w:tblGrid>
      <w:tr w:rsidR="00B437FF" w:rsidRPr="002510B9" w:rsidTr="002510B9"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</w:t>
            </w:r>
          </w:p>
        </w:tc>
      </w:tr>
      <w:tr w:rsidR="00B437FF" w:rsidRPr="002510B9" w:rsidTr="002510B9">
        <w:tc>
          <w:tcPr>
            <w:tcW w:w="3000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доходы - всего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437FF" w:rsidRPr="002510B9" w:rsidTr="002510B9">
        <w:tc>
          <w:tcPr>
            <w:tcW w:w="3000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2510B9">
        <w:tc>
          <w:tcPr>
            <w:tcW w:w="3000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предпринимательской деятельности и другой производственной деятельности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</w:tr>
      <w:tr w:rsidR="00B437FF" w:rsidRPr="002510B9" w:rsidTr="002510B9">
        <w:tc>
          <w:tcPr>
            <w:tcW w:w="3000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труда наемных работников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44,9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40,2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40,5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41,8</w:t>
            </w:r>
          </w:p>
        </w:tc>
      </w:tr>
      <w:tr w:rsidR="00B437FF" w:rsidRPr="002510B9" w:rsidTr="002510B9">
        <w:tc>
          <w:tcPr>
            <w:tcW w:w="3000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24,3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24,4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24,6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23,7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</w:t>
            </w:r>
          </w:p>
        </w:tc>
      </w:tr>
      <w:tr w:rsidR="00B437FF" w:rsidRPr="002510B9" w:rsidTr="002510B9">
        <w:tc>
          <w:tcPr>
            <w:tcW w:w="3000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собственности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</w:t>
            </w:r>
          </w:p>
        </w:tc>
      </w:tr>
      <w:tr w:rsidR="00B437FF" w:rsidRPr="002510B9" w:rsidTr="002510B9">
        <w:tc>
          <w:tcPr>
            <w:tcW w:w="3000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денежные поступления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21,6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25,1</w:t>
            </w:r>
          </w:p>
        </w:tc>
        <w:tc>
          <w:tcPr>
            <w:tcW w:w="121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25,1</w:t>
            </w:r>
          </w:p>
        </w:tc>
      </w:tr>
    </w:tbl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 2019 году </w:t>
      </w:r>
      <w:hyperlink r:id="rId15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прожиточный минимум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 среднем на душу населения составил 10575,0 рубля, что на 8,1 процента больше, чем в 2018 году, величина прожиточного минимума населения в трудоспособном возрасте составила 11362,0 рубля (рост на 8,4 процента), пенсионеров 8796,0 рубля (рост на 8,3 процента), детей - 10285,0 рубля (рост на 6,4 процента).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37FF" w:rsidRPr="002510B9" w:rsidRDefault="00B437FF" w:rsidP="00B43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Информация о ситуации с бедностью в Брянской области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целях определения причин и глубины бедности жителей Брянской области Брянским филиалом "Российская академия народного хозяйства и государственной службы при Президенте Российской Федерации" в 2019 году проведен социологический опрос на территории 27 муниципальных районов и 6 городских округов Брянской области.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Было опрошено 1319 домохозяйств, в которых проживают 4788 граждан.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результатам опроса были определены основные группы бедных.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Первая группа - это семьи, воспитывающие детей. В структуре этой группы наиболее уязвимы многодетные семьи, неполные семьи, студенческие семьи и семьи, воспитывающие детей-инвалидов или детей с ограниченными возможностями здоровья. Причины: низкий уровень заработной платы, высокая иждивенческая нагрузка, отсутствие работы по месту жительства, что особенно актуально для сельской местности и поселков городского типа.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 этой же группе бедных относятся семьи, имеющие в своем составе безработных, в основном это люди </w:t>
      </w:r>
      <w:proofErr w:type="spellStart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предпенсионного</w:t>
      </w:r>
      <w:proofErr w:type="spellEnd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возраста, или имеющие проблемы со здоровьем, или граждане с невысоким образовательным уровнем (соответственно менее конкурентоспособны), или граждане, проживающие в отдаленных территориях, где недостаточно рабочих мест, либо предлагаемая работа не соответствует возможностям и ожиданиям граждан.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Вторая группа - семьи, занимающие иждивенческую позицию, не мотивированные на трудоустройство. Таких семей около 3,9%.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Третья группа - бедные, которые, имея дополнительное имущество, не умеют или не хотят им воспользоваться в целях повышения своего благосостояния (продать, сдать в аренду, либо, если это земельный участок, использовать его как дополнительный источник продуктов питания).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основании проведенного анализа показано, что факторы риска, оказывающие наиболее сильное влияние на попадание в бедность сегодня - это не городские типы поселений, незанятость трудоспособных и низкий уровень заработной платы занятых, наличие детей в составе домохозяйств, плохое состояние здоровья.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Таблица 7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Численность населения с денежными доходами ниже величины прожиточного минимума (в % к общей численности населения)</w:t>
      </w:r>
    </w:p>
    <w:p w:rsidR="00B437FF" w:rsidRPr="002510B9" w:rsidRDefault="00B437FF" w:rsidP="00B437F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10290" w:type="dxa"/>
        <w:tblInd w:w="-7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2"/>
        <w:gridCol w:w="1218"/>
        <w:gridCol w:w="1218"/>
        <w:gridCol w:w="1218"/>
        <w:gridCol w:w="1218"/>
        <w:gridCol w:w="1218"/>
        <w:gridCol w:w="1218"/>
      </w:tblGrid>
      <w:tr w:rsidR="00B437FF" w:rsidRPr="002510B9" w:rsidTr="002510B9"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</w:t>
            </w:r>
          </w:p>
        </w:tc>
      </w:tr>
      <w:tr w:rsidR="00B437FF" w:rsidRPr="002510B9" w:rsidTr="002510B9">
        <w:tc>
          <w:tcPr>
            <w:tcW w:w="2982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Брянская область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14,1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14,2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13,6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13,8</w:t>
            </w:r>
          </w:p>
        </w:tc>
      </w:tr>
      <w:tr w:rsidR="00B437FF" w:rsidRPr="002510B9" w:rsidTr="002510B9">
        <w:tc>
          <w:tcPr>
            <w:tcW w:w="2982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Российская Федерация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11,3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12,9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12,6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12,3</w:t>
            </w:r>
          </w:p>
        </w:tc>
      </w:tr>
    </w:tbl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Численность населения с денежными доходами ниже величины </w:t>
      </w:r>
      <w:hyperlink r:id="rId16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прожиточного минимума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 2019 году составила 13,8 процента в общей численности населения (в 2018 году - 13,6 процента).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Таблица 8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37FF" w:rsidRPr="002510B9" w:rsidRDefault="00B437FF" w:rsidP="00B43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Распределение населения по величине среднедушевых денежных доходов (в % к итогу)</w:t>
      </w:r>
    </w:p>
    <w:p w:rsidR="00B437FF" w:rsidRPr="002510B9" w:rsidRDefault="00B437FF" w:rsidP="00B437F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10290" w:type="dxa"/>
        <w:tblInd w:w="-1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2"/>
        <w:gridCol w:w="1218"/>
        <w:gridCol w:w="1218"/>
        <w:gridCol w:w="1218"/>
        <w:gridCol w:w="1218"/>
        <w:gridCol w:w="1218"/>
        <w:gridCol w:w="1218"/>
      </w:tblGrid>
      <w:tr w:rsidR="00B437FF" w:rsidRPr="002510B9" w:rsidTr="002510B9"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</w:t>
            </w:r>
          </w:p>
        </w:tc>
      </w:tr>
      <w:tr w:rsidR="00B437FF" w:rsidRPr="002510B9" w:rsidTr="002510B9">
        <w:tc>
          <w:tcPr>
            <w:tcW w:w="2982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население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437FF" w:rsidRPr="002510B9" w:rsidTr="002510B9">
        <w:tc>
          <w:tcPr>
            <w:tcW w:w="2982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со среднедушевыми денежными доходами в месяц, рублей: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2510B9">
        <w:tc>
          <w:tcPr>
            <w:tcW w:w="2982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7000,0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11,8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</w:tr>
      <w:tr w:rsidR="00B437FF" w:rsidRPr="002510B9" w:rsidTr="002510B9">
        <w:tc>
          <w:tcPr>
            <w:tcW w:w="2982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7000,1-10000,0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13,1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10,3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9,4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B437FF" w:rsidRPr="002510B9" w:rsidTr="002510B9">
        <w:tc>
          <w:tcPr>
            <w:tcW w:w="2982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10000,1-14000,0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17,2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15,4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13,8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12,7</w:t>
            </w:r>
          </w:p>
        </w:tc>
      </w:tr>
      <w:tr w:rsidR="00B437FF" w:rsidRPr="002510B9" w:rsidTr="002510B9">
        <w:tc>
          <w:tcPr>
            <w:tcW w:w="2982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14000,1-19000,0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17,2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17,3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17,1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16,9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</w:tr>
      <w:tr w:rsidR="00B437FF" w:rsidRPr="002510B9" w:rsidTr="002510B9">
        <w:tc>
          <w:tcPr>
            <w:tcW w:w="2982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19000,1-27000,0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17,6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19,4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19,5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19,9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19,9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20,2</w:t>
            </w:r>
          </w:p>
        </w:tc>
      </w:tr>
      <w:tr w:rsidR="00B437FF" w:rsidRPr="002510B9" w:rsidTr="002510B9">
        <w:tc>
          <w:tcPr>
            <w:tcW w:w="2982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27000,1-45000,0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19,3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19,9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21,1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22,2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23,8</w:t>
            </w:r>
          </w:p>
        </w:tc>
      </w:tr>
      <w:tr w:rsidR="00B437FF" w:rsidRPr="002510B9" w:rsidTr="002510B9">
        <w:tc>
          <w:tcPr>
            <w:tcW w:w="2982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45000,1-60000,0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4,1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5,5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7,9</w:t>
            </w:r>
          </w:p>
        </w:tc>
      </w:tr>
      <w:tr w:rsidR="00B437FF" w:rsidRPr="002510B9" w:rsidTr="002510B9">
        <w:tc>
          <w:tcPr>
            <w:tcW w:w="2982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Свыше 60000,0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4,7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  <w:tc>
          <w:tcPr>
            <w:tcW w:w="121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7,6</w:t>
            </w:r>
          </w:p>
        </w:tc>
      </w:tr>
    </w:tbl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Соотношение среднедушевых денежных доходов населения с величиной </w:t>
      </w:r>
      <w:hyperlink r:id="rId17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прожиточного минимума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на протяжении последних лет практически не изменилось и составляет 2,6-2,7 раза.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Таблица 9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Соотношение среднедушевых денежных доходов с величиной прожиточного минимума</w:t>
      </w:r>
    </w:p>
    <w:p w:rsidR="00B437FF" w:rsidRPr="002510B9" w:rsidRDefault="00B437FF" w:rsidP="00B437F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10926" w:type="dxa"/>
        <w:tblInd w:w="-1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6"/>
        <w:gridCol w:w="1210"/>
        <w:gridCol w:w="1210"/>
        <w:gridCol w:w="1210"/>
        <w:gridCol w:w="1210"/>
        <w:gridCol w:w="1210"/>
        <w:gridCol w:w="1210"/>
      </w:tblGrid>
      <w:tr w:rsidR="00B437FF" w:rsidRPr="002510B9" w:rsidTr="002510B9"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</w:t>
            </w:r>
          </w:p>
        </w:tc>
      </w:tr>
      <w:tr w:rsidR="00B437FF" w:rsidRPr="002510B9" w:rsidTr="002510B9">
        <w:tc>
          <w:tcPr>
            <w:tcW w:w="366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Среднедушевые денежные доходы, рублей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20594,4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23428,1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24005,6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25106,6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26585,4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28358,0</w:t>
            </w:r>
          </w:p>
        </w:tc>
      </w:tr>
      <w:tr w:rsidR="00B437FF" w:rsidRPr="002510B9" w:rsidTr="002510B9">
        <w:tc>
          <w:tcPr>
            <w:tcW w:w="366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Величина </w:t>
            </w:r>
            <w:hyperlink r:id="rId18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прожиточного минимума</w:t>
              </w:r>
            </w:hyperlink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всего населения, рублей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7335,0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8843,0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9099,0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9536,0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9787,0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10575,0</w:t>
            </w:r>
          </w:p>
        </w:tc>
      </w:tr>
      <w:tr w:rsidR="00B437FF" w:rsidRPr="002510B9" w:rsidTr="002510B9">
        <w:tc>
          <w:tcPr>
            <w:tcW w:w="366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Отношение среднедушевых денежных доходов к величине </w:t>
            </w:r>
            <w:hyperlink r:id="rId19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прожиточного минимума</w:t>
              </w:r>
            </w:hyperlink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раз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</w:tr>
      <w:tr w:rsidR="00B437FF" w:rsidRPr="002510B9" w:rsidTr="002510B9">
        <w:tc>
          <w:tcPr>
            <w:tcW w:w="366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Среднемесячная начисленная заработная плата, рублей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20911,0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21679,0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22923,0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24743,0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27251,0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29853,0</w:t>
            </w:r>
          </w:p>
        </w:tc>
      </w:tr>
      <w:tr w:rsidR="00B437FF" w:rsidRPr="002510B9" w:rsidTr="002510B9">
        <w:tc>
          <w:tcPr>
            <w:tcW w:w="366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Величина </w:t>
            </w:r>
            <w:hyperlink r:id="rId20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прожиточного минимума</w:t>
              </w:r>
            </w:hyperlink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трудоспособного населения, рублей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7897,0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9498,0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9762,0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10226,0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10486,0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11362,0</w:t>
            </w:r>
          </w:p>
        </w:tc>
      </w:tr>
      <w:tr w:rsidR="00B437FF" w:rsidRPr="002510B9" w:rsidTr="002510B9">
        <w:tc>
          <w:tcPr>
            <w:tcW w:w="366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Отношение среднемесячной заработной платы к величине </w:t>
            </w:r>
            <w:hyperlink r:id="rId21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прожиточного минимума</w:t>
              </w:r>
            </w:hyperlink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трудоспособного населения, раз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2,4,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</w:t>
            </w:r>
          </w:p>
        </w:tc>
      </w:tr>
      <w:tr w:rsidR="00B437FF" w:rsidRPr="002510B9" w:rsidTr="002510B9">
        <w:tc>
          <w:tcPr>
            <w:tcW w:w="366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размер назначенных пенсий, рублей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10159,5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11272,5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11613,5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12206,6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12694,5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13438,9</w:t>
            </w:r>
          </w:p>
        </w:tc>
      </w:tr>
      <w:tr w:rsidR="00B437FF" w:rsidRPr="002510B9" w:rsidTr="002510B9">
        <w:tc>
          <w:tcPr>
            <w:tcW w:w="366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Величина </w:t>
            </w:r>
            <w:hyperlink r:id="rId2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прожиточного минимума</w:t>
              </w:r>
            </w:hyperlink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пенсионера, рублей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6119,0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7353,0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7572,0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7921,0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8120,0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8796,0</w:t>
            </w:r>
          </w:p>
        </w:tc>
      </w:tr>
      <w:tr w:rsidR="00B437FF" w:rsidRPr="002510B9" w:rsidTr="002510B9">
        <w:tc>
          <w:tcPr>
            <w:tcW w:w="366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Отношение среднего размера назначенных пенсий к величине </w:t>
            </w:r>
            <w:hyperlink r:id="rId23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прожиточного минимума</w:t>
              </w:r>
            </w:hyperlink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пенсионера, раз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12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</w:tbl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состоянию на 1 января 2020 года средний размер назначенных пенсий составил 13929,8 рубля, в том числе: пенсии по старости - 15385,3 рубля, по инвалидности - 8813,1 рубля, по случаю потери кормильца - 11036,5 рубля, пострадавшие в результате радиационных и техногенных катастроф и члены их семей - 12039,6 рубля, пенсии федеральных государственных гражданских служащих - 18325,9 рубля, социальные пенсии - 7979,9 рубля.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Численность пенсионеров по состоянию на 1 января 2020 года составила 416,1 тыс. человек, в том числе, получающие пенсию по старости - 285,4 тыс. человек, по инвалидности - 17,6 тыс. человек, по случаю потери кормильца - 9,7 тыс. человек, пострадавшие в результате радиационных и техногенных катастроф и члены их семей - 76,4 тыс. человек, федеральные государственные гражданские служащие - 0,7 тыс. человек, социальные - 26,3 тыс. человек.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Численность получателей пенсий, имеющих размер пенсии ниже величины </w:t>
      </w:r>
      <w:hyperlink r:id="rId24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прожиточного минимума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пенсионера, снижается, так в 2017 году - 69,1 тыс. человек (16,5% от общей численности пенсионеров), в 2018 году - 63,2 тыс. человек (15,1% от общей численности пенсионеров), в 2019 году - 52,7 тыс. человек (12,7% от общей численности пенсионеров), в первом полугодии 2020 года - 45,1 тыс. человек (10,9% от общей численности пенсионеров). Более половины из указанной выше категории пенсионеров являются получателями социальных пенсий, страховых пенсий по случаю потери кормильца или по инвалидности.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2019 года страховые пенсии индексируются выше </w:t>
      </w:r>
      <w:hyperlink r:id="rId25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уровня инфляции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что и в дальнейшем является основным условием улучшения уровня пенсионного обеспечения.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37FF" w:rsidRPr="002510B9" w:rsidRDefault="00B437FF" w:rsidP="00B43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Меры, реализуемые в рамках национальных проектов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Брянская область досрочно с 2020 года вступила в национальный проект "Производительность труда и поддержка занятости".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Участие в национальном проекте позволит предприятиям получать льготные займы от Фонда развития промышленности до 300 млн. рублей в год под 1,0 процент годовых, сотрудничать с Российским Фондом прямых </w:t>
      </w: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инвестиций, повысить свои компетенции за счет обучения персонала лучшим практикам повышения производительности труда.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2020 года подписаны соглашения о взаимодействии при реализации мероприятий национального проекта с предприятиями АО ПО "</w:t>
      </w:r>
      <w:proofErr w:type="spellStart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Бежицкая</w:t>
      </w:r>
      <w:proofErr w:type="spellEnd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сталь" и ЗАО "Группа Кремний-Эл". В 2021 году предусмотрено вовлечение в проект 14 предприятий. Всего в проекте до 2024 года должны принять участие не менее 58 предприятий региона. Принимающие участие в национальном проекте предприятия обязаны в течение трех лет повысить производительность труда не менее чем на 30 процентов, что повлечет за собой рост заработной платы работающих.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Одним из направлений стратегического развития является малое и среднее предпринимательство и поддержка индивидуальной предпринимательской инициативы.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Показатели деятельности субъектов предпринимательства Брянской области в последние годы демонстрируют положительную динамику.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Объем средств федерального бюджета, предоставляемых на государственную поддержку малого и среднего предпринимательства Брянской области, был увеличен с 48,5 млн. рублей в 2018 году до 325,2 млн. рублей в 2019 году, или в 7 раз.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рамках национального проекта "Малое и среднее предпринимательство и поддержка индивидуальной инициативы" утверждено пять региональных проектов в сфере развития малого и среднего предпринимательства с общим объемом финансирования на 6 лет более 1 млрд. рублей: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рамках регионального проекта "Акселерация субъектов малого и среднего предпринимательства" работа ведется по трем основным направлениям: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организация оказания комплекса услуг, сервисов и мер поддержки субъектам МСП в Центре "Мой бизнес".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Данное направление предусматривает оказание комплекса услуг, в том числе финансовых (кредитных, гарантийных, лизинговых), консультационной и образовательной поддержки, поддержки по созданию и модернизации производств, социального предпринимательства, а также услуг АО "Корпорация "МСП" и АО "Российский экспортный центр".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2019 году 1529 субъектов малого и среднего предпринимательства получили государственную поддержку в Центре "Мой бизнес", что составило 3,8 процента от общего количества субъектов МСП;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реализация программы поддержки субъектов МСП в целях их ускоренного развития в моногородах.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Предусмотрено оказание финансовой поддержки субъектам малого и среднего предпринимательства, занимающихся социально значимыми видами деятельности. На данное направление были направлены бюджетные средства в объеме 10,5 млн. рублей.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Кроме того, государственные </w:t>
      </w:r>
      <w:proofErr w:type="spellStart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микрофинансовые</w:t>
      </w:r>
      <w:proofErr w:type="spellEnd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организации выдают займы предпринимателям моногородов по льготной ставке от 3,5 процента, </w:t>
      </w:r>
      <w:proofErr w:type="spellStart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микрокредитной</w:t>
      </w:r>
      <w:proofErr w:type="spellEnd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компанией "Фонд развития малого и среднего предпринимательства Брянской области" предпринимателям моногородов в 2019 году предоставлены </w:t>
      </w:r>
      <w:proofErr w:type="spellStart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микрозаймы</w:t>
      </w:r>
      <w:proofErr w:type="spellEnd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сумму 31,3 млн. рублей.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развитие центра координации поддержки </w:t>
      </w:r>
      <w:proofErr w:type="spellStart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экспортно</w:t>
      </w:r>
      <w:proofErr w:type="spellEnd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ориентированных субъектов МСП Брянской области.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2019 году при поддержке ЦПЭ на экспорт выведено 62 субъекта МСП.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рамках регионального проекта "Расширение доступа субъектов МСП к финансовым ресурсам, в том числе льготному финансированию" Брянская область участвует во всех федеральных программах льготного кредитования для предпринимателей. В 2019 году субъектам МСП выдано более 1 млрд. рублей льготных кредитов по программе Министерства экономического развития Российской Федерации по ставке 8,5 процента.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ФПП "Брянский Гарантийный Фонд" было предоставлено 16 поручительств в сумме 62,6 млн. рублей, что позволило субъектам МСП привлечь финансовые ресурсы в размере 229,4 млн. рублей. </w:t>
      </w:r>
      <w:proofErr w:type="spellStart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Микрофинансовыми</w:t>
      </w:r>
      <w:proofErr w:type="spellEnd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организациями предоставлено 489 </w:t>
      </w:r>
      <w:proofErr w:type="spellStart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микрозаймов</w:t>
      </w:r>
      <w:proofErr w:type="spellEnd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субъектам малого и среднего предпринимательства на сумму 547,9 млн. рублей. Действующий портфель </w:t>
      </w:r>
      <w:proofErr w:type="spellStart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микрозаймов</w:t>
      </w:r>
      <w:proofErr w:type="spellEnd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31 декабря 2019 года составил 707 </w:t>
      </w:r>
      <w:proofErr w:type="spellStart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микрозаймов</w:t>
      </w:r>
      <w:proofErr w:type="spellEnd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общую сумму 603,3 млн. рублей.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Главной задачей проекта "Популяризация предпринимательства" является вовлечение в предпринимательскую деятельность широких слоев населения Брянской области из различных целевых групп (молодежь до 30 лет, женщины, безработные, лица старше 45 лет, военнослужащие, уволенные в запас, инвалиды, действующие предприниматели).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2019 году участниками данного проекта стали 4076 человек, обучено основам ведения бизнеса, финансовой грамотности более 1000 человек.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Реализация мероприятий национального проекта "Малое и среднее предпринимательство и поддержка индивидуальной инициативы" способствует созданию новых рабочих мест, повышению доходов населения.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Деятельность системы здравоохранения региона направлена на создание условий для сохранения и укрепления здоровья населения Брянской области, повышение доступности оказания медицинской помощи населению.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2019 году началась реализация национальных проектов в здравоохранении Брянской области "Здравоохранение" и "Демография", цель которых - увеличение продолжительности жизни граждан и укрепление здоровья нации.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рамках реализации нацпроектов ведется переоснащение медицинских организаций, оказывающих медицинскую помощь больным с онкологическими заболеваниями, региональных сосудистых центров и первичных сосудистых отделений, развитие материально-технической базы детских поликлиник и детских поликлинических отделений, оснащение учреждений передвижными медицинскими комплексами, создание единого цифрового контура.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 целью обеспечения доступности медицинской помощи и повышения эффективности медицинских услуг, объемы, виды и качество которых должны </w:t>
      </w: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соответствовать уровню заболеваемости и потребностям населения, передовым достижениям медицинской науки, реализуется государственная программа "Развитие здравоохранения Брянской области".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Медицинская помощь предоставляется населению Брянской области бесплатно в соответствии с ежегодно утверждаемой территориальной программой государственных гарантий бесплатного оказания гражданам медицинской помощи за счет средств областного бюджета в рамках вышеуказанной государственной программы и средств обязательного медицинского страхования.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Фактические расходы на реализацию территориальной программы в 2019 году составили 17,2 млрд рублей, в том числе за счет средств обязательного медицинского страхования - 14,1 млрд рублей, за счет средств областного бюджета - 3,1 млрд рублей.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Одним из приоритетов государственной политики в сфере здравоохранения Брянской области является своевременное выявление и коррекция факторов риска неинфекционных заболеваний. Реализация мероприятий, направленных на формирование здорового образа жизни населения, носит системный характер.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целью раннего выявления заболеваний, являющихся причиной инвалидности и преждевременной смертности населения, в области в 2019 году проводилась диспансеризация определенных групп взрослого населения. Среди несовершеннолетних проводились профилактические медицинские осмотры.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План диспансеризации в 2019 году составлял 224232 человека. Количество граждан, прошедших диспансеризацию в 2019 году, составило 216284 человека (96,4% от подлежащих диспансеризации).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результатам диспансеризации направлены на дополнительное обследование, не входящее в объем диспансеризации, 6295 человек, на получение высокотехнологичной помощи - 188 человек, на санаторно-курортное лечение - 533 человека.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Прошли профилактическое консультирование 41122 человека, школу пациента по различным нозологическим формам - 5998 человек.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регионе проводится активная информационно-коммуникационная работа, направленная на популяризацию здорового образа жизни, в том числе среди молодежи, категории лиц, являющейся основной для будущего социального и экономического благополучия области. Данная категория населения является также главной составляющей для повышения рождаемости и улучшения демографических показателей в регионе.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территории Брянской области с 2019 года в рамках </w:t>
      </w:r>
      <w:hyperlink r:id="rId26" w:anchor="block_450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федерального проекта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"Спорт - норма жизни" национального проекта "Демография" реализуется региональный проект, которым предусмотрен ряд мероприятий, направленных на увеличение количества населения Брянской области, занимающихся физической культурой и спортом, на обеспечение населения объектами спорта, в том числе для бесплатного пользования малоимущими жителями региона.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 текущем году в рамках </w:t>
      </w:r>
      <w:hyperlink r:id="rId27" w:anchor="block_181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федеральной целевой программы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"Развитие физической культуры и спорта в Российской Федерации на 2016 - 2020 годы" завершена реконструкция стадиона "Десна" в </w:t>
      </w:r>
      <w:proofErr w:type="spellStart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Бежицком</w:t>
      </w:r>
      <w:proofErr w:type="spellEnd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районе г. Брянска.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июле 2019 года началось строительство объекта "Дворец единоборств в Советском районе г. Брянска". Планируемый срок ввода объекта - до конца 2021 года.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рамках </w:t>
      </w:r>
      <w:hyperlink r:id="rId28" w:anchor="block_450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федерального проекта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"Спорт - норма жизни" на территории Брянской области в 2019 году возведены два физкультурно-оздоровительных комплекса открытого типа, одиннадцать площадок, футбольное поле с легкоатлетическими беговыми дорожками на стадионе, устройство футбольного поля с искусственным покрытием.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результатам данных мероприятий показатели регионального проекта "Спорт - норма жизни" в 2019 году составили: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доля детей и молодежи, систематически занимающихся физической культурой и спортом, в общей численности детей и молодежи - 75,9%;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доля граждан среднего возраста, систематически занимающихся физической культурой и спортом, в общей численности граждан среднего возраста - 17,4%;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доля граждан старшего возраста, систематически занимающихся физической культурой и спортом, в общей численности граждан старшего возраста - 8,3%;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доля занимающихся по программам спортивной подготовки в организациях ведомственной принадлежности физической культуры и спорта, в общем количестве занимающихся в организациях ведомственной принадлежности физической культуры и спорта - 100%;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уровень обеспеченности граждан спортивными сооружениями, исходя из единовременной пропускной способности объектов спорта, - 63,3%.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рамках </w:t>
      </w:r>
      <w:hyperlink r:id="rId29" w:anchor="block_450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федерального проекта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"Спорт - норма жизни" на территории Брянской области в 2020 году планируется обустройство футбольного поля с легкоатлетическими беговыми дорожками, создание 6 малых спортивных площадок ГТО, устройство футбольного поля с искусственным покрытием, приобретение спортивного оборудования и инвентаря для приведения организаций спортивной подготовки в нормативное состояние.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Наряду с предоставлением услуг в сфере физической культуры и спорта в регионе организовано бесплатное посещение один день в месяц областных музеев, парков культуры и отдыха, а также выставок.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Решением Правительства Брянской области в государственных музеях и их филиалах установлен бесплатный вход детей до 16 лет.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домах культуры муниципальных образований осуществляется бесплатное посещение мероприятий, которые проводятся по билетам.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детских школах искусств муниципальных районов и городских округов многодетные семьи освобождаются от родительских взносов, в школах искусств г. Брянска льгота для детей из многодетных семей составляет 50%.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 Брянских театрах установлены льготные цены на билеты на спектакли и концерты для многодетных семей: в Брянском областном театре юного зрителя стоимость билета для многодетных семей составляет 50% от общей стоимости билета, в Брянском областном театре кукол утверждена стоимость билетов для многодетных семей в размере не более 100 рублей, Брянский театр драмы имени А.К. Толстого реализует социально значимый проект "Билет в театр", в рамках которого осуществляется показ спектаклей по сниженной цене для многодетных семей.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Также театры и концертные организации несколько раз в год организуют показы спектаклей и концертных программ для многодетных семей на безвозмездной основе.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37FF" w:rsidRPr="002510B9" w:rsidRDefault="00B437FF" w:rsidP="00B43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Информация об имеющихся в Брянской области мерах социальной поддержки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состоянию на 1 января 2020 года численность населения Брянской области составляет 1192,5 тыс. человек.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последним данным учета 602437 жителей области являются получателями различных мер социальной поддержки. Общее количество предоставляемых мер социальной поддержки составляет около 70 видов.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бюджете 2020 года на нормативно-публичные обязательства предусмотрено 9,881 млрд. рублей (6,384 млрд. руб. - федеральный бюджет, 3,497 млрд. руб. - областной бюджет).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Важнейшей категорией, которой предоставляется поддержка органами социальной защиты населения области, являются семьи с детьми.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Брянской области численность семей, имеющих детей, насчитывается около 151 тыс., в которых воспитываются 231,2 тыс. детей.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Меры социальной поддержки предоставляются 51 тыс. семей, в которых воспитываются 82 тыс. детей.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Система поддержки семей с детьми в Брянской области представляет собой комплекс мер социальной поддержки (пособий, компенсаций и иных видов), предоставляемых из федерального и регионального бюджетов. Всего учреждениями социальной защиты населения семьям с детьми назначается и выплачивается 23 вида пособий и компенсаций.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эти цели в 2019 году было израсходовано более 1,9 млрд. рублей, в том числе средства областного бюджета - 0,9 млн. рублей.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2020 году в бюджете на данные цели предусмотрено 4,6 млрд. рублей (в том числе средства областного бюджета -1,1 млрд. рублей).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территории Брянской области с 2019 года активно реализуется национальный проект "Демография". В рамках регионального проекта "Финансовая поддержка семей при рождении детей" реализуется ряд мер социальной поддержки, финансируемых из средств федерального и областного бюджетов. Особое внимание уделяется поддержке многодетных семей.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Финансовое обеспечение проекта на 2020 год составляет 2 203,2 млн. рублей (федеральный бюджет - 1 753,3 млн. рублей, областной бюджет - 346,7 млн. рублей, средства внебюджетных фондов (фонд ОМС) - 103,2 млн. рублей).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 направлениями проекта семьям с детьми предоставляются следующие меры социальной поддержки: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Ежемесячная выплата при рождении (усыновлении) первого ребенка (федеральный бюджет) в размере 10 606 рублей. По состоянию на 1 июля 2020 года на данные цели направлено 424,66 млн. руб. для 6 821 семьи.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Ежемесячная выплата, назначаемая в случае рождения третьего ребенка или последующих детей, - в размере 10 606 рублей. По состоянию на 1 июля 2020 года выплату получают 4 338 семей, объем денежных средств составил 322,80 млн. рублей.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Целью достижения показателей национального проекта, поддержки семей с детьми с 1 января 2020 года на территории Брянской области принят комплекс мер, направленный на поддержку рождаемости. Так, увеличены размеры ряда выплат, которые осуществляются в рамках нацпроекта "Демография".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Дополнительное единовременное пособие на рождение ребенка увеличено с 1000 рублей до 10000 рублей. По состоянию на 1 июля 2020 года количество семей, получивших выплату в 2020 году, - 5 553, направлено 21,89 млн. руб. (в 2019 г. - 8029 семей на 8 млн. руб.).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Единовременное пособие зарегистрированной многодетной семье увеличено с 2000 рублей до 10000 рублей. По состоянию на 1 июля 2020 года количество семей, получивших выплату в 2020 году - 735 на 4,50 млн. руб.; (в 2019 г. - 1500 семей на 3 млн. руб.).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С 1 января 2020 года увеличен размер областного материнского (семейного) капитала, предоставляемого в связи с рождением третьего или последующих детей: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100000,00 руб. до 200000,00 рубля;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одновременном рождении двух детей, один из которых является третьим и (или) последующим по числу рожденных (усыновленных) матерью, - 400000,00 рубля;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одновременном рождении трех и более детей - 1200000,00 рубля.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Расширен перечень направлений использования средств областного материнского (семейного) капитала: на капитальный и (или) текущий ремонт жилого помещения, улучшение бытовых условий проживания семьи.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истекший период 2020 года выдан 521 сертификат, распорядились средствами 171 семья на сумму 14,72 млн. рублей.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Кроме указанных мер социальной поддержки увеличено единовременное пособие на школьников из многодетной малообеспеченной семьи к началу учебного года с 1000 рублей до 5000 рублей; численность получателей - 11887 человек.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Всего на данные цели в региональном бюджете 2020 года запланированы финансовые средства в объеме 314 млн. рублей.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 целях улучшения демографической ситуации в Брянской области во исполнение </w:t>
      </w:r>
      <w:hyperlink r:id="rId30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Указа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Президента Российской Федерации от 7 мая 2012 года N 606 с 1 января 2013 года введена ежемесячная денежная выплата семьям при рождении (усыновлении) третьего или последующих детей, родившихся (усыновленных) после 31 декабря 2012 года. В рамках реализации Указа были приняты нормативные правовые акты администрации Брянской области, устанавливающие размер пособия, порядок назначения и выплаты пособия, а также размер среднедушевого денежного дохода в расчете на душу населения Брянской области (принимается ежегодно).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Размер ежемесячной денежной выплаты: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2019 год - 10029,00 рубля, 2020 год - 10 606,00 рубля.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Право на выплату определяется с учетом материального благосостояния семьи: доход на каждого члена семьи не должен превышать величину среднего денежного дохода в расчете на душу населения. На 2019 год величина данного дохода составляла 27355,40 рубля, в 2020 году - 28129,20 рубля.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состоянию на 1 июля 2020 года назначена ежемесячная денежная выплата на 4616 детей на сумму 319,2 млн. рублей (расходы областного бюджета - 25,5 млн. рублей).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2019 год назначена ежемесячная денежная выплата на сумму 616,7 млн. рублей (расходы областного бюджета - 49,3 млн. рублей).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Многодетным семьям предоставляется ежемесячная денежная компенсация оплаты коммунальных услуг. Семьи, имеющие от трех до восьми детей, получают компенсацию в размере 30% оплаты коммунальных услуг, семьям с 9 и более детьми оплата компенсируется в полном объеме. На реализацию этой меры социальной поддержки в 2019 году из областного бюджета было направлено 56,5 млн. рублей, за 6 месяцев 2020 года - 32,8 млн. рублей.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Члены многодетных семей имеют право бесплатного проезда в городском общественном транспорте - троллейбусах и автобусах (кроме такси). Бесплатным проездом в общественном транспорте ежегодно пользуются около 9 тыс. граждан. Мера социальной поддержки финансируется из областного бюджета, на ее реализацию в 2019 году было направлено 63,0 млн. рублей, за 6 месяцев 2020 года - 17 млн. рублей.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 исполнение </w:t>
      </w:r>
      <w:hyperlink r:id="rId31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Указа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Президента Российской Федерации от 20 марта 2020 года N 199 "О дополнительных мерах государственной поддержки семей, имеющих детей" с 1 января 2020 года установлена ежемесячная денежная выплата на ребенка в возрасте от трех до семи лет включительно.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Финансовое обеспечение данной меры социальной поддержки в 2020 году составляет 1,343 млрд. рублей.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Ежемесячная денежная выплата предоставляется семьям, в которых размер среднедушевого дохода не превышает величину </w:t>
      </w:r>
      <w:hyperlink r:id="rId32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прожиточного минимума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на душу населения за II квартал года, предшествующего году обращения за назначением данной выплаты, величина которого в Брянской области составляет 10905,00 рубля.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Размер ежемесячной выплаты составит 50% величины </w:t>
      </w:r>
      <w:hyperlink r:id="rId33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прожиточного минимума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для детей за II квартал года, предшествующего году обращения за назначением ежемесячной выплаты (в 2020 году - 5303,00 руб.).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Даная выплата уже назначена на 24131 ребенка на общую сумму 740,8 млн. рублей.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Кроме того, по инициативе Президента Российской Федерации с 1 июня 2020 года размер пособия по уходу за первым ребенком для лиц, не подлежащих обязательному социальному страхованию на случай временной нетрудоспособности и в связи с материнством, был увеличен с 3 375,77 рубля до 6 752 рублей.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Брянской области из резервного фонда Правительства Российской Федерации выделены дополнительные финансовые средства в виде субвенции в размере 53 426,7 тыс. рублей.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состоянию на 1 июля 2020 года численность получателей данной выплаты составляет 1 575 человек.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назначенные меры социальной поддержки ежегодно индексируются.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Гражданам с низкими доходами, расходы которых на оплату жилищно-коммунальных услуг превышают 22% их доходов, предоставляется субсидия на оплату жилого помещения и коммунальных услуг. Этой мерой социальной поддержки пользуются в среднем около 15 тыс. семей в год. На выплату субсидий гражданам в 2019 году было направлено 283,7 млн. рублей из областного бюджета, за 6 месяцев 2020 года - 138,1 млн. рублей.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Гражданам, имеющим доходы ниже </w:t>
      </w:r>
      <w:hyperlink r:id="rId34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прожиточного минимума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проживающим на территории региона, оказывается государственная социальная помощь за счет средств областного бюджета в соответствии с положениями </w:t>
      </w:r>
      <w:hyperlink r:id="rId35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Федерального закона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от 17 июля 1999 года N 178-ФЗ "О государственной социальной помощи".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Данный вид социальной помощи предоставляется малоимущим гражданам, обратившимся в учреждения социального обслуживания населения, в виде единовременной денежной выплаты один раз в год.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Средний размер выплаты в 2019 году составил 4000 рублей на одну малоимущую семью. По итогам 2019 года 18 396 малоимущим семьям произведена выплата данного вида социальной помощи на общую сумму 74,4 млн. рублей.</w:t>
      </w:r>
    </w:p>
    <w:p w:rsidR="00B437FF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2510B9" w:rsidRDefault="002510B9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510B9" w:rsidRDefault="002510B9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510B9" w:rsidRDefault="002510B9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510B9" w:rsidRDefault="002510B9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510B9" w:rsidRDefault="002510B9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510B9" w:rsidRDefault="002510B9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510B9" w:rsidRDefault="002510B9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510B9" w:rsidRPr="002510B9" w:rsidRDefault="002510B9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Таблица 10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Динамика выплаты государственной социальной помощи малоимущим гражданам Брянской области</w:t>
      </w:r>
    </w:p>
    <w:p w:rsidR="00B437FF" w:rsidRPr="002510B9" w:rsidRDefault="00B437FF" w:rsidP="00B437F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96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8"/>
        <w:gridCol w:w="1489"/>
        <w:gridCol w:w="1490"/>
        <w:gridCol w:w="1490"/>
        <w:gridCol w:w="1490"/>
        <w:gridCol w:w="1104"/>
      </w:tblGrid>
      <w:tr w:rsidR="00B437FF" w:rsidRPr="002510B9" w:rsidTr="002510B9">
        <w:tc>
          <w:tcPr>
            <w:tcW w:w="2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B437FF" w:rsidRPr="002510B9" w:rsidTr="002510B9">
        <w:tc>
          <w:tcPr>
            <w:tcW w:w="2568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малоимущих семей, получивших государственную социальную помощь</w:t>
            </w:r>
          </w:p>
        </w:tc>
        <w:tc>
          <w:tcPr>
            <w:tcW w:w="1489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</w:t>
            </w:r>
          </w:p>
        </w:tc>
        <w:tc>
          <w:tcPr>
            <w:tcW w:w="149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9371</w:t>
            </w:r>
          </w:p>
        </w:tc>
        <w:tc>
          <w:tcPr>
            <w:tcW w:w="149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10685</w:t>
            </w:r>
          </w:p>
        </w:tc>
        <w:tc>
          <w:tcPr>
            <w:tcW w:w="149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</w:t>
            </w:r>
          </w:p>
        </w:tc>
        <w:tc>
          <w:tcPr>
            <w:tcW w:w="110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18396</w:t>
            </w:r>
          </w:p>
        </w:tc>
      </w:tr>
      <w:tr w:rsidR="00B437FF" w:rsidRPr="002510B9" w:rsidTr="002510B9">
        <w:tc>
          <w:tcPr>
            <w:tcW w:w="2568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выплат, млн. руб.</w:t>
            </w:r>
          </w:p>
        </w:tc>
        <w:tc>
          <w:tcPr>
            <w:tcW w:w="1489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49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49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49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10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74,4</w:t>
            </w:r>
          </w:p>
        </w:tc>
      </w:tr>
    </w:tbl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поддержку детей-сирот и детей, оставшихся без попечения родителей, которых в Брянской области 3932 человека (1,7% от детского населения), в 2019 году израсходовано 537,4 млн. рублей.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регионе социальная поддержка состоит из следующих мер: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Ежемесячное содержание подопечных детей: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одного подопечного ребенка до 6 лет - 6877 руб.;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одного подопечного ребенка от 6 до 18 лет - 7735 руб.;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проезд ребенка в общественном транспорте - 318 руб.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Вознаграждения приемных родителей: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воспитание одного ребенка - 5906 руб.;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воспитание каждого последующего дополнительно по 4475 руб.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Данные выплаты ежегодно индексируются.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Предусмотрены дополнительные меры социальной поддержки замещающим семьям за счет средств областного бюджета: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гражданам, усыновившим ребенка, оставшегося без попечения родителей, назначается пособие в размере 15 000 рублей;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гражданам, взявшим на воспитание ребенка-инвалида (усыновителям, опекунам (попечителям), приемным родителям), назначается пособие в размере 10 000 рублей;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усыновлении ребенка-инвалида гражданину назначаются два пособия (15 000 рублей и 10 000 рублей);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замещающим семьям, оказавшимся в трудной жизненной ситуации, оказывается единовременная материальная помощь в размере до 12 000 рублей.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Детям-сиротам, имеющим закрепленное жилое помещение, из областного бюджета осуществляются следующие выплаты: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оформление документов по передаче жилых помещений в собственность детей-сирот в размере до 6 000 рублей (в 2019 году - 35 человек);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на оплату коммунальных услуг (ежемесячно) в размере 500 рублей на каждого ребенка сироту (в 2019 году - 309 человек);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приобретение строительных материалов для осуществления ремонта жилых помещений, закрепленных за детьми сиротами, в размере до 15 000 рублей (в 2019 году - 58 человек).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Одной из важнейших задач, направленных на соблюдение прав и законных интересов детей-сирот в Брянской области, является обеспечение их жильем.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Благодаря пристальному вниманию как на федеральном, так и на региональном уровнях, с каждым годом увеличивается объем денежных средств, выделяемых на приобретение жилья детям-сиротам. Если в 2011 году из областного бюджета было выделено всего 24,7 млн. руб., то в последние 3 года из областного бюджета выделено уже по 320 млн. руб., что в 13 раз больше.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период с 2015 года по 2019 год включительно из областного и федерального бюджетов было выделено 1,5 млрд. руб., из которых 1,1 млрд. руб. - это средства областного бюджета. Приобретено 1 432 квартиры.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2019 году на обеспечение жильем детей-сирот из областного и федерального бюджетов было выделено 398,6 млн. руб., из которых 320,0 млн. руб. - из областного бюджета и 78,6 млн. руб. - из федерального бюджета. Средства федерального бюджета освоены в полном объеме.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2019 году приобретено 137 жилых помещений и 8 жилых помещений предоставлено детям-сиротам из собственного муниципального фонда районов и городских округов, всего 145 квартир.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2020 год на эти цели выделено 386,2 млн. руб., из которых 320,0 млн. руб. - средства областного бюджета и 66,2 млн. руб. - средства федерального бюджета.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37FF" w:rsidRPr="002510B9" w:rsidRDefault="00B437FF" w:rsidP="00B43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Информация о практике применения социального контракта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2013 года на территории Брянской области производится оказание государственной социальной помощи малоимущим семьям на основании социального контракта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Основные нормы предоставления данной меры социальной поддержки закреплены </w:t>
      </w:r>
      <w:hyperlink r:id="rId36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постановлением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Правительства Брянской области от 10 октября 2016 года N 521 "Об утверждении Положения о размерах, условиях и порядке назначения и выплаты государственной социальной помощи на основании социального контракта малоимущим семьям, малоимущим одиноко проживающим гражданам в Брянской области".</w:t>
      </w:r>
    </w:p>
    <w:p w:rsidR="00B437FF" w:rsidRPr="002510B9" w:rsidRDefault="00B437FF" w:rsidP="00B437FF">
      <w:pPr>
        <w:shd w:val="clear" w:color="auto" w:fill="FFFFFF"/>
        <w:spacing w:after="0" w:line="240" w:lineRule="atLeast"/>
        <w:outlineLvl w:val="3"/>
        <w:rPr>
          <w:rFonts w:ascii="Times New Roman" w:eastAsia="Times New Roman" w:hAnsi="Times New Roman" w:cs="Times New Roman"/>
          <w:i/>
          <w:iCs/>
          <w:color w:val="800080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i/>
          <w:iCs/>
          <w:color w:val="800080"/>
          <w:sz w:val="28"/>
          <w:szCs w:val="28"/>
          <w:lang w:eastAsia="ru-RU"/>
        </w:rPr>
        <w:t>ГАРАНТ: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800080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i/>
          <w:iCs/>
          <w:color w:val="800080"/>
          <w:sz w:val="28"/>
          <w:szCs w:val="28"/>
          <w:lang w:eastAsia="ru-RU"/>
        </w:rPr>
        <w:t>По-видимому, в тексте предыдущего абзаца допущена опечатка. Номер названного </w:t>
      </w:r>
      <w:hyperlink r:id="rId37" w:history="1">
        <w:r w:rsidRPr="002510B9">
          <w:rPr>
            <w:rFonts w:ascii="Times New Roman" w:eastAsia="Times New Roman" w:hAnsi="Times New Roman" w:cs="Times New Roman"/>
            <w:i/>
            <w:iCs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постановления</w:t>
        </w:r>
      </w:hyperlink>
      <w:r w:rsidRPr="002510B9">
        <w:rPr>
          <w:rFonts w:ascii="Times New Roman" w:eastAsia="Times New Roman" w:hAnsi="Times New Roman" w:cs="Times New Roman"/>
          <w:i/>
          <w:iCs/>
          <w:color w:val="800080"/>
          <w:sz w:val="28"/>
          <w:szCs w:val="28"/>
          <w:lang w:eastAsia="ru-RU"/>
        </w:rPr>
        <w:t> следует читать как "N 521-п"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До 2020 года максимальный размер выплаты малоимущей семье по социальному контракту составлял 20 000 рублей, помощь предоставляется семье один раз в три года.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Ввиду незначительного размера помощи в области имели место случаи (6%), когда малоимущие семьи после окончания срока действия социального контракта не могли существенно улучшить свое финансовое положение, что понуждало их к повторным обращениям за государственной социальной помощью.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рамках мер, проводимых на территории Брянской области в соответствии с Указом Президента Российской Федерации, по снижению уровня бедности среди населения, в целях стимулирования граждан к активным действиям по преодолению ими трудной жизненной ситуации, в том числе по выходу из сложной финансовой ситуации, учитывая, что социальный контракт отмечен как один из действенных способов повышения реальных доходов населения, в 2020 году размер данного вида помощи увеличен до 100 000 рублей.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Единовременная выплата заявителю осуществляется в соответствии с мероприятиями программы социальной адаптации получателя и фактически понесенными расходами в следующих размерах: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малоимущей семье, малоимущему одиноко проживающему гражданину - не более 50 000 рублей;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малоимущей семье, имеющей одного ребенка, - не более 60 000 рублей;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малоимущей семье, имеющей не более двух детей, - не более 70 000 рублей;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малоимущей семье, имеющей трех и более детей, - не более 100 000 рублей.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Увеличение размера помощи и проведенная информационно-разъяснительная кампания по оказанию государственной социальной помощи на основании социального контракта повлекли увеличение количества малоимущих семей, заключающих социальные контракты с учреждениями социального обслуживания населения.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37FF" w:rsidRPr="002510B9" w:rsidRDefault="002510B9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Таблица 11</w:t>
      </w:r>
    </w:p>
    <w:p w:rsidR="00B437FF" w:rsidRPr="002510B9" w:rsidRDefault="00B437FF" w:rsidP="00B43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Оказание государственной социальной помощи малоимущим гражданам Брянской области на основании социального контракта</w:t>
      </w:r>
    </w:p>
    <w:p w:rsidR="00B437FF" w:rsidRPr="002510B9" w:rsidRDefault="00B437FF" w:rsidP="00B437F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99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0"/>
        <w:gridCol w:w="933"/>
        <w:gridCol w:w="933"/>
        <w:gridCol w:w="933"/>
        <w:gridCol w:w="933"/>
        <w:gridCol w:w="933"/>
        <w:gridCol w:w="933"/>
        <w:gridCol w:w="933"/>
        <w:gridCol w:w="1364"/>
      </w:tblGrid>
      <w:tr w:rsidR="00B437FF" w:rsidRPr="002510B9" w:rsidTr="002510B9"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Первое полугодие 2020 года</w:t>
            </w:r>
          </w:p>
        </w:tc>
      </w:tr>
      <w:tr w:rsidR="00B437FF" w:rsidRPr="002510B9" w:rsidTr="002510B9">
        <w:tc>
          <w:tcPr>
            <w:tcW w:w="2021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получателей</w:t>
            </w:r>
          </w:p>
        </w:tc>
        <w:tc>
          <w:tcPr>
            <w:tcW w:w="93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3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3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3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3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3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93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135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</w:tr>
      <w:tr w:rsidR="00B437FF" w:rsidRPr="002510B9" w:rsidTr="002510B9">
        <w:tc>
          <w:tcPr>
            <w:tcW w:w="2021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выплат, млн. руб.</w:t>
            </w:r>
          </w:p>
        </w:tc>
        <w:tc>
          <w:tcPr>
            <w:tcW w:w="93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3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3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3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93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3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93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35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</w:tr>
    </w:tbl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2019 год помощь на основании социального контракта получили 423 малоимущие семьи на общую сумму 8,3 млн. рублей, что в 3,5 раза больше 2018 года и в 16,5 раз больше 2017 года.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первое полугодие 2020 года заключено 329 социальных контрактов, что составляет 77,7% от общего количества контрактов, заключенных за весь 2019 год.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Основной категорией получателей социальной помощи на основании социального контракта являются семьи с детьми (более 90%), из них 50% это многодетные семьи, 33% составляют неполные семьи и семьи с детьми-инвалидами.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Численность граждан, получивших государственную социальную помощь на основании социального контракта в 2019 году, составляет 1719 человек из заключенных 423 контрактов, в том числе: 745 человек, проживающих в городской и 974 человека в сельской местностях; 423 малоимущие семьи (малоимущие одиноко проживающие граждане); 365 семей с детьми до 16-ти лет; 30 семей, имеющих в составе инвалидов; 165 многодетных семей; 124 неполные семьи.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Наибольшее количество семей, заключающих социальный контракт, направляют денежные средства на развитие личного подсобного хозяйства.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Из 423 семей, воспользовавшихся данной мерой социальной поддержки в 2019 году, 347 семей, что составляет 82% от общего количества получателей, направили денежные средства на развитие личного подсобного хозяйства (приобретены коровы, козы, свиньи, птица, корма для животных и птиц, теплицы, улья и пчелы, мотоблоки, </w:t>
      </w:r>
      <w:proofErr w:type="spellStart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мотокультиваторы</w:t>
      </w:r>
      <w:proofErr w:type="spellEnd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), 76 семей - 18% получателей использовали денежные средства на иные цели (покупка швейных машинок и </w:t>
      </w:r>
      <w:proofErr w:type="spellStart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оверлоков</w:t>
      </w:r>
      <w:proofErr w:type="spellEnd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оборудования и принадлежностей для оказания услуг населению по маникюру, парикмахерских услуг, оборудования для выпечки, приобретены сварочные аппараты, деревообрабатывающие инструменты).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Основная часть семей, направивших денежные средства на ведение личного подсобного хозяйства, смогла повысить жизненный уровень в связи с возможностью улучшения рациона питания членов семьи и реализации излишков сельскохозяйственной продукции. Численность граждан, у которых увеличились натуральные поступления из личного подсобного хозяйства по окончании срока действия социального контракта, - 305 человек.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Численность граждан, преодолевших трудную жизненную ситуацию в результате заключения социального контракта - 351, их доля в общей численности малоимущих граждан, получивших государственную социальную помощь на основании социального контракта, - 20,4%.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Среднедушевой доход семьи до заключения социального контракта составлял 6028 рублей и по окончании срока действия социального контракта увеличен до 7247 рублей.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 соответствии с утвержденным порядком контроль за исполнением социального контракта осуществляется на протяжении от 3 месяцев до года и определяется программой социальной адаптации. Специалисты комплексного центра социального обслуживания осуществляют ежемесячные выходы в семью и составляют контрольные акты материально-бытового обследования.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Законодательно закреплена возможность досрочного расторжения социального контракта учреждением социального обслуживания населения в случае невыполнения получателем мероприятий программы социальной адаптации без уважительных причин, установленных решением комиссии, либо представления недостоверной информации в ходе исполнения социального контракта.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момента внедрения социальных контрактов в регионе случаев их досрочного прекращения не зафиксировано.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2020 году на федеральном уровне запланировано расширение направлений использования денежных средств, получаемых гражданами в рамках указанной меры социальной поддержки, в частности, на ежемесячную денежную выплату. Кроме того, впервые планируется </w:t>
      </w:r>
      <w:proofErr w:type="spellStart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софинансирование</w:t>
      </w:r>
      <w:proofErr w:type="spellEnd"/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данного мероприятия из средств федерального бюджета.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Брянской области наряду с утверждением региональной программы снижения доли населения с доходами ниже </w:t>
      </w:r>
      <w:hyperlink r:id="rId38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прожиточного минимума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разрабатываются и согласовываются нормативные правовые документы, регламентирующие порядок назначения и выплаты, условия и размеры государственной социальной помощи на основании социального контракта для малоимущих семей с 2021 года.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37FF" w:rsidRPr="002510B9" w:rsidRDefault="00B437FF" w:rsidP="00B43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Управление и мониторинг хода реализации региональной программы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Ответственным исполнителем региональной программы является департамент семьи, социальной и демографической политики Брянской области.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Взаимодействие ответственного исполнителя региональной программы с соисполнителями региональной программы, ответственными за выполнение мероприятий и достижение значений показателей, осуществляется на стадии подготовки и согласования проекта постановления Правительства Брянской области о внесении изменений в региональную программу и формирования ежеквартальных отчетов о реализации региональной программы и детальных планов-графиков согласно формам, утвержденным </w:t>
      </w:r>
      <w:hyperlink r:id="rId39" w:anchor="block_1300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приложениями 3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hyperlink r:id="rId40" w:anchor="block_1400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4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 региональной программе. Детальный план-график реализации региональной программы составляется ежегодно на плановый год.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Периодичность мониторинга достижения значений плановых показателей региональной программы ежеквартальная, до 10 числа месяца, следующего за отчетным периодом. По результатам мониторинга департаментом семьи, социальной и демографической политики Брянской области формируется отчет в срок до 15 числа месяца, следующего за </w:t>
      </w: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отчетным периодом, по формам, утвержденным </w:t>
      </w:r>
      <w:hyperlink r:id="rId41" w:anchor="block_1500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приложениями 5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hyperlink r:id="rId42" w:anchor="block_1600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6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 региональной программе, и размещается на сайте Минтруда России в программно-информационном комплексе.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Годовой отчет реализации мероприятий и показателей формируется на основании информации, представленной соисполнителями региональной программы, и направляется в Министерство труда и социальной защиты Российской Федерации не позднее 31 января, следующего за отчетным годом.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Реализация региональной программы также возлагается на рабочий орган (комиссия, совет, группа и т.п.), вид и персональный состав которого утверждается распоряжением Губернатора Брянской области.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состав рабочего органа входят представители исполнительных органов государственной власти Брянской области, ответственных за выполнение мероприятий и достижение значений показателей региональной программы, территориального органа Федеральной службы государственной статистики по Брянской области, органов местного самоуправления, общественных организаций и иных заинтересованных организаций.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sectPr w:rsidR="00B437FF" w:rsidRPr="002510B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437FF" w:rsidRPr="002510B9" w:rsidRDefault="00B437FF" w:rsidP="00B43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I. Показатели для реализации региональной программы</w:t>
      </w:r>
    </w:p>
    <w:p w:rsidR="00B437FF" w:rsidRPr="002510B9" w:rsidRDefault="00B437FF" w:rsidP="00B437F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1481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841"/>
        <w:gridCol w:w="1127"/>
        <w:gridCol w:w="943"/>
        <w:gridCol w:w="944"/>
        <w:gridCol w:w="944"/>
        <w:gridCol w:w="840"/>
        <w:gridCol w:w="840"/>
        <w:gridCol w:w="546"/>
        <w:gridCol w:w="780"/>
        <w:gridCol w:w="546"/>
        <w:gridCol w:w="567"/>
        <w:gridCol w:w="840"/>
        <w:gridCol w:w="495"/>
        <w:gridCol w:w="840"/>
        <w:gridCol w:w="320"/>
        <w:gridCol w:w="737"/>
        <w:gridCol w:w="108"/>
      </w:tblGrid>
      <w:tr w:rsidR="00B437FF" w:rsidRPr="002510B9" w:rsidTr="002510B9">
        <w:trPr>
          <w:gridAfter w:val="1"/>
          <w:wAfter w:w="108" w:type="dxa"/>
        </w:trPr>
        <w:tc>
          <w:tcPr>
            <w:tcW w:w="5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spellStart"/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841" w:type="dxa"/>
            <w:vMerge w:val="restart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27" w:type="dxa"/>
            <w:vMerge w:val="restart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(факт)</w:t>
            </w:r>
          </w:p>
        </w:tc>
        <w:tc>
          <w:tcPr>
            <w:tcW w:w="944" w:type="dxa"/>
            <w:vMerge w:val="restart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(факт)</w:t>
            </w:r>
          </w:p>
        </w:tc>
        <w:tc>
          <w:tcPr>
            <w:tcW w:w="944" w:type="dxa"/>
            <w:vMerge w:val="restart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(факт)</w:t>
            </w: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6511" w:type="dxa"/>
            <w:gridSpan w:val="10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Целевое значение показателя</w:t>
            </w:r>
          </w:p>
        </w:tc>
      </w:tr>
      <w:tr w:rsidR="00B437FF" w:rsidRPr="002510B9" w:rsidTr="002510B9">
        <w:tc>
          <w:tcPr>
            <w:tcW w:w="5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1" w:type="dxa"/>
            <w:vMerge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vMerge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54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54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56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32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45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B437FF" w:rsidRPr="002510B9" w:rsidTr="002510B9">
        <w:trPr>
          <w:gridAfter w:val="1"/>
          <w:wAfter w:w="108" w:type="dxa"/>
        </w:trPr>
        <w:tc>
          <w:tcPr>
            <w:tcW w:w="14706" w:type="dxa"/>
            <w:gridSpan w:val="17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Цель: Обеспечение темпа устойчивого роста доходов населения и уровня пенсионного обеспечения не ниже инфляции</w:t>
            </w:r>
          </w:p>
        </w:tc>
      </w:tr>
      <w:tr w:rsidR="00B437FF" w:rsidRPr="002510B9" w:rsidTr="002510B9">
        <w:tc>
          <w:tcPr>
            <w:tcW w:w="55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4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Реальная заработная плата работников организаций</w:t>
            </w:r>
            <w:hyperlink r:id="rId43" w:anchor="block_1111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12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г/г</w:t>
            </w:r>
          </w:p>
        </w:tc>
        <w:tc>
          <w:tcPr>
            <w:tcW w:w="943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94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94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54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4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6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37FF" w:rsidRPr="002510B9" w:rsidTr="002510B9">
        <w:tc>
          <w:tcPr>
            <w:tcW w:w="55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4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среднего размера назначенных пенсий</w:t>
            </w:r>
          </w:p>
        </w:tc>
        <w:tc>
          <w:tcPr>
            <w:tcW w:w="112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3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94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94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54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4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</w:t>
            </w:r>
          </w:p>
        </w:tc>
        <w:tc>
          <w:tcPr>
            <w:tcW w:w="56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4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32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845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</w:tr>
      <w:tr w:rsidR="00B437FF" w:rsidRPr="002510B9" w:rsidTr="002510B9">
        <w:trPr>
          <w:gridAfter w:val="1"/>
          <w:wAfter w:w="108" w:type="dxa"/>
        </w:trPr>
        <w:tc>
          <w:tcPr>
            <w:tcW w:w="14706" w:type="dxa"/>
            <w:gridSpan w:val="17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Цель: Снижение в два раза уровня бедности в Брянской области по сравнению с показателем 2017 года</w:t>
            </w:r>
          </w:p>
        </w:tc>
      </w:tr>
      <w:tr w:rsidR="00B437FF" w:rsidRPr="002510B9" w:rsidTr="002510B9">
        <w:tc>
          <w:tcPr>
            <w:tcW w:w="55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4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с денежными доходами ниже величины </w:t>
            </w:r>
            <w:hyperlink r:id="rId44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прожиточного минимума</w:t>
              </w:r>
            </w:hyperlink>
          </w:p>
        </w:tc>
        <w:tc>
          <w:tcPr>
            <w:tcW w:w="112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от общей численности населения</w:t>
            </w:r>
          </w:p>
        </w:tc>
        <w:tc>
          <w:tcPr>
            <w:tcW w:w="943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94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94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54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7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54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4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32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845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B437FF" w:rsidRPr="002510B9" w:rsidTr="002510B9">
        <w:tc>
          <w:tcPr>
            <w:tcW w:w="55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4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малоимущих граждан, получивших государственную социальную помощь на </w:t>
            </w: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основании социального контракта, в общей численности малоимущих граждан, получивших государственную социальную помощь</w:t>
            </w:r>
          </w:p>
        </w:tc>
        <w:tc>
          <w:tcPr>
            <w:tcW w:w="112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943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4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45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B437FF" w:rsidRPr="002510B9" w:rsidTr="002510B9">
        <w:tc>
          <w:tcPr>
            <w:tcW w:w="55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4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преодолевших трудную жизненную ситуацию, в общей численности получателей государственной социальной помощи на основании социального контракта</w:t>
            </w:r>
          </w:p>
        </w:tc>
        <w:tc>
          <w:tcPr>
            <w:tcW w:w="112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3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45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B437FF" w:rsidRPr="002510B9" w:rsidTr="002510B9">
        <w:tc>
          <w:tcPr>
            <w:tcW w:w="55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4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созданных групп дошкольного образования, присмотра и ухода за детьми дошкольного возраста в негосударственном секторе дошкольного образования за счет субсидии из федерального бюджета бюджетам субъектов Российской Федерации с учетом приоритетности региональных программ </w:t>
            </w: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субъектов Российской Федерации, не менее групп</w:t>
            </w:r>
          </w:p>
        </w:tc>
        <w:tc>
          <w:tcPr>
            <w:tcW w:w="112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групп</w:t>
            </w:r>
          </w:p>
        </w:tc>
        <w:tc>
          <w:tcPr>
            <w:tcW w:w="943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7FF" w:rsidRPr="002510B9" w:rsidTr="002510B9">
        <w:tc>
          <w:tcPr>
            <w:tcW w:w="55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4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женщин, находящихся в отпуске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занятости, прошедших переобучение и повышение квалификации</w:t>
            </w:r>
          </w:p>
        </w:tc>
        <w:tc>
          <w:tcPr>
            <w:tcW w:w="112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43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4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4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54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54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56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4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32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845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</w:tr>
      <w:tr w:rsidR="00B437FF" w:rsidRPr="002510B9" w:rsidTr="002510B9">
        <w:tc>
          <w:tcPr>
            <w:tcW w:w="55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4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систематически занимающегося физической культурой и спортом, в общей численности населения в возрасте 3 - 79 лет</w:t>
            </w:r>
          </w:p>
        </w:tc>
        <w:tc>
          <w:tcPr>
            <w:tcW w:w="112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3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94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94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4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4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6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45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B437FF" w:rsidRPr="002510B9" w:rsidTr="002510B9">
        <w:tc>
          <w:tcPr>
            <w:tcW w:w="55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4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получателей выплат, пособий и иных форм социальной поддержки, решение о предоставлении поддержки которым </w:t>
            </w: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осуществляется с учетом нуждаемости в соответствии с утвержденным нормативным правовым актом</w:t>
            </w:r>
          </w:p>
        </w:tc>
        <w:tc>
          <w:tcPr>
            <w:tcW w:w="112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943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94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94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54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7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54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56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4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32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845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B437FF" w:rsidRPr="002510B9" w:rsidTr="002510B9">
        <w:tc>
          <w:tcPr>
            <w:tcW w:w="55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84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</w:t>
            </w:r>
          </w:p>
        </w:tc>
        <w:tc>
          <w:tcPr>
            <w:tcW w:w="112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43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4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54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54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56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4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32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45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</w:tr>
      <w:tr w:rsidR="00B437FF" w:rsidRPr="002510B9" w:rsidTr="002510B9">
        <w:tc>
          <w:tcPr>
            <w:tcW w:w="556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84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 с ограниченными возможностями здоровья и инвалидностью, охваченных дополнительным </w:t>
            </w: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образованием, в том числе с использованием дистанционных технологий, от общего числа указанной категории детей</w:t>
            </w:r>
          </w:p>
        </w:tc>
        <w:tc>
          <w:tcPr>
            <w:tcW w:w="112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943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4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44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4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46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6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2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45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</w:tbl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------------------------------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* Данные на 2025 - 2030 годы будут установлены после доведения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исполнительных органов государственной власти субъектов Российской Федерации.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510B9" w:rsidRDefault="002510B9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510B9" w:rsidRDefault="002510B9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Приложение 2</w:t>
      </w: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 </w:t>
      </w:r>
      <w:hyperlink r:id="rId45" w:anchor="block_1000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региональной программе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снижения доли населения</w:t>
      </w: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 доходами ниже прожиточного</w:t>
      </w: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минимума в Брянской области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II. План мероприятий</w:t>
      </w:r>
    </w:p>
    <w:p w:rsidR="00B437FF" w:rsidRPr="002510B9" w:rsidRDefault="00B437FF" w:rsidP="00B437F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146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0"/>
        <w:gridCol w:w="3408"/>
        <w:gridCol w:w="3408"/>
        <w:gridCol w:w="2309"/>
        <w:gridCol w:w="2627"/>
        <w:gridCol w:w="2361"/>
      </w:tblGrid>
      <w:tr w:rsidR="00B437FF" w:rsidRPr="002510B9" w:rsidTr="00B437F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proofErr w:type="spellStart"/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результат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ресурсного обеспечения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(при наличии), тыс. рублей</w:t>
            </w:r>
          </w:p>
        </w:tc>
      </w:tr>
      <w:tr w:rsidR="00B437FF" w:rsidRPr="002510B9" w:rsidTr="00B437FF">
        <w:tc>
          <w:tcPr>
            <w:tcW w:w="14625" w:type="dxa"/>
            <w:gridSpan w:val="6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Задача 1. Повышение уровня доходов граждан и превышение темпов роста доходов граждан, в том числе средней заработной платы, над темпом </w:t>
            </w:r>
            <w:hyperlink r:id="rId46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роста инфляции</w:t>
              </w:r>
            </w:hyperlink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Рассмотрение на заседаниях областной трехсторонней комиссии по регулированию социально-трудовых отношений вопроса об увеличении минимальной заработной платы путем ежегодного заключения регионального соглашения о минимальной заработной плате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заключение регионального соглашения между Правительством Брянской области, Союзом организаций профсоюзов "Федерация профсоюзов Брянской области" и Брянской областной ассоциацией промышленников и предпринимателей - региональным объединением работодателей о минимальной заработной плате в Брянской области</w:t>
            </w:r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исполнительные органы государственной власти области, Союз организаций профсоюзов "Федерация профсоюзов Брянской области" (по согласованию), Брянская областная ассоциация промышленников и предпринимателей - региональное объединение работодателей (по согласованию)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рамках текущей деятельности</w:t>
            </w: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объема инвестиций в основной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 на душу населения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объем инвестиций в основной капитал за счет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всех источников финансирования на душу населения, тыс. рублей на человека: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2020 - 50,9;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2021 - 56,7;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2022 - 63,1;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2023 - 70,3;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2024 - 77,3;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47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экономического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развития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новых рабочих мест в результате реализации приоритетных инвестиционных проектов предприятиями, получившими меры государственной поддержки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новых рабочих мест в результате реализации приоритетных инвестиционных проектов, ед.: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2020 - 500;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2021 - 600;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2022 - 650;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2023 - 700;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2024 - 730;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48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экономического развития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 количества высокопроизводительных рабочих мест во внебюджетном секторе экономики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высокопроизводительных рабочих мест во внебюджетном секторе экономики, тыс. мест: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2020 - 102;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2021 - 107;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2022 - 112;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2023 - 117;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2024 - 123;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49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экономического развития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Содействие </w:t>
            </w:r>
            <w:proofErr w:type="spellStart"/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самозанятости</w:t>
            </w:r>
            <w:proofErr w:type="spellEnd"/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безработных граждан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самозанятых</w:t>
            </w:r>
            <w:proofErr w:type="spellEnd"/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самозанятых</w:t>
            </w:r>
            <w:proofErr w:type="spellEnd"/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чел.: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2021 - 5000;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2022 - 5100;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2023 - 3900;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2024 - 3700;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50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экономического развития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комплекса услуг, сервисов и мер поддержки субъектам малого и среднего предпринимательства в центре "Мой бизнес"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субъектов МСП, охваченных услугами центра "Мой бизнес", в % к общей численности субъектов МСП: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2020 - 4;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2021 - 5;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2022 - 7;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2023 - 9;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2024 - 10;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51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экономического развития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2020 - 131 335,8;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2021 - 77 831,1;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2022 - 90 117,7;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2023 - 125 146,5;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2024 - 88 124,4;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52" w:anchor="block_1113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Популяризация предпринимательства (реализация комплексных программ по вовлечению различных категорий населения в предпринимательскую деятельность)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физических лиц - участников регионального проекта "Популяризация предпринимательства", чел.: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2020 - 4 320;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2021 - 4 402;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2022 - 4 075;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2023 - 3 913;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2024 - 3 260;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53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экономического развития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2020 - 9 962,5;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2021 - 4 981,2;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2022 - 7 970,0;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2023 - 10 361,0;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2024 - 10 460,6;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54" w:anchor="block_1113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1.8.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льготного доступа субъектов малого и среднего предпринимательства к производственным площадям и помещениям Брянского областного промышленного парка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площади производственных помещений, доступных для размещения субъектов МСП, кв. м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2020 - 2024 - 20 756,7 (ежегодно);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55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экономического развития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субъектов малого и среднего предпринимательства в рамках реализации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программ (подпрограмм) развития малого и среднего предпринимательства </w:t>
            </w:r>
            <w:proofErr w:type="spellStart"/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монопрофильных</w:t>
            </w:r>
            <w:proofErr w:type="spellEnd"/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количество субъектов малого и среднего предпринимательства </w:t>
            </w:r>
            <w:proofErr w:type="spellStart"/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монопрофильных</w:t>
            </w:r>
            <w:proofErr w:type="spellEnd"/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образований, получивших государственную поддержку, ед.: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2020 - 13;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2021 - 12;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2022 - 9;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2023 - 9;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2024 - 9;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56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экономического развития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2020 - 21 795,6;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2021 - 28 664,1;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2022 - 38 075,7;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2023 - 38 022,7;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2024 - 28 613,4;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57" w:anchor="block_1113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1.10.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основам предпринимательской деятельности, финансовой грамотности (в том числе школьников, а также лиц старшего поколения);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уровня финансовой грамотности населения Брянской области</w:t>
            </w:r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ГАУ ДПО "БИПКРО"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1.11.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</w:t>
            </w:r>
            <w:proofErr w:type="spellStart"/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докапитализации</w:t>
            </w:r>
            <w:proofErr w:type="spellEnd"/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микрофинансовых</w:t>
            </w:r>
            <w:proofErr w:type="spellEnd"/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организаций Брянской области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выдаваемых </w:t>
            </w:r>
            <w:proofErr w:type="spellStart"/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микрозаймов</w:t>
            </w:r>
            <w:proofErr w:type="spellEnd"/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МФО субъектам МСП, ед.: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2020 - 761;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2021 - 668;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2022 - 716;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2023 - 764;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2024 - 812;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58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экономического развития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2020 - 173 851,2;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2023 - 0;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2024 - 6 915,7;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59" w:anchor="block_1113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1.12.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Выдача гарантий и поручительств региональной гарантийной организацией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суммарный объем кредитов, выдаваемых субъектам МСП с привлечением гарантий и поручительств АО "Корпорация "МСП", АО "МСП Банк" и региональных гарантийных организаций, млн. руб.: 2020 - 2024 - 399,81 (ежегодно); 2025 - 2030</w:t>
            </w:r>
            <w:hyperlink r:id="rId60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экономического развития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1.13.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недопущению роста уровня безработицы по методологии МОТ выше 5%, в том числе: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безработицы по методологии МОТ, %: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2020 - 2024 - 5 (ежегодно);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61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государственной службы по труду и занятости населения, департамент образования и науки Брянской области (по согласованию)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рамках текущей деятельности</w:t>
            </w: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1.13.1.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ярмарок вакансий и учебных рабочих мест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ярмарок вакансий и учебных рабочих мест, ед.: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2020 - 2024 - 85 (ежегодно);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62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государственной службы по труду и занятости населения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2020 - 2024 - 162,5 (ежегодно);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63" w:anchor="block_1113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1.13.2.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трудоустроенных, чел.: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2020 - 2024 - 2220 (ежегодно);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64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государственной службы по труду и занятости населения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2020 - 2024 - 12838,1 (ежегодно);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65" w:anchor="block_1113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1.13.3.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Профессиональное обучение и дополнительное профессиональное образование безработных граждан, включая обучение в другой местности, незанятых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деятельность;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численность безработных граждан, прошедших профессиональное обучение и получивших дополнительное профессиональное образование, чел.: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2020 - 2024 - 770 (ежегодно);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66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государственной службы по труду и занятости населения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2020 - 10924,9;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2021 - 2024 - 11159,8;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67" w:anchor="block_1113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1.13.4.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временного трудоустройства граждан из числа работников организаций, находящихся под риском увольнения, общественных работ для граждан, ищущих работу и обратившихся в органы службы занятости, и безработных граждан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граждан, чел.: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2020 - 739</w:t>
            </w:r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государственной службы по труду и занятости населения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2020 - 34959,9</w:t>
            </w: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1.14.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Содействие занятости отдельных категорий граждан: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1.14.1.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для детей от 2-х месяцев до 3-х лет новых мест в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дошкольных образовательных организациях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2019 - 780;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2020 - 350;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2021 - 370</w:t>
            </w:r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2019 - 2021 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образования и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науки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2019 - 657926,626;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2020 - 518705,577;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2021 - 354989,498</w:t>
            </w: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1.14.2.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Переобучение и повышение квалификации женщин, находящихся в отпуске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женщин, чел.: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2020 - 110;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2021 - 289;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2022 - 2024 - 361 (ежегодно);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68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государственной службы по труду и занятости населения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2020 - 4099,8;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2021 - 16573,1;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2022 - 2024 - 21495,7;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69" w:anchor="block_1113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1.14.3.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Профессиональное обучение и дополнительное профессиональное образование лиц в возрасте 50-ти лет и старше, а также лиц </w:t>
            </w:r>
            <w:proofErr w:type="spellStart"/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предпенсионного</w:t>
            </w:r>
            <w:proofErr w:type="spellEnd"/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возраста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лиц, чел.: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2020 - 101;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2021 - 2024 - 337 (ежегодно);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70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государственной службы по труду и занятости населения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2020 - 3612,0;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2021 - 2024 - 26713,1;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71" w:anchor="block_1113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1.15.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работ по снижению неформальной занятости и легализации "теневых" доходов: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1.15.1.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Размещение публикаций о негативных последствиях сокрытия фактической заработной платы и ведения "теневого" бизнеса, о работодателях, допускающих нарушения </w:t>
            </w:r>
            <w:hyperlink r:id="rId72" w:anchor="block_5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трудового законодательства</w:t>
              </w:r>
            </w:hyperlink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 части выплаты заработной платы и официального трудоустройства работников, в средствах массовой информации и на официальных интернет-сайтах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публикаций по вопросам трудовой занятости и своевременной заработной платы, ед.: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2020 - 2024 - 12 (ежегодно);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73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государственной службы по труду и занятости населения, межведомственные комиссии (советы) по снижению неформальной занятости в муниципальных образованиях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рамках текущей деятельности</w:t>
            </w: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1.15.2.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разъяснительной работы, в том числе общественных обсуждений, встреч, разъяснительных бесед с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работниками и работодателями по вопросам соблюдения </w:t>
            </w:r>
            <w:hyperlink r:id="rId74" w:anchor="block_5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трудового законодательства</w:t>
              </w:r>
            </w:hyperlink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части трудовых отношений и оплаты труда, организация работы горячей линии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количество публикаций по вопросам трудовой занятости и своевременной заработной платы, ед.: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2020 - 2023 - 4 (ежегодно);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2024 - 2030</w:t>
            </w:r>
            <w:hyperlink r:id="rId75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государственной службы по труду и занятости населения, межведомственные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комиссии (советы) по снижению неформальной занятости в муниципальных образованиях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рамках текущей деятельности</w:t>
            </w: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1.15.3.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Информирование руководителей хозяйствующих субъектов, использующих труд наемных работников, о последствиях </w:t>
            </w:r>
            <w:proofErr w:type="spellStart"/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неоформления</w:t>
            </w:r>
            <w:proofErr w:type="spellEnd"/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трудовых отношений и использования "серых" и "черных" схем выплаты заработной платы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мероприятий, ед.: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2020 - 2024 - 30;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76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государственной службы по труду и занятости населения, межведомственные комиссии (советы) по снижению неформальной занятости в муниципальных образованиях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рамках текущей деятельности</w:t>
            </w: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1.16.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сфере развития сельского хозяйства: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1.16.1.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грантов в форме субсидий из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областного бюджета крестьянским (фермерским) хозяйствам, включая индивидуальных предпринимателей, сельскохозяйственным потребительским кооперативам, за исключением сельскохозяйственных кредитных потребительских кооперативов, на поддержку начинающих фермеров и развитие семейных ферм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количество новых постоянных рабочих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мест, созданных в крестьянских (фермерских) хозяйствах, осуществивших проекты создания и развития своих хозяйств с помощью средств государственной поддержки: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2020 - 2024 - 39 единиц ежегодно;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77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сельского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хозяйства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2020 - 74000;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2021 - 2024 - 44000 (ежегодно);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78" w:anchor="block_1113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1.16.2.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части затрат сельскохозяйственных товаропроизводителей на поддержку молодых специалистов и квалифицированных рабочих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молодых специалистов и квалифицированных рабочих, работавших в сельхозпредприятиях, крестьянских (фермерских) хозяйствах, включая индивидуальных предпринимателей,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получивших субсидии на их поддержку: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2020 - 2024 -190 человек (ежегодно);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79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сельского хозяйства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2020 - 2024 - 16300 (ежегодно);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80" w:anchor="block_1113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1.16.3.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Содействие в организации и проведении ярмарок по реализации сельскохозяйственной продукции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функционирование сельскохозяйственных ярмарок</w:t>
            </w:r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сельского хозяйства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1.17.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диспансеризации, профилактических осмотров, в том числе детей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охвата диспансеризацией и профилактическими осмотрами не менее 70% от подлежащих диспансеризации и профилактическим осмотрам</w:t>
            </w:r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здравоохранения Брянской области, главные врачи медицинских организаций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рамках территориальной программы обязательного медицинского страхования</w:t>
            </w:r>
          </w:p>
        </w:tc>
      </w:tr>
      <w:tr w:rsidR="00B437FF" w:rsidRPr="002510B9" w:rsidTr="00B437FF">
        <w:tc>
          <w:tcPr>
            <w:tcW w:w="14625" w:type="dxa"/>
            <w:gridSpan w:val="6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2. Развитие системы социальной помощи нуждающимся гражданам</w:t>
            </w: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и ведение реестров граждан с доходами ниже </w:t>
            </w:r>
            <w:hyperlink r:id="rId81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прожиточного минимума</w:t>
              </w:r>
            </w:hyperlink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актуализация данных в целях максимального охвата нуждающихся в предоставлении мер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социальной поддержки граждан</w:t>
            </w:r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семьи, социальной и демографической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политики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государственной социальной помощи гражданам, находящимся в трудной жизненной ситуации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финансовой помощи нуждающимся жителям региона, чел.: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2020 - 5000;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2021 - 2024 - 5100;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82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семьи, социальной и демографической политики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2020 - 68977,0;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2021 - 2024 - 80000,0;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83" w:anchor="block_1113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дополнительных мер социальной поддержки семьям с детьми, имеющим доходы ниже величины </w:t>
            </w:r>
            <w:hyperlink r:id="rId84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прожиточного минимума</w:t>
              </w:r>
            </w:hyperlink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установленного в субъекте Российской Федерации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2.3.1.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ежемесячной выплаты при рождении после 1 января 2018 года первого ребенка до достижения им возраста 1,5 лет в размере </w:t>
            </w:r>
            <w:hyperlink r:id="rId85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прожиточного минимума</w:t>
              </w:r>
            </w:hyperlink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установленного в субъекте Российской Федерации;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количество семей, охваченных ежемесячной выплатой в связи с рождением ребенка: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2020 - 2 172 семьи;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2021 - 1 921 семья;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2022 - 1 766 семей;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2023 - 1 454 семей;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2024 - 1 300 семей;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86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семьи, социальной и демографической политики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2020 - 1 236004,6;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2021 - 2024 - 1 287776,3 (ежегодно);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87" w:anchor="block_1113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2.3.2.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ежемесячной денежной выплаты на ребенка до достижения им возраста 3-х лет семьям, нуждающимся в поддержке, при рождении после 31 декабря 2012 года третьего или последующих детей, в размере </w:t>
            </w:r>
            <w:hyperlink r:id="rId88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прожиточного минимума</w:t>
              </w:r>
            </w:hyperlink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для детей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численности получателей выплаты: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2020 - 870 семей;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2021 - 870 семей;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2022 - 878 семей;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2023 - 886 семей;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2024 - 894 семьи;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89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семьи, социальной и демографической политики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2020 - 602760,2;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2021 - 633381,5;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2022 - 2024 - 678074,4 (ежегодно);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90" w:anchor="block_1113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2.3.3.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распоряжения средствами федерального материнского (семейного) капитала и регионального материнского (семейного) капитала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семей, охваченных средствами областного материнского (семейного) капитала: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2020 - 859 семей;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2021 - 859 семей</w:t>
            </w:r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2020 - 2021 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семьи, социальной и демографической политики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2020 - 140300000;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2021 - 140300000</w:t>
            </w: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2.3.4.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ежемесячной денежной выплаты на ребенка в возрасте от 3-х до 7 лет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доходов семей, имеющих детей. Количество получателей: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2020 - 21110;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2021 - 30000;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2022 - 30500;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2023 - 31000;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2024 - 31000;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91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семьи, социальной и демографической политики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2020 - 1484840021,7;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2021 - 111767217,4;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2022 - 2024 - 86952038,3 (ежегодно);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92" w:anchor="block_1113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единовременного пособия гражданам при всех формах устройства детей, лишенных родительского попечения, в семью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доходов семей</w:t>
            </w:r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семьи, социальной и демографической политики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2020 - 8664,5;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2021 - 8326,5;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2022-2024 - 8510,8;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93" w:anchor="block_1113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субсидий на оплату жилых помещений и коммунальных услуг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содействие повышению благосостояния граждан Брянской области с невысокими доходами</w:t>
            </w:r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семьи, социальной и демографической политики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2020 - 2024 - 311021,2 (ежегодно);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94" w:anchor="block_1113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Приобретение протезно-ортопедических изделий лицам, не имеющим инвалидности, но по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медицинским показаниям нуждающимся в них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профилактика инвалидности детей Брянской области до 18 лет с ежегодным охватом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 115 человек в период с 2020 по 2024 2025 - 2030</w:t>
            </w:r>
            <w:hyperlink r:id="rId95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семьи, социальной и демографической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политики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2020 - 2024 - 3813,0 (ежегодно);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96" w:anchor="block_1113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семьям, имеющим трех и более детей, земельных участков, обеспеченных инженерной инфраструктурой, для индивидуального жилищного строительства или ведения личного подсобного хозяйства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содействие улучшению жилищных условий многодетным семьям</w:t>
            </w:r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местного самоуправления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2.8.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численность, чел.: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2020 - 2024 - 265;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97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семьи, социальной и демографической политики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2020 - 386228,2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2021 - 194527,8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2022 - 2024 - 196654,2 (ежегодно);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98" w:anchor="block_1113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2.9.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сохранности жилых помещений,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закрепленных за детьми-сиротами и детьми, оставшимися без попечения родителей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численность детей-сирот и детей, оставшихся без попечения родителей,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воспользовавшихся мерой государственной поддержки: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2020 - 337;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2021 - 345;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2022 - 2024 - 340;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99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семьи, социальной и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демографической политики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2020 - 2024 - 4014,0 (ежегодно);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2025 - 2030</w:t>
            </w:r>
            <w:hyperlink r:id="rId100" w:anchor="block_1113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2.10.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Ежегодная индексация мер социальной поддержки отдельным категориям граждан, семьям с детьми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содействие улучшению благосостояния семей с детьми</w:t>
            </w:r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семьи, социальной и демографической политики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2.11.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распоряжения средствами федерального материнского (семейного) капитала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социальное обеспечение семей, имеющих детей. Планируемая численность распорядившихся средствами МСК: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2020 - 8348;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2021 - 8815;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2022 - 9310;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2023 - 2030</w:t>
            </w:r>
            <w:hyperlink r:id="rId101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ОПФР по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2020 - 2260046,7;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2021 - 2351530,5;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2022 - 2140388,9;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2023 - 2030</w:t>
            </w:r>
            <w:hyperlink r:id="rId102" w:anchor="block_1113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2.12.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Установление федеральной социальной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доплаты к пенсии до величины </w:t>
            </w:r>
            <w:hyperlink r:id="rId103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прожиточного минимума</w:t>
              </w:r>
            </w:hyperlink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пенсионера в субъекте Российской Федерации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повышение уровня материального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неработающих пенсионеров. Планируемое кол-во получателей: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2020 - 36,0 тыс. чел.;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2021 - 36,9 тыс. чел.;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2022 - 37,7 тыс. чел.;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2023 - 2030</w:t>
            </w:r>
            <w:hyperlink r:id="rId104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ОПФР по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2020 - 898874,3;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2021 - 1050637,2;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2022 - 1232730,2;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2023 - 2030</w:t>
            </w:r>
            <w:hyperlink r:id="rId105" w:anchor="block_1113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</w:tr>
      <w:tr w:rsidR="00B437FF" w:rsidRPr="002510B9" w:rsidTr="00B437FF">
        <w:tc>
          <w:tcPr>
            <w:tcW w:w="14625" w:type="dxa"/>
            <w:gridSpan w:val="6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3. Развитие системы социального контракта</w:t>
            </w: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государственной социальной помощи на основании социального контракта малоимущим жителям Брянской области, в том числе: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доходов малоимущих семей, в том числе: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2020 - 450 семей;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2021 - 2550 семей;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2022 - 2500 семей;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2023 - 2030</w:t>
            </w:r>
            <w:hyperlink r:id="rId106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семьи, социальной и демографической политики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2020 - 35500,0;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2021 - 247550,6;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2022 - 242283,6;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2023 - 2030</w:t>
            </w:r>
            <w:hyperlink r:id="rId107" w:anchor="block_1113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3.1.1.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сфере занятости (поиск работы и трудоустройство, прохождение профессионального обучения и получение дополнительного профессионального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образования, стажировка и т.п.)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2020 - 0 семей;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2021 - 990 семей;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2022 - 940 семей;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2023 - 2030</w:t>
            </w:r>
            <w:hyperlink r:id="rId108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семьи, социальной и демографической политики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3.1.2.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сфере предпринимательства (открытие собственного дела, развитие </w:t>
            </w:r>
            <w:proofErr w:type="spellStart"/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самозанятости</w:t>
            </w:r>
            <w:proofErr w:type="spellEnd"/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т.п.)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2020 - 0 семей;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2021 - 260 семей;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2022 - 250 семей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2025 - 2030</w:t>
            </w:r>
            <w:hyperlink r:id="rId109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семьи, социальной и демографической политики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3.1.3.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сфере развития личного подсобного хозяйства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2020 - 310 семей;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2021 - 490 семей;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2022 - 480 семей;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2023 - 2030</w:t>
            </w:r>
            <w:hyperlink r:id="rId110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семьи, социальной и демографической политики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14625" w:type="dxa"/>
            <w:gridSpan w:val="6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4. Организация социальной адаптации малоимущих граждан</w:t>
            </w: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бесплатных услуг в учреждениях спортивной подготовки детям и молодежи, в том числе детям с ограниченными возможностями здоровья, детям-инвалидам, детям-сиротам, детям, оставшимся без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попечения родителей, из малоимущих семей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предоставление спортивных услуг детям и молодежи, в том числе детям с ограниченными возможностями здоровья, детям-инвалидам, детям-сиротам, детям, оставшимся без попечения родителей, из малоимущих семей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предоставляются бесплатно</w:t>
            </w:r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физической культуры и спорта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Обустройство малых спортивных площадок, футбольных полей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спортивных услуг детям и молодежи</w:t>
            </w:r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физической культуры и спорта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2020 - 68083,041;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2021-2022 - 11 743,190 (ежегодно);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2023 - 0;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2024 - 0; 2025 - 2030</w:t>
            </w:r>
            <w:hyperlink r:id="rId111" w:anchor="block_1113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Поставка оборудования для спортивных школ олимпийского резерва, в том числе по хоккею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спортивных услуг детям и молодежи</w:t>
            </w:r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физической культуры и спорта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2020 - 26 758,281;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2021 - 25 507,601;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2022 - 7 904,344;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2023 - 0;</w:t>
            </w:r>
          </w:p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2024 - 0; 2025 - 2030</w:t>
            </w:r>
            <w:hyperlink r:id="rId112" w:anchor="block_1113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4.4.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бесплатного (льготного) посещения мероприятий, проводимых учреждениями культуры, находящихся в ведении субъектов Российской Федерации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прав граждан на участие в культурной жизни, равный доступ к культурным ценностям</w:t>
            </w:r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культуры Брянской области, органы местного самоуправления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9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4.5.</w:t>
            </w:r>
          </w:p>
        </w:tc>
        <w:tc>
          <w:tcPr>
            <w:tcW w:w="304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бесплатным доступным дополнительным образованием, в том числе с использованием дистанционных технологий, детей с ограниченными возможностями здоровья, детей-инвалидов</w:t>
            </w:r>
          </w:p>
        </w:tc>
        <w:tc>
          <w:tcPr>
            <w:tcW w:w="29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перечня мероприятий по поэтапному вовлечению детей с ограниченными возможностями здоровья и инвалидностью в дополнительное образование с ростом показателя с 30% до 70% к 2024 году, 2025 - 2030</w:t>
            </w:r>
            <w:hyperlink r:id="rId113" w:anchor="block_1112" w:history="1">
              <w:r w:rsidRPr="002510B9">
                <w:rPr>
                  <w:rFonts w:ascii="Times New Roman" w:eastAsia="Times New Roman" w:hAnsi="Times New Roman" w:cs="Times New Roman"/>
                  <w:color w:val="808080"/>
                  <w:sz w:val="28"/>
                  <w:szCs w:val="28"/>
                  <w:u w:val="single"/>
                  <w:bdr w:val="none" w:sz="0" w:space="0" w:color="auto" w:frame="1"/>
                  <w:lang w:eastAsia="ru-RU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2020 - 2030 годы</w:t>
            </w:r>
          </w:p>
        </w:tc>
        <w:tc>
          <w:tcPr>
            <w:tcW w:w="26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образования и науки Брянской области</w:t>
            </w:r>
          </w:p>
        </w:tc>
        <w:tc>
          <w:tcPr>
            <w:tcW w:w="31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ectPr w:rsidR="00B437FF" w:rsidRPr="002510B9" w:rsidSect="00B437F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br/>
      </w:r>
    </w:p>
    <w:p w:rsidR="00B437FF" w:rsidRPr="002510B9" w:rsidRDefault="00B437FF" w:rsidP="00B437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------------------------------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* Значение показателей будет определено с учетом корректировок региональных проектов и государственных программ.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** Объемы финансирования мероприятия будут определены с учетом корректировок региональных проектов и государственных программ.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Приложение 3</w:t>
      </w: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 </w:t>
      </w:r>
      <w:hyperlink r:id="rId114" w:anchor="block_1000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региональной программе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снижения доли населения</w:t>
      </w: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 доходами ниже прожиточного</w:t>
      </w: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минимума в Брянской области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Детальный план-график</w:t>
      </w: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  <w:t>реализации плановых показателей региональной программы на плановый период ______________________________ года</w:t>
      </w:r>
    </w:p>
    <w:p w:rsidR="00B437FF" w:rsidRPr="002510B9" w:rsidRDefault="00B437FF" w:rsidP="00B437F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151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1"/>
        <w:gridCol w:w="1652"/>
        <w:gridCol w:w="1068"/>
        <w:gridCol w:w="2890"/>
        <w:gridCol w:w="1067"/>
        <w:gridCol w:w="1067"/>
        <w:gridCol w:w="1067"/>
        <w:gridCol w:w="1139"/>
        <w:gridCol w:w="1067"/>
        <w:gridCol w:w="1067"/>
        <w:gridCol w:w="1067"/>
        <w:gridCol w:w="1253"/>
      </w:tblGrid>
      <w:tr w:rsidR="00B437FF" w:rsidRPr="002510B9" w:rsidTr="00B437FF">
        <w:tc>
          <w:tcPr>
            <w:tcW w:w="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proofErr w:type="spellStart"/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1455" w:type="dxa"/>
            <w:vMerge w:val="restart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2925" w:type="dxa"/>
            <w:vMerge w:val="restart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(ФИО, должность, организация)</w:t>
            </w:r>
          </w:p>
        </w:tc>
        <w:tc>
          <w:tcPr>
            <w:tcW w:w="4395" w:type="dxa"/>
            <w:gridSpan w:val="4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Целевое значение показателя на период</w:t>
            </w:r>
          </w:p>
        </w:tc>
        <w:tc>
          <w:tcPr>
            <w:tcW w:w="4395" w:type="dxa"/>
            <w:gridSpan w:val="4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ресурсного обеспечения, тыс. руб.</w:t>
            </w:r>
          </w:p>
        </w:tc>
      </w:tr>
      <w:tr w:rsidR="00B437FF" w:rsidRPr="002510B9" w:rsidTr="00B437F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мес.</w:t>
            </w: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мес.</w:t>
            </w: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мес.</w:t>
            </w: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мес.</w:t>
            </w: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мес.</w:t>
            </w: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мес.</w:t>
            </w: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мес.</w:t>
            </w: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мес.</w:t>
            </w:r>
          </w:p>
        </w:tc>
      </w:tr>
      <w:tr w:rsidR="00B437FF" w:rsidRPr="002510B9" w:rsidTr="00B437FF">
        <w:tc>
          <w:tcPr>
            <w:tcW w:w="15075" w:type="dxa"/>
            <w:gridSpan w:val="12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Цель: обеспечение темпа устойчивого роста доходов населения и уровня пенсионного обеспечения не ниже инфляции</w:t>
            </w:r>
          </w:p>
        </w:tc>
      </w:tr>
      <w:tr w:rsidR="00B437FF" w:rsidRPr="002510B9" w:rsidTr="00B437FF">
        <w:tc>
          <w:tcPr>
            <w:tcW w:w="70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45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0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145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15075" w:type="dxa"/>
            <w:gridSpan w:val="12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Цель: снижение в два раза уровня бедности в Брянской области по сравнению с показателем 2017 года</w:t>
            </w:r>
          </w:p>
        </w:tc>
      </w:tr>
      <w:tr w:rsidR="00B437FF" w:rsidRPr="002510B9" w:rsidTr="00B437FF">
        <w:tc>
          <w:tcPr>
            <w:tcW w:w="70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45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0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145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0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0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Приложение 4</w:t>
      </w: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 </w:t>
      </w:r>
      <w:hyperlink r:id="rId115" w:anchor="block_1000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региональной программе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снижения доли населения</w:t>
      </w: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 доходами ниже прожиточного</w:t>
      </w: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минимума в Брянской области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Детальный план-график</w:t>
      </w: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  <w:t>реализации плановых мероприятий региональной программы на плановый период ______________________ года</w:t>
      </w:r>
    </w:p>
    <w:p w:rsidR="00B437FF" w:rsidRPr="002510B9" w:rsidRDefault="00B437FF" w:rsidP="00B437F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151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1"/>
        <w:gridCol w:w="1937"/>
        <w:gridCol w:w="2145"/>
        <w:gridCol w:w="3570"/>
        <w:gridCol w:w="3570"/>
        <w:gridCol w:w="812"/>
        <w:gridCol w:w="812"/>
        <w:gridCol w:w="812"/>
        <w:gridCol w:w="816"/>
      </w:tblGrid>
      <w:tr w:rsidR="00B437FF" w:rsidRPr="002510B9" w:rsidTr="00B437FF"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proofErr w:type="spellStart"/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2310" w:type="dxa"/>
            <w:vMerge w:val="restart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1920" w:type="dxa"/>
            <w:vMerge w:val="restart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(ФИО, должность, организация)</w:t>
            </w:r>
          </w:p>
        </w:tc>
        <w:tc>
          <w:tcPr>
            <w:tcW w:w="3090" w:type="dxa"/>
            <w:vMerge w:val="restart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результат реализации мероприятия/контрольного события на конец года</w:t>
            </w:r>
          </w:p>
        </w:tc>
        <w:tc>
          <w:tcPr>
            <w:tcW w:w="2310" w:type="dxa"/>
            <w:vMerge w:val="restart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Плановая дата окончания реализации мероприятия/контрольного события</w:t>
            </w:r>
          </w:p>
        </w:tc>
        <w:tc>
          <w:tcPr>
            <w:tcW w:w="4650" w:type="dxa"/>
            <w:gridSpan w:val="4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ресурсного обеспечения, тыс. руб.</w:t>
            </w:r>
          </w:p>
        </w:tc>
      </w:tr>
      <w:tr w:rsidR="00B437FF" w:rsidRPr="002510B9" w:rsidTr="00B437F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мес.</w:t>
            </w: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мес.</w:t>
            </w: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мес.</w:t>
            </w: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мес.</w:t>
            </w:r>
          </w:p>
        </w:tc>
      </w:tr>
      <w:tr w:rsidR="00B437FF" w:rsidRPr="002510B9" w:rsidTr="00B437FF">
        <w:tc>
          <w:tcPr>
            <w:tcW w:w="73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</w:t>
            </w:r>
          </w:p>
        </w:tc>
        <w:tc>
          <w:tcPr>
            <w:tcW w:w="192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3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3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192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3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3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192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3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23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событие</w:t>
            </w:r>
          </w:p>
        </w:tc>
        <w:tc>
          <w:tcPr>
            <w:tcW w:w="192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3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192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3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N</w:t>
            </w:r>
          </w:p>
        </w:tc>
        <w:tc>
          <w:tcPr>
            <w:tcW w:w="192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3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</w:t>
            </w:r>
          </w:p>
        </w:tc>
        <w:tc>
          <w:tcPr>
            <w:tcW w:w="23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192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3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192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3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Приложение 5</w:t>
      </w: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 </w:t>
      </w:r>
      <w:hyperlink r:id="rId116" w:anchor="block_1000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региональной программе</w:t>
        </w:r>
      </w:hyperlink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снижения доли населения</w:t>
      </w: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 доходами ниже прожиточного</w:t>
      </w: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минимума в Брянской области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Мониторинг реализации региональной программы (квартальный)</w:t>
      </w: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  <w:t>Сведения о достижении значений плановых показателей</w:t>
      </w: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  <w:t>Отчетный период __________________ (квартал)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Ответственный исполнитель ___________________________________________</w:t>
      </w:r>
    </w:p>
    <w:p w:rsidR="00B437FF" w:rsidRPr="002510B9" w:rsidRDefault="00B437FF" w:rsidP="00B437F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103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2049"/>
        <w:gridCol w:w="808"/>
        <w:gridCol w:w="2440"/>
        <w:gridCol w:w="864"/>
        <w:gridCol w:w="865"/>
        <w:gridCol w:w="1792"/>
        <w:gridCol w:w="1880"/>
      </w:tblGrid>
      <w:tr w:rsidR="00B437FF" w:rsidRPr="002510B9" w:rsidTr="00B437FF">
        <w:tc>
          <w:tcPr>
            <w:tcW w:w="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proofErr w:type="spellStart"/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1965" w:type="dxa"/>
            <w:vMerge w:val="restart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3030" w:type="dxa"/>
            <w:gridSpan w:val="3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показателей региональной программы</w:t>
            </w:r>
          </w:p>
        </w:tc>
        <w:tc>
          <w:tcPr>
            <w:tcW w:w="1695" w:type="dxa"/>
            <w:vMerge w:val="restart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реализацию, тыс. руб.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Обоснование отклонений </w:t>
            </w: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значений показателя на конец отчетного периода (при наличии)</w:t>
            </w:r>
          </w:p>
        </w:tc>
      </w:tr>
      <w:tr w:rsidR="00B437FF" w:rsidRPr="002510B9" w:rsidTr="00B437F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период, предшествующий отчетному</w:t>
            </w:r>
          </w:p>
        </w:tc>
        <w:tc>
          <w:tcPr>
            <w:tcW w:w="1575" w:type="dxa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отчетный период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7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10305" w:type="dxa"/>
            <w:gridSpan w:val="8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Цель: Обеспечение темпа устойчивого роста доходов населения и уровня пенсионного обеспечения не ниже инфляции</w:t>
            </w:r>
          </w:p>
        </w:tc>
      </w:tr>
      <w:tr w:rsidR="00B437FF" w:rsidRPr="002510B9" w:rsidTr="00B437FF">
        <w:tc>
          <w:tcPr>
            <w:tcW w:w="76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96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90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6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196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90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10305" w:type="dxa"/>
            <w:gridSpan w:val="8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Цель: снижение в два раза уровня бедности в Брянской области по сравнению с показателем 2017 года</w:t>
            </w:r>
          </w:p>
        </w:tc>
      </w:tr>
      <w:tr w:rsidR="00B437FF" w:rsidRPr="002510B9" w:rsidTr="00B437FF">
        <w:tc>
          <w:tcPr>
            <w:tcW w:w="76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196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90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6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196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90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6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Приложение 6</w:t>
      </w: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 </w:t>
      </w:r>
      <w:hyperlink r:id="rId117" w:anchor="block_1000" w:history="1">
        <w:r w:rsidRPr="002510B9">
          <w:rPr>
            <w:rFonts w:ascii="Times New Roman" w:eastAsia="Times New Roman" w:hAnsi="Times New Roman" w:cs="Times New Roman"/>
            <w:color w:val="808080"/>
            <w:sz w:val="28"/>
            <w:szCs w:val="28"/>
            <w:u w:val="single"/>
            <w:bdr w:val="none" w:sz="0" w:space="0" w:color="auto" w:frame="1"/>
            <w:lang w:eastAsia="ru-RU"/>
          </w:rPr>
          <w:t>региональной программе</w:t>
        </w:r>
      </w:hyperlink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Мониторинг реализации региональной программы (квартальный)</w:t>
      </w: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  <w:t>Сведения о реализации запланированных мероприятий /контрольный событий</w:t>
      </w: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  <w:t>Отчетный период ____________________________ (квартал)</w:t>
      </w:r>
    </w:p>
    <w:p w:rsidR="00B437FF" w:rsidRPr="002510B9" w:rsidRDefault="00B437FF" w:rsidP="00B437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Ответственный исполнитель _________________________________________</w:t>
      </w:r>
    </w:p>
    <w:p w:rsidR="00B437FF" w:rsidRPr="002510B9" w:rsidRDefault="00B437FF" w:rsidP="00B437F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15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2049"/>
        <w:gridCol w:w="2145"/>
        <w:gridCol w:w="3570"/>
        <w:gridCol w:w="3570"/>
        <w:gridCol w:w="3570"/>
        <w:gridCol w:w="3570"/>
        <w:gridCol w:w="3570"/>
        <w:gridCol w:w="1880"/>
      </w:tblGrid>
      <w:tr w:rsidR="00B437FF" w:rsidRPr="002510B9" w:rsidTr="00B437F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proofErr w:type="spellStart"/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(Ф.И.О., должность, организация)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Плановая дата окончания реализации мероприятия/контрольного события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Фактическая дата окончания реализации мероприятия/контрольного события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Плановый результат реализации мероприятия/контрольного события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Фактический результат реализации мероприятия/контрольного события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мероприятия/контрольного события, тыс. руб.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отклонений значений показателя на конец отчетного периода (при наличии)</w:t>
            </w:r>
          </w:p>
        </w:tc>
      </w:tr>
      <w:tr w:rsidR="00B437FF" w:rsidRPr="002510B9" w:rsidTr="00B437FF">
        <w:tc>
          <w:tcPr>
            <w:tcW w:w="15225" w:type="dxa"/>
            <w:gridSpan w:val="9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</w:t>
            </w:r>
          </w:p>
        </w:tc>
      </w:tr>
      <w:tr w:rsidR="00B437FF" w:rsidRPr="002510B9" w:rsidTr="00B437FF">
        <w:tc>
          <w:tcPr>
            <w:tcW w:w="76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6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196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6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...</w:t>
            </w:r>
          </w:p>
        </w:tc>
        <w:tc>
          <w:tcPr>
            <w:tcW w:w="16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196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15225" w:type="dxa"/>
            <w:gridSpan w:val="9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N</w:t>
            </w:r>
          </w:p>
        </w:tc>
      </w:tr>
      <w:tr w:rsidR="00B437FF" w:rsidRPr="002510B9" w:rsidTr="00B437FF">
        <w:tc>
          <w:tcPr>
            <w:tcW w:w="76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16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196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6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16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196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5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37FF" w:rsidRPr="002510B9" w:rsidTr="00B437FF">
        <w:tc>
          <w:tcPr>
            <w:tcW w:w="765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B437FF" w:rsidRPr="002510B9" w:rsidRDefault="00B437FF" w:rsidP="00B4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437FF" w:rsidRPr="002510B9" w:rsidRDefault="00B437FF" w:rsidP="00B437F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37FF" w:rsidRPr="002510B9" w:rsidRDefault="00B437FF" w:rsidP="00B437FF">
      <w:pPr>
        <w:pBdr>
          <w:bottom w:val="single" w:sz="6" w:space="0" w:color="F0F0F0"/>
        </w:pBdr>
        <w:shd w:val="clear" w:color="auto" w:fill="FFFFFF"/>
        <w:spacing w:after="255" w:line="240" w:lineRule="auto"/>
        <w:rPr>
          <w:rFonts w:ascii="Times New Roman" w:eastAsia="Times New Roman" w:hAnsi="Times New Roman" w:cs="Times New Roman"/>
          <w:b/>
          <w:bCs/>
          <w:caps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aps/>
          <w:color w:val="333333"/>
          <w:sz w:val="28"/>
          <w:szCs w:val="28"/>
          <w:lang w:eastAsia="ru-RU"/>
        </w:rPr>
        <w:t>ОБЗОР ДОКУМЕНТА</w:t>
      </w:r>
    </w:p>
    <w:p w:rsidR="00B437FF" w:rsidRPr="002510B9" w:rsidRDefault="00B437FF" w:rsidP="00B437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Региональная программа снижения доли населения с доходами ниже прожиточного минимума в Брянской области: цели и задачи.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Целью региональной программы является достижение плановых показателей и мероприятий, которые позволят к 2024 г. снизить в два раза уровень бедности в Брянской области и обеспечить устойчивый рост реальных доходов граждан.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Достижение целей региональной программы также требует решения следующих основных задач, формируемых в Брянской области на основании анализа текущей ситуации и ранжирования малоимущего населения на группы: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повышение уровня доходов граждан и превышение темпов роста доходов граждан, в том числе средней заработной платы, над темпом роста инфляции;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системы социальной помощи и социального контракта;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организация социальной адаптации малоимущих граждан.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Ожидаемые результаты реализации региональной программы:</w:t>
      </w:r>
    </w:p>
    <w:p w:rsidR="00B437FF" w:rsidRPr="002510B9" w:rsidRDefault="00B437FF" w:rsidP="00B437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построение эффективной системы по выводу граждан из сложной жизненной ситуации посредством обеспечения устойчивого роста реальных денежных доходов, повышения адресности предоставления мер социальной поддержки, содействия занятости;</w:t>
      </w:r>
    </w:p>
    <w:p w:rsidR="00B437FF" w:rsidRPr="002510B9" w:rsidRDefault="00B437FF" w:rsidP="00B437FF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510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достижение в Брянской области в 2024 г. целевого значения показателя "Уровень бедности".</w:t>
      </w:r>
    </w:p>
    <w:p w:rsidR="00D5446C" w:rsidRPr="002510B9" w:rsidRDefault="00D5446C">
      <w:pPr>
        <w:rPr>
          <w:rFonts w:ascii="Times New Roman" w:hAnsi="Times New Roman" w:cs="Times New Roman"/>
          <w:sz w:val="28"/>
          <w:szCs w:val="28"/>
        </w:rPr>
      </w:pPr>
    </w:p>
    <w:sectPr w:rsidR="00D5446C" w:rsidRPr="00251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3FB"/>
    <w:rsid w:val="002510B9"/>
    <w:rsid w:val="005933FB"/>
    <w:rsid w:val="00AA0639"/>
    <w:rsid w:val="00B437FF"/>
    <w:rsid w:val="00D5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901C1"/>
  <w15:chartTrackingRefBased/>
  <w15:docId w15:val="{FB496F38-5D90-4CFC-B1A9-E649628F2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0B9"/>
  </w:style>
  <w:style w:type="paragraph" w:styleId="1">
    <w:name w:val="heading 1"/>
    <w:basedOn w:val="a"/>
    <w:link w:val="10"/>
    <w:uiPriority w:val="9"/>
    <w:qFormat/>
    <w:rsid w:val="00B437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437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437F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37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437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437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437FF"/>
  </w:style>
  <w:style w:type="paragraph" w:customStyle="1" w:styleId="msonormal0">
    <w:name w:val="msonormal"/>
    <w:basedOn w:val="a"/>
    <w:rsid w:val="00B43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B43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437F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437FF"/>
    <w:rPr>
      <w:color w:val="800080"/>
      <w:u w:val="single"/>
    </w:rPr>
  </w:style>
  <w:style w:type="paragraph" w:customStyle="1" w:styleId="s16">
    <w:name w:val="s_16"/>
    <w:basedOn w:val="a"/>
    <w:rsid w:val="00B43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">
    <w:name w:val="s_37"/>
    <w:basedOn w:val="a"/>
    <w:rsid w:val="00B43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B43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B43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437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437F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B43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B437FF"/>
  </w:style>
  <w:style w:type="paragraph" w:styleId="a6">
    <w:name w:val="Balloon Text"/>
    <w:basedOn w:val="a"/>
    <w:link w:val="a7"/>
    <w:uiPriority w:val="99"/>
    <w:semiHidden/>
    <w:unhideWhenUsed/>
    <w:rsid w:val="00AA0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A06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2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8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2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08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08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99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304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81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850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2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50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0730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106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130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372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33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906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315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847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03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64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30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53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8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260226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ase.garant.ru/72158122/99f9dac8326542de16e0c46495ad0911/" TargetMode="External"/><Relationship Id="rId117" Type="http://schemas.openxmlformats.org/officeDocument/2006/relationships/hyperlink" Target="http://base.garant.ru/74582892/" TargetMode="External"/><Relationship Id="rId21" Type="http://schemas.openxmlformats.org/officeDocument/2006/relationships/hyperlink" Target="http://base.garant.ru/24301267/" TargetMode="External"/><Relationship Id="rId42" Type="http://schemas.openxmlformats.org/officeDocument/2006/relationships/hyperlink" Target="http://base.garant.ru/74582892/" TargetMode="External"/><Relationship Id="rId47" Type="http://schemas.openxmlformats.org/officeDocument/2006/relationships/hyperlink" Target="http://base.garant.ru/74582892/" TargetMode="External"/><Relationship Id="rId63" Type="http://schemas.openxmlformats.org/officeDocument/2006/relationships/hyperlink" Target="http://base.garant.ru/74582892/" TargetMode="External"/><Relationship Id="rId68" Type="http://schemas.openxmlformats.org/officeDocument/2006/relationships/hyperlink" Target="http://base.garant.ru/74582892/" TargetMode="External"/><Relationship Id="rId84" Type="http://schemas.openxmlformats.org/officeDocument/2006/relationships/hyperlink" Target="http://base.garant.ru/24301267/" TargetMode="External"/><Relationship Id="rId89" Type="http://schemas.openxmlformats.org/officeDocument/2006/relationships/hyperlink" Target="http://base.garant.ru/74582892/" TargetMode="External"/><Relationship Id="rId112" Type="http://schemas.openxmlformats.org/officeDocument/2006/relationships/hyperlink" Target="http://base.garant.ru/74582892/" TargetMode="External"/><Relationship Id="rId16" Type="http://schemas.openxmlformats.org/officeDocument/2006/relationships/hyperlink" Target="http://base.garant.ru/24301267/" TargetMode="External"/><Relationship Id="rId107" Type="http://schemas.openxmlformats.org/officeDocument/2006/relationships/hyperlink" Target="http://base.garant.ru/74582892/" TargetMode="External"/><Relationship Id="rId11" Type="http://schemas.openxmlformats.org/officeDocument/2006/relationships/hyperlink" Target="http://base.garant.ru/24301267/" TargetMode="External"/><Relationship Id="rId24" Type="http://schemas.openxmlformats.org/officeDocument/2006/relationships/hyperlink" Target="http://base.garant.ru/24301267/" TargetMode="External"/><Relationship Id="rId32" Type="http://schemas.openxmlformats.org/officeDocument/2006/relationships/hyperlink" Target="http://base.garant.ru/24301267/" TargetMode="External"/><Relationship Id="rId37" Type="http://schemas.openxmlformats.org/officeDocument/2006/relationships/hyperlink" Target="http://base.garant.ru/42563308/" TargetMode="External"/><Relationship Id="rId40" Type="http://schemas.openxmlformats.org/officeDocument/2006/relationships/hyperlink" Target="http://base.garant.ru/74582892/" TargetMode="External"/><Relationship Id="rId45" Type="http://schemas.openxmlformats.org/officeDocument/2006/relationships/hyperlink" Target="http://base.garant.ru/74582892/" TargetMode="External"/><Relationship Id="rId53" Type="http://schemas.openxmlformats.org/officeDocument/2006/relationships/hyperlink" Target="http://base.garant.ru/74582892/" TargetMode="External"/><Relationship Id="rId58" Type="http://schemas.openxmlformats.org/officeDocument/2006/relationships/hyperlink" Target="http://base.garant.ru/74582892/" TargetMode="External"/><Relationship Id="rId66" Type="http://schemas.openxmlformats.org/officeDocument/2006/relationships/hyperlink" Target="http://base.garant.ru/74582892/" TargetMode="External"/><Relationship Id="rId74" Type="http://schemas.openxmlformats.org/officeDocument/2006/relationships/hyperlink" Target="http://base.garant.ru/12125268/5633a92d35b966c2ba2f1e859e7bdd69/" TargetMode="External"/><Relationship Id="rId79" Type="http://schemas.openxmlformats.org/officeDocument/2006/relationships/hyperlink" Target="http://base.garant.ru/74582892/" TargetMode="External"/><Relationship Id="rId87" Type="http://schemas.openxmlformats.org/officeDocument/2006/relationships/hyperlink" Target="http://base.garant.ru/74582892/" TargetMode="External"/><Relationship Id="rId102" Type="http://schemas.openxmlformats.org/officeDocument/2006/relationships/hyperlink" Target="http://base.garant.ru/74582892/" TargetMode="External"/><Relationship Id="rId110" Type="http://schemas.openxmlformats.org/officeDocument/2006/relationships/hyperlink" Target="http://base.garant.ru/74582892/" TargetMode="External"/><Relationship Id="rId115" Type="http://schemas.openxmlformats.org/officeDocument/2006/relationships/hyperlink" Target="http://base.garant.ru/74582892/" TargetMode="External"/><Relationship Id="rId5" Type="http://schemas.openxmlformats.org/officeDocument/2006/relationships/hyperlink" Target="http://base.garant.ru/74582892/" TargetMode="External"/><Relationship Id="rId61" Type="http://schemas.openxmlformats.org/officeDocument/2006/relationships/hyperlink" Target="http://base.garant.ru/74582892/" TargetMode="External"/><Relationship Id="rId82" Type="http://schemas.openxmlformats.org/officeDocument/2006/relationships/hyperlink" Target="http://base.garant.ru/74582892/" TargetMode="External"/><Relationship Id="rId90" Type="http://schemas.openxmlformats.org/officeDocument/2006/relationships/hyperlink" Target="http://base.garant.ru/74582892/" TargetMode="External"/><Relationship Id="rId95" Type="http://schemas.openxmlformats.org/officeDocument/2006/relationships/hyperlink" Target="http://base.garant.ru/74582892/" TargetMode="External"/><Relationship Id="rId19" Type="http://schemas.openxmlformats.org/officeDocument/2006/relationships/hyperlink" Target="http://base.garant.ru/24301267/" TargetMode="External"/><Relationship Id="rId14" Type="http://schemas.openxmlformats.org/officeDocument/2006/relationships/hyperlink" Target="http://base.garant.ru/149900/" TargetMode="External"/><Relationship Id="rId22" Type="http://schemas.openxmlformats.org/officeDocument/2006/relationships/hyperlink" Target="http://base.garant.ru/24301267/" TargetMode="External"/><Relationship Id="rId27" Type="http://schemas.openxmlformats.org/officeDocument/2006/relationships/hyperlink" Target="http://base.garant.ru/70852372/cdcdae96410b69314a9c72dc75abde98/" TargetMode="External"/><Relationship Id="rId30" Type="http://schemas.openxmlformats.org/officeDocument/2006/relationships/hyperlink" Target="http://base.garant.ru/70170932/" TargetMode="External"/><Relationship Id="rId35" Type="http://schemas.openxmlformats.org/officeDocument/2006/relationships/hyperlink" Target="http://base.garant.ru/180687/" TargetMode="External"/><Relationship Id="rId43" Type="http://schemas.openxmlformats.org/officeDocument/2006/relationships/hyperlink" Target="http://base.garant.ru/74582892/" TargetMode="External"/><Relationship Id="rId48" Type="http://schemas.openxmlformats.org/officeDocument/2006/relationships/hyperlink" Target="http://base.garant.ru/74582892/" TargetMode="External"/><Relationship Id="rId56" Type="http://schemas.openxmlformats.org/officeDocument/2006/relationships/hyperlink" Target="http://base.garant.ru/74582892/" TargetMode="External"/><Relationship Id="rId64" Type="http://schemas.openxmlformats.org/officeDocument/2006/relationships/hyperlink" Target="http://base.garant.ru/74582892/" TargetMode="External"/><Relationship Id="rId69" Type="http://schemas.openxmlformats.org/officeDocument/2006/relationships/hyperlink" Target="http://base.garant.ru/74582892/" TargetMode="External"/><Relationship Id="rId77" Type="http://schemas.openxmlformats.org/officeDocument/2006/relationships/hyperlink" Target="http://base.garant.ru/74582892/" TargetMode="External"/><Relationship Id="rId100" Type="http://schemas.openxmlformats.org/officeDocument/2006/relationships/hyperlink" Target="http://base.garant.ru/74582892/" TargetMode="External"/><Relationship Id="rId105" Type="http://schemas.openxmlformats.org/officeDocument/2006/relationships/hyperlink" Target="http://base.garant.ru/74582892/" TargetMode="External"/><Relationship Id="rId113" Type="http://schemas.openxmlformats.org/officeDocument/2006/relationships/hyperlink" Target="http://base.garant.ru/74582892/" TargetMode="External"/><Relationship Id="rId118" Type="http://schemas.openxmlformats.org/officeDocument/2006/relationships/fontTable" Target="fontTable.xml"/><Relationship Id="rId8" Type="http://schemas.openxmlformats.org/officeDocument/2006/relationships/hyperlink" Target="http://base.garant.ru/24301267/" TargetMode="External"/><Relationship Id="rId51" Type="http://schemas.openxmlformats.org/officeDocument/2006/relationships/hyperlink" Target="http://base.garant.ru/74582892/" TargetMode="External"/><Relationship Id="rId72" Type="http://schemas.openxmlformats.org/officeDocument/2006/relationships/hyperlink" Target="http://base.garant.ru/12125268/5633a92d35b966c2ba2f1e859e7bdd69/" TargetMode="External"/><Relationship Id="rId80" Type="http://schemas.openxmlformats.org/officeDocument/2006/relationships/hyperlink" Target="http://base.garant.ru/74582892/" TargetMode="External"/><Relationship Id="rId85" Type="http://schemas.openxmlformats.org/officeDocument/2006/relationships/hyperlink" Target="http://base.garant.ru/24301267/" TargetMode="External"/><Relationship Id="rId93" Type="http://schemas.openxmlformats.org/officeDocument/2006/relationships/hyperlink" Target="http://base.garant.ru/74582892/" TargetMode="External"/><Relationship Id="rId98" Type="http://schemas.openxmlformats.org/officeDocument/2006/relationships/hyperlink" Target="http://base.garant.ru/74582892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base.garant.ru/74582892/" TargetMode="External"/><Relationship Id="rId17" Type="http://schemas.openxmlformats.org/officeDocument/2006/relationships/hyperlink" Target="http://base.garant.ru/24301267/" TargetMode="External"/><Relationship Id="rId25" Type="http://schemas.openxmlformats.org/officeDocument/2006/relationships/hyperlink" Target="http://base.garant.ru/149900/" TargetMode="External"/><Relationship Id="rId33" Type="http://schemas.openxmlformats.org/officeDocument/2006/relationships/hyperlink" Target="http://base.garant.ru/24301267/" TargetMode="External"/><Relationship Id="rId38" Type="http://schemas.openxmlformats.org/officeDocument/2006/relationships/hyperlink" Target="http://base.garant.ru/24301267/" TargetMode="External"/><Relationship Id="rId46" Type="http://schemas.openxmlformats.org/officeDocument/2006/relationships/hyperlink" Target="http://base.garant.ru/149900/" TargetMode="External"/><Relationship Id="rId59" Type="http://schemas.openxmlformats.org/officeDocument/2006/relationships/hyperlink" Target="http://base.garant.ru/74582892/" TargetMode="External"/><Relationship Id="rId67" Type="http://schemas.openxmlformats.org/officeDocument/2006/relationships/hyperlink" Target="http://base.garant.ru/74582892/" TargetMode="External"/><Relationship Id="rId103" Type="http://schemas.openxmlformats.org/officeDocument/2006/relationships/hyperlink" Target="http://base.garant.ru/24301267/" TargetMode="External"/><Relationship Id="rId108" Type="http://schemas.openxmlformats.org/officeDocument/2006/relationships/hyperlink" Target="http://base.garant.ru/74582892/" TargetMode="External"/><Relationship Id="rId116" Type="http://schemas.openxmlformats.org/officeDocument/2006/relationships/hyperlink" Target="http://base.garant.ru/74582892/" TargetMode="External"/><Relationship Id="rId20" Type="http://schemas.openxmlformats.org/officeDocument/2006/relationships/hyperlink" Target="http://base.garant.ru/24301267/" TargetMode="External"/><Relationship Id="rId41" Type="http://schemas.openxmlformats.org/officeDocument/2006/relationships/hyperlink" Target="http://base.garant.ru/74582892/" TargetMode="External"/><Relationship Id="rId54" Type="http://schemas.openxmlformats.org/officeDocument/2006/relationships/hyperlink" Target="http://base.garant.ru/74582892/" TargetMode="External"/><Relationship Id="rId62" Type="http://schemas.openxmlformats.org/officeDocument/2006/relationships/hyperlink" Target="http://base.garant.ru/74582892/" TargetMode="External"/><Relationship Id="rId70" Type="http://schemas.openxmlformats.org/officeDocument/2006/relationships/hyperlink" Target="http://base.garant.ru/74582892/" TargetMode="External"/><Relationship Id="rId75" Type="http://schemas.openxmlformats.org/officeDocument/2006/relationships/hyperlink" Target="http://base.garant.ru/74582892/" TargetMode="External"/><Relationship Id="rId83" Type="http://schemas.openxmlformats.org/officeDocument/2006/relationships/hyperlink" Target="http://base.garant.ru/74582892/" TargetMode="External"/><Relationship Id="rId88" Type="http://schemas.openxmlformats.org/officeDocument/2006/relationships/hyperlink" Target="http://base.garant.ru/24301267/" TargetMode="External"/><Relationship Id="rId91" Type="http://schemas.openxmlformats.org/officeDocument/2006/relationships/hyperlink" Target="http://base.garant.ru/74582892/" TargetMode="External"/><Relationship Id="rId96" Type="http://schemas.openxmlformats.org/officeDocument/2006/relationships/hyperlink" Target="http://base.garant.ru/74582892/" TargetMode="External"/><Relationship Id="rId111" Type="http://schemas.openxmlformats.org/officeDocument/2006/relationships/hyperlink" Target="http://base.garant.ru/74582892/" TargetMode="External"/><Relationship Id="rId1" Type="http://schemas.openxmlformats.org/officeDocument/2006/relationships/styles" Target="styles.xml"/><Relationship Id="rId6" Type="http://schemas.openxmlformats.org/officeDocument/2006/relationships/hyperlink" Target="http://base.garant.ru/74582893/" TargetMode="External"/><Relationship Id="rId15" Type="http://schemas.openxmlformats.org/officeDocument/2006/relationships/hyperlink" Target="http://base.garant.ru/24301267/" TargetMode="External"/><Relationship Id="rId23" Type="http://schemas.openxmlformats.org/officeDocument/2006/relationships/hyperlink" Target="http://base.garant.ru/24301267/" TargetMode="External"/><Relationship Id="rId28" Type="http://schemas.openxmlformats.org/officeDocument/2006/relationships/hyperlink" Target="http://base.garant.ru/72158122/99f9dac8326542de16e0c46495ad0911/" TargetMode="External"/><Relationship Id="rId36" Type="http://schemas.openxmlformats.org/officeDocument/2006/relationships/hyperlink" Target="http://base.garant.ru/42563308/" TargetMode="External"/><Relationship Id="rId49" Type="http://schemas.openxmlformats.org/officeDocument/2006/relationships/hyperlink" Target="http://base.garant.ru/74582892/" TargetMode="External"/><Relationship Id="rId57" Type="http://schemas.openxmlformats.org/officeDocument/2006/relationships/hyperlink" Target="http://base.garant.ru/74582892/" TargetMode="External"/><Relationship Id="rId106" Type="http://schemas.openxmlformats.org/officeDocument/2006/relationships/hyperlink" Target="http://base.garant.ru/74582892/" TargetMode="External"/><Relationship Id="rId114" Type="http://schemas.openxmlformats.org/officeDocument/2006/relationships/hyperlink" Target="http://base.garant.ru/74582892/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://base.garant.ru/74404210/" TargetMode="External"/><Relationship Id="rId31" Type="http://schemas.openxmlformats.org/officeDocument/2006/relationships/hyperlink" Target="http://base.garant.ru/73774771/" TargetMode="External"/><Relationship Id="rId44" Type="http://schemas.openxmlformats.org/officeDocument/2006/relationships/hyperlink" Target="http://base.garant.ru/24301267/" TargetMode="External"/><Relationship Id="rId52" Type="http://schemas.openxmlformats.org/officeDocument/2006/relationships/hyperlink" Target="http://base.garant.ru/74582892/" TargetMode="External"/><Relationship Id="rId60" Type="http://schemas.openxmlformats.org/officeDocument/2006/relationships/hyperlink" Target="http://base.garant.ru/74582892/" TargetMode="External"/><Relationship Id="rId65" Type="http://schemas.openxmlformats.org/officeDocument/2006/relationships/hyperlink" Target="http://base.garant.ru/74582892/" TargetMode="External"/><Relationship Id="rId73" Type="http://schemas.openxmlformats.org/officeDocument/2006/relationships/hyperlink" Target="http://base.garant.ru/74582892/" TargetMode="External"/><Relationship Id="rId78" Type="http://schemas.openxmlformats.org/officeDocument/2006/relationships/hyperlink" Target="http://base.garant.ru/74582892/" TargetMode="External"/><Relationship Id="rId81" Type="http://schemas.openxmlformats.org/officeDocument/2006/relationships/hyperlink" Target="http://base.garant.ru/24301267/" TargetMode="External"/><Relationship Id="rId86" Type="http://schemas.openxmlformats.org/officeDocument/2006/relationships/hyperlink" Target="http://base.garant.ru/74582892/" TargetMode="External"/><Relationship Id="rId94" Type="http://schemas.openxmlformats.org/officeDocument/2006/relationships/hyperlink" Target="http://base.garant.ru/74582892/" TargetMode="External"/><Relationship Id="rId99" Type="http://schemas.openxmlformats.org/officeDocument/2006/relationships/hyperlink" Target="http://base.garant.ru/74582892/" TargetMode="External"/><Relationship Id="rId101" Type="http://schemas.openxmlformats.org/officeDocument/2006/relationships/hyperlink" Target="http://base.garant.ru/74582892/" TargetMode="External"/><Relationship Id="rId4" Type="http://schemas.openxmlformats.org/officeDocument/2006/relationships/hyperlink" Target="http://base.garant.ru/74404210/" TargetMode="External"/><Relationship Id="rId9" Type="http://schemas.openxmlformats.org/officeDocument/2006/relationships/hyperlink" Target="http://base.garant.ru/71937200/" TargetMode="External"/><Relationship Id="rId13" Type="http://schemas.openxmlformats.org/officeDocument/2006/relationships/hyperlink" Target="http://base.garant.ru/74582892/" TargetMode="External"/><Relationship Id="rId18" Type="http://schemas.openxmlformats.org/officeDocument/2006/relationships/hyperlink" Target="http://base.garant.ru/24301267/" TargetMode="External"/><Relationship Id="rId39" Type="http://schemas.openxmlformats.org/officeDocument/2006/relationships/hyperlink" Target="http://base.garant.ru/74582892/" TargetMode="External"/><Relationship Id="rId109" Type="http://schemas.openxmlformats.org/officeDocument/2006/relationships/hyperlink" Target="http://base.garant.ru/74582892/" TargetMode="External"/><Relationship Id="rId34" Type="http://schemas.openxmlformats.org/officeDocument/2006/relationships/hyperlink" Target="http://base.garant.ru/24301267/" TargetMode="External"/><Relationship Id="rId50" Type="http://schemas.openxmlformats.org/officeDocument/2006/relationships/hyperlink" Target="http://base.garant.ru/74582892/" TargetMode="External"/><Relationship Id="rId55" Type="http://schemas.openxmlformats.org/officeDocument/2006/relationships/hyperlink" Target="http://base.garant.ru/74582892/" TargetMode="External"/><Relationship Id="rId76" Type="http://schemas.openxmlformats.org/officeDocument/2006/relationships/hyperlink" Target="http://base.garant.ru/74582892/" TargetMode="External"/><Relationship Id="rId97" Type="http://schemas.openxmlformats.org/officeDocument/2006/relationships/hyperlink" Target="http://base.garant.ru/74582892/" TargetMode="External"/><Relationship Id="rId104" Type="http://schemas.openxmlformats.org/officeDocument/2006/relationships/hyperlink" Target="http://base.garant.ru/74582892/" TargetMode="External"/><Relationship Id="rId7" Type="http://schemas.openxmlformats.org/officeDocument/2006/relationships/hyperlink" Target="http://base.garant.ru/74582892/" TargetMode="External"/><Relationship Id="rId71" Type="http://schemas.openxmlformats.org/officeDocument/2006/relationships/hyperlink" Target="http://base.garant.ru/74582892/" TargetMode="External"/><Relationship Id="rId92" Type="http://schemas.openxmlformats.org/officeDocument/2006/relationships/hyperlink" Target="http://base.garant.ru/74582892/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base.garant.ru/72158122/99f9dac8326542de16e0c46495ad09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61</Pages>
  <Words>14538</Words>
  <Characters>82873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2020-10-07T06:38:00Z</cp:lastPrinted>
  <dcterms:created xsi:type="dcterms:W3CDTF">2020-10-07T06:41:00Z</dcterms:created>
  <dcterms:modified xsi:type="dcterms:W3CDTF">2020-10-07T06:41:00Z</dcterms:modified>
</cp:coreProperties>
</file>