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4A71E5">
        <w:rPr>
          <w:rFonts w:ascii="Times New Roman" w:hAnsi="Times New Roman"/>
          <w:b/>
        </w:rPr>
        <w:t>187</w:t>
      </w:r>
    </w:p>
    <w:p w:rsidR="001B6C40" w:rsidRPr="00386622" w:rsidRDefault="004A71E5" w:rsidP="001B6C40">
      <w:pPr>
        <w:pStyle w:val="aa"/>
        <w:rPr>
          <w:rFonts w:ascii="Times New Roman" w:hAnsi="Times New Roman"/>
          <w:b/>
        </w:rPr>
      </w:pPr>
      <w:r>
        <w:rPr>
          <w:rFonts w:ascii="Times New Roman" w:hAnsi="Times New Roman"/>
          <w:b/>
        </w:rPr>
        <w:t>Дата выхода выпуска в свет: 11.05</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3A6749" w:rsidRDefault="003A6749" w:rsidP="00B95AA8">
      <w:pPr>
        <w:pStyle w:val="aa"/>
        <w:rPr>
          <w:rFonts w:ascii="Times New Roman" w:hAnsi="Times New Roman"/>
        </w:rPr>
      </w:pPr>
    </w:p>
    <w:p w:rsidR="00971F1F" w:rsidRDefault="00971F1F"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lastRenderedPageBreak/>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4B3771" w:rsidRPr="004B3771"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903C02" w:rsidRPr="004B3771">
        <w:rPr>
          <w:rFonts w:ascii="Times New Roman" w:hAnsi="Times New Roman"/>
          <w:sz w:val="24"/>
          <w:szCs w:val="24"/>
        </w:rPr>
        <w:t>информация отсутствует.</w:t>
      </w:r>
      <w:r w:rsidR="008908DA" w:rsidRPr="008908DA">
        <w:rPr>
          <w:rFonts w:ascii="Times New Roman" w:hAnsi="Times New Roman"/>
          <w:sz w:val="24"/>
          <w:szCs w:val="24"/>
        </w:rPr>
        <w:t xml:space="preserve">    </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2C33AF" w:rsidRDefault="008908DA" w:rsidP="00E74B9A">
      <w:pPr>
        <w:spacing w:after="0" w:line="240" w:lineRule="auto"/>
        <w:rPr>
          <w:rFonts w:ascii="Times New Roman" w:hAnsi="Times New Roman"/>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Pr>
          <w:rFonts w:ascii="Times New Roman" w:hAnsi="Times New Roman"/>
          <w:b/>
          <w:sz w:val="24"/>
          <w:szCs w:val="24"/>
        </w:rPr>
        <w:t xml:space="preserve">района - </w:t>
      </w:r>
      <w:r w:rsidR="00E74B9A">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03C02">
        <w:rPr>
          <w:rFonts w:ascii="Times New Roman" w:hAnsi="Times New Roman"/>
          <w:b/>
          <w:sz w:val="24"/>
          <w:szCs w:val="24"/>
        </w:rPr>
        <w:t xml:space="preserve">- </w:t>
      </w:r>
      <w:r w:rsidR="00903C02" w:rsidRPr="00541CE0">
        <w:rPr>
          <w:rFonts w:ascii="Times New Roman" w:hAnsi="Times New Roman"/>
          <w:sz w:val="24"/>
          <w:szCs w:val="24"/>
        </w:rPr>
        <w:t>информация отсутствует</w:t>
      </w:r>
    </w:p>
    <w:p w:rsidR="00687ED9" w:rsidRPr="00687ED9" w:rsidRDefault="00057864" w:rsidP="0005786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E514D" w:rsidRDefault="00E74B9A" w:rsidP="00687ED9">
      <w:pPr>
        <w:spacing w:after="0" w:line="240" w:lineRule="auto"/>
        <w:rPr>
          <w:rFonts w:ascii="Times New Roman" w:hAnsi="Times New Roman"/>
          <w:b/>
          <w:sz w:val="24"/>
          <w:szCs w:val="24"/>
        </w:rPr>
      </w:pPr>
      <w:r w:rsidRPr="00687ED9">
        <w:rPr>
          <w:rFonts w:ascii="Times New Roman" w:hAnsi="Times New Roman"/>
          <w:b/>
          <w:sz w:val="24"/>
          <w:szCs w:val="24"/>
        </w:rPr>
        <w:t>2.4. Иная официальная информация</w:t>
      </w:r>
    </w:p>
    <w:p w:rsidR="00317C86" w:rsidRPr="00317C86" w:rsidRDefault="00903C02" w:rsidP="00317C86">
      <w:pPr>
        <w:spacing w:after="0" w:line="240" w:lineRule="auto"/>
        <w:ind w:right="170"/>
        <w:jc w:val="center"/>
        <w:rPr>
          <w:rFonts w:ascii="Times New Roman" w:hAnsi="Times New Roman"/>
          <w:b/>
          <w:sz w:val="24"/>
          <w:szCs w:val="24"/>
        </w:rPr>
      </w:pPr>
      <w:r w:rsidRPr="00903C02">
        <w:t xml:space="preserve">2.4.1. </w:t>
      </w:r>
      <w:r w:rsidR="00317C86" w:rsidRPr="00317C86">
        <w:rPr>
          <w:rFonts w:ascii="Times New Roman" w:hAnsi="Times New Roman"/>
          <w:b/>
          <w:sz w:val="24"/>
          <w:szCs w:val="24"/>
        </w:rPr>
        <w:t>Извещение</w:t>
      </w:r>
    </w:p>
    <w:p w:rsidR="00317C86" w:rsidRPr="00317C86" w:rsidRDefault="00317C86" w:rsidP="00317C86">
      <w:pPr>
        <w:spacing w:after="0" w:line="240" w:lineRule="auto"/>
        <w:ind w:right="170" w:firstLine="709"/>
        <w:jc w:val="center"/>
        <w:rPr>
          <w:rFonts w:ascii="Times New Roman" w:hAnsi="Times New Roman"/>
          <w:b/>
          <w:sz w:val="24"/>
          <w:szCs w:val="24"/>
        </w:rPr>
      </w:pPr>
      <w:r w:rsidRPr="00317C86">
        <w:rPr>
          <w:rFonts w:ascii="Times New Roman" w:hAnsi="Times New Roman"/>
          <w:b/>
          <w:sz w:val="24"/>
          <w:szCs w:val="24"/>
        </w:rPr>
        <w:t>о проведении аукционов по продаже земельных участков</w:t>
      </w:r>
    </w:p>
    <w:p w:rsidR="00317C86" w:rsidRPr="00317C86" w:rsidRDefault="00317C86" w:rsidP="00317C86">
      <w:pPr>
        <w:spacing w:after="0" w:line="240" w:lineRule="auto"/>
        <w:ind w:right="170" w:firstLine="709"/>
        <w:jc w:val="center"/>
        <w:rPr>
          <w:rFonts w:ascii="Times New Roman" w:hAnsi="Times New Roman"/>
          <w:b/>
          <w:sz w:val="24"/>
          <w:szCs w:val="24"/>
        </w:rPr>
      </w:pPr>
    </w:p>
    <w:p w:rsidR="00317C86" w:rsidRPr="00317C86" w:rsidRDefault="00317C86" w:rsidP="00317C86">
      <w:pPr>
        <w:spacing w:after="0" w:line="240" w:lineRule="auto"/>
        <w:ind w:right="-172" w:firstLine="709"/>
        <w:jc w:val="both"/>
        <w:rPr>
          <w:rFonts w:ascii="Times New Roman" w:hAnsi="Times New Roman"/>
          <w:b/>
          <w:sz w:val="24"/>
          <w:szCs w:val="24"/>
        </w:rPr>
      </w:pPr>
      <w:r w:rsidRPr="00317C86">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Организатор аукционов</w:t>
      </w:r>
      <w:r w:rsidRPr="00317C86">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Уполномоченный орган, принявший решение о проведении аукционов:</w:t>
      </w:r>
      <w:r w:rsidRPr="00317C86">
        <w:rPr>
          <w:rFonts w:ascii="Times New Roman" w:hAnsi="Times New Roman"/>
          <w:sz w:val="24"/>
          <w:szCs w:val="24"/>
        </w:rPr>
        <w:t xml:space="preserve"> Управление имущественных отношений Брянской области.</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Аукционы проводятся по адресу</w:t>
      </w:r>
      <w:r w:rsidRPr="00317C86">
        <w:rPr>
          <w:rFonts w:ascii="Times New Roman" w:hAnsi="Times New Roman"/>
          <w:sz w:val="24"/>
          <w:szCs w:val="24"/>
        </w:rPr>
        <w:t xml:space="preserve">: г. Брянск, бульвар Гагарина, д.25, 3 этаж, каб.301 (зал заседаний). </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Форма торгов</w:t>
      </w:r>
      <w:r w:rsidRPr="00317C86">
        <w:rPr>
          <w:rFonts w:ascii="Times New Roman" w:hAnsi="Times New Roman"/>
          <w:sz w:val="24"/>
          <w:szCs w:val="24"/>
        </w:rPr>
        <w:t>: аукционы, открытые по составу участников и по форме подачи предложений.</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Предмет аукциона</w:t>
      </w:r>
      <w:r w:rsidRPr="00317C86">
        <w:rPr>
          <w:rFonts w:ascii="Times New Roman" w:hAnsi="Times New Roman"/>
          <w:sz w:val="24"/>
          <w:szCs w:val="24"/>
        </w:rPr>
        <w:t xml:space="preserve"> – продажа земельных участков.</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Земельные участки из категории земель</w:t>
      </w:r>
      <w:r w:rsidRPr="00317C86">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42"/>
        <w:gridCol w:w="1701"/>
        <w:gridCol w:w="989"/>
        <w:gridCol w:w="995"/>
        <w:gridCol w:w="990"/>
      </w:tblGrid>
      <w:tr w:rsidR="00317C86" w:rsidRPr="00317C86" w:rsidTr="000A2852">
        <w:tc>
          <w:tcPr>
            <w:tcW w:w="39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6"/>
                <w:szCs w:val="16"/>
              </w:rPr>
            </w:pPr>
            <w:r w:rsidRPr="00317C86">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Площадь, кв.м.</w:t>
            </w:r>
          </w:p>
        </w:tc>
        <w:tc>
          <w:tcPr>
            <w:tcW w:w="1843" w:type="dxa"/>
            <w:gridSpan w:val="2"/>
            <w:tcBorders>
              <w:top w:val="single" w:sz="4" w:space="0" w:color="auto"/>
              <w:left w:val="single" w:sz="4" w:space="0" w:color="auto"/>
              <w:bottom w:val="single" w:sz="4" w:space="0" w:color="auto"/>
              <w:right w:val="single" w:sz="4" w:space="0" w:color="auto"/>
            </w:tcBorders>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Кадастровый номер</w:t>
            </w:r>
          </w:p>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земельного</w:t>
            </w:r>
          </w:p>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участка</w:t>
            </w:r>
          </w:p>
          <w:p w:rsidR="00317C86" w:rsidRPr="00317C86" w:rsidRDefault="00317C86" w:rsidP="00317C86">
            <w:pPr>
              <w:spacing w:after="0" w:line="240" w:lineRule="auto"/>
              <w:jc w:val="center"/>
              <w:rPr>
                <w:rFonts w:ascii="Times New Roman" w:hAnsi="Times New Roman"/>
                <w:sz w:val="16"/>
                <w:szCs w:val="16"/>
              </w:rPr>
            </w:pP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Начальный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6"/>
                <w:szCs w:val="16"/>
              </w:rPr>
            </w:pPr>
            <w:r w:rsidRPr="00317C86">
              <w:rPr>
                <w:rFonts w:ascii="Times New Roman" w:hAnsi="Times New Roman"/>
                <w:sz w:val="16"/>
                <w:szCs w:val="16"/>
              </w:rPr>
              <w:t>Задаток, (руб.)</w:t>
            </w:r>
          </w:p>
        </w:tc>
      </w:tr>
      <w:tr w:rsidR="00317C86" w:rsidRPr="00317C86" w:rsidTr="000A2852">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717</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1 037 316</w:t>
            </w:r>
          </w:p>
        </w:tc>
        <w:tc>
          <w:tcPr>
            <w:tcW w:w="1843"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32:05:0210501:9</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1 120 300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33 609</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560 150</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Брянская обл., р-н Дубровский, тер Дубровское городское поселение, в 1500м на  юго-запад от н.п.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317C86" w:rsidRPr="00317C86" w:rsidTr="000A2852">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10.15</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716</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762 886</w:t>
            </w:r>
          </w:p>
        </w:tc>
        <w:tc>
          <w:tcPr>
            <w:tcW w:w="1843"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32:05:0120301:14</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823 920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24 717</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411 960</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Бочары. Участок находится примерно в 1200м по направлению на северо-запад от ориентира. Почтовый адрес ориентира: обл. Брянская, р-н Дубровский,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32-32-23/005/2011-518 от 18.10.2011 года. </w:t>
            </w:r>
          </w:p>
        </w:tc>
      </w:tr>
      <w:tr w:rsidR="00317C86" w:rsidRPr="00317C86" w:rsidTr="000A2852">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723</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114 100</w:t>
            </w:r>
          </w:p>
        </w:tc>
        <w:tc>
          <w:tcPr>
            <w:tcW w:w="1843"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123 230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3 696</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61 615</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обл. Брянская, р-н Дубровский, Сещинское сельское поселение в границах СПК «Сещинский» в 2000м на юг от н.п. Крутец. Разрешенное использование: для сельскохозяйственного производства. В соответствии с выпиской из Правил землепользования и застройки Сещинского сельского поселения Дубровского муниципального района Брянской области от 23.06.2016 № 1231, </w:t>
            </w:r>
            <w:r w:rsidRPr="00317C86">
              <w:rPr>
                <w:rFonts w:ascii="Times New Roman" w:hAnsi="Times New Roman"/>
                <w:sz w:val="18"/>
                <w:szCs w:val="18"/>
              </w:rPr>
              <w:lastRenderedPageBreak/>
              <w:t>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32-32-23/009/2011-428 от 20.01.2012 года.</w:t>
            </w:r>
          </w:p>
        </w:tc>
      </w:tr>
      <w:tr w:rsidR="00317C86" w:rsidRPr="00317C86" w:rsidTr="000A2852">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lastRenderedPageBreak/>
              <w:t>4.</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10.45</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721</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810 066</w:t>
            </w:r>
          </w:p>
        </w:tc>
        <w:tc>
          <w:tcPr>
            <w:tcW w:w="1843"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32:05:0190301:27</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874 870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26 246</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437 435</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Местоположение установлено относительно ориентира, расположенного за пределами участка. Ориентир н.п. Барковичи. Участок находится примерно в 200м по направлению на север от ориентира. Почтовый адрес ориентира: обл. Брянская, р-н Дубровский,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317C86" w:rsidRPr="00317C86" w:rsidTr="000A2852">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720</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971 042</w:t>
            </w:r>
          </w:p>
        </w:tc>
        <w:tc>
          <w:tcPr>
            <w:tcW w:w="1843"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32:05:0190301:26</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1 048 730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31 461</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524 365</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н.п. Барковичи. Участок находится примерно в 1200м по направлению на северо-запад от ориентира. Почтовый адрес ориентира: обл. Брянская, р-н Дубровский,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32-32-23/009/2011-494 от 27.01.2012 года. Срок аренды земельного участка 10 лет.</w:t>
            </w:r>
          </w:p>
        </w:tc>
      </w:tr>
      <w:tr w:rsidR="00317C86" w:rsidRPr="00317C86" w:rsidTr="000A2852">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6.</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11.15</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719</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1134"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604 740</w:t>
            </w:r>
          </w:p>
        </w:tc>
        <w:tc>
          <w:tcPr>
            <w:tcW w:w="170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653 120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19 593</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326 560</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700м по направлению на юго-запад от ориентира. Почтовый адрес ориентира: обл. Брянская, р-н Дубровский,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r w:rsidR="00317C86" w:rsidRPr="00317C86" w:rsidTr="000A2852">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718</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1134"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472 514</w:t>
            </w:r>
          </w:p>
        </w:tc>
        <w:tc>
          <w:tcPr>
            <w:tcW w:w="170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32:05:0120301:16</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510 320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15 309</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255 160</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Поляковка. Участок находится примерно в 1550м по направлению на юг от ориентира. Почтовый адрес ориентира: обл. Брянская, р-н Дубровский,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32-32-23/005/2011-519 от 18.10.2011 года. </w:t>
            </w:r>
          </w:p>
        </w:tc>
      </w:tr>
      <w:tr w:rsidR="00317C86" w:rsidRPr="00317C86" w:rsidTr="000A2852">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 xml:space="preserve"> в 11.45</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 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722</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от 29.04.2021</w:t>
            </w:r>
          </w:p>
        </w:tc>
        <w:tc>
          <w:tcPr>
            <w:tcW w:w="1134" w:type="dxa"/>
            <w:gridSpan w:val="2"/>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275 571</w:t>
            </w:r>
          </w:p>
        </w:tc>
        <w:tc>
          <w:tcPr>
            <w:tcW w:w="170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32:05:0120201:65</w:t>
            </w:r>
          </w:p>
        </w:tc>
        <w:tc>
          <w:tcPr>
            <w:tcW w:w="989"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297 620</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8 928</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148 810</w:t>
            </w:r>
          </w:p>
        </w:tc>
      </w:tr>
      <w:tr w:rsidR="00317C86" w:rsidRPr="00317C86" w:rsidTr="000A2852">
        <w:tc>
          <w:tcPr>
            <w:tcW w:w="10170" w:type="dxa"/>
            <w:gridSpan w:val="10"/>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ind w:firstLine="284"/>
              <w:jc w:val="both"/>
              <w:rPr>
                <w:rFonts w:ascii="Times New Roman" w:hAnsi="Times New Roman"/>
                <w:sz w:val="18"/>
                <w:szCs w:val="18"/>
              </w:rPr>
            </w:pPr>
            <w:r w:rsidRPr="00317C86">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100м по направлению на восток от ориентира. Почтовый адрес ориентира: обл. Брянская, р-н Дубровский,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b/>
          <w:sz w:val="24"/>
          <w:szCs w:val="24"/>
        </w:rPr>
        <w:t>Дата и время начала приема заявок</w:t>
      </w:r>
      <w:r w:rsidRPr="00317C86">
        <w:rPr>
          <w:rFonts w:ascii="Times New Roman" w:hAnsi="Times New Roman"/>
          <w:sz w:val="24"/>
          <w:szCs w:val="24"/>
        </w:rPr>
        <w:t xml:space="preserve">: Прием заявок начинается </w:t>
      </w:r>
      <w:r w:rsidRPr="00317C86">
        <w:rPr>
          <w:rFonts w:ascii="Times New Roman" w:hAnsi="Times New Roman"/>
          <w:b/>
          <w:sz w:val="24"/>
          <w:szCs w:val="24"/>
        </w:rPr>
        <w:t>с 11.05.2021г</w:t>
      </w:r>
      <w:r w:rsidRPr="00317C86">
        <w:rPr>
          <w:rFonts w:ascii="Times New Roman" w:hAnsi="Times New Roman"/>
          <w:sz w:val="24"/>
          <w:szCs w:val="24"/>
        </w:rPr>
        <w:t xml:space="preserve">. в 11.00. Заявки принимаются </w:t>
      </w:r>
      <w:r w:rsidRPr="00317C86">
        <w:rPr>
          <w:rFonts w:ascii="Times New Roman" w:hAnsi="Times New Roman"/>
          <w:color w:val="000000"/>
          <w:sz w:val="24"/>
          <w:szCs w:val="24"/>
        </w:rPr>
        <w:t xml:space="preserve">только в письменном виде и по установленной форме,  </w:t>
      </w:r>
      <w:r w:rsidRPr="00317C86">
        <w:rPr>
          <w:rFonts w:ascii="Times New Roman" w:hAnsi="Times New Roman"/>
          <w:sz w:val="24"/>
          <w:szCs w:val="24"/>
        </w:rPr>
        <w:t xml:space="preserve">по рабочим дням с 09.00  до </w:t>
      </w:r>
      <w:r w:rsidRPr="00317C86">
        <w:rPr>
          <w:rFonts w:ascii="Times New Roman" w:hAnsi="Times New Roman"/>
          <w:sz w:val="24"/>
          <w:szCs w:val="24"/>
        </w:rPr>
        <w:lastRenderedPageBreak/>
        <w:t>13.00 и с 14.00 до 17.00 (в пятницу до 16.00),  по адресу организатора аукциона: г. Брянск, бульвар Гагарина, д.25, каб.214.</w:t>
      </w:r>
    </w:p>
    <w:p w:rsidR="00317C86" w:rsidRPr="00317C86" w:rsidRDefault="00317C86" w:rsidP="00317C86">
      <w:pPr>
        <w:spacing w:after="0" w:line="240" w:lineRule="auto"/>
        <w:ind w:firstLine="709"/>
        <w:jc w:val="both"/>
        <w:rPr>
          <w:rFonts w:ascii="Times New Roman" w:hAnsi="Times New Roman"/>
          <w:b/>
          <w:sz w:val="24"/>
          <w:szCs w:val="24"/>
        </w:rPr>
      </w:pPr>
      <w:r w:rsidRPr="00317C86">
        <w:rPr>
          <w:rFonts w:ascii="Times New Roman" w:hAnsi="Times New Roman"/>
          <w:b/>
          <w:sz w:val="24"/>
          <w:szCs w:val="24"/>
        </w:rPr>
        <w:t>Документы, представляемые заявителями для участия в аукционе:</w:t>
      </w:r>
    </w:p>
    <w:p w:rsidR="00317C86" w:rsidRPr="00317C86" w:rsidRDefault="00317C86" w:rsidP="00317C86">
      <w:pPr>
        <w:autoSpaceDE w:val="0"/>
        <w:autoSpaceDN w:val="0"/>
        <w:adjustRightInd w:val="0"/>
        <w:spacing w:after="0" w:line="240" w:lineRule="auto"/>
        <w:ind w:firstLine="709"/>
        <w:jc w:val="both"/>
        <w:rPr>
          <w:rFonts w:ascii="Times New Roman" w:hAnsi="Times New Roman"/>
          <w:bCs/>
          <w:sz w:val="24"/>
          <w:szCs w:val="24"/>
        </w:rPr>
      </w:pPr>
      <w:r w:rsidRPr="00317C86">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17C86" w:rsidRPr="00317C86" w:rsidRDefault="00317C86" w:rsidP="00317C86">
      <w:pPr>
        <w:autoSpaceDE w:val="0"/>
        <w:autoSpaceDN w:val="0"/>
        <w:adjustRightInd w:val="0"/>
        <w:spacing w:after="0" w:line="240" w:lineRule="auto"/>
        <w:ind w:firstLine="709"/>
        <w:jc w:val="both"/>
        <w:rPr>
          <w:rFonts w:ascii="Times New Roman" w:hAnsi="Times New Roman"/>
          <w:bCs/>
          <w:sz w:val="24"/>
          <w:szCs w:val="24"/>
        </w:rPr>
      </w:pPr>
      <w:r w:rsidRPr="00317C86">
        <w:rPr>
          <w:rFonts w:ascii="Times New Roman" w:hAnsi="Times New Roman"/>
          <w:bCs/>
          <w:sz w:val="24"/>
          <w:szCs w:val="24"/>
        </w:rPr>
        <w:t>2) копии документов, удостоверяющих личность заявителя (для граждан);</w:t>
      </w:r>
    </w:p>
    <w:p w:rsidR="00317C86" w:rsidRPr="00317C86" w:rsidRDefault="00317C86" w:rsidP="00317C86">
      <w:pPr>
        <w:autoSpaceDE w:val="0"/>
        <w:autoSpaceDN w:val="0"/>
        <w:adjustRightInd w:val="0"/>
        <w:spacing w:after="0" w:line="240" w:lineRule="auto"/>
        <w:ind w:firstLine="709"/>
        <w:jc w:val="both"/>
        <w:rPr>
          <w:rFonts w:ascii="Times New Roman" w:hAnsi="Times New Roman"/>
          <w:bCs/>
          <w:sz w:val="24"/>
          <w:szCs w:val="24"/>
        </w:rPr>
      </w:pPr>
      <w:r w:rsidRPr="00317C86">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7C86" w:rsidRPr="00317C86" w:rsidRDefault="00317C86" w:rsidP="00317C86">
      <w:pPr>
        <w:autoSpaceDE w:val="0"/>
        <w:autoSpaceDN w:val="0"/>
        <w:adjustRightInd w:val="0"/>
        <w:spacing w:after="0" w:line="240" w:lineRule="auto"/>
        <w:ind w:firstLine="709"/>
        <w:jc w:val="both"/>
        <w:rPr>
          <w:rFonts w:ascii="Times New Roman" w:hAnsi="Times New Roman"/>
          <w:bCs/>
          <w:sz w:val="24"/>
          <w:szCs w:val="24"/>
        </w:rPr>
      </w:pPr>
      <w:r w:rsidRPr="00317C86">
        <w:rPr>
          <w:rFonts w:ascii="Times New Roman" w:hAnsi="Times New Roman"/>
          <w:bCs/>
          <w:sz w:val="24"/>
          <w:szCs w:val="24"/>
        </w:rPr>
        <w:t xml:space="preserve"> 4) документы, подтверждающие внесение задатка.</w:t>
      </w:r>
    </w:p>
    <w:p w:rsidR="00317C86" w:rsidRPr="00317C86" w:rsidRDefault="00317C86" w:rsidP="00317C86">
      <w:pPr>
        <w:autoSpaceDE w:val="0"/>
        <w:autoSpaceDN w:val="0"/>
        <w:adjustRightInd w:val="0"/>
        <w:spacing w:after="0" w:line="240" w:lineRule="auto"/>
        <w:ind w:firstLine="709"/>
        <w:jc w:val="both"/>
        <w:rPr>
          <w:rFonts w:ascii="Times New Roman" w:hAnsi="Times New Roman"/>
          <w:bCs/>
          <w:sz w:val="24"/>
          <w:szCs w:val="24"/>
        </w:rPr>
      </w:pPr>
      <w:r w:rsidRPr="00317C86">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317C86">
        <w:rPr>
          <w:rFonts w:ascii="Times New Roman" w:eastAsia="Calibri" w:hAnsi="Times New Roman"/>
          <w:bCs/>
          <w:sz w:val="24"/>
          <w:szCs w:val="24"/>
        </w:rPr>
        <w:t>Порядок  приема заявок:</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Один заявитель имеет право подать только одну заявку.</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(08.06.2021)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317C86">
        <w:rPr>
          <w:rFonts w:ascii="Times New Roman" w:hAnsi="Times New Roman"/>
          <w:sz w:val="24"/>
          <w:szCs w:val="24"/>
        </w:rPr>
        <w:t xml:space="preserve">Банк получателя: ОТДЕЛЕНИЕ БРЯНСК БАНКА РОССИИ//УФК по Брянской области г. Брянск, БИК 011501101, номер счета банка получателя/кор.счет: 40102810245370000019, ИНН   3250059309  КПП 325701001, номер счета получателя/р/счет: 03222643150000002700, л/с 05824004820, ОКТМО 15701000. Назначение платежа – задаток за участие в аукционе. </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Исполнение обязанности по внесению суммы задатка третьими лицами не допускается.</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b/>
          <w:sz w:val="24"/>
          <w:szCs w:val="24"/>
        </w:rPr>
        <w:t>Дата и время рассмотрения заявок</w:t>
      </w:r>
      <w:r w:rsidRPr="00317C86">
        <w:rPr>
          <w:rFonts w:ascii="Times New Roman" w:hAnsi="Times New Roman"/>
          <w:sz w:val="24"/>
          <w:szCs w:val="24"/>
        </w:rPr>
        <w:t>:</w:t>
      </w:r>
      <w:r w:rsidRPr="00317C86">
        <w:rPr>
          <w:rFonts w:ascii="Times New Roman" w:hAnsi="Times New Roman"/>
          <w:b/>
          <w:sz w:val="24"/>
          <w:szCs w:val="24"/>
        </w:rPr>
        <w:t xml:space="preserve"> (08.06.2021)</w:t>
      </w:r>
      <w:r w:rsidRPr="00317C86">
        <w:rPr>
          <w:rFonts w:ascii="Times New Roman" w:hAnsi="Times New Roman"/>
          <w:sz w:val="24"/>
          <w:szCs w:val="24"/>
        </w:rPr>
        <w:t xml:space="preserve">  по адресу: г. Брянск, бульвар Гагарина, д.25, 2-й этаж, каб.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0" w:name="Par0"/>
      <w:bookmarkEnd w:id="0"/>
      <w:r w:rsidRPr="00317C86">
        <w:rPr>
          <w:rFonts w:ascii="Times New Roman" w:hAnsi="Times New Roman"/>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 w:name="Par1006"/>
      <w:bookmarkEnd w:id="1"/>
      <w:r w:rsidRPr="00317C86">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7"/>
      <w:bookmarkEnd w:id="2"/>
      <w:r w:rsidRPr="00317C86">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Порядок проведения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а) аукцион ведет аукционист;</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317C86" w:rsidRPr="00317C86" w:rsidRDefault="00317C86" w:rsidP="00317C86">
      <w:pPr>
        <w:autoSpaceDE w:val="0"/>
        <w:autoSpaceDN w:val="0"/>
        <w:adjustRightInd w:val="0"/>
        <w:spacing w:after="0" w:line="240" w:lineRule="auto"/>
        <w:jc w:val="both"/>
        <w:rPr>
          <w:rFonts w:ascii="Times New Roman" w:hAnsi="Times New Roman"/>
          <w:sz w:val="24"/>
          <w:szCs w:val="24"/>
        </w:rPr>
      </w:pPr>
      <w:r w:rsidRPr="00317C86">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каб. 214.</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Организатор аукциона объявляет о принятом решении в месте и в день проведения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317C86">
        <w:rPr>
          <w:rFonts w:ascii="Times New Roman" w:hAnsi="Times New Roman"/>
          <w:sz w:val="24"/>
          <w:szCs w:val="24"/>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Заявитель не допускается к участию в аукционе в следующих случаях:</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2) непоступление задатка на дату рассмотрения заявок на участие в аукционе;</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317C86" w:rsidRPr="00317C86" w:rsidRDefault="00317C86" w:rsidP="00317C86">
      <w:pPr>
        <w:suppressAutoHyphens/>
        <w:autoSpaceDE w:val="0"/>
        <w:spacing w:after="0" w:line="240" w:lineRule="auto"/>
        <w:ind w:firstLine="567"/>
        <w:jc w:val="both"/>
        <w:rPr>
          <w:rFonts w:ascii="Times New Roman" w:hAnsi="Times New Roman"/>
          <w:sz w:val="24"/>
          <w:szCs w:val="24"/>
          <w:lang w:eastAsia="zh-CN"/>
        </w:rPr>
      </w:pPr>
      <w:r w:rsidRPr="00317C86">
        <w:rPr>
          <w:rFonts w:ascii="Times New Roman" w:hAnsi="Times New Roman"/>
          <w:sz w:val="24"/>
          <w:szCs w:val="24"/>
          <w:lang w:eastAsia="zh-CN"/>
        </w:rPr>
        <w:t>Банк получателя: ОТДЕЛЕНИЕ БРЯНСК БАНКА РОССИИ//УФК по Брянской области г. Брянск</w:t>
      </w:r>
    </w:p>
    <w:p w:rsidR="00317C86" w:rsidRPr="00317C86" w:rsidRDefault="00317C86" w:rsidP="00317C86">
      <w:pPr>
        <w:suppressAutoHyphens/>
        <w:autoSpaceDE w:val="0"/>
        <w:spacing w:after="0" w:line="240" w:lineRule="auto"/>
        <w:ind w:firstLine="567"/>
        <w:jc w:val="both"/>
        <w:rPr>
          <w:rFonts w:ascii="Times New Roman" w:hAnsi="Times New Roman"/>
          <w:sz w:val="24"/>
          <w:szCs w:val="24"/>
          <w:lang w:eastAsia="zh-CN"/>
        </w:rPr>
      </w:pPr>
      <w:r w:rsidRPr="00317C86">
        <w:rPr>
          <w:rFonts w:ascii="Times New Roman" w:hAnsi="Times New Roman"/>
          <w:sz w:val="24"/>
          <w:szCs w:val="24"/>
          <w:lang w:eastAsia="zh-CN"/>
        </w:rPr>
        <w:t>БИК: 011501101</w:t>
      </w:r>
    </w:p>
    <w:p w:rsidR="00317C86" w:rsidRPr="00317C86" w:rsidRDefault="00317C86" w:rsidP="00317C86">
      <w:pPr>
        <w:suppressAutoHyphens/>
        <w:autoSpaceDE w:val="0"/>
        <w:spacing w:after="0" w:line="240" w:lineRule="auto"/>
        <w:ind w:firstLine="567"/>
        <w:jc w:val="both"/>
        <w:rPr>
          <w:rFonts w:ascii="Times New Roman" w:hAnsi="Times New Roman"/>
          <w:sz w:val="24"/>
          <w:szCs w:val="24"/>
          <w:lang w:eastAsia="zh-CN"/>
        </w:rPr>
      </w:pPr>
      <w:r w:rsidRPr="00317C86">
        <w:rPr>
          <w:rFonts w:ascii="Times New Roman" w:hAnsi="Times New Roman"/>
          <w:sz w:val="24"/>
          <w:szCs w:val="24"/>
          <w:lang w:eastAsia="zh-CN"/>
        </w:rPr>
        <w:t>Номер счета банка получателя/кор.счет: 40102810245370000019</w:t>
      </w:r>
    </w:p>
    <w:p w:rsidR="00317C86" w:rsidRPr="00317C86" w:rsidRDefault="00317C86" w:rsidP="00317C86">
      <w:pPr>
        <w:suppressAutoHyphens/>
        <w:autoSpaceDE w:val="0"/>
        <w:spacing w:after="0" w:line="240" w:lineRule="auto"/>
        <w:jc w:val="both"/>
        <w:rPr>
          <w:rFonts w:ascii="Times New Roman" w:hAnsi="Times New Roman"/>
          <w:sz w:val="24"/>
          <w:szCs w:val="24"/>
          <w:lang w:eastAsia="zh-CN"/>
        </w:rPr>
      </w:pPr>
      <w:r w:rsidRPr="00317C86">
        <w:rPr>
          <w:rFonts w:ascii="Times New Roman" w:hAnsi="Times New Roman"/>
          <w:sz w:val="24"/>
          <w:szCs w:val="24"/>
          <w:lang w:eastAsia="zh-CN"/>
        </w:rPr>
        <w:t xml:space="preserve">         Получатель:</w:t>
      </w:r>
    </w:p>
    <w:p w:rsidR="00317C86" w:rsidRPr="00317C86" w:rsidRDefault="00317C86" w:rsidP="00317C86">
      <w:pPr>
        <w:suppressAutoHyphens/>
        <w:autoSpaceDE w:val="0"/>
        <w:spacing w:after="0" w:line="240" w:lineRule="auto"/>
        <w:jc w:val="both"/>
        <w:rPr>
          <w:rFonts w:ascii="Times New Roman" w:hAnsi="Times New Roman"/>
          <w:sz w:val="24"/>
          <w:szCs w:val="24"/>
          <w:lang w:eastAsia="zh-CN"/>
        </w:rPr>
      </w:pPr>
      <w:r w:rsidRPr="00317C86">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rsidR="00317C86" w:rsidRPr="00317C86" w:rsidRDefault="00317C86" w:rsidP="00317C86">
      <w:pPr>
        <w:suppressAutoHyphens/>
        <w:autoSpaceDE w:val="0"/>
        <w:spacing w:after="0" w:line="240" w:lineRule="auto"/>
        <w:jc w:val="both"/>
        <w:rPr>
          <w:rFonts w:ascii="Times New Roman" w:hAnsi="Times New Roman"/>
          <w:sz w:val="24"/>
          <w:szCs w:val="24"/>
          <w:lang w:eastAsia="zh-CN"/>
        </w:rPr>
      </w:pPr>
      <w:r w:rsidRPr="00317C86">
        <w:rPr>
          <w:rFonts w:ascii="Times New Roman" w:hAnsi="Times New Roman"/>
          <w:sz w:val="24"/>
          <w:szCs w:val="24"/>
          <w:lang w:eastAsia="zh-CN"/>
        </w:rPr>
        <w:t xml:space="preserve">         ИНН   3250059309  КПП 325701001</w:t>
      </w:r>
    </w:p>
    <w:p w:rsidR="00317C86" w:rsidRPr="00317C86" w:rsidRDefault="00317C86" w:rsidP="00317C86">
      <w:pPr>
        <w:autoSpaceDE w:val="0"/>
        <w:autoSpaceDN w:val="0"/>
        <w:adjustRightInd w:val="0"/>
        <w:spacing w:after="0" w:line="240" w:lineRule="auto"/>
        <w:jc w:val="both"/>
        <w:outlineLvl w:val="1"/>
        <w:rPr>
          <w:rFonts w:ascii="Times New Roman" w:hAnsi="Times New Roman"/>
          <w:bCs/>
          <w:sz w:val="24"/>
          <w:szCs w:val="24"/>
        </w:rPr>
      </w:pPr>
      <w:r w:rsidRPr="00317C86">
        <w:rPr>
          <w:rFonts w:ascii="Times New Roman" w:hAnsi="Times New Roman"/>
          <w:sz w:val="24"/>
          <w:szCs w:val="24"/>
        </w:rPr>
        <w:t xml:space="preserve">         Номер счета получателя/р/счет</w:t>
      </w:r>
      <w:r w:rsidRPr="00317C86">
        <w:rPr>
          <w:rFonts w:ascii="Times New Roman" w:hAnsi="Times New Roman"/>
          <w:bCs/>
          <w:sz w:val="24"/>
          <w:szCs w:val="24"/>
        </w:rPr>
        <w:t>:  03100643000000012700</w:t>
      </w:r>
    </w:p>
    <w:p w:rsidR="00317C86" w:rsidRPr="00317C86" w:rsidRDefault="00317C86" w:rsidP="00317C86">
      <w:pPr>
        <w:autoSpaceDE w:val="0"/>
        <w:autoSpaceDN w:val="0"/>
        <w:adjustRightInd w:val="0"/>
        <w:spacing w:after="0" w:line="240" w:lineRule="auto"/>
        <w:jc w:val="both"/>
        <w:outlineLvl w:val="1"/>
        <w:rPr>
          <w:rFonts w:ascii="Times New Roman" w:hAnsi="Times New Roman"/>
          <w:bCs/>
          <w:sz w:val="24"/>
          <w:szCs w:val="24"/>
        </w:rPr>
      </w:pPr>
      <w:r w:rsidRPr="00317C86">
        <w:rPr>
          <w:rFonts w:ascii="Times New Roman" w:hAnsi="Times New Roman"/>
          <w:bCs/>
          <w:sz w:val="24"/>
          <w:szCs w:val="24"/>
        </w:rPr>
        <w:t xml:space="preserve">         ОКТМО 15701000 </w:t>
      </w:r>
    </w:p>
    <w:p w:rsidR="00317C86" w:rsidRPr="00317C86" w:rsidRDefault="00317C86" w:rsidP="00317C86">
      <w:pPr>
        <w:autoSpaceDE w:val="0"/>
        <w:autoSpaceDN w:val="0"/>
        <w:adjustRightInd w:val="0"/>
        <w:spacing w:after="0" w:line="240" w:lineRule="auto"/>
        <w:jc w:val="both"/>
        <w:outlineLvl w:val="1"/>
        <w:rPr>
          <w:rFonts w:ascii="Times New Roman" w:hAnsi="Times New Roman"/>
          <w:sz w:val="24"/>
          <w:szCs w:val="24"/>
        </w:rPr>
      </w:pPr>
      <w:r w:rsidRPr="00317C86">
        <w:rPr>
          <w:rFonts w:ascii="Times New Roman" w:hAnsi="Times New Roman"/>
          <w:sz w:val="24"/>
          <w:szCs w:val="24"/>
        </w:rPr>
        <w:t xml:space="preserve">         КБК 82411406022020000430 .</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Осмотр земельных участков на местности проводится претендентами самостоятельно.</w:t>
      </w:r>
    </w:p>
    <w:p w:rsidR="00317C86" w:rsidRPr="00317C86" w:rsidRDefault="00317C86" w:rsidP="00317C86">
      <w:pPr>
        <w:spacing w:after="0" w:line="240" w:lineRule="auto"/>
        <w:jc w:val="both"/>
        <w:rPr>
          <w:rFonts w:ascii="Times New Roman" w:hAnsi="Times New Roman"/>
          <w:sz w:val="24"/>
          <w:szCs w:val="24"/>
        </w:rPr>
      </w:pPr>
      <w:r w:rsidRPr="00317C86">
        <w:rPr>
          <w:rFonts w:ascii="Times New Roman" w:hAnsi="Times New Roman"/>
          <w:sz w:val="24"/>
          <w:szCs w:val="24"/>
        </w:rPr>
        <w:t>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 xml:space="preserve">Проекты договоров купли-продажи земельных участков, форма заявки размещены на </w:t>
      </w:r>
      <w:r w:rsidRPr="00317C86">
        <w:rPr>
          <w:rFonts w:ascii="Times New Roman" w:hAnsi="Times New Roman"/>
          <w:color w:val="000000"/>
          <w:sz w:val="24"/>
          <w:szCs w:val="24"/>
        </w:rPr>
        <w:t xml:space="preserve"> официальном сайте торгов РФ</w:t>
      </w:r>
      <w:r w:rsidRPr="00317C86">
        <w:rPr>
          <w:rFonts w:ascii="Times New Roman" w:hAnsi="Times New Roman"/>
          <w:color w:val="FF0000"/>
          <w:sz w:val="24"/>
          <w:szCs w:val="24"/>
        </w:rPr>
        <w:t xml:space="preserve"> </w:t>
      </w:r>
      <w:hyperlink r:id="rId9" w:history="1">
        <w:r w:rsidRPr="00317C86">
          <w:rPr>
            <w:rFonts w:ascii="Times New Roman" w:hAnsi="Times New Roman"/>
            <w:color w:val="0000FF"/>
            <w:sz w:val="24"/>
            <w:szCs w:val="24"/>
            <w:u w:val="single"/>
            <w:lang w:val="en-US"/>
          </w:rPr>
          <w:t>www</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torgi</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gov</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ru</w:t>
        </w:r>
      </w:hyperlink>
      <w:r w:rsidRPr="00317C86">
        <w:rPr>
          <w:rFonts w:ascii="Times New Roman" w:hAnsi="Times New Roman"/>
          <w:color w:val="C00000"/>
          <w:sz w:val="24"/>
          <w:szCs w:val="24"/>
          <w:u w:val="single"/>
        </w:rPr>
        <w:t>,</w:t>
      </w:r>
      <w:r w:rsidRPr="00317C86">
        <w:rPr>
          <w:rFonts w:ascii="Times New Roman" w:hAnsi="Times New Roman"/>
          <w:sz w:val="24"/>
          <w:szCs w:val="24"/>
        </w:rPr>
        <w:t xml:space="preserve"> на сайте организатора аукционов  – </w:t>
      </w:r>
      <w:hyperlink r:id="rId10" w:history="1">
        <w:r w:rsidRPr="00317C86">
          <w:rPr>
            <w:rFonts w:ascii="Times New Roman" w:hAnsi="Times New Roman"/>
            <w:color w:val="0000FF"/>
            <w:sz w:val="24"/>
            <w:szCs w:val="24"/>
            <w:u w:val="single"/>
            <w:lang w:val="en-US"/>
          </w:rPr>
          <w:t>www</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uprio</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ru</w:t>
        </w:r>
      </w:hyperlink>
      <w:r w:rsidRPr="00317C86">
        <w:rPr>
          <w:rFonts w:ascii="Times New Roman" w:hAnsi="Times New Roman"/>
          <w:sz w:val="24"/>
          <w:szCs w:val="24"/>
        </w:rPr>
        <w:t>.</w:t>
      </w:r>
    </w:p>
    <w:p w:rsidR="00903C02" w:rsidRDefault="00903C02" w:rsidP="004A71E5">
      <w:pPr>
        <w:pStyle w:val="ConsPlusTitle"/>
        <w:widowControl/>
        <w:jc w:val="center"/>
        <w:outlineLvl w:val="1"/>
      </w:pPr>
    </w:p>
    <w:p w:rsidR="00317C86" w:rsidRDefault="00317C86" w:rsidP="004A71E5">
      <w:pPr>
        <w:pStyle w:val="ConsPlusTitle"/>
        <w:widowControl/>
        <w:jc w:val="center"/>
        <w:outlineLvl w:val="1"/>
      </w:pPr>
    </w:p>
    <w:p w:rsidR="00317C86" w:rsidRPr="00317C86" w:rsidRDefault="00317C86" w:rsidP="00317C86">
      <w:pPr>
        <w:ind w:right="170"/>
        <w:jc w:val="center"/>
        <w:rPr>
          <w:rFonts w:ascii="Times New Roman" w:hAnsi="Times New Roman"/>
          <w:b/>
          <w:sz w:val="24"/>
          <w:szCs w:val="24"/>
        </w:rPr>
      </w:pPr>
      <w:r>
        <w:t xml:space="preserve">2.4.2. </w:t>
      </w:r>
      <w:r w:rsidRPr="00317C86">
        <w:rPr>
          <w:rFonts w:ascii="Times New Roman" w:hAnsi="Times New Roman"/>
          <w:b/>
          <w:sz w:val="24"/>
          <w:szCs w:val="24"/>
        </w:rPr>
        <w:t>Извещение</w:t>
      </w:r>
    </w:p>
    <w:p w:rsidR="00317C86" w:rsidRPr="00317C86" w:rsidRDefault="00317C86" w:rsidP="00317C86">
      <w:pPr>
        <w:spacing w:after="0" w:line="240" w:lineRule="auto"/>
        <w:ind w:right="170" w:firstLine="709"/>
        <w:jc w:val="both"/>
        <w:rPr>
          <w:rFonts w:ascii="Times New Roman" w:hAnsi="Times New Roman"/>
          <w:sz w:val="24"/>
          <w:szCs w:val="24"/>
        </w:rPr>
      </w:pPr>
      <w:r w:rsidRPr="00317C86">
        <w:rPr>
          <w:rFonts w:ascii="Times New Roman" w:hAnsi="Times New Roman"/>
          <w:sz w:val="24"/>
          <w:szCs w:val="24"/>
        </w:rPr>
        <w:t>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Мануйловой Галины Сергеевны по  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317C86" w:rsidRPr="00317C86" w:rsidRDefault="00317C86" w:rsidP="00317C86">
      <w:pPr>
        <w:spacing w:after="0" w:line="240" w:lineRule="auto"/>
        <w:ind w:right="170" w:firstLine="709"/>
        <w:jc w:val="center"/>
        <w:rPr>
          <w:rFonts w:ascii="Times New Roman" w:hAnsi="Times New Roman"/>
          <w:b/>
          <w:sz w:val="24"/>
          <w:szCs w:val="24"/>
        </w:rPr>
      </w:pPr>
    </w:p>
    <w:p w:rsidR="00317C86" w:rsidRPr="00317C86" w:rsidRDefault="00317C86" w:rsidP="00317C86">
      <w:pPr>
        <w:spacing w:after="0" w:line="240" w:lineRule="auto"/>
        <w:ind w:right="170" w:firstLine="709"/>
        <w:jc w:val="both"/>
        <w:rPr>
          <w:rFonts w:ascii="Times New Roman" w:hAnsi="Times New Roman"/>
          <w:sz w:val="24"/>
          <w:szCs w:val="24"/>
        </w:rPr>
      </w:pPr>
      <w:r w:rsidRPr="00317C86">
        <w:rPr>
          <w:rFonts w:ascii="Times New Roman" w:hAnsi="Times New Roman"/>
          <w:sz w:val="24"/>
          <w:szCs w:val="24"/>
        </w:rPr>
        <w:t>Управление имущественных отношений Брянской области сообщает 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Мануйловой Галины Сергеевны по  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317C86" w:rsidRPr="00317C86" w:rsidRDefault="00317C86" w:rsidP="00317C86">
      <w:pPr>
        <w:spacing w:after="0" w:line="240" w:lineRule="auto"/>
        <w:ind w:right="170" w:firstLine="709"/>
        <w:jc w:val="both"/>
        <w:rPr>
          <w:rFonts w:ascii="Times New Roman" w:hAnsi="Times New Roman"/>
          <w:sz w:val="24"/>
          <w:szCs w:val="24"/>
        </w:rPr>
      </w:pPr>
      <w:r w:rsidRPr="00317C86">
        <w:rPr>
          <w:rFonts w:ascii="Times New Roman" w:eastAsia="SimSun" w:hAnsi="Times New Roman"/>
          <w:b/>
          <w:kern w:val="1"/>
          <w:sz w:val="24"/>
          <w:szCs w:val="24"/>
          <w:lang w:eastAsia="ar-SA"/>
        </w:rPr>
        <w:lastRenderedPageBreak/>
        <w:t>Реквизиты решения о проведении торгов</w:t>
      </w:r>
      <w:r w:rsidRPr="00317C86">
        <w:rPr>
          <w:rFonts w:ascii="Times New Roman" w:hAnsi="Times New Roman"/>
          <w:sz w:val="24"/>
          <w:szCs w:val="24"/>
        </w:rPr>
        <w:t>: Решение Дубровского районного суда Брянской области от 29.12.2020 по делу № 2-658/2020, распоряжение Правительства Брянской области от 22.03.2021 г. № 32 - рп «О реализации изъятого земельного участка путем продажи с публичных торгов».</w:t>
      </w:r>
    </w:p>
    <w:p w:rsidR="00317C86" w:rsidRPr="00317C86" w:rsidRDefault="00317C86" w:rsidP="00317C86">
      <w:pPr>
        <w:spacing w:after="0" w:line="240" w:lineRule="auto"/>
        <w:ind w:right="170" w:firstLine="709"/>
        <w:jc w:val="both"/>
        <w:rPr>
          <w:rFonts w:ascii="Times New Roman" w:hAnsi="Times New Roman"/>
          <w:sz w:val="24"/>
          <w:szCs w:val="24"/>
        </w:rPr>
      </w:pPr>
      <w:r w:rsidRPr="00317C86">
        <w:rPr>
          <w:rFonts w:ascii="Times New Roman" w:hAnsi="Times New Roman"/>
          <w:b/>
          <w:sz w:val="24"/>
          <w:szCs w:val="24"/>
        </w:rPr>
        <w:t xml:space="preserve">Форма собственности: </w:t>
      </w:r>
      <w:r w:rsidRPr="00317C86">
        <w:rPr>
          <w:rFonts w:ascii="Times New Roman" w:hAnsi="Times New Roman"/>
          <w:sz w:val="24"/>
          <w:szCs w:val="24"/>
        </w:rPr>
        <w:t xml:space="preserve">частная собственность. </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Форма торгов</w:t>
      </w:r>
      <w:r w:rsidRPr="00317C86">
        <w:rPr>
          <w:rFonts w:ascii="Times New Roman" w:hAnsi="Times New Roman"/>
          <w:sz w:val="24"/>
          <w:szCs w:val="24"/>
        </w:rPr>
        <w:t>: аукцион, открытый по составу участников и по форме подачи предложений.</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Аукцион проводится по адресу</w:t>
      </w:r>
      <w:r w:rsidRPr="00317C86">
        <w:rPr>
          <w:rFonts w:ascii="Times New Roman" w:hAnsi="Times New Roman"/>
          <w:sz w:val="24"/>
          <w:szCs w:val="24"/>
        </w:rPr>
        <w:t xml:space="preserve">: г. Брянск, бульвар Гагарина, д.25, 3 этаж, каб.301 (зал заседаний). </w:t>
      </w:r>
    </w:p>
    <w:p w:rsidR="00317C86" w:rsidRPr="00317C86" w:rsidRDefault="00317C86" w:rsidP="00317C86">
      <w:pPr>
        <w:spacing w:after="0" w:line="240" w:lineRule="auto"/>
        <w:ind w:right="-172" w:firstLine="709"/>
        <w:jc w:val="both"/>
        <w:rPr>
          <w:rFonts w:ascii="Times New Roman" w:hAnsi="Times New Roman"/>
          <w:sz w:val="24"/>
          <w:szCs w:val="24"/>
        </w:rPr>
      </w:pPr>
      <w:r w:rsidRPr="00317C86">
        <w:rPr>
          <w:rFonts w:ascii="Times New Roman" w:hAnsi="Times New Roman"/>
          <w:b/>
          <w:sz w:val="24"/>
          <w:szCs w:val="24"/>
        </w:rPr>
        <w:t>Организатор аукциона</w:t>
      </w:r>
      <w:r w:rsidRPr="00317C86">
        <w:rPr>
          <w:rFonts w:ascii="Times New Roman" w:hAnsi="Times New Roman"/>
          <w:sz w:val="24"/>
          <w:szCs w:val="24"/>
        </w:rPr>
        <w:t xml:space="preserve"> – Управление имущественных отношений Брянской области. </w:t>
      </w:r>
    </w:p>
    <w:p w:rsidR="00317C86" w:rsidRPr="00317C86" w:rsidRDefault="00317C86" w:rsidP="00317C86">
      <w:pPr>
        <w:spacing w:after="0" w:line="240" w:lineRule="auto"/>
        <w:ind w:right="-172"/>
        <w:jc w:val="both"/>
        <w:rPr>
          <w:rFonts w:ascii="Times New Roman" w:hAnsi="Times New Roman"/>
          <w:sz w:val="24"/>
          <w:szCs w:val="24"/>
        </w:rPr>
      </w:pPr>
      <w:r w:rsidRPr="00317C86">
        <w:rPr>
          <w:rFonts w:ascii="Times New Roman" w:hAnsi="Times New Roman"/>
          <w:sz w:val="24"/>
          <w:szCs w:val="24"/>
        </w:rPr>
        <w:t xml:space="preserve">241050 г. Брянск, бульвар Гагарина, д.25, тел. 8-(4832) 66-55-67, факс 8-(4832) 64-41-78, </w:t>
      </w:r>
    </w:p>
    <w:p w:rsidR="00317C86" w:rsidRPr="00317C86" w:rsidRDefault="00317C86" w:rsidP="00317C86">
      <w:pPr>
        <w:spacing w:after="0" w:line="240" w:lineRule="auto"/>
        <w:ind w:right="-172"/>
        <w:jc w:val="both"/>
        <w:rPr>
          <w:rFonts w:ascii="Times New Roman" w:hAnsi="Times New Roman"/>
          <w:sz w:val="24"/>
          <w:szCs w:val="24"/>
        </w:rPr>
      </w:pPr>
      <w:r w:rsidRPr="00317C86">
        <w:rPr>
          <w:rFonts w:ascii="Times New Roman" w:hAnsi="Times New Roman"/>
          <w:sz w:val="24"/>
          <w:szCs w:val="24"/>
        </w:rPr>
        <w:t xml:space="preserve">электронная почта – </w:t>
      </w:r>
      <w:hyperlink r:id="rId11" w:history="1">
        <w:r w:rsidRPr="00317C86">
          <w:rPr>
            <w:rFonts w:ascii="Times New Roman" w:hAnsi="Times New Roman"/>
            <w:color w:val="0000FF"/>
            <w:sz w:val="24"/>
            <w:szCs w:val="24"/>
            <w:u w:val="single"/>
          </w:rPr>
          <w:t>uprio@uprio.ru</w:t>
        </w:r>
      </w:hyperlink>
      <w:r w:rsidRPr="00317C86">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317C86" w:rsidRPr="00317C86" w:rsidTr="000A2852">
        <w:tc>
          <w:tcPr>
            <w:tcW w:w="39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Площадь, кв.м.</w:t>
            </w:r>
          </w:p>
        </w:tc>
        <w:tc>
          <w:tcPr>
            <w:tcW w:w="1701" w:type="dxa"/>
            <w:tcBorders>
              <w:top w:val="single" w:sz="4" w:space="0" w:color="auto"/>
              <w:left w:val="single" w:sz="4" w:space="0" w:color="auto"/>
              <w:bottom w:val="single" w:sz="4" w:space="0" w:color="auto"/>
              <w:right w:val="single" w:sz="4" w:space="0" w:color="auto"/>
            </w:tcBorders>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Кадастровый номер</w:t>
            </w:r>
          </w:p>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земельного</w:t>
            </w:r>
          </w:p>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участка</w:t>
            </w:r>
          </w:p>
          <w:p w:rsidR="00317C86" w:rsidRPr="00317C86" w:rsidRDefault="00317C86" w:rsidP="00317C86">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Начальная цена продажи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both"/>
              <w:rPr>
                <w:rFonts w:ascii="Times New Roman" w:hAnsi="Times New Roman"/>
                <w:sz w:val="18"/>
                <w:szCs w:val="18"/>
              </w:rPr>
            </w:pPr>
            <w:r w:rsidRPr="00317C86">
              <w:rPr>
                <w:rFonts w:ascii="Times New Roman" w:hAnsi="Times New Roman"/>
                <w:sz w:val="18"/>
                <w:szCs w:val="18"/>
              </w:rPr>
              <w:t>Задаток, (руб.)</w:t>
            </w:r>
          </w:p>
        </w:tc>
      </w:tr>
      <w:tr w:rsidR="00317C86" w:rsidRPr="00317C86" w:rsidTr="000A2852">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317C86" w:rsidRPr="00317C86" w:rsidRDefault="00317C86" w:rsidP="00317C86">
            <w:pPr>
              <w:widowControl w:val="0"/>
              <w:spacing w:after="0" w:line="240" w:lineRule="auto"/>
              <w:jc w:val="both"/>
              <w:rPr>
                <w:rFonts w:ascii="Times New Roman" w:hAnsi="Times New Roman"/>
                <w:sz w:val="18"/>
                <w:szCs w:val="18"/>
              </w:rPr>
            </w:pPr>
            <w:r w:rsidRPr="00317C86">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spacing w:after="0" w:line="240" w:lineRule="auto"/>
              <w:jc w:val="center"/>
              <w:rPr>
                <w:rFonts w:ascii="Times New Roman" w:hAnsi="Times New Roman"/>
                <w:sz w:val="18"/>
                <w:szCs w:val="18"/>
              </w:rPr>
            </w:pPr>
            <w:r w:rsidRPr="00317C86">
              <w:rPr>
                <w:rFonts w:ascii="Times New Roman" w:hAnsi="Times New Roman"/>
                <w:sz w:val="18"/>
                <w:szCs w:val="18"/>
              </w:rPr>
              <w:t>11.06.2021</w:t>
            </w:r>
          </w:p>
          <w:p w:rsidR="00317C86" w:rsidRPr="00317C86" w:rsidRDefault="00317C86" w:rsidP="00317C86">
            <w:pPr>
              <w:spacing w:after="0" w:line="240" w:lineRule="auto"/>
              <w:jc w:val="center"/>
              <w:rPr>
                <w:rFonts w:ascii="Times New Roman" w:hAnsi="Times New Roman"/>
                <w:sz w:val="18"/>
                <w:szCs w:val="18"/>
                <w:highlight w:val="yellow"/>
              </w:rPr>
            </w:pPr>
            <w:r w:rsidRPr="00317C86">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07.06.2021</w:t>
            </w:r>
          </w:p>
          <w:p w:rsidR="00317C86" w:rsidRPr="00317C86" w:rsidRDefault="00317C86" w:rsidP="00317C86">
            <w:pPr>
              <w:widowControl w:val="0"/>
              <w:spacing w:after="0" w:line="240" w:lineRule="auto"/>
              <w:jc w:val="center"/>
              <w:rPr>
                <w:rFonts w:ascii="Times New Roman" w:hAnsi="Times New Roman"/>
                <w:sz w:val="18"/>
                <w:szCs w:val="18"/>
                <w:highlight w:val="yellow"/>
              </w:rPr>
            </w:pPr>
            <w:r w:rsidRPr="00317C86">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Приказ </w:t>
            </w:r>
          </w:p>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750 от 30.04.2021</w:t>
            </w:r>
          </w:p>
        </w:tc>
        <w:tc>
          <w:tcPr>
            <w:tcW w:w="992"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50 000</w:t>
            </w:r>
          </w:p>
        </w:tc>
        <w:tc>
          <w:tcPr>
            <w:tcW w:w="170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32:05:0240701:95</w:t>
            </w:r>
          </w:p>
        </w:tc>
        <w:tc>
          <w:tcPr>
            <w:tcW w:w="1131"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 xml:space="preserve">65 000  </w:t>
            </w:r>
          </w:p>
        </w:tc>
        <w:tc>
          <w:tcPr>
            <w:tcW w:w="995" w:type="dxa"/>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1 950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317C86" w:rsidRPr="00317C86" w:rsidRDefault="00317C86" w:rsidP="00317C86">
            <w:pPr>
              <w:widowControl w:val="0"/>
              <w:spacing w:after="0" w:line="240" w:lineRule="auto"/>
              <w:jc w:val="center"/>
              <w:rPr>
                <w:rFonts w:ascii="Times New Roman" w:hAnsi="Times New Roman"/>
                <w:sz w:val="18"/>
                <w:szCs w:val="18"/>
              </w:rPr>
            </w:pPr>
            <w:r w:rsidRPr="00317C86">
              <w:rPr>
                <w:rFonts w:ascii="Times New Roman" w:hAnsi="Times New Roman"/>
                <w:sz w:val="18"/>
                <w:szCs w:val="18"/>
              </w:rPr>
              <w:t>2000</w:t>
            </w:r>
          </w:p>
        </w:tc>
      </w:tr>
      <w:tr w:rsidR="00317C86" w:rsidRPr="00317C86" w:rsidTr="000A2852">
        <w:tc>
          <w:tcPr>
            <w:tcW w:w="10170" w:type="dxa"/>
            <w:gridSpan w:val="9"/>
            <w:tcBorders>
              <w:top w:val="single" w:sz="4" w:space="0" w:color="auto"/>
              <w:left w:val="single" w:sz="4" w:space="0" w:color="auto"/>
              <w:bottom w:val="single" w:sz="4" w:space="0" w:color="auto"/>
              <w:right w:val="single" w:sz="4" w:space="0" w:color="auto"/>
            </w:tcBorders>
            <w:hideMark/>
          </w:tcPr>
          <w:p w:rsidR="00317C86" w:rsidRPr="00317C86" w:rsidRDefault="00317C86" w:rsidP="00317C86">
            <w:pPr>
              <w:widowControl w:val="0"/>
              <w:autoSpaceDE w:val="0"/>
              <w:autoSpaceDN w:val="0"/>
              <w:adjustRightInd w:val="0"/>
              <w:spacing w:after="0" w:line="240" w:lineRule="auto"/>
              <w:jc w:val="both"/>
              <w:rPr>
                <w:rFonts w:ascii="Times New Roman" w:hAnsi="Times New Roman"/>
                <w:sz w:val="18"/>
                <w:szCs w:val="18"/>
              </w:rPr>
            </w:pPr>
            <w:r w:rsidRPr="00317C86">
              <w:rPr>
                <w:rFonts w:ascii="Times New Roman" w:hAnsi="Times New Roman"/>
                <w:sz w:val="18"/>
                <w:szCs w:val="18"/>
              </w:rPr>
              <w:t>Местоположение: Брянская обл., р-н Дубровский, СПК «Сещинский», поле №56, расположено в 1,5 км  к югу от автодороги  «Брянск-Смоленск»,</w:t>
            </w:r>
            <w:r w:rsidRPr="00317C86">
              <w:rPr>
                <w:rFonts w:ascii="Times New Roman" w:hAnsi="Times New Roman"/>
                <w:sz w:val="28"/>
                <w:szCs w:val="28"/>
              </w:rPr>
              <w:t xml:space="preserve"> </w:t>
            </w:r>
            <w:r w:rsidRPr="00317C86">
              <w:rPr>
                <w:rFonts w:ascii="Times New Roman" w:hAnsi="Times New Roman"/>
                <w:sz w:val="18"/>
                <w:szCs w:val="18"/>
              </w:rPr>
              <w:t>с разрешенным видом использования: для сельскохозяйственного производства; для иных видов сельскохозяйственного использования.</w:t>
            </w:r>
          </w:p>
          <w:p w:rsidR="00317C86" w:rsidRPr="00317C86" w:rsidRDefault="00317C86" w:rsidP="00317C86">
            <w:pPr>
              <w:spacing w:after="0" w:line="240" w:lineRule="auto"/>
              <w:jc w:val="both"/>
              <w:rPr>
                <w:rFonts w:ascii="Times New Roman" w:eastAsia="SimSun" w:hAnsi="Times New Roman"/>
                <w:b/>
                <w:kern w:val="2"/>
                <w:sz w:val="18"/>
                <w:szCs w:val="18"/>
                <w:lang w:eastAsia="ar-SA"/>
              </w:rPr>
            </w:pPr>
          </w:p>
        </w:tc>
      </w:tr>
    </w:tbl>
    <w:p w:rsidR="00317C86" w:rsidRPr="00317C86" w:rsidRDefault="00317C86" w:rsidP="00317C86">
      <w:pPr>
        <w:spacing w:after="0" w:line="240" w:lineRule="auto"/>
        <w:jc w:val="both"/>
        <w:rPr>
          <w:rFonts w:ascii="Times New Roman" w:hAnsi="Times New Roman"/>
          <w:sz w:val="24"/>
          <w:szCs w:val="24"/>
        </w:rPr>
      </w:pPr>
      <w:r w:rsidRPr="00317C86">
        <w:rPr>
          <w:rFonts w:ascii="Times New Roman" w:hAnsi="Times New Roman"/>
          <w:sz w:val="24"/>
          <w:szCs w:val="24"/>
        </w:rPr>
        <w:t xml:space="preserve">      Границы земельного участка определены в соответствии </w:t>
      </w:r>
      <w:r w:rsidRPr="00317C86">
        <w:rPr>
          <w:rFonts w:ascii="Times New Roman" w:eastAsia="SimSun" w:hAnsi="Times New Roman"/>
          <w:kern w:val="2"/>
          <w:sz w:val="24"/>
          <w:szCs w:val="24"/>
          <w:lang w:eastAsia="ar-SA"/>
        </w:rPr>
        <w:t>с действующим законодательством.</w:t>
      </w:r>
    </w:p>
    <w:p w:rsidR="00317C86" w:rsidRPr="00317C86" w:rsidRDefault="00317C86" w:rsidP="00317C86">
      <w:pPr>
        <w:widowControl w:val="0"/>
        <w:spacing w:after="0"/>
        <w:jc w:val="both"/>
        <w:rPr>
          <w:rFonts w:ascii="Times New Roman" w:hAnsi="Times New Roman"/>
          <w:b/>
          <w:snapToGrid w:val="0"/>
          <w:color w:val="000000"/>
          <w:sz w:val="24"/>
          <w:szCs w:val="24"/>
        </w:rPr>
      </w:pPr>
      <w:r w:rsidRPr="00317C86">
        <w:rPr>
          <w:rFonts w:ascii="Times New Roman" w:hAnsi="Times New Roman"/>
          <w:sz w:val="24"/>
          <w:szCs w:val="24"/>
        </w:rPr>
        <w:t xml:space="preserve"> </w:t>
      </w:r>
      <w:r w:rsidRPr="00317C86">
        <w:rPr>
          <w:rFonts w:ascii="Times New Roman" w:hAnsi="Times New Roman"/>
          <w:b/>
          <w:snapToGrid w:val="0"/>
          <w:color w:val="000000"/>
          <w:sz w:val="24"/>
          <w:szCs w:val="24"/>
        </w:rPr>
        <w:t xml:space="preserve">     Ограничения на участие в аукционе:</w:t>
      </w:r>
    </w:p>
    <w:p w:rsidR="00317C86" w:rsidRPr="00317C86" w:rsidRDefault="00317C86" w:rsidP="00317C86">
      <w:pPr>
        <w:spacing w:after="0" w:line="240" w:lineRule="auto"/>
        <w:jc w:val="both"/>
        <w:rPr>
          <w:rFonts w:ascii="Times New Roman" w:eastAsia="MS Mincho" w:hAnsi="Times New Roman"/>
          <w:b/>
          <w:color w:val="000000"/>
          <w:kern w:val="1"/>
          <w:sz w:val="24"/>
          <w:szCs w:val="24"/>
          <w:lang w:eastAsia="ar-SA"/>
        </w:rPr>
      </w:pPr>
      <w:r w:rsidRPr="00317C86">
        <w:rPr>
          <w:rFonts w:ascii="Times New Roman" w:hAnsi="Times New Roman"/>
          <w:snapToGrid w:val="0"/>
          <w:sz w:val="24"/>
          <w:szCs w:val="24"/>
        </w:rPr>
        <w:t xml:space="preserve">      Иностранные граждане, </w:t>
      </w:r>
      <w:r w:rsidRPr="00317C86">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317C86">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317C86" w:rsidRPr="00317C86" w:rsidRDefault="00317C86" w:rsidP="00317C86">
      <w:pPr>
        <w:spacing w:after="0" w:line="240" w:lineRule="auto"/>
        <w:jc w:val="both"/>
        <w:rPr>
          <w:rFonts w:ascii="Times New Roman" w:eastAsia="MS Mincho" w:hAnsi="Times New Roman"/>
          <w:iCs/>
          <w:color w:val="000000"/>
          <w:kern w:val="1"/>
          <w:sz w:val="24"/>
          <w:szCs w:val="24"/>
          <w:lang w:eastAsia="ar-SA"/>
        </w:rPr>
      </w:pPr>
      <w:r w:rsidRPr="00317C86">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317C86">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b/>
          <w:sz w:val="24"/>
          <w:szCs w:val="24"/>
        </w:rPr>
        <w:t>Дата и время начала приема заявок</w:t>
      </w:r>
      <w:r w:rsidRPr="00317C86">
        <w:rPr>
          <w:rFonts w:ascii="Times New Roman" w:hAnsi="Times New Roman"/>
          <w:sz w:val="24"/>
          <w:szCs w:val="24"/>
        </w:rPr>
        <w:t xml:space="preserve">: Прием заявок начинается </w:t>
      </w:r>
      <w:r w:rsidRPr="00317C86">
        <w:rPr>
          <w:rFonts w:ascii="Times New Roman" w:hAnsi="Times New Roman"/>
          <w:b/>
          <w:sz w:val="24"/>
          <w:szCs w:val="24"/>
        </w:rPr>
        <w:t xml:space="preserve">с 11.05.2021 </w:t>
      </w:r>
      <w:r w:rsidRPr="00317C86">
        <w:rPr>
          <w:rFonts w:ascii="Times New Roman" w:hAnsi="Times New Roman"/>
          <w:sz w:val="24"/>
          <w:szCs w:val="24"/>
        </w:rPr>
        <w:t xml:space="preserve">г. в 11.00. Заявки принимаются </w:t>
      </w:r>
      <w:r w:rsidRPr="00317C86">
        <w:rPr>
          <w:rFonts w:ascii="Times New Roman" w:hAnsi="Times New Roman"/>
          <w:color w:val="000000"/>
          <w:sz w:val="24"/>
          <w:szCs w:val="24"/>
        </w:rPr>
        <w:t xml:space="preserve">только в письменном виде и по установленной форме,  </w:t>
      </w:r>
      <w:r w:rsidRPr="00317C86">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317C86" w:rsidRPr="00317C86" w:rsidRDefault="00317C86" w:rsidP="00317C86">
      <w:pPr>
        <w:spacing w:after="0" w:line="240" w:lineRule="auto"/>
        <w:ind w:firstLine="709"/>
        <w:jc w:val="both"/>
        <w:rPr>
          <w:rFonts w:ascii="Times New Roman" w:hAnsi="Times New Roman"/>
          <w:b/>
          <w:sz w:val="24"/>
          <w:szCs w:val="24"/>
        </w:rPr>
      </w:pPr>
      <w:r w:rsidRPr="00317C86">
        <w:rPr>
          <w:rFonts w:ascii="Times New Roman" w:hAnsi="Times New Roman"/>
          <w:b/>
          <w:sz w:val="24"/>
          <w:szCs w:val="24"/>
        </w:rPr>
        <w:t>Документы, представляемые заявителями для участия в аукционе:</w:t>
      </w:r>
    </w:p>
    <w:p w:rsidR="00317C86" w:rsidRPr="00317C86" w:rsidRDefault="00317C86" w:rsidP="00317C86">
      <w:pPr>
        <w:autoSpaceDE w:val="0"/>
        <w:autoSpaceDN w:val="0"/>
        <w:adjustRightInd w:val="0"/>
        <w:spacing w:after="0" w:line="240" w:lineRule="auto"/>
        <w:ind w:firstLine="540"/>
        <w:jc w:val="both"/>
        <w:rPr>
          <w:rFonts w:ascii="Times New Roman" w:hAnsi="Times New Roman"/>
          <w:bCs/>
          <w:sz w:val="24"/>
          <w:szCs w:val="24"/>
        </w:rPr>
      </w:pPr>
      <w:r w:rsidRPr="00317C86">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17C86" w:rsidRPr="00317C86" w:rsidRDefault="00317C86" w:rsidP="00317C86">
      <w:pPr>
        <w:autoSpaceDE w:val="0"/>
        <w:autoSpaceDN w:val="0"/>
        <w:adjustRightInd w:val="0"/>
        <w:spacing w:after="0" w:line="240" w:lineRule="auto"/>
        <w:ind w:firstLine="540"/>
        <w:jc w:val="both"/>
        <w:rPr>
          <w:rFonts w:ascii="Times New Roman" w:hAnsi="Times New Roman"/>
          <w:bCs/>
          <w:sz w:val="24"/>
          <w:szCs w:val="24"/>
        </w:rPr>
      </w:pPr>
      <w:r w:rsidRPr="00317C86">
        <w:rPr>
          <w:rFonts w:ascii="Times New Roman" w:hAnsi="Times New Roman"/>
          <w:bCs/>
          <w:sz w:val="24"/>
          <w:szCs w:val="24"/>
        </w:rPr>
        <w:t>2) копии документов, удостоверяющих личность заявителя (для граждан);</w:t>
      </w:r>
    </w:p>
    <w:p w:rsidR="00317C86" w:rsidRPr="00317C86" w:rsidRDefault="00317C86" w:rsidP="00317C86">
      <w:pPr>
        <w:autoSpaceDE w:val="0"/>
        <w:autoSpaceDN w:val="0"/>
        <w:adjustRightInd w:val="0"/>
        <w:spacing w:after="0" w:line="240" w:lineRule="auto"/>
        <w:ind w:firstLine="540"/>
        <w:jc w:val="both"/>
        <w:rPr>
          <w:rFonts w:ascii="Times New Roman" w:hAnsi="Times New Roman"/>
          <w:bCs/>
          <w:sz w:val="24"/>
          <w:szCs w:val="24"/>
        </w:rPr>
      </w:pPr>
      <w:r w:rsidRPr="00317C86">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7C86" w:rsidRPr="00317C86" w:rsidRDefault="00317C86" w:rsidP="00317C86">
      <w:pPr>
        <w:autoSpaceDE w:val="0"/>
        <w:autoSpaceDN w:val="0"/>
        <w:adjustRightInd w:val="0"/>
        <w:spacing w:after="0" w:line="240" w:lineRule="auto"/>
        <w:ind w:firstLine="540"/>
        <w:jc w:val="both"/>
        <w:rPr>
          <w:rFonts w:ascii="Times New Roman" w:hAnsi="Times New Roman"/>
          <w:bCs/>
          <w:sz w:val="24"/>
          <w:szCs w:val="24"/>
        </w:rPr>
      </w:pPr>
      <w:r w:rsidRPr="00317C86">
        <w:rPr>
          <w:rFonts w:ascii="Times New Roman" w:hAnsi="Times New Roman"/>
          <w:bCs/>
          <w:sz w:val="24"/>
          <w:szCs w:val="24"/>
        </w:rPr>
        <w:t>4) документы, подтверждающие внесение задатка.</w:t>
      </w:r>
    </w:p>
    <w:p w:rsidR="00317C86" w:rsidRPr="00317C86" w:rsidRDefault="00317C86" w:rsidP="00317C86">
      <w:pPr>
        <w:autoSpaceDE w:val="0"/>
        <w:autoSpaceDN w:val="0"/>
        <w:adjustRightInd w:val="0"/>
        <w:spacing w:after="0" w:line="240" w:lineRule="auto"/>
        <w:jc w:val="both"/>
        <w:rPr>
          <w:rFonts w:ascii="Times New Roman" w:hAnsi="Times New Roman"/>
          <w:bCs/>
          <w:sz w:val="24"/>
          <w:szCs w:val="24"/>
        </w:rPr>
      </w:pPr>
      <w:r w:rsidRPr="00317C86">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317C86" w:rsidRPr="00317C86" w:rsidRDefault="00317C86" w:rsidP="00317C86">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317C86">
        <w:rPr>
          <w:rFonts w:ascii="Times New Roman" w:eastAsia="Calibri" w:hAnsi="Times New Roman"/>
          <w:b/>
          <w:bCs/>
          <w:sz w:val="24"/>
          <w:szCs w:val="24"/>
        </w:rPr>
        <w:t>Порядок  приема заявок:</w:t>
      </w:r>
    </w:p>
    <w:p w:rsidR="00317C86" w:rsidRPr="00317C86" w:rsidRDefault="00317C86" w:rsidP="00317C86">
      <w:pPr>
        <w:widowControl w:val="0"/>
        <w:autoSpaceDE w:val="0"/>
        <w:autoSpaceDN w:val="0"/>
        <w:adjustRightInd w:val="0"/>
        <w:spacing w:after="0" w:line="240" w:lineRule="auto"/>
        <w:jc w:val="both"/>
        <w:rPr>
          <w:rFonts w:ascii="Times New Roman" w:eastAsia="Calibri" w:hAnsi="Times New Roman"/>
          <w:sz w:val="24"/>
          <w:szCs w:val="24"/>
        </w:rPr>
      </w:pPr>
      <w:r w:rsidRPr="00317C86">
        <w:rPr>
          <w:rFonts w:ascii="Times New Roman" w:eastAsia="Calibri" w:hAnsi="Times New Roman"/>
          <w:sz w:val="24"/>
          <w:szCs w:val="24"/>
        </w:rPr>
        <w:lastRenderedPageBreak/>
        <w:t xml:space="preserve">         Один заявитель имеет право подать только одну заявку.</w:t>
      </w:r>
    </w:p>
    <w:p w:rsidR="00317C86" w:rsidRPr="00317C86" w:rsidRDefault="00317C86" w:rsidP="00317C86">
      <w:pPr>
        <w:widowControl w:val="0"/>
        <w:autoSpaceDE w:val="0"/>
        <w:autoSpaceDN w:val="0"/>
        <w:adjustRightInd w:val="0"/>
        <w:spacing w:after="0" w:line="240" w:lineRule="auto"/>
        <w:ind w:firstLine="540"/>
        <w:jc w:val="both"/>
        <w:rPr>
          <w:rFonts w:ascii="Times New Roman" w:eastAsia="Calibri" w:hAnsi="Times New Roman"/>
          <w:sz w:val="24"/>
          <w:szCs w:val="24"/>
        </w:rPr>
      </w:pPr>
      <w:r w:rsidRPr="00317C86">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(08</w:t>
      </w:r>
      <w:r w:rsidRPr="00317C86">
        <w:rPr>
          <w:rFonts w:ascii="Times New Roman" w:hAnsi="Times New Roman"/>
          <w:sz w:val="24"/>
          <w:szCs w:val="24"/>
        </w:rPr>
        <w:t>.</w:t>
      </w:r>
      <w:r w:rsidRPr="00317C86">
        <w:rPr>
          <w:rFonts w:ascii="Times New Roman" w:hAnsi="Times New Roman"/>
          <w:b/>
          <w:sz w:val="24"/>
          <w:szCs w:val="24"/>
        </w:rPr>
        <w:t xml:space="preserve">06.2021)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317C86">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317C86">
        <w:rPr>
          <w:rFonts w:ascii="Times New Roman" w:hAnsi="Times New Roman"/>
          <w:b/>
          <w:sz w:val="24"/>
          <w:szCs w:val="24"/>
        </w:rPr>
        <w:t>.</w:t>
      </w:r>
      <w:r w:rsidRPr="00317C86">
        <w:rPr>
          <w:rFonts w:ascii="Times New Roman" w:hAnsi="Times New Roman"/>
          <w:sz w:val="24"/>
          <w:szCs w:val="24"/>
        </w:rPr>
        <w:t xml:space="preserve"> Исполнение обязанности по внесению суммы задатка третьими лицами не допускается.</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b/>
          <w:sz w:val="24"/>
          <w:szCs w:val="24"/>
        </w:rPr>
        <w:t>Дата и время рассмотрения заявок</w:t>
      </w:r>
      <w:r w:rsidRPr="00317C86">
        <w:rPr>
          <w:rFonts w:ascii="Times New Roman" w:hAnsi="Times New Roman"/>
          <w:sz w:val="24"/>
          <w:szCs w:val="24"/>
        </w:rPr>
        <w:t>:</w:t>
      </w:r>
      <w:r w:rsidRPr="00317C86">
        <w:rPr>
          <w:rFonts w:ascii="Times New Roman" w:hAnsi="Times New Roman"/>
          <w:b/>
          <w:sz w:val="24"/>
          <w:szCs w:val="24"/>
        </w:rPr>
        <w:t xml:space="preserve"> (08.06.2021 в 09.00)</w:t>
      </w:r>
      <w:r w:rsidRPr="00317C86">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решении  не позднее дня, следующего после дня подписания протокола.</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17C86" w:rsidRPr="00317C86" w:rsidRDefault="00317C86" w:rsidP="00317C86">
      <w:pPr>
        <w:widowControl w:val="0"/>
        <w:autoSpaceDE w:val="0"/>
        <w:autoSpaceDN w:val="0"/>
        <w:adjustRightInd w:val="0"/>
        <w:spacing w:after="0" w:line="240" w:lineRule="auto"/>
        <w:ind w:firstLine="540"/>
        <w:jc w:val="both"/>
        <w:rPr>
          <w:rFonts w:ascii="Times New Roman" w:eastAsia="Calibri" w:hAnsi="Times New Roman"/>
          <w:sz w:val="24"/>
          <w:szCs w:val="24"/>
        </w:rPr>
      </w:pPr>
      <w:r w:rsidRPr="00317C86">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w:t>
      </w:r>
      <w:r w:rsidRPr="00317C86">
        <w:rPr>
          <w:rFonts w:ascii="Times New Roman" w:eastAsia="Calibri" w:hAnsi="Times New Roman"/>
          <w:sz w:val="24"/>
          <w:szCs w:val="24"/>
        </w:rPr>
        <w:lastRenderedPageBreak/>
        <w:t>цене предмета аукциона.</w:t>
      </w:r>
    </w:p>
    <w:p w:rsidR="00317C86" w:rsidRPr="00317C86" w:rsidRDefault="00317C86" w:rsidP="00317C86">
      <w:pPr>
        <w:autoSpaceDE w:val="0"/>
        <w:autoSpaceDN w:val="0"/>
        <w:adjustRightInd w:val="0"/>
        <w:spacing w:after="0" w:line="240" w:lineRule="auto"/>
        <w:ind w:firstLine="540"/>
        <w:jc w:val="both"/>
        <w:rPr>
          <w:rFonts w:ascii="Times New Roman" w:hAnsi="Times New Roman"/>
          <w:b/>
          <w:sz w:val="24"/>
          <w:szCs w:val="24"/>
        </w:rPr>
      </w:pPr>
      <w:r w:rsidRPr="00317C86">
        <w:rPr>
          <w:rFonts w:ascii="Times New Roman" w:hAnsi="Times New Roman"/>
          <w:b/>
          <w:sz w:val="24"/>
          <w:szCs w:val="24"/>
        </w:rPr>
        <w:t>Заявитель не допускается к участию в аукционе в следующих случаях:</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sz w:val="24"/>
          <w:szCs w:val="24"/>
        </w:rPr>
        <w:t>2) непоступление задатка на дату рассмотрения заявок на участие в аукционе;</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317C86" w:rsidRPr="00317C86" w:rsidRDefault="00317C86" w:rsidP="00317C86">
      <w:pPr>
        <w:autoSpaceDE w:val="0"/>
        <w:autoSpaceDN w:val="0"/>
        <w:adjustRightInd w:val="0"/>
        <w:spacing w:after="0" w:line="240" w:lineRule="auto"/>
        <w:ind w:firstLine="540"/>
        <w:jc w:val="both"/>
        <w:rPr>
          <w:rFonts w:ascii="Times New Roman" w:hAnsi="Times New Roman"/>
          <w:sz w:val="24"/>
          <w:szCs w:val="24"/>
        </w:rPr>
      </w:pPr>
      <w:r w:rsidRPr="00317C8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17C86" w:rsidRPr="00317C86" w:rsidRDefault="00317C86" w:rsidP="00317C86">
      <w:pPr>
        <w:suppressAutoHyphens/>
        <w:autoSpaceDE w:val="0"/>
        <w:spacing w:after="0" w:line="240" w:lineRule="auto"/>
        <w:ind w:firstLine="709"/>
        <w:jc w:val="both"/>
        <w:rPr>
          <w:rFonts w:ascii="Times New Roman" w:hAnsi="Times New Roman"/>
          <w:sz w:val="24"/>
          <w:szCs w:val="24"/>
          <w:lang w:eastAsia="ar-SA"/>
        </w:rPr>
      </w:pPr>
      <w:r w:rsidRPr="00317C86">
        <w:rPr>
          <w:rFonts w:ascii="Times New Roman" w:hAnsi="Times New Roman"/>
          <w:b/>
          <w:sz w:val="24"/>
          <w:szCs w:val="24"/>
        </w:rPr>
        <w:t>Порядок проведения аукциона:</w:t>
      </w:r>
      <w:r w:rsidRPr="00317C86">
        <w:rPr>
          <w:rFonts w:ascii="Times New Roman" w:hAnsi="Times New Roman"/>
          <w:sz w:val="24"/>
          <w:szCs w:val="24"/>
          <w:lang w:eastAsia="ar-SA"/>
        </w:rPr>
        <w:t xml:space="preserve"> </w:t>
      </w:r>
    </w:p>
    <w:p w:rsidR="00317C86" w:rsidRPr="00317C86" w:rsidRDefault="00317C86" w:rsidP="00317C86">
      <w:pPr>
        <w:suppressAutoHyphens/>
        <w:autoSpaceDE w:val="0"/>
        <w:spacing w:after="0" w:line="240" w:lineRule="auto"/>
        <w:ind w:firstLine="709"/>
        <w:jc w:val="both"/>
        <w:rPr>
          <w:rFonts w:ascii="Times New Roman" w:hAnsi="Times New Roman"/>
          <w:sz w:val="24"/>
          <w:szCs w:val="24"/>
          <w:lang w:eastAsia="ar-SA"/>
        </w:rPr>
      </w:pPr>
      <w:r w:rsidRPr="00317C86">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317C86" w:rsidRPr="00317C86" w:rsidRDefault="00317C86" w:rsidP="00317C86">
      <w:pPr>
        <w:suppressAutoHyphens/>
        <w:autoSpaceDE w:val="0"/>
        <w:spacing w:after="0" w:line="240" w:lineRule="auto"/>
        <w:ind w:firstLine="709"/>
        <w:jc w:val="both"/>
        <w:rPr>
          <w:rFonts w:ascii="Times New Roman" w:hAnsi="Times New Roman"/>
          <w:sz w:val="24"/>
          <w:szCs w:val="24"/>
          <w:lang w:eastAsia="ar-SA"/>
        </w:rPr>
      </w:pPr>
      <w:r w:rsidRPr="00317C86">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317C86" w:rsidRPr="00317C86" w:rsidRDefault="00317C86" w:rsidP="00317C86">
      <w:pPr>
        <w:suppressAutoHyphens/>
        <w:autoSpaceDE w:val="0"/>
        <w:spacing w:after="0" w:line="240" w:lineRule="auto"/>
        <w:rPr>
          <w:rFonts w:ascii="Times New Roman" w:hAnsi="Times New Roman"/>
          <w:sz w:val="24"/>
          <w:szCs w:val="24"/>
          <w:lang w:eastAsia="ar-SA"/>
        </w:rPr>
      </w:pPr>
      <w:r w:rsidRPr="00317C86">
        <w:rPr>
          <w:rFonts w:ascii="Times New Roman" w:hAnsi="Times New Roman"/>
          <w:sz w:val="24"/>
          <w:szCs w:val="24"/>
          <w:lang w:eastAsia="ar-SA"/>
        </w:rPr>
        <w:t xml:space="preserve">            Проведение аукциона осуществляется в следующем порядке:</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а) аукцион ведет аукционист;</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17C86" w:rsidRPr="00317C86" w:rsidRDefault="00317C86" w:rsidP="00317C86">
      <w:pPr>
        <w:autoSpaceDE w:val="0"/>
        <w:autoSpaceDN w:val="0"/>
        <w:adjustRightInd w:val="0"/>
        <w:spacing w:after="0" w:line="240" w:lineRule="auto"/>
        <w:ind w:firstLine="567"/>
        <w:jc w:val="both"/>
        <w:rPr>
          <w:rFonts w:ascii="Times New Roman" w:hAnsi="Times New Roman"/>
          <w:sz w:val="24"/>
          <w:szCs w:val="24"/>
        </w:rPr>
      </w:pPr>
      <w:r w:rsidRPr="00317C86">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317C86" w:rsidRPr="00317C86" w:rsidRDefault="00317C86" w:rsidP="00317C86">
      <w:pPr>
        <w:autoSpaceDE w:val="0"/>
        <w:spacing w:after="0" w:line="240" w:lineRule="auto"/>
        <w:ind w:firstLine="709"/>
        <w:jc w:val="both"/>
        <w:rPr>
          <w:rFonts w:ascii="Times New Roman" w:eastAsia="Calibri" w:hAnsi="Times New Roman"/>
          <w:sz w:val="24"/>
          <w:szCs w:val="24"/>
          <w:lang w:eastAsia="en-US"/>
        </w:rPr>
      </w:pPr>
      <w:r w:rsidRPr="00317C86">
        <w:rPr>
          <w:rFonts w:ascii="Times New Roman" w:hAnsi="Times New Roman"/>
          <w:sz w:val="24"/>
          <w:szCs w:val="24"/>
        </w:rPr>
        <w:t xml:space="preserve">е) по завершении аукциона аукционист объявляет </w:t>
      </w:r>
      <w:r w:rsidRPr="00317C86">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317C86" w:rsidRPr="00317C86" w:rsidRDefault="00317C86" w:rsidP="00317C86">
      <w:pPr>
        <w:widowControl w:val="0"/>
        <w:suppressAutoHyphens/>
        <w:spacing w:after="0" w:line="100" w:lineRule="atLeast"/>
        <w:ind w:firstLine="709"/>
        <w:jc w:val="both"/>
        <w:rPr>
          <w:rFonts w:ascii="Times New Roman" w:hAnsi="Times New Roman"/>
          <w:sz w:val="24"/>
          <w:szCs w:val="24"/>
        </w:rPr>
      </w:pPr>
      <w:r w:rsidRPr="00317C86">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317C86">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каб.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12" w:history="1">
        <w:r w:rsidRPr="00317C86">
          <w:rPr>
            <w:rFonts w:ascii="Times New Roman" w:hAnsi="Times New Roman"/>
            <w:color w:val="0000FF"/>
            <w:sz w:val="24"/>
            <w:szCs w:val="24"/>
            <w:u w:val="single"/>
          </w:rPr>
          <w:t>www.torgi.gov.ru</w:t>
        </w:r>
      </w:hyperlink>
      <w:r w:rsidRPr="00317C86">
        <w:rPr>
          <w:rFonts w:ascii="Times New Roman" w:hAnsi="Times New Roman"/>
          <w:sz w:val="24"/>
          <w:szCs w:val="24"/>
        </w:rPr>
        <w:t>.</w:t>
      </w:r>
    </w:p>
    <w:p w:rsidR="00317C86" w:rsidRPr="00317C86" w:rsidRDefault="00317C86" w:rsidP="00317C86">
      <w:pPr>
        <w:spacing w:after="0" w:line="240" w:lineRule="auto"/>
        <w:ind w:firstLine="709"/>
        <w:jc w:val="both"/>
        <w:rPr>
          <w:rFonts w:ascii="Times New Roman" w:hAnsi="Times New Roman"/>
          <w:sz w:val="24"/>
          <w:szCs w:val="24"/>
        </w:rPr>
      </w:pPr>
      <w:r w:rsidRPr="00317C86">
        <w:rPr>
          <w:rFonts w:ascii="Times New Roman" w:hAnsi="Times New Roman"/>
          <w:sz w:val="24"/>
          <w:szCs w:val="24"/>
        </w:rPr>
        <w:t>Организатор аукциона объявляет о принятом решении в месте и в день проведения аукциона.</w:t>
      </w:r>
    </w:p>
    <w:p w:rsidR="00317C86" w:rsidRPr="00317C86" w:rsidRDefault="00317C86" w:rsidP="00317C86">
      <w:pPr>
        <w:autoSpaceDE w:val="0"/>
        <w:autoSpaceDN w:val="0"/>
        <w:adjustRightInd w:val="0"/>
        <w:spacing w:after="0" w:line="240" w:lineRule="auto"/>
        <w:ind w:firstLine="709"/>
        <w:jc w:val="both"/>
        <w:rPr>
          <w:rFonts w:ascii="Times New Roman" w:hAnsi="Times New Roman"/>
          <w:sz w:val="24"/>
          <w:szCs w:val="24"/>
        </w:rPr>
      </w:pPr>
      <w:r w:rsidRPr="00317C8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17C86" w:rsidRPr="00317C86" w:rsidRDefault="00317C86" w:rsidP="00317C86">
      <w:pPr>
        <w:spacing w:after="0" w:line="100" w:lineRule="atLeast"/>
        <w:ind w:firstLine="567"/>
        <w:jc w:val="both"/>
        <w:rPr>
          <w:rFonts w:ascii="Times New Roman" w:hAnsi="Times New Roman"/>
          <w:sz w:val="24"/>
          <w:szCs w:val="24"/>
        </w:rPr>
      </w:pPr>
      <w:r w:rsidRPr="00317C86">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17C86" w:rsidRPr="00317C86" w:rsidRDefault="00317C86" w:rsidP="00317C86">
      <w:pPr>
        <w:spacing w:after="0" w:line="100" w:lineRule="atLeast"/>
        <w:ind w:firstLine="567"/>
        <w:jc w:val="both"/>
        <w:rPr>
          <w:rFonts w:ascii="Times New Roman" w:hAnsi="Times New Roman"/>
          <w:sz w:val="24"/>
          <w:szCs w:val="24"/>
        </w:rPr>
      </w:pPr>
      <w:r w:rsidRPr="00317C86">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317C86" w:rsidRPr="00317C86" w:rsidRDefault="00317C86" w:rsidP="00317C86">
      <w:pPr>
        <w:suppressAutoHyphens/>
        <w:spacing w:after="0" w:line="252" w:lineRule="auto"/>
        <w:ind w:firstLine="709"/>
        <w:jc w:val="both"/>
        <w:rPr>
          <w:rFonts w:ascii="Times New Roman" w:eastAsia="SimSun" w:hAnsi="Times New Roman"/>
          <w:kern w:val="1"/>
          <w:sz w:val="24"/>
          <w:szCs w:val="24"/>
          <w:lang w:eastAsia="ar-SA"/>
        </w:rPr>
      </w:pPr>
      <w:r w:rsidRPr="00317C86">
        <w:rPr>
          <w:rFonts w:ascii="Times New Roman" w:eastAsia="SimSun" w:hAnsi="Times New Roman"/>
          <w:kern w:val="1"/>
          <w:sz w:val="24"/>
          <w:szCs w:val="24"/>
          <w:lang w:eastAsia="ar-SA"/>
        </w:rPr>
        <w:lastRenderedPageBreak/>
        <w:t>Оплата цены земельного участка производится покупателем в течении 10 рабочих</w:t>
      </w:r>
      <w:r w:rsidRPr="00317C86">
        <w:rPr>
          <w:rFonts w:ascii="Times New Roman" w:hAnsi="Times New Roman"/>
          <w:sz w:val="24"/>
          <w:szCs w:val="24"/>
        </w:rPr>
        <w:t xml:space="preserve"> дней со дня подписания договора купли-продажи земельного участка</w:t>
      </w:r>
      <w:r w:rsidRPr="00317C86">
        <w:rPr>
          <w:rFonts w:ascii="Times New Roman" w:eastAsia="SimSun" w:hAnsi="Times New Roman"/>
          <w:kern w:val="1"/>
          <w:sz w:val="24"/>
          <w:szCs w:val="24"/>
          <w:shd w:val="clear" w:color="auto" w:fill="FFFFFF"/>
          <w:lang w:eastAsia="ar-SA"/>
        </w:rPr>
        <w:t>,</w:t>
      </w:r>
      <w:r w:rsidRPr="00317C86">
        <w:rPr>
          <w:rFonts w:ascii="Times New Roman" w:eastAsia="SimSun" w:hAnsi="Times New Roman"/>
          <w:kern w:val="1"/>
          <w:sz w:val="24"/>
          <w:szCs w:val="24"/>
          <w:lang w:eastAsia="ar-SA"/>
        </w:rPr>
        <w:t xml:space="preserve"> на реквизиты счета организатора торгов:</w:t>
      </w:r>
      <w:r w:rsidRPr="00317C86">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317C86">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317C86">
        <w:rPr>
          <w:rFonts w:ascii="Times New Roman" w:hAnsi="Times New Roman"/>
          <w:b/>
          <w:sz w:val="24"/>
          <w:szCs w:val="24"/>
        </w:rPr>
        <w:t>.</w:t>
      </w:r>
      <w:r w:rsidRPr="00317C86">
        <w:rPr>
          <w:rFonts w:ascii="Times New Roman" w:hAnsi="Times New Roman"/>
          <w:sz w:val="24"/>
          <w:szCs w:val="24"/>
        </w:rPr>
        <w:t xml:space="preserve"> Назначение платежа: оплата цены земельного участка (Кад. №) по итогам публичных торгов.</w:t>
      </w:r>
    </w:p>
    <w:p w:rsidR="00317C86" w:rsidRPr="00317C86" w:rsidRDefault="00317C86" w:rsidP="00317C86">
      <w:pPr>
        <w:suppressAutoHyphens/>
        <w:spacing w:after="0" w:line="252" w:lineRule="auto"/>
        <w:ind w:firstLine="709"/>
        <w:jc w:val="both"/>
        <w:rPr>
          <w:rFonts w:ascii="Times New Roman" w:eastAsia="SimSun" w:hAnsi="Times New Roman"/>
          <w:kern w:val="1"/>
          <w:sz w:val="24"/>
          <w:szCs w:val="24"/>
          <w:lang w:eastAsia="ar-SA"/>
        </w:rPr>
      </w:pPr>
      <w:r w:rsidRPr="00317C86">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317C86" w:rsidRPr="00317C86" w:rsidRDefault="00317C86" w:rsidP="00317C86">
      <w:pPr>
        <w:suppressAutoHyphens/>
        <w:spacing w:after="0" w:line="252" w:lineRule="auto"/>
        <w:ind w:firstLine="709"/>
        <w:jc w:val="both"/>
        <w:rPr>
          <w:rFonts w:ascii="Times New Roman" w:eastAsia="SimSun" w:hAnsi="Times New Roman"/>
          <w:kern w:val="1"/>
          <w:sz w:val="24"/>
          <w:szCs w:val="24"/>
          <w:lang w:eastAsia="ar-SA"/>
        </w:rPr>
      </w:pPr>
      <w:r w:rsidRPr="00317C86">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317C86">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317C86">
        <w:rPr>
          <w:rFonts w:ascii="Times New Roman" w:eastAsia="MS Mincho" w:hAnsi="Times New Roman"/>
          <w:color w:val="000000"/>
          <w:kern w:val="1"/>
          <w:sz w:val="24"/>
          <w:szCs w:val="24"/>
          <w:lang w:eastAsia="ar-SA"/>
        </w:rPr>
        <w:t xml:space="preserve"> </w:t>
      </w:r>
      <w:r w:rsidRPr="00317C86">
        <w:rPr>
          <w:rFonts w:ascii="Times New Roman" w:eastAsia="MS Mincho" w:hAnsi="Times New Roman"/>
          <w:kern w:val="1"/>
          <w:sz w:val="24"/>
          <w:szCs w:val="24"/>
          <w:lang w:eastAsia="ar-SA"/>
        </w:rPr>
        <w:t xml:space="preserve">возлагаются на покупателя. </w:t>
      </w:r>
    </w:p>
    <w:p w:rsidR="00317C86" w:rsidRPr="00317C86" w:rsidRDefault="00317C86" w:rsidP="00317C86">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317C86">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317C86">
        <w:rPr>
          <w:rFonts w:ascii="Times New Roman" w:hAnsi="Times New Roman"/>
          <w:sz w:val="24"/>
          <w:szCs w:val="24"/>
        </w:rPr>
        <w:t xml:space="preserve">Дубровского районного суда </w:t>
      </w:r>
      <w:r w:rsidRPr="00317C86">
        <w:rPr>
          <w:rFonts w:ascii="Times New Roman" w:eastAsia="SimSun" w:hAnsi="Times New Roman"/>
          <w:kern w:val="1"/>
          <w:sz w:val="24"/>
          <w:szCs w:val="24"/>
          <w:lang w:eastAsia="ar-SA"/>
        </w:rPr>
        <w:t>Брянской области, протокола</w:t>
      </w:r>
      <w:r w:rsidRPr="00317C86">
        <w:rPr>
          <w:rFonts w:ascii="Times New Roman" w:hAnsi="Times New Roman"/>
          <w:sz w:val="24"/>
          <w:szCs w:val="24"/>
        </w:rPr>
        <w:t xml:space="preserve"> рассмотрения заявок на участие в аукционе или </w:t>
      </w:r>
      <w:r w:rsidRPr="00317C86">
        <w:rPr>
          <w:rFonts w:ascii="Times New Roman" w:eastAsia="SimSun" w:hAnsi="Times New Roman"/>
          <w:kern w:val="1"/>
          <w:sz w:val="24"/>
          <w:szCs w:val="24"/>
          <w:lang w:eastAsia="ar-SA"/>
        </w:rPr>
        <w:t>протокола об итогах проведения аукциона, договора                          купли-продажи  и документов, подтверждающих полную оплату цены земельного участка.</w:t>
      </w:r>
    </w:p>
    <w:p w:rsidR="00317C86" w:rsidRPr="00317C86" w:rsidRDefault="00317C86" w:rsidP="00317C86">
      <w:pPr>
        <w:spacing w:after="0" w:line="240" w:lineRule="auto"/>
        <w:ind w:firstLine="709"/>
        <w:jc w:val="both"/>
        <w:rPr>
          <w:rFonts w:ascii="Times New Roman" w:hAnsi="Times New Roman"/>
          <w:color w:val="000000"/>
          <w:sz w:val="24"/>
          <w:szCs w:val="24"/>
        </w:rPr>
      </w:pPr>
      <w:r w:rsidRPr="00317C86">
        <w:rPr>
          <w:rFonts w:ascii="Times New Roman" w:hAnsi="Times New Roman"/>
          <w:color w:val="000000"/>
          <w:sz w:val="24"/>
          <w:szCs w:val="24"/>
        </w:rPr>
        <w:t xml:space="preserve">При уклонении (отказе) победителя аукциона от подписания </w:t>
      </w:r>
      <w:r w:rsidRPr="00317C86">
        <w:rPr>
          <w:rFonts w:ascii="Times New Roman" w:eastAsia="MS Mincho" w:hAnsi="Times New Roman"/>
          <w:sz w:val="24"/>
          <w:szCs w:val="24"/>
        </w:rPr>
        <w:t>договора купли-продажи</w:t>
      </w:r>
      <w:r w:rsidRPr="00317C86">
        <w:rPr>
          <w:rFonts w:ascii="Times New Roman" w:hAnsi="Times New Roman"/>
          <w:color w:val="000000"/>
          <w:sz w:val="24"/>
          <w:szCs w:val="24"/>
        </w:rPr>
        <w:t xml:space="preserve"> задаток ему не возвращается.</w:t>
      </w:r>
    </w:p>
    <w:p w:rsidR="00317C86" w:rsidRPr="00317C86" w:rsidRDefault="00317C86" w:rsidP="00317C86">
      <w:pPr>
        <w:spacing w:after="0" w:line="100" w:lineRule="atLeast"/>
        <w:ind w:firstLine="567"/>
        <w:jc w:val="both"/>
        <w:rPr>
          <w:rFonts w:ascii="Times New Roman" w:eastAsia="MS Mincho" w:hAnsi="Times New Roman"/>
          <w:sz w:val="24"/>
          <w:szCs w:val="24"/>
        </w:rPr>
      </w:pPr>
      <w:r w:rsidRPr="00317C86">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 xml:space="preserve">В случае если аукцион по продаже земельного участка признан несостоявшимся, не позднее чем через два месяца после аукциона проводятся повторные торги в соответствии с п.13 ст.6 Федерального закона «Об обороте земель сельскохозяйственного назначения» от 24.07.2002 года N 101-ФЗ.  </w:t>
      </w:r>
    </w:p>
    <w:p w:rsidR="00317C86" w:rsidRPr="00317C86" w:rsidRDefault="00317C86" w:rsidP="00317C8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317C86">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317C86" w:rsidRPr="00317C86" w:rsidRDefault="00317C86" w:rsidP="00317C86">
      <w:pPr>
        <w:widowControl w:val="0"/>
        <w:spacing w:after="0" w:line="240" w:lineRule="auto"/>
        <w:ind w:firstLine="709"/>
        <w:jc w:val="both"/>
        <w:rPr>
          <w:rFonts w:ascii="Times New Roman" w:hAnsi="Times New Roman"/>
          <w:sz w:val="24"/>
          <w:szCs w:val="24"/>
        </w:rPr>
      </w:pPr>
      <w:r w:rsidRPr="00317C86">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 xml:space="preserve">Осмотр земельных участков на местности проводится претендентами самостоятельно. </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317C86" w:rsidRPr="00317C86" w:rsidRDefault="00317C86" w:rsidP="00317C86">
      <w:pPr>
        <w:spacing w:after="0" w:line="240" w:lineRule="auto"/>
        <w:ind w:firstLine="567"/>
        <w:jc w:val="both"/>
        <w:rPr>
          <w:rFonts w:ascii="Times New Roman" w:hAnsi="Times New Roman"/>
          <w:sz w:val="24"/>
          <w:szCs w:val="24"/>
        </w:rPr>
      </w:pPr>
      <w:r w:rsidRPr="00317C86">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9E514D" w:rsidRPr="00317C86" w:rsidRDefault="00317C86" w:rsidP="00317C86">
      <w:pPr>
        <w:spacing w:after="0" w:line="240" w:lineRule="auto"/>
        <w:ind w:right="170"/>
        <w:jc w:val="both"/>
        <w:rPr>
          <w:rFonts w:ascii="Times New Roman" w:hAnsi="Times New Roman"/>
          <w:sz w:val="24"/>
          <w:szCs w:val="24"/>
        </w:rPr>
      </w:pPr>
      <w:r w:rsidRPr="00317C86">
        <w:rPr>
          <w:rFonts w:ascii="Times New Roman" w:hAnsi="Times New Roman"/>
          <w:sz w:val="24"/>
          <w:szCs w:val="24"/>
        </w:rPr>
        <w:t xml:space="preserve">         Форма заявки, проект договора купли-продажи, извещение размещены на </w:t>
      </w:r>
      <w:r w:rsidRPr="00317C86">
        <w:rPr>
          <w:rFonts w:ascii="Times New Roman" w:hAnsi="Times New Roman"/>
          <w:color w:val="000000"/>
          <w:sz w:val="24"/>
          <w:szCs w:val="24"/>
        </w:rPr>
        <w:t xml:space="preserve"> официальном сайте торгов РФ</w:t>
      </w:r>
      <w:r w:rsidRPr="00317C86">
        <w:rPr>
          <w:rFonts w:ascii="Times New Roman" w:hAnsi="Times New Roman"/>
          <w:color w:val="FF0000"/>
          <w:sz w:val="24"/>
          <w:szCs w:val="24"/>
        </w:rPr>
        <w:t xml:space="preserve"> </w:t>
      </w:r>
      <w:hyperlink r:id="rId13" w:history="1">
        <w:r w:rsidRPr="00317C86">
          <w:rPr>
            <w:rFonts w:ascii="Times New Roman" w:hAnsi="Times New Roman"/>
            <w:color w:val="0000FF"/>
            <w:sz w:val="24"/>
            <w:szCs w:val="24"/>
            <w:u w:val="single"/>
            <w:lang w:val="en-US"/>
          </w:rPr>
          <w:t>www</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torgi</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gov</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ru</w:t>
        </w:r>
      </w:hyperlink>
      <w:r w:rsidRPr="00317C86">
        <w:rPr>
          <w:rFonts w:ascii="Times New Roman" w:hAnsi="Times New Roman"/>
          <w:color w:val="C00000"/>
          <w:sz w:val="24"/>
          <w:szCs w:val="24"/>
          <w:u w:val="single"/>
        </w:rPr>
        <w:t>,</w:t>
      </w:r>
      <w:r w:rsidRPr="00317C86">
        <w:rPr>
          <w:rFonts w:ascii="Times New Roman" w:hAnsi="Times New Roman"/>
          <w:sz w:val="24"/>
          <w:szCs w:val="24"/>
        </w:rPr>
        <w:t xml:space="preserve"> на сайте организатора аукциона  – </w:t>
      </w:r>
      <w:hyperlink r:id="rId14" w:history="1">
        <w:r w:rsidRPr="00317C86">
          <w:rPr>
            <w:rFonts w:ascii="Times New Roman" w:hAnsi="Times New Roman"/>
            <w:color w:val="0000FF"/>
            <w:sz w:val="24"/>
            <w:szCs w:val="24"/>
            <w:u w:val="single"/>
            <w:lang w:val="en-US"/>
          </w:rPr>
          <w:t>www</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uprio</w:t>
        </w:r>
        <w:r w:rsidRPr="00317C86">
          <w:rPr>
            <w:rFonts w:ascii="Times New Roman" w:hAnsi="Times New Roman"/>
            <w:color w:val="0000FF"/>
            <w:sz w:val="24"/>
            <w:szCs w:val="24"/>
            <w:u w:val="single"/>
          </w:rPr>
          <w:t>.</w:t>
        </w:r>
        <w:r w:rsidRPr="00317C86">
          <w:rPr>
            <w:rFonts w:ascii="Times New Roman" w:hAnsi="Times New Roman"/>
            <w:color w:val="0000FF"/>
            <w:sz w:val="24"/>
            <w:szCs w:val="24"/>
            <w:u w:val="single"/>
            <w:lang w:val="en-US"/>
          </w:rPr>
          <w:t>ru</w:t>
        </w:r>
      </w:hyperlink>
      <w:r w:rsidRPr="00317C86">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в  периодическом печатном средстве массовой информации «Вестник Дубровского района». </w:t>
      </w:r>
    </w:p>
    <w:p w:rsidR="00317C86" w:rsidRDefault="00E74B9A" w:rsidP="009E514D">
      <w:pPr>
        <w:spacing w:after="0" w:line="240" w:lineRule="auto"/>
        <w:jc w:val="both"/>
        <w:rPr>
          <w:rFonts w:ascii="Times New Roman" w:hAnsi="Times New Roman"/>
          <w:b/>
          <w:sz w:val="24"/>
          <w:szCs w:val="24"/>
        </w:rPr>
      </w:pPr>
      <w:r w:rsidRPr="00903C02">
        <w:rPr>
          <w:rFonts w:ascii="Times New Roman" w:hAnsi="Times New Roman"/>
          <w:b/>
          <w:sz w:val="24"/>
          <w:szCs w:val="24"/>
        </w:rPr>
        <w:t xml:space="preserve">  </w:t>
      </w:r>
    </w:p>
    <w:p w:rsidR="009E514D" w:rsidRPr="00903C02" w:rsidRDefault="009E514D" w:rsidP="009E514D">
      <w:pPr>
        <w:spacing w:after="0" w:line="240" w:lineRule="auto"/>
        <w:jc w:val="both"/>
        <w:rPr>
          <w:rFonts w:ascii="Times New Roman" w:hAnsi="Times New Roman"/>
          <w:sz w:val="24"/>
          <w:szCs w:val="24"/>
        </w:rPr>
      </w:pPr>
      <w:bookmarkStart w:id="3" w:name="_GoBack"/>
      <w:bookmarkEnd w:id="3"/>
      <w:r w:rsidRPr="00903C02">
        <w:rPr>
          <w:rFonts w:ascii="Times New Roman" w:hAnsi="Times New Roman"/>
          <w:sz w:val="24"/>
          <w:szCs w:val="24"/>
        </w:rPr>
        <w:t>Выпуск  №</w:t>
      </w:r>
      <w:r w:rsidR="004A71E5">
        <w:rPr>
          <w:rFonts w:ascii="Times New Roman" w:hAnsi="Times New Roman"/>
          <w:sz w:val="24"/>
          <w:szCs w:val="24"/>
        </w:rPr>
        <w:t xml:space="preserve"> 187</w:t>
      </w:r>
      <w:r w:rsidRPr="00903C02">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E514D" w:rsidRPr="00903C02" w:rsidRDefault="009E514D" w:rsidP="009E514D">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E514D" w:rsidRPr="00903C02" w:rsidRDefault="009E514D" w:rsidP="009E514D">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EB7510" w:rsidRPr="0068523C" w:rsidRDefault="00EB7510" w:rsidP="009E514D">
      <w:pPr>
        <w:jc w:val="both"/>
        <w:rPr>
          <w:rFonts w:ascii="Times New Roman" w:hAnsi="Times New Roman"/>
          <w:b/>
          <w:sz w:val="24"/>
          <w:szCs w:val="24"/>
        </w:rPr>
        <w:sectPr w:rsidR="00EB7510" w:rsidRPr="0068523C" w:rsidSect="00EF7979">
          <w:pgSz w:w="11906" w:h="16838" w:code="9"/>
          <w:pgMar w:top="709" w:right="566" w:bottom="426" w:left="992" w:header="709" w:footer="709" w:gutter="0"/>
          <w:cols w:space="708"/>
          <w:titlePg/>
          <w:docGrid w:linePitch="360"/>
        </w:sectPr>
      </w:pPr>
    </w:p>
    <w:p w:rsidR="00E74B9A" w:rsidRDefault="00E74B9A" w:rsidP="00EB7510">
      <w:pPr>
        <w:spacing w:line="240" w:lineRule="auto"/>
        <w:rPr>
          <w:rFonts w:ascii="Times New Roman" w:hAnsi="Times New Roman"/>
          <w:b/>
          <w:sz w:val="24"/>
          <w:szCs w:val="24"/>
        </w:rPr>
      </w:pPr>
    </w:p>
    <w:sectPr w:rsidR="00E74B9A" w:rsidSect="009E514D">
      <w:headerReference w:type="even" r:id="rId15"/>
      <w:headerReference w:type="default" r:id="rId16"/>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97" w:rsidRDefault="00394597" w:rsidP="001B6C40">
      <w:pPr>
        <w:spacing w:after="0" w:line="240" w:lineRule="auto"/>
      </w:pPr>
      <w:r>
        <w:separator/>
      </w:r>
    </w:p>
  </w:endnote>
  <w:endnote w:type="continuationSeparator" w:id="0">
    <w:p w:rsidR="00394597" w:rsidRDefault="00394597"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97" w:rsidRDefault="00394597" w:rsidP="001B6C40">
      <w:pPr>
        <w:spacing w:after="0" w:line="240" w:lineRule="auto"/>
      </w:pPr>
      <w:r>
        <w:separator/>
      </w:r>
    </w:p>
  </w:footnote>
  <w:footnote w:type="continuationSeparator" w:id="0">
    <w:p w:rsidR="00394597" w:rsidRDefault="00394597"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3"/>
  </w:num>
  <w:num w:numId="4">
    <w:abstractNumId w:val="2"/>
  </w:num>
  <w:num w:numId="5">
    <w:abstractNumId w:val="8"/>
  </w:num>
  <w:num w:numId="6">
    <w:abstractNumId w:val="7"/>
  </w:num>
  <w:num w:numId="7">
    <w:abstractNumId w:val="5"/>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5786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818F4"/>
    <w:rsid w:val="00A82CD0"/>
    <w:rsid w:val="00A86E4A"/>
    <w:rsid w:val="00A90F4C"/>
    <w:rsid w:val="00A94380"/>
    <w:rsid w:val="00AA1C25"/>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C56C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io@upri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pri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up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5DD0-8D5D-4588-8BA3-D910F98A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6083</Words>
  <Characters>34675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2021-03-01T13:13:00Z</cp:lastPrinted>
  <dcterms:created xsi:type="dcterms:W3CDTF">2021-05-11T07:05:00Z</dcterms:created>
  <dcterms:modified xsi:type="dcterms:W3CDTF">2021-05-11T08:28:00Z</dcterms:modified>
</cp:coreProperties>
</file>