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873E5">
        <w:rPr>
          <w:rFonts w:ascii="Times New Roman" w:hAnsi="Times New Roman"/>
          <w:b/>
        </w:rPr>
        <w:t>11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873E5">
        <w:rPr>
          <w:rFonts w:ascii="Times New Roman" w:hAnsi="Times New Roman"/>
          <w:b/>
        </w:rPr>
        <w:t>ата выхода выпуска в свет: 28</w:t>
      </w:r>
      <w:r w:rsidR="008A5B64">
        <w:rPr>
          <w:rFonts w:ascii="Times New Roman" w:hAnsi="Times New Roman"/>
          <w:b/>
        </w:rPr>
        <w:t>.06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55146" w:rsidRPr="00BA0FF8" w:rsidRDefault="00612E2F" w:rsidP="00A1492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255146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255146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255146">
        <w:rPr>
          <w:rFonts w:ascii="Times New Roman" w:hAnsi="Times New Roman"/>
          <w:sz w:val="24"/>
          <w:szCs w:val="24"/>
        </w:rPr>
        <w:t xml:space="preserve">   </w:t>
      </w:r>
    </w:p>
    <w:p w:rsidR="002B1E60" w:rsidRPr="00BA0FF8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BA0FF8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255146">
        <w:rPr>
          <w:rFonts w:ascii="Times New Roman" w:hAnsi="Times New Roman"/>
          <w:b/>
          <w:sz w:val="24"/>
          <w:szCs w:val="24"/>
        </w:rPr>
        <w:t xml:space="preserve"> </w:t>
      </w:r>
      <w:r w:rsidR="00255146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255146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2B1E60">
        <w:rPr>
          <w:rFonts w:ascii="Times New Roman" w:hAnsi="Times New Roman"/>
          <w:sz w:val="24"/>
          <w:szCs w:val="24"/>
        </w:rPr>
        <w:t xml:space="preserve"> </w:t>
      </w:r>
      <w:r w:rsidR="00B81C13">
        <w:rPr>
          <w:rFonts w:ascii="Times New Roman" w:hAnsi="Times New Roman"/>
          <w:sz w:val="24"/>
          <w:szCs w:val="24"/>
        </w:rPr>
        <w:t xml:space="preserve"> </w:t>
      </w:r>
      <w:r w:rsidR="002432A3">
        <w:rPr>
          <w:rFonts w:ascii="Times New Roman" w:hAnsi="Times New Roman"/>
          <w:sz w:val="24"/>
          <w:szCs w:val="24"/>
        </w:rPr>
        <w:t xml:space="preserve"> </w:t>
      </w:r>
    </w:p>
    <w:p w:rsidR="00944D37" w:rsidRPr="00255146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="003D78E9"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="00FB631A" w:rsidRPr="00BA0FF8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255146">
        <w:rPr>
          <w:rFonts w:ascii="Times New Roman" w:hAnsi="Times New Roman"/>
          <w:b/>
          <w:sz w:val="24"/>
          <w:szCs w:val="24"/>
        </w:rPr>
        <w:t xml:space="preserve"> </w:t>
      </w:r>
      <w:r w:rsidR="00255146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255146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255146">
        <w:rPr>
          <w:rFonts w:ascii="Times New Roman" w:hAnsi="Times New Roman"/>
          <w:sz w:val="24"/>
          <w:szCs w:val="24"/>
        </w:rPr>
        <w:t xml:space="preserve">   </w:t>
      </w:r>
      <w:r w:rsidR="00661AEB" w:rsidRPr="00661AEB">
        <w:rPr>
          <w:rFonts w:ascii="Times New Roman" w:hAnsi="Times New Roman"/>
          <w:sz w:val="24"/>
          <w:szCs w:val="24"/>
        </w:rPr>
        <w:tab/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255146" w:rsidRPr="00AF3268" w:rsidRDefault="00255146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FB631A" w:rsidRPr="00216E69" w:rsidRDefault="00E74B9A" w:rsidP="00216E6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6C5FD9">
        <w:rPr>
          <w:rFonts w:ascii="Times New Roman" w:hAnsi="Times New Roman"/>
          <w:sz w:val="28"/>
          <w:szCs w:val="28"/>
        </w:rPr>
        <w:t xml:space="preserve">   </w:t>
      </w:r>
    </w:p>
    <w:p w:rsidR="00A57EAA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255146" w:rsidRDefault="00255146" w:rsidP="00255146">
      <w:pPr>
        <w:tabs>
          <w:tab w:val="left" w:pos="2505"/>
          <w:tab w:val="center" w:pos="51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1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2.4.1.</w:t>
      </w:r>
      <w:r w:rsidR="00216E69" w:rsidRPr="00255146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55146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</w:rPr>
        <w:t>Публичные слушания назначены Решением Дубровского районного Совета народных депутатов от 27 мая 2022 года № 229-7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</w:rPr>
        <w:lastRenderedPageBreak/>
        <w:t>Перечень вопросов, выносимых на публичные слушания: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255146">
        <w:rPr>
          <w:rFonts w:ascii="Courier New" w:hAnsi="Courier New" w:cs="Courier New"/>
          <w:sz w:val="20"/>
          <w:szCs w:val="20"/>
          <w:u w:val="single"/>
        </w:rPr>
        <w:t>Внесение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  <w:u w:val="single"/>
        </w:rPr>
        <w:t xml:space="preserve">23 июня 2022 года начало в 12 час. 00 мин., место проведения: Брянская область, Дубровский район, </w:t>
      </w:r>
      <w:proofErr w:type="spellStart"/>
      <w:r w:rsidRPr="00255146">
        <w:rPr>
          <w:rFonts w:ascii="Courier New" w:hAnsi="Courier New" w:cs="Courier New"/>
          <w:sz w:val="20"/>
          <w:szCs w:val="20"/>
          <w:u w:val="single"/>
        </w:rPr>
        <w:t>п.Дубровка</w:t>
      </w:r>
      <w:proofErr w:type="spellEnd"/>
      <w:r w:rsidRPr="00255146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gramStart"/>
      <w:r w:rsidRPr="00255146">
        <w:rPr>
          <w:rFonts w:ascii="Courier New" w:hAnsi="Courier New" w:cs="Courier New"/>
          <w:sz w:val="20"/>
          <w:szCs w:val="20"/>
          <w:u w:val="single"/>
        </w:rPr>
        <w:t>ул.Победы,д.</w:t>
      </w:r>
      <w:proofErr w:type="gramEnd"/>
      <w:r w:rsidRPr="00255146">
        <w:rPr>
          <w:rFonts w:ascii="Courier New" w:hAnsi="Courier New" w:cs="Courier New"/>
          <w:sz w:val="20"/>
          <w:szCs w:val="20"/>
          <w:u w:val="single"/>
        </w:rPr>
        <w:t xml:space="preserve">18, зал заседаний администрации Дубровского района. </w:t>
      </w: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134"/>
        <w:gridCol w:w="2410"/>
        <w:gridCol w:w="850"/>
      </w:tblGrid>
      <w:tr w:rsidR="00255146" w:rsidRPr="00255146" w:rsidTr="00255146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55146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255146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255146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55146" w:rsidRPr="00255146" w:rsidTr="00255146">
        <w:trPr>
          <w:cantSplit/>
          <w:trHeight w:val="94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146" w:rsidRPr="00255146" w:rsidRDefault="00255146" w:rsidP="00255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схему функционального зонирования Генерального плана и  Правила землепользования и застройки Дубровского городского поселения  Дубровского муниципального района Брянской области, утвержденные Решением Дубровского районного Совета народных депутатов  от 26.12.2019  № 58-7 и от 26.12.2019 № 57-7, путем изменения функциональной зоны – П1-0 – производственная зона с размещением предприятий </w:t>
            </w:r>
            <w:r w:rsidRPr="0025514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55146">
              <w:rPr>
                <w:rFonts w:ascii="Times New Roman" w:hAnsi="Times New Roman"/>
                <w:sz w:val="24"/>
                <w:szCs w:val="24"/>
              </w:rPr>
              <w:t xml:space="preserve"> класса опасности и отнесения территории площадью 452,0 </w:t>
            </w:r>
            <w:proofErr w:type="spellStart"/>
            <w:r w:rsidRPr="002551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55146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32:05:0110516:138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255146"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255146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255146">
              <w:rPr>
                <w:rFonts w:ascii="Times New Roman" w:hAnsi="Times New Roman"/>
                <w:sz w:val="24"/>
                <w:szCs w:val="24"/>
              </w:rPr>
              <w:t>пгт.Дубровка</w:t>
            </w:r>
            <w:proofErr w:type="spellEnd"/>
            <w:r w:rsidRPr="00255146">
              <w:rPr>
                <w:rFonts w:ascii="Times New Roman" w:hAnsi="Times New Roman"/>
                <w:sz w:val="24"/>
                <w:szCs w:val="24"/>
              </w:rPr>
              <w:t xml:space="preserve">, улица Ленина - на  функциональную зону –(Ж1) для ведения личного подсобного хозяйства (приусадебный земельный участок) (код вида -2.2). </w:t>
            </w: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ind w:right="-212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1. Одобрить внесение изменений в схему функционального зонирования Генерального плана </w:t>
            </w:r>
            <w:proofErr w:type="gramStart"/>
            <w:r w:rsidRPr="00255146">
              <w:rPr>
                <w:rFonts w:ascii="Times New Roman" w:hAnsi="Times New Roman"/>
                <w:sz w:val="24"/>
                <w:szCs w:val="24"/>
              </w:rPr>
              <w:t>и  Правила</w:t>
            </w:r>
            <w:proofErr w:type="gramEnd"/>
            <w:r w:rsidRPr="00255146"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Дубровского городского поселения Дубровского муниципального района Брянской области.</w:t>
            </w: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6">
              <w:rPr>
                <w:rFonts w:ascii="Times New Roman" w:hAnsi="Times New Roman"/>
                <w:sz w:val="24"/>
                <w:szCs w:val="24"/>
              </w:rPr>
              <w:t xml:space="preserve"> 2. Вынести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на рассмотрение заседания  Дубровского районного Совета народных депутатов.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146" w:rsidRPr="00255146" w:rsidRDefault="00255146" w:rsidP="0025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55146" w:rsidRP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</w:t>
      </w:r>
      <w:proofErr w:type="spellStart"/>
      <w:r w:rsidRPr="00255146">
        <w:rPr>
          <w:rFonts w:ascii="Courier New" w:hAnsi="Courier New" w:cs="Courier New"/>
          <w:sz w:val="20"/>
          <w:szCs w:val="20"/>
        </w:rPr>
        <w:t>С.Н.Ефименко</w:t>
      </w:r>
      <w:proofErr w:type="spellEnd"/>
    </w:p>
    <w:p w:rsidR="00255146" w:rsidRPr="00255146" w:rsidRDefault="00255146" w:rsidP="0025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46" w:rsidRDefault="00255146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5146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</w:t>
      </w:r>
      <w:proofErr w:type="spellStart"/>
      <w:r w:rsidRPr="00255146">
        <w:rPr>
          <w:rFonts w:ascii="Courier New" w:hAnsi="Courier New" w:cs="Courier New"/>
          <w:sz w:val="20"/>
          <w:szCs w:val="20"/>
        </w:rPr>
        <w:t>А.А.Чураков</w:t>
      </w:r>
      <w:proofErr w:type="spellEnd"/>
      <w:r w:rsidRPr="00255146">
        <w:rPr>
          <w:rFonts w:ascii="Courier New" w:hAnsi="Courier New" w:cs="Courier New"/>
          <w:sz w:val="20"/>
          <w:szCs w:val="20"/>
        </w:rPr>
        <w:t xml:space="preserve"> </w:t>
      </w:r>
    </w:p>
    <w:p w:rsidR="000F26E5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Pr="00255146" w:rsidRDefault="000F26E5" w:rsidP="002551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F26E5" w:rsidRDefault="000F26E5" w:rsidP="000F26E5">
      <w:pPr>
        <w:pStyle w:val="ConsPlusTitle"/>
        <w:widowControl/>
        <w:outlineLvl w:val="1"/>
        <w:rPr>
          <w:b w:val="0"/>
          <w:bCs w:val="0"/>
        </w:rPr>
      </w:pPr>
      <w:r>
        <w:lastRenderedPageBreak/>
        <w:t xml:space="preserve">                     </w:t>
      </w:r>
      <w:r w:rsidR="00255146" w:rsidRPr="000F26E5">
        <w:t>2.4.2.</w:t>
      </w:r>
      <w:r w:rsidRPr="000F26E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</w:p>
    <w:p w:rsidR="000F26E5" w:rsidRPr="000F26E5" w:rsidRDefault="000F26E5" w:rsidP="000F26E5">
      <w:pPr>
        <w:pStyle w:val="ConsPlusTitle"/>
        <w:widowControl/>
        <w:jc w:val="center"/>
        <w:outlineLvl w:val="1"/>
      </w:pPr>
      <w:r w:rsidRPr="000F26E5">
        <w:t>ИТОГОВЫЙ ДОКУМЕНТ ПУБЛИЧНЫХ СЛУШАНИЙ</w:t>
      </w: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F26E5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Совета народных </w:t>
      </w:r>
      <w:proofErr w:type="gramStart"/>
      <w:r w:rsidRPr="000F26E5">
        <w:rPr>
          <w:rFonts w:ascii="Times New Roman" w:hAnsi="Times New Roman"/>
          <w:sz w:val="24"/>
          <w:szCs w:val="24"/>
        </w:rPr>
        <w:t>депутатов  от</w:t>
      </w:r>
      <w:proofErr w:type="gramEnd"/>
      <w:r w:rsidRPr="000F26E5">
        <w:rPr>
          <w:rFonts w:ascii="Times New Roman" w:hAnsi="Times New Roman"/>
          <w:sz w:val="24"/>
          <w:szCs w:val="24"/>
        </w:rPr>
        <w:t xml:space="preserve"> 27 мая 2022 года № 230-7 </w:t>
      </w: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F26E5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0F26E5">
        <w:rPr>
          <w:rFonts w:ascii="Times New Roman" w:hAnsi="Times New Roman"/>
          <w:sz w:val="24"/>
          <w:szCs w:val="24"/>
          <w:u w:val="single"/>
        </w:rPr>
        <w:t>Предоставление разрешения на условно разрешенный вид использования и отклонение от предельных параметров разрешенного строительства для земельных участков и объекта капитального строительства</w:t>
      </w: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F26E5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0F26E5">
        <w:rPr>
          <w:rFonts w:ascii="Times New Roman" w:hAnsi="Times New Roman"/>
          <w:sz w:val="24"/>
          <w:szCs w:val="24"/>
          <w:u w:val="single"/>
        </w:rPr>
        <w:t xml:space="preserve">23 июня 2022 года начало в 14 час. 00 мин.  место проведения: Брянская область, Дубровский район, </w:t>
      </w:r>
      <w:proofErr w:type="spellStart"/>
      <w:r w:rsidRPr="000F26E5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0F26E5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F26E5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0F26E5">
        <w:rPr>
          <w:rFonts w:ascii="Times New Roman" w:hAnsi="Times New Roman"/>
          <w:sz w:val="24"/>
          <w:szCs w:val="24"/>
          <w:u w:val="single"/>
        </w:rPr>
        <w:t xml:space="preserve">, д.18, зал заседаний администрации Дубровского </w:t>
      </w:r>
      <w:proofErr w:type="gramStart"/>
      <w:r w:rsidRPr="000F26E5">
        <w:rPr>
          <w:rFonts w:ascii="Times New Roman" w:hAnsi="Times New Roman"/>
          <w:sz w:val="24"/>
          <w:szCs w:val="24"/>
          <w:u w:val="single"/>
        </w:rPr>
        <w:t>района..</w:t>
      </w:r>
      <w:proofErr w:type="gramEnd"/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0F26E5" w:rsidRPr="000F26E5" w:rsidTr="000C600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F26E5" w:rsidRPr="000F26E5" w:rsidTr="000C6009"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условно разрешенный вид использования и отклонение от предельных параметров разрешенного строительства для земельных участков и объекта капитального </w:t>
            </w:r>
            <w:proofErr w:type="gramStart"/>
            <w:r w:rsidRPr="000F26E5">
              <w:rPr>
                <w:rFonts w:ascii="Times New Roman" w:hAnsi="Times New Roman"/>
                <w:sz w:val="24"/>
                <w:szCs w:val="24"/>
              </w:rPr>
              <w:t>строительства  с</w:t>
            </w:r>
            <w:proofErr w:type="gram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 кадастровыми номерами: 32:05:0110202:22 расположенному по адресу: обл. Брянская, р-н Дубровский, 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. Дубровка, ул. Ленина, дом 97/1, 32:05:0110202:25 расположенному по адресу: обл. Брянская, р-н </w:t>
            </w:r>
            <w:proofErr w:type="gramStart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Дубровский, 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. Дубровка, ул. Ленина, дом 97/2, расположенные в территориальной зоне О1 (многофункциональная общественно-деловая зона) - для индивидуального жилищного строительства (код вида – 2.1) - меньше предельных (минимальных) размеров земельных участков – 450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26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6E5" w:rsidRPr="000F26E5" w:rsidRDefault="000F26E5" w:rsidP="000F2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F26E5" w:rsidRPr="000F26E5" w:rsidRDefault="000F26E5" w:rsidP="000F2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F26E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E5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</w:t>
            </w:r>
            <w:r w:rsidRPr="000F2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предоставлении разрешения </w:t>
            </w:r>
            <w:proofErr w:type="gramStart"/>
            <w:r w:rsidRPr="000F2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0F26E5">
              <w:rPr>
                <w:rFonts w:ascii="Times New Roman" w:hAnsi="Times New Roman"/>
                <w:sz w:val="24"/>
                <w:szCs w:val="24"/>
              </w:rPr>
              <w:t xml:space="preserve"> условно</w:t>
            </w:r>
            <w:proofErr w:type="gram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 разрешенный вид использования и отклонение от предельных параметров разрешенного строительства для земельных участков и объекта капитального строительства  с кадастровыми номерами: 32:05:0110202:22 расположенному по адресу: обл. Брянская, р-н Дубровский, 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. Дубровка, ул. Ленина, дом 97/1, 32:05:0110202:25 расположенному по адресу: обл. Брянская, р-н </w:t>
            </w:r>
            <w:proofErr w:type="gramStart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Дубровский, 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0F26E5">
              <w:rPr>
                <w:rFonts w:ascii="Times New Roman" w:hAnsi="Times New Roman"/>
                <w:sz w:val="24"/>
                <w:szCs w:val="24"/>
              </w:rPr>
              <w:t xml:space="preserve">. Дубровка, ул. Ленина, дом 97/2, расположенные в территориальной зоне О1 (многофункциональная общественно-деловая зона) - для индивидуального жилищного строительства (код вида – 2.1) - меньше предельных (минимальных) размеров земельных участков – 450 </w:t>
            </w:r>
            <w:proofErr w:type="spellStart"/>
            <w:r w:rsidRPr="000F26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26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6E5" w:rsidRPr="000F26E5" w:rsidRDefault="000F26E5" w:rsidP="000F26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E5" w:rsidRPr="000F26E5" w:rsidRDefault="000F26E5" w:rsidP="000F2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6E5" w:rsidRPr="000F26E5" w:rsidRDefault="000F26E5" w:rsidP="000F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6E5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</w:t>
      </w:r>
      <w:proofErr w:type="spellStart"/>
      <w:r w:rsidRPr="000F26E5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0F26E5" w:rsidRDefault="000F26E5" w:rsidP="000F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6E5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</w:t>
      </w:r>
      <w:proofErr w:type="spellStart"/>
      <w:r w:rsidRPr="000F26E5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0F26E5">
        <w:rPr>
          <w:rFonts w:ascii="Times New Roman" w:hAnsi="Times New Roman"/>
          <w:sz w:val="24"/>
          <w:szCs w:val="24"/>
        </w:rPr>
        <w:t xml:space="preserve"> </w:t>
      </w:r>
    </w:p>
    <w:p w:rsidR="00867404" w:rsidRPr="000F26E5" w:rsidRDefault="00867404" w:rsidP="000F2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Pr="00867404">
        <w:rPr>
          <w:rFonts w:ascii="Times New Roman" w:hAnsi="Times New Roman"/>
          <w:b/>
          <w:sz w:val="24"/>
          <w:szCs w:val="24"/>
        </w:rPr>
        <w:t>2.4.3.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67404">
        <w:rPr>
          <w:rFonts w:ascii="Times New Roman" w:hAnsi="Times New Roman"/>
          <w:b/>
          <w:bCs/>
          <w:sz w:val="24"/>
          <w:szCs w:val="24"/>
        </w:rPr>
        <w:t xml:space="preserve">ИТОГОВЫЙ ДОКУМЕНТ 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67404">
        <w:rPr>
          <w:rFonts w:ascii="Times New Roman" w:hAnsi="Times New Roman"/>
          <w:b/>
          <w:bCs/>
          <w:sz w:val="24"/>
          <w:szCs w:val="24"/>
        </w:rPr>
        <w:t>ПУБЛИЧНЫХ СЛУШАНИЙ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районного </w:t>
      </w:r>
      <w:proofErr w:type="gramStart"/>
      <w:r w:rsidRPr="00867404">
        <w:rPr>
          <w:rFonts w:ascii="Courier New" w:hAnsi="Courier New" w:cs="Courier New"/>
          <w:sz w:val="20"/>
          <w:szCs w:val="20"/>
        </w:rPr>
        <w:t>Совета  народных</w:t>
      </w:r>
      <w:proofErr w:type="gram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депутатов от "27" мая 2022 года N 223 – 7 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867404">
        <w:rPr>
          <w:rFonts w:ascii="Courier New" w:hAnsi="Courier New" w:cs="Courier New"/>
          <w:sz w:val="20"/>
          <w:szCs w:val="20"/>
          <w:u w:val="single"/>
        </w:rPr>
        <w:t xml:space="preserve">Рассмотрение решения Дубровского районного Совета народных депутатов «О проекте изменений в Устав Дубровского муниципального района Брянской области» (решение № 222 – </w:t>
      </w:r>
      <w:proofErr w:type="gramStart"/>
      <w:r w:rsidRPr="00867404">
        <w:rPr>
          <w:rFonts w:ascii="Courier New" w:hAnsi="Courier New" w:cs="Courier New"/>
          <w:sz w:val="20"/>
          <w:szCs w:val="20"/>
          <w:u w:val="single"/>
        </w:rPr>
        <w:t>7  от</w:t>
      </w:r>
      <w:proofErr w:type="gramEnd"/>
      <w:r w:rsidRPr="00867404">
        <w:rPr>
          <w:rFonts w:ascii="Courier New" w:hAnsi="Courier New" w:cs="Courier New"/>
          <w:sz w:val="20"/>
          <w:szCs w:val="20"/>
          <w:u w:val="single"/>
        </w:rPr>
        <w:t xml:space="preserve"> 27.05.2022 года)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  <w:u w:val="single"/>
        </w:rPr>
        <w:t xml:space="preserve">24 июня 2022 года начало в 10.00 час. место проведения: Брянская область, Дубровский район, </w:t>
      </w:r>
      <w:proofErr w:type="spellStart"/>
      <w:r w:rsidRPr="00867404">
        <w:rPr>
          <w:rFonts w:ascii="Courier New" w:hAnsi="Courier New" w:cs="Courier New"/>
          <w:sz w:val="20"/>
          <w:szCs w:val="20"/>
          <w:u w:val="single"/>
        </w:rPr>
        <w:t>п.Дубровка</w:t>
      </w:r>
      <w:proofErr w:type="spellEnd"/>
      <w:r w:rsidRPr="00867404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867404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867404">
        <w:rPr>
          <w:rFonts w:ascii="Courier New" w:hAnsi="Courier New" w:cs="Courier New"/>
          <w:sz w:val="20"/>
          <w:szCs w:val="20"/>
          <w:u w:val="single"/>
        </w:rPr>
        <w:t xml:space="preserve">, 18, зал заседаний администрации Дубровского </w:t>
      </w:r>
      <w:proofErr w:type="gramStart"/>
      <w:r w:rsidRPr="00867404">
        <w:rPr>
          <w:rFonts w:ascii="Courier New" w:hAnsi="Courier New" w:cs="Courier New"/>
          <w:sz w:val="20"/>
          <w:szCs w:val="20"/>
          <w:u w:val="single"/>
        </w:rPr>
        <w:t>района.</w:t>
      </w:r>
      <w:r w:rsidRPr="00867404">
        <w:rPr>
          <w:rFonts w:ascii="Courier New" w:hAnsi="Courier New" w:cs="Courier New"/>
          <w:sz w:val="20"/>
          <w:szCs w:val="20"/>
        </w:rPr>
        <w:t>_</w:t>
      </w:r>
      <w:proofErr w:type="gram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47"/>
        <w:gridCol w:w="3554"/>
        <w:gridCol w:w="1204"/>
        <w:gridCol w:w="2151"/>
        <w:gridCol w:w="861"/>
      </w:tblGrid>
      <w:tr w:rsidR="00867404" w:rsidRPr="00867404" w:rsidTr="000C6009">
        <w:tc>
          <w:tcPr>
            <w:tcW w:w="0" w:type="auto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47" w:type="dxa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Вопросы,  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 xml:space="preserve">выносимые на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 xml:space="preserve">публичные 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>слушания</w:t>
            </w:r>
          </w:p>
        </w:tc>
        <w:tc>
          <w:tcPr>
            <w:tcW w:w="3555" w:type="dxa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Краткое  содержание внесенного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>предложения</w:t>
            </w:r>
          </w:p>
        </w:tc>
        <w:tc>
          <w:tcPr>
            <w:tcW w:w="0" w:type="auto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>Кем внесено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67404">
              <w:rPr>
                <w:rFonts w:ascii="Times New Roman" w:hAnsi="Times New Roman"/>
                <w:sz w:val="20"/>
                <w:szCs w:val="20"/>
              </w:rPr>
              <w:t>предложе-ние</w:t>
            </w:r>
            <w:proofErr w:type="spellEnd"/>
          </w:p>
        </w:tc>
        <w:tc>
          <w:tcPr>
            <w:tcW w:w="0" w:type="auto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Решение,  принятое 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 xml:space="preserve">участниками публичных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  <w:t xml:space="preserve">слушаний 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>Приме-</w:t>
            </w:r>
            <w:proofErr w:type="spellStart"/>
            <w:r w:rsidRPr="00867404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867404" w:rsidRPr="00867404" w:rsidTr="000C6009">
        <w:tc>
          <w:tcPr>
            <w:tcW w:w="0" w:type="auto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47" w:type="dxa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>Рассмотрение решения Дубровского районного Совета народных депутатов «О проекте изменений в Устав Дубровского муниципального  района Брянской области» (решение   №222-7 от 27.05.2022 года)</w:t>
            </w:r>
          </w:p>
        </w:tc>
        <w:tc>
          <w:tcPr>
            <w:tcW w:w="3555" w:type="dxa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1. Часть 2 статьи 9.3 проекта изменений в Устав Дубровского муниципального района Брянской области изложить в следующей редакции:  </w:t>
            </w: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«2. Организация и осуществление видов муниципального контроля регулируются Федеральным </w:t>
            </w:r>
            <w:hyperlink r:id="rId9" w:history="1">
              <w:r w:rsidRPr="00867404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67404">
              <w:rPr>
                <w:rFonts w:ascii="Times New Roman" w:hAnsi="Times New Roman"/>
                <w:sz w:val="20"/>
                <w:szCs w:val="20"/>
              </w:rPr>
              <w:t xml:space="preserve"> от 31 июля 2020 года N 248-ФЗ "О государственном контроле (надзоре) и муниципальном контроле в Российской Федерации". Муниципальный контроль подлежит осуществлению при наличии в границах муниципального образования объектов соответствующего вида контроля.».</w:t>
            </w: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ind w:left="12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2. Часть 4 статьи 16 проекта изменений в Устав Дубровского муниципального района Брянской области изложить в следующей редакции:  </w:t>
            </w:r>
          </w:p>
          <w:p w:rsidR="00867404" w:rsidRPr="00867404" w:rsidRDefault="00867404" w:rsidP="00867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«4. Порядок организации и проведения публичных слушаний определяется нормативным правовым актом Дубровского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сайте Дубровского муниципального района Брянской области в информационно-телекоммуникационной сети "Интернет" (далее в настоящей статье - официальный сайт), возможность представления жителями муниципального образования своих </w:t>
            </w:r>
            <w:r w:rsidRPr="00867404">
              <w:rPr>
                <w:rFonts w:ascii="Times New Roman" w:hAnsi="Times New Roman"/>
                <w:sz w:val="20"/>
                <w:szCs w:val="20"/>
              </w:rPr>
              <w:lastRenderedPageBreak/>
              <w:t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      </w: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         Уставом муниципального образования и (или) нормативными правовыми актами Дубровского районного Совета народных депутатов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Федерации.».</w:t>
            </w: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04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proofErr w:type="spellEnd"/>
            <w:r w:rsidRPr="00867404">
              <w:rPr>
                <w:rFonts w:ascii="Times New Roman" w:hAnsi="Times New Roman"/>
                <w:sz w:val="20"/>
                <w:szCs w:val="20"/>
              </w:rPr>
              <w:t xml:space="preserve">-рация </w:t>
            </w:r>
            <w:proofErr w:type="spellStart"/>
            <w:r w:rsidRPr="00867404">
              <w:rPr>
                <w:rFonts w:ascii="Times New Roman" w:hAnsi="Times New Roman"/>
                <w:sz w:val="20"/>
                <w:szCs w:val="20"/>
              </w:rPr>
              <w:t>Дубровс</w:t>
            </w:r>
            <w:proofErr w:type="spellEnd"/>
            <w:r w:rsidRPr="00867404">
              <w:rPr>
                <w:rFonts w:ascii="Times New Roman" w:hAnsi="Times New Roman"/>
                <w:sz w:val="20"/>
                <w:szCs w:val="20"/>
              </w:rPr>
              <w:t>-кого района</w:t>
            </w:r>
          </w:p>
        </w:tc>
        <w:tc>
          <w:tcPr>
            <w:tcW w:w="0" w:type="auto"/>
          </w:tcPr>
          <w:p w:rsidR="00867404" w:rsidRPr="00867404" w:rsidRDefault="00867404" w:rsidP="00867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        Внести в проект изменений в Устав Дубровского муниципального района Брянской области вышеизложенные изменения.</w:t>
            </w:r>
          </w:p>
          <w:p w:rsidR="00867404" w:rsidRPr="00867404" w:rsidRDefault="00867404" w:rsidP="00867404">
            <w:pPr>
              <w:spacing w:after="0" w:line="240" w:lineRule="auto"/>
              <w:ind w:righ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404">
              <w:rPr>
                <w:rFonts w:ascii="Times New Roman" w:hAnsi="Times New Roman"/>
                <w:sz w:val="20"/>
                <w:szCs w:val="20"/>
              </w:rPr>
              <w:t xml:space="preserve">        Вынести проект изменений в Устав Дубровского муниципального района Брянской области с учетом вышеизложенных изменений на рассмотрение заседания  Дубровского районного Совета народных депутатов в июле 2022 года.</w:t>
            </w:r>
          </w:p>
        </w:tc>
        <w:tc>
          <w:tcPr>
            <w:tcW w:w="0" w:type="auto"/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  </w:t>
      </w:r>
      <w:proofErr w:type="spellStart"/>
      <w:r w:rsidRPr="00867404">
        <w:rPr>
          <w:rFonts w:ascii="Courier New" w:hAnsi="Courier New" w:cs="Courier New"/>
          <w:sz w:val="20"/>
          <w:szCs w:val="20"/>
        </w:rPr>
        <w:t>А.В.Сорокин</w:t>
      </w:r>
      <w:proofErr w:type="spell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  </w:t>
      </w:r>
      <w:proofErr w:type="spellStart"/>
      <w:r w:rsidRPr="00867404">
        <w:rPr>
          <w:rFonts w:ascii="Courier New" w:hAnsi="Courier New" w:cs="Courier New"/>
          <w:sz w:val="20"/>
          <w:szCs w:val="20"/>
        </w:rPr>
        <w:t>М.В.Якубович</w:t>
      </w:r>
      <w:proofErr w:type="spellEnd"/>
    </w:p>
    <w:p w:rsidR="000F26E5" w:rsidRDefault="000F26E5" w:rsidP="000F2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404" w:rsidRPr="000F26E5" w:rsidRDefault="00867404" w:rsidP="000F2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7404">
        <w:rPr>
          <w:rFonts w:ascii="Times New Roman" w:hAnsi="Times New Roman"/>
          <w:b/>
          <w:sz w:val="24"/>
          <w:szCs w:val="24"/>
        </w:rPr>
        <w:t xml:space="preserve">                                 2.4.4.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67404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районного </w:t>
      </w:r>
      <w:proofErr w:type="gramStart"/>
      <w:r w:rsidRPr="00867404">
        <w:rPr>
          <w:rFonts w:ascii="Courier New" w:hAnsi="Courier New" w:cs="Courier New"/>
          <w:sz w:val="20"/>
          <w:szCs w:val="20"/>
        </w:rPr>
        <w:t>Совета  народных</w:t>
      </w:r>
      <w:proofErr w:type="gram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депутатов от "27" мая 2022 года N 220 – 7 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  <w:u w:val="single"/>
        </w:rPr>
        <w:t xml:space="preserve">О проекте отчета «Об исполнении бюджета Дубровского муниципального района Брянской области за 2021 год».             </w:t>
      </w:r>
      <w:r w:rsidRPr="00867404">
        <w:rPr>
          <w:rFonts w:ascii="Courier New" w:hAnsi="Courier New" w:cs="Courier New"/>
          <w:sz w:val="20"/>
          <w:szCs w:val="20"/>
        </w:rPr>
        <w:t>_____________________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  <w:u w:val="single"/>
        </w:rPr>
        <w:t xml:space="preserve">23 июня 2022 года начало в 10.00 час. место проведения: Брянская область, </w:t>
      </w:r>
      <w:proofErr w:type="spellStart"/>
      <w:r w:rsidRPr="00867404">
        <w:rPr>
          <w:rFonts w:ascii="Courier New" w:hAnsi="Courier New" w:cs="Courier New"/>
          <w:sz w:val="20"/>
          <w:szCs w:val="20"/>
          <w:u w:val="single"/>
        </w:rPr>
        <w:t>п.Дубровка</w:t>
      </w:r>
      <w:proofErr w:type="spellEnd"/>
      <w:r w:rsidRPr="00867404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867404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867404">
        <w:rPr>
          <w:rFonts w:ascii="Courier New" w:hAnsi="Courier New" w:cs="Courier New"/>
          <w:sz w:val="20"/>
          <w:szCs w:val="20"/>
          <w:u w:val="single"/>
        </w:rPr>
        <w:t xml:space="preserve">, 18, здание администрации Дубровского района, зал </w:t>
      </w:r>
      <w:proofErr w:type="gramStart"/>
      <w:r w:rsidRPr="00867404">
        <w:rPr>
          <w:rFonts w:ascii="Courier New" w:hAnsi="Courier New" w:cs="Courier New"/>
          <w:sz w:val="20"/>
          <w:szCs w:val="20"/>
          <w:u w:val="single"/>
        </w:rPr>
        <w:t>заседаний.</w:t>
      </w:r>
      <w:r w:rsidRPr="00867404">
        <w:rPr>
          <w:rFonts w:ascii="Courier New" w:hAnsi="Courier New" w:cs="Courier New"/>
          <w:sz w:val="20"/>
          <w:szCs w:val="20"/>
        </w:rPr>
        <w:t>_</w:t>
      </w:r>
      <w:proofErr w:type="gram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867404" w:rsidRPr="00867404" w:rsidTr="000C600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67404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86740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867404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867404" w:rsidRPr="00867404" w:rsidTr="000C60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Дубровского муниципального района Брянской области за 2021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404">
              <w:rPr>
                <w:rFonts w:ascii="Times New Roman" w:hAnsi="Times New Roman"/>
                <w:sz w:val="24"/>
                <w:szCs w:val="24"/>
              </w:rPr>
              <w:t xml:space="preserve">Одобрить проект решения Дубровского районного Совета народных депутатов «Об исполнении бюджета Дубровского муниципального района Брянской области за 2021 </w:t>
            </w:r>
            <w:proofErr w:type="gramStart"/>
            <w:r w:rsidRPr="00867404">
              <w:rPr>
                <w:rFonts w:ascii="Times New Roman" w:hAnsi="Times New Roman"/>
                <w:sz w:val="24"/>
                <w:szCs w:val="24"/>
              </w:rPr>
              <w:t>год»  и</w:t>
            </w:r>
            <w:proofErr w:type="gramEnd"/>
            <w:r w:rsidRPr="00867404">
              <w:rPr>
                <w:rFonts w:ascii="Times New Roman" w:hAnsi="Times New Roman"/>
                <w:sz w:val="24"/>
                <w:szCs w:val="24"/>
              </w:rPr>
              <w:t xml:space="preserve"> вынести  проект на рассмотрение очередного заседания Дубровского районного Совета народных депутатов.</w:t>
            </w:r>
          </w:p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04" w:rsidRPr="00867404" w:rsidRDefault="00867404" w:rsidP="0086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   </w:t>
      </w:r>
      <w:proofErr w:type="spellStart"/>
      <w:r w:rsidRPr="00867404">
        <w:rPr>
          <w:rFonts w:ascii="Courier New" w:hAnsi="Courier New" w:cs="Courier New"/>
          <w:sz w:val="20"/>
          <w:szCs w:val="20"/>
        </w:rPr>
        <w:t>Г.А.Черняков</w:t>
      </w:r>
      <w:proofErr w:type="spellEnd"/>
    </w:p>
    <w:p w:rsidR="00867404" w:rsidRPr="00867404" w:rsidRDefault="00867404" w:rsidP="00867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404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   </w:t>
      </w:r>
      <w:proofErr w:type="spellStart"/>
      <w:r w:rsidRPr="00867404">
        <w:rPr>
          <w:rFonts w:ascii="Courier New" w:hAnsi="Courier New" w:cs="Courier New"/>
          <w:sz w:val="20"/>
          <w:szCs w:val="20"/>
        </w:rPr>
        <w:t>И.А.Чернякова</w:t>
      </w:r>
      <w:proofErr w:type="spellEnd"/>
      <w:r w:rsidRPr="00867404">
        <w:rPr>
          <w:rFonts w:ascii="Courier New" w:hAnsi="Courier New" w:cs="Courier New"/>
          <w:sz w:val="20"/>
          <w:szCs w:val="20"/>
        </w:rPr>
        <w:t xml:space="preserve"> </w:t>
      </w:r>
    </w:p>
    <w:p w:rsidR="00867404" w:rsidRPr="00867404" w:rsidRDefault="00867404" w:rsidP="00867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404" w:rsidRPr="00867404" w:rsidRDefault="00867404" w:rsidP="00867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46" w:rsidRPr="00255146" w:rsidRDefault="00255146" w:rsidP="00043A6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55146" w:rsidRDefault="0025514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6B34A1">
        <w:rPr>
          <w:rFonts w:ascii="Times New Roman" w:hAnsi="Times New Roman"/>
        </w:rPr>
        <w:t xml:space="preserve"> 11</w:t>
      </w:r>
      <w:bookmarkStart w:id="0" w:name="_GoBack"/>
      <w:bookmarkEnd w:id="0"/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265041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</w:t>
      </w:r>
      <w:r w:rsidRPr="00DC28CF">
        <w:rPr>
          <w:rFonts w:ascii="Times New Roman" w:hAnsi="Times New Roman"/>
          <w:b/>
        </w:rPr>
        <w:t xml:space="preserve">Главный редактор                </w:t>
      </w:r>
      <w:r w:rsidR="00265041">
        <w:rPr>
          <w:rFonts w:ascii="Times New Roman" w:hAnsi="Times New Roman"/>
          <w:b/>
        </w:rPr>
        <w:t xml:space="preserve">Н.В. </w:t>
      </w:r>
      <w:proofErr w:type="spellStart"/>
      <w:r w:rsidR="00265041">
        <w:rPr>
          <w:rFonts w:ascii="Times New Roman" w:hAnsi="Times New Roman"/>
          <w:b/>
        </w:rPr>
        <w:t>Селюминова</w:t>
      </w:r>
      <w:proofErr w:type="spellEnd"/>
      <w:r w:rsidR="00265041">
        <w:rPr>
          <w:rFonts w:ascii="Times New Roman" w:hAnsi="Times New Roman"/>
          <w:b/>
        </w:rPr>
        <w:t xml:space="preserve"> </w:t>
      </w:r>
    </w:p>
    <w:sectPr w:rsidR="00DC28CF" w:rsidRPr="00DC28CF" w:rsidSect="000F26E5">
      <w:headerReference w:type="even" r:id="rId10"/>
      <w:headerReference w:type="default" r:id="rId1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FC" w:rsidRDefault="009417FC" w:rsidP="001B6C40">
      <w:pPr>
        <w:spacing w:after="0" w:line="240" w:lineRule="auto"/>
      </w:pPr>
      <w:r>
        <w:separator/>
      </w:r>
    </w:p>
  </w:endnote>
  <w:endnote w:type="continuationSeparator" w:id="0">
    <w:p w:rsidR="009417FC" w:rsidRDefault="009417FC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FC" w:rsidRDefault="009417FC" w:rsidP="001B6C40">
      <w:pPr>
        <w:spacing w:after="0" w:line="240" w:lineRule="auto"/>
      </w:pPr>
      <w:r>
        <w:separator/>
      </w:r>
    </w:p>
  </w:footnote>
  <w:footnote w:type="continuationSeparator" w:id="0">
    <w:p w:rsidR="009417FC" w:rsidRDefault="009417FC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5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6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9"/>
  </w:num>
  <w:num w:numId="6">
    <w:abstractNumId w:val="28"/>
  </w:num>
  <w:num w:numId="7">
    <w:abstractNumId w:val="13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5"/>
  </w:num>
  <w:num w:numId="20">
    <w:abstractNumId w:val="23"/>
  </w:num>
  <w:num w:numId="21">
    <w:abstractNumId w:val="24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5"/>
  </w:num>
  <w:num w:numId="27">
    <w:abstractNumId w:val="17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0F26E5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6C34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3E5"/>
    <w:rsid w:val="00687ED9"/>
    <w:rsid w:val="006959BE"/>
    <w:rsid w:val="00697C60"/>
    <w:rsid w:val="006A0EB6"/>
    <w:rsid w:val="006A54EF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17EF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57EAA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BCC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8CC81604E7C9BED92BBB0C75DCE7FD0112A56BD0891ADFB3FB2F5B2F8832280E1E7DF0D399E5200DD69E833133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2280-ED4D-4A79-916F-710A5517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2021-03-01T13:13:00Z</cp:lastPrinted>
  <dcterms:created xsi:type="dcterms:W3CDTF">2022-07-04T12:20:00Z</dcterms:created>
  <dcterms:modified xsi:type="dcterms:W3CDTF">2022-07-04T12:43:00Z</dcterms:modified>
</cp:coreProperties>
</file>