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651" w:rsidRDefault="00045651" w:rsidP="00114C4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bookmarkStart w:id="0" w:name="_GoBack"/>
      <w:bookmarkEnd w:id="0"/>
    </w:p>
    <w:p w:rsidR="00072B1D" w:rsidRPr="00180E4F" w:rsidRDefault="00072B1D" w:rsidP="00072B1D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180E4F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ПРОГРАММА</w:t>
      </w:r>
    </w:p>
    <w:p w:rsidR="00072B1D" w:rsidRPr="00114C47" w:rsidRDefault="00072B1D" w:rsidP="00072B1D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114C4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профилактики рисков причинения вреда (ущерба) охраняемым законом ценностям </w:t>
      </w:r>
      <w:r w:rsidRPr="00180E4F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при осуществлении </w:t>
      </w:r>
      <w:r w:rsidRPr="00114C4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муниципального контроля</w:t>
      </w: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 на автомобильном транспорте, городском наземном электрическом транспорте и в дорожном хозяйстве</w:t>
      </w:r>
      <w:r w:rsidRPr="00114C4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 </w:t>
      </w:r>
      <w:r w:rsidRPr="004114AE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в границах </w:t>
      </w: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населенных пунктов, вне границ населенных пунктов в границах </w:t>
      </w:r>
      <w:r w:rsidRPr="004114AE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Дубровского муниципального района Брянской области</w:t>
      </w:r>
      <w:r w:rsidRPr="00114C4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 на 20</w:t>
      </w:r>
      <w:r w:rsidRPr="00997F00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4</w:t>
      </w:r>
      <w:r w:rsidRPr="00114C4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 год </w:t>
      </w:r>
    </w:p>
    <w:p w:rsidR="00495206" w:rsidRPr="00114C47" w:rsidRDefault="00495206" w:rsidP="0049520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bookmarkStart w:id="1" w:name="_Hlk84593958"/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Программа профилактики рисков причинения вреда (ущерба)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охраняемым законом ценностям при осуществлении муниципального контроля на автомобильном транспорте, </w:t>
      </w:r>
      <w:r w:rsidRPr="0060455B">
        <w:rPr>
          <w:rFonts w:ascii="Times New Roman" w:eastAsia="Times New Roman" w:hAnsi="Times New Roman" w:cs="Times New Roman"/>
          <w:bCs/>
          <w:color w:val="010101"/>
          <w:sz w:val="24"/>
          <w:szCs w:val="24"/>
          <w:lang w:eastAsia="ru-RU"/>
        </w:rPr>
        <w:t xml:space="preserve">городском наземном электрическом транспорте и в дорожном </w:t>
      </w:r>
      <w:r w:rsidRPr="00045651">
        <w:rPr>
          <w:rFonts w:ascii="Times New Roman" w:eastAsia="Times New Roman" w:hAnsi="Times New Roman" w:cs="Times New Roman"/>
          <w:bCs/>
          <w:color w:val="010101"/>
          <w:sz w:val="24"/>
          <w:szCs w:val="24"/>
          <w:lang w:eastAsia="ru-RU"/>
        </w:rPr>
        <w:t>хозяйств</w:t>
      </w:r>
      <w:r>
        <w:rPr>
          <w:rFonts w:ascii="Times New Roman" w:eastAsia="Times New Roman" w:hAnsi="Times New Roman" w:cs="Times New Roman"/>
          <w:bCs/>
          <w:color w:val="010101"/>
          <w:sz w:val="24"/>
          <w:szCs w:val="24"/>
          <w:lang w:eastAsia="ru-RU"/>
        </w:rPr>
        <w:t>е</w:t>
      </w:r>
      <w:r w:rsidRPr="00045651">
        <w:rPr>
          <w:rFonts w:ascii="Times New Roman" w:eastAsia="Times New Roman" w:hAnsi="Times New Roman" w:cs="Times New Roman"/>
          <w:bCs/>
          <w:color w:val="010101"/>
          <w:sz w:val="24"/>
          <w:szCs w:val="24"/>
          <w:lang w:eastAsia="ru-RU"/>
        </w:rPr>
        <w:t xml:space="preserve"> в границах населенных пунктов поселений, вне границ населенных пунктов</w:t>
      </w:r>
      <w:r w:rsidRPr="00045651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 </w:t>
      </w:r>
      <w:r w:rsidRPr="0004565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границах Дубровского муниципального района Брянской области на 202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04565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</w:t>
      </w:r>
      <w:bookmarkEnd w:id="1"/>
      <w:r w:rsidRPr="0004565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(далее по тексту-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Программа)</w:t>
      </w:r>
      <w:r w:rsidRPr="00114C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контроля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автомобильном транспорте </w:t>
      </w:r>
      <w:r w:rsidRPr="0060455B">
        <w:rPr>
          <w:rFonts w:ascii="Times New Roman" w:eastAsia="Times New Roman" w:hAnsi="Times New Roman" w:cs="Times New Roman"/>
          <w:bCs/>
          <w:color w:val="010101"/>
          <w:sz w:val="24"/>
          <w:szCs w:val="24"/>
          <w:lang w:eastAsia="ru-RU"/>
        </w:rPr>
        <w:t>городском наземном электрическом транспорте и в дорожном хозяйств в границах населенных пунктов поселений, вне границ населенных пунктов</w:t>
      </w: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 </w:t>
      </w:r>
      <w:r w:rsidRPr="004114A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границах Дубровского муниципального района Брянской области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072B1D" w:rsidRPr="000F1CD1" w:rsidRDefault="00072B1D" w:rsidP="00072B1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1. Анализ текущего состояния осуществления вида контроля, описание текущего развития профилактической деятельности администрации Дубровского муниципального района, характеристика проблем, на решение которых направлена программа профилактики</w:t>
      </w:r>
    </w:p>
    <w:p w:rsidR="00072B1D" w:rsidRPr="000F1CD1" w:rsidRDefault="00072B1D" w:rsidP="00072B1D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1.1.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Муниципальный контроль 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автомобильном транспорте, городском наземном электрическом транспорте и в дорожном хозяйстве в границах населенных пунктов поселений, вне границ населенных пунктов в границах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Дубровского муниципального района Брянской области (далее по тексту – Муниципальный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контроль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) осуществляется администрацией Дубровского района (далее по тексту – Администрация).</w:t>
      </w:r>
    </w:p>
    <w:p w:rsidR="00072B1D" w:rsidRPr="003C0512" w:rsidRDefault="00072B1D" w:rsidP="00072B1D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0AB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Муниципальный контроль</w:t>
      </w:r>
      <w:r w:rsidRPr="003C05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автомобильном транспорте – деятельность</w:t>
      </w:r>
      <w:r w:rsidRPr="00DD0AB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контролю за соблюдением подконтрольными субъектами требований законодательства об обеспечении сохранности автомобильных дорог местного значения при осуществлении последними деятельности и использовании </w:t>
      </w:r>
      <w:r w:rsidRPr="009F221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автомобильных дорог местного значе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ния, расположенных в границах населенных пунктов</w:t>
      </w:r>
      <w:r w:rsidRPr="009F221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Дубровского городского поселения Дубровского муниципального района Брянской области</w:t>
      </w:r>
      <w:r w:rsidRPr="00DD0AB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(далее по тексту- автомобильные дороги), </w:t>
      </w:r>
      <w:r w:rsidRPr="00DD0AB8">
        <w:rPr>
          <w:rFonts w:ascii="Times New Roman" w:hAnsi="Times New Roman" w:cs="Times New Roman"/>
          <w:color w:val="000000"/>
          <w:sz w:val="24"/>
          <w:szCs w:val="24"/>
        </w:rPr>
        <w:t>в отношении перевозок по муниципальным маршрутам регулярных перевозок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72B1D" w:rsidRPr="003C0512" w:rsidRDefault="00072B1D" w:rsidP="00072B1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 xml:space="preserve">  </w:t>
      </w:r>
      <w:r w:rsidRPr="003C0512">
        <w:rPr>
          <w:rFonts w:ascii="Times New Roman" w:hAnsi="Times New Roman" w:cs="Times New Roman"/>
          <w:color w:val="000000"/>
          <w:sz w:val="24"/>
          <w:szCs w:val="24"/>
        </w:rPr>
        <w:t>Объектами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при осуществлении</w:t>
      </w:r>
      <w:r w:rsidRPr="003C05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2" w:name="_Hlk77676821"/>
      <w:r w:rsidRPr="003C0512">
        <w:rPr>
          <w:rFonts w:ascii="Times New Roman" w:hAnsi="Times New Roman" w:cs="Times New Roman"/>
          <w:color w:val="000000"/>
          <w:sz w:val="24"/>
          <w:szCs w:val="24"/>
        </w:rPr>
        <w:t>муниципального контроля</w:t>
      </w:r>
      <w:r w:rsidRPr="003C0512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на автомобильном транспорте</w:t>
      </w:r>
      <w:r w:rsidRPr="003C05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End w:id="2"/>
      <w:r w:rsidRPr="003C0512">
        <w:rPr>
          <w:rFonts w:ascii="Times New Roman" w:hAnsi="Times New Roman" w:cs="Times New Roman"/>
          <w:color w:val="000000"/>
          <w:sz w:val="24"/>
          <w:szCs w:val="24"/>
        </w:rPr>
        <w:t>являются:</w:t>
      </w:r>
    </w:p>
    <w:p w:rsidR="00072B1D" w:rsidRPr="003C0512" w:rsidRDefault="00072B1D" w:rsidP="00072B1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а) в рамках п. 1 ч. 1 ст. 16 Федерального закона от 31.07.2020 № 248-ФЗ «О государственном контроле (надзоре) и муниципальном контроле в Российской Федерации»:</w:t>
      </w:r>
    </w:p>
    <w:p w:rsidR="00072B1D" w:rsidRPr="003C0512" w:rsidRDefault="00072B1D" w:rsidP="00072B1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- деятельность по использованию полос отвода и (или) придорожных полос автомобильных дорог общего пользования местного значения;</w:t>
      </w:r>
    </w:p>
    <w:p w:rsidR="00072B1D" w:rsidRPr="003C0512" w:rsidRDefault="00072B1D" w:rsidP="00072B1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- деятельность по осуществлению работ по капитальному ремонту, ремонту и содержанию автомобильных дорог общего пользования местного значения и искусственных дорожных сооружений на них;</w:t>
      </w:r>
    </w:p>
    <w:p w:rsidR="00072B1D" w:rsidRPr="003C0512" w:rsidRDefault="00072B1D" w:rsidP="00072B1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 xml:space="preserve">- деятельность по </w:t>
      </w:r>
      <w:r w:rsidRPr="00E03B73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осуществлению по муниципальным маршрутам регулярных перевозок, не относящихся к предмету федерального государственного контроля (надзора) </w:t>
      </w:r>
      <w:r w:rsidRPr="00E03B73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 автомобильном транспорте,</w:t>
      </w:r>
      <w:r w:rsidRPr="003C0512">
        <w:rPr>
          <w:rFonts w:ascii="Times New Roman" w:hAnsi="Times New Roman" w:cs="Times New Roman"/>
          <w:color w:val="000000"/>
          <w:sz w:val="24"/>
          <w:szCs w:val="24"/>
        </w:rPr>
        <w:t xml:space="preserve"> городском наземном электрическом транспорте и в дорожном хозяйстве в области организации регулярных перевозок;</w:t>
      </w:r>
    </w:p>
    <w:p w:rsidR="00072B1D" w:rsidRPr="003C0512" w:rsidRDefault="00072B1D" w:rsidP="00072B1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б) в рамках п. 2 ч. 1 ст. 16 Федерального закона от 31.07.2020 № 248-ФЗ «О государственном контроле (надзоре) и муниципальном контроле в Российской Федерации»:</w:t>
      </w:r>
    </w:p>
    <w:p w:rsidR="00072B1D" w:rsidRPr="003C0512" w:rsidRDefault="00072B1D" w:rsidP="00072B1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3C0512">
        <w:rPr>
          <w:rFonts w:ascii="Times New Roman" w:hAnsi="Times New Roman" w:cs="Times New Roman"/>
          <w:color w:val="000000"/>
          <w:sz w:val="24"/>
          <w:szCs w:val="24"/>
        </w:rPr>
        <w:t>несение платы в счет возмещения вреда, причиняемого тяжеловесными транспортными средствами при движении по автомобильным дорогам местного значения;</w:t>
      </w:r>
    </w:p>
    <w:p w:rsidR="00072B1D" w:rsidRPr="003C0512" w:rsidRDefault="00072B1D" w:rsidP="00072B1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- внесение платы за</w:t>
      </w:r>
      <w:r w:rsidRPr="003C0512">
        <w:rPr>
          <w:rFonts w:ascii="Times New Roman" w:hAnsi="Times New Roman" w:cs="Times New Roman"/>
          <w:sz w:val="24"/>
          <w:szCs w:val="24"/>
        </w:rPr>
        <w:t xml:space="preserve"> </w:t>
      </w:r>
      <w:r w:rsidRPr="003C0512">
        <w:rPr>
          <w:rFonts w:ascii="Times New Roman" w:hAnsi="Times New Roman" w:cs="Times New Roman"/>
          <w:color w:val="000000"/>
          <w:sz w:val="24"/>
          <w:szCs w:val="24"/>
        </w:rPr>
        <w:t>присоединение объектов дорожного сервиса к автомобильным дорогам общего пользования местного значения;</w:t>
      </w:r>
    </w:p>
    <w:p w:rsidR="00072B1D" w:rsidRPr="003C0512" w:rsidRDefault="00072B1D" w:rsidP="00072B1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- дорожно-строительные материалы, указанные в приложении № 1 к техническому регламенту Таможенного союза «Безопасность автомобильных дорог» (ТР ТС 014/2011);</w:t>
      </w:r>
    </w:p>
    <w:p w:rsidR="00072B1D" w:rsidRPr="003C0512" w:rsidRDefault="00072B1D" w:rsidP="00072B1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- дорожно-строительные изделия, указанные в приложении № 2 к техническому регламенту Таможенного союза «Безопасность автомобильных дорог» (ТР ТС 014/2011);</w:t>
      </w:r>
    </w:p>
    <w:p w:rsidR="00072B1D" w:rsidRPr="003C0512" w:rsidRDefault="00072B1D" w:rsidP="00072B1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в) в рамках п. 3 ч. 1 ст. 16 Федерального закона Федерального закона от 31.07.2020 № 248-ФЗ «О государственном контроле (надзоре) и муниципальном контроле в Российской Федерации»:</w:t>
      </w:r>
    </w:p>
    <w:p w:rsidR="00072B1D" w:rsidRPr="003C0512" w:rsidRDefault="00072B1D" w:rsidP="00072B1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- объекты дорожного сервиса, размещенные в полосах отвода и (или) придорожных полосах автомобильных дорог общего пользования местного значения;</w:t>
      </w:r>
    </w:p>
    <w:p w:rsidR="00072B1D" w:rsidRPr="003C0512" w:rsidRDefault="00072B1D" w:rsidP="00072B1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- придорожные полосы и полосы отвода автомобильных дорог общего пользования местного значения;</w:t>
      </w:r>
    </w:p>
    <w:p w:rsidR="00072B1D" w:rsidRPr="003C0512" w:rsidRDefault="00072B1D" w:rsidP="00072B1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- автомобильная дорога общего пользования местного значения и искусственные дорожные сооружения на ней;</w:t>
      </w:r>
    </w:p>
    <w:p w:rsidR="00072B1D" w:rsidRPr="003C0512" w:rsidRDefault="00072B1D" w:rsidP="00072B1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- примыкания к автомобильным дорогам местного значения, в том числе примыкания объектов дорожного сервиса.</w:t>
      </w:r>
    </w:p>
    <w:p w:rsidR="00072B1D" w:rsidRPr="00FE35A8" w:rsidRDefault="00072B1D" w:rsidP="00072B1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       Главной задачей контролирующего</w:t>
      </w:r>
      <w:r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органа при осуществлении муниципального контроля</w:t>
      </w:r>
      <w:r w:rsidRPr="003C05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автомобильном транспорте</w:t>
      </w:r>
      <w:r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является переориентация контр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ольной деятельности и</w:t>
      </w:r>
      <w:r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усиление профилактической работы в отношении всех объектов контроля.</w:t>
      </w:r>
    </w:p>
    <w:p w:rsidR="00072B1D" w:rsidRPr="00FE35A8" w:rsidRDefault="00072B1D" w:rsidP="00072B1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       </w:t>
      </w:r>
      <w:r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целях предупреждения нарушений контролируемыми лицами обязательных требований, требований, установленных муниципальными правовыми актами в сфере муниципального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контроля, устранения причин, факторов и условий, способствующих указ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анным нарушениям, контролирующим</w:t>
      </w:r>
      <w:r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органом осуществлялись мероприятия по профилактике таких нарушений в соответствии с программой по профилактике нарушений в 202</w:t>
      </w:r>
      <w:r w:rsidR="0049520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году.</w:t>
      </w:r>
    </w:p>
    <w:p w:rsidR="00072B1D" w:rsidRPr="000F1CD1" w:rsidRDefault="00072B1D" w:rsidP="00072B1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       В частности, в 2023 году в целях профилактики нарушений обязательных требований на официальном сайте муниципального образования в информационно-телекоммуникационной сети «Интернет» обеспечено размещение информации в отношении проведения муниципального контроля по видам контроля, в том числе перечня обязательных требований, памяток, разъяснений, полезной информации, действующих нормативных правовых актов по направлениям видов контроля.</w:t>
      </w:r>
    </w:p>
    <w:p w:rsidR="00072B1D" w:rsidRPr="000F1CD1" w:rsidRDefault="00072B1D" w:rsidP="00072B1D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Муниципальный контроль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автомобильном транспорте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осуществляется посредством:</w:t>
      </w:r>
    </w:p>
    <w:p w:rsidR="00072B1D" w:rsidRPr="000F1CD1" w:rsidRDefault="00072B1D" w:rsidP="00072B1D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организации и проведения проверок выполнения подконтрольными субъектами обязательных требований жилищного законодательства;</w:t>
      </w:r>
    </w:p>
    <w:p w:rsidR="00072B1D" w:rsidRPr="000F1CD1" w:rsidRDefault="00072B1D" w:rsidP="00072B1D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требований;</w:t>
      </w:r>
    </w:p>
    <w:p w:rsidR="00072B1D" w:rsidRPr="000F1CD1" w:rsidRDefault="00072B1D" w:rsidP="00AF45CC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- организации и проведения мероприятий по профилактике рисков причинения вреда (ущерба) охраняемым законом ценностям;</w:t>
      </w:r>
    </w:p>
    <w:p w:rsidR="00072B1D" w:rsidRPr="000F1CD1" w:rsidRDefault="00072B1D" w:rsidP="00072B1D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организации и проведения мероприятий по контролю, осуществляемых без взаимодействия с подконтрольными субъектами.</w:t>
      </w:r>
    </w:p>
    <w:p w:rsidR="00072B1D" w:rsidRPr="000F1CD1" w:rsidRDefault="00072B1D" w:rsidP="00072B1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 В 202</w:t>
      </w:r>
      <w:r w:rsidR="002306B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году муниципальный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контроль на автомобильном транспорте 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проводится в соответствии с постановлением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 (в </w:t>
      </w:r>
      <w:r w:rsidR="00465864"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редакции от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19.06.2023г.). Контрольные мероприятия без взаимодействия с контролируемым лицом проводятся в соответствии с частью 3 статьи 56, частью 2 статьи 57, статьей 75 Федерального закона от 31 июля 2021 г. № 248-ФЗ «О государственном контроле (надзоре) и муниципальном контроле в Российской Федерации», в соответствии с пунктом 10 постановления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контроля».</w:t>
      </w:r>
    </w:p>
    <w:p w:rsidR="00072B1D" w:rsidRPr="000F1CD1" w:rsidRDefault="00072B1D" w:rsidP="00072B1D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Реализация на территории Дубровского муниципального района Брянской области Программы профилактики рисков причинения вреда (ущерба) охраняемым законом ценностям п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ри осуществлении муниципального 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контроля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автомобильном транспорте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202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 будет способствовать повышению ответственности в части исполнения подконтрольными субъектами обязательных требований действующего законодательства Российской Федерации в указанной сфере. Работа контролирующего органа будет ориентирована на проведение профилактических мероприятий. Администрация Дубровского района на 202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 не разрабатывала и не утверждала плановые контрольно-надзорные мероприятия в связи с тем, что категории риска объектам контроля не присваивались.</w:t>
      </w:r>
    </w:p>
    <w:p w:rsidR="00072B1D" w:rsidRPr="000F1CD1" w:rsidRDefault="00072B1D" w:rsidP="00072B1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2. Цели и задачи реализации Программы </w:t>
      </w:r>
    </w:p>
    <w:p w:rsidR="00072B1D" w:rsidRPr="000F1CD1" w:rsidRDefault="00072B1D" w:rsidP="000822B4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2.1. Цели Программы:</w:t>
      </w:r>
    </w:p>
    <w:p w:rsidR="00072B1D" w:rsidRPr="000F1CD1" w:rsidRDefault="00072B1D" w:rsidP="000822B4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предупреждение нарушений обязательных требований по данному виду муниципального контроля;</w:t>
      </w:r>
    </w:p>
    <w:p w:rsidR="00072B1D" w:rsidRPr="000F1CD1" w:rsidRDefault="00072B1D" w:rsidP="000822B4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стимулирование добросовестного соблюдения обязательных требований всеми подконтрольными субъектами;</w:t>
      </w:r>
    </w:p>
    <w:p w:rsidR="00072B1D" w:rsidRPr="000F1CD1" w:rsidRDefault="00072B1D" w:rsidP="000822B4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072B1D" w:rsidRPr="000F1CD1" w:rsidRDefault="00072B1D" w:rsidP="000822B4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создание условий для доведения обязательных требований до подконтрольных лиц, повышение информированности о способах их соблюдения.</w:t>
      </w:r>
    </w:p>
    <w:p w:rsidR="00072B1D" w:rsidRPr="000F1CD1" w:rsidRDefault="00072B1D" w:rsidP="000822B4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2.2. Задачи Программы:</w:t>
      </w:r>
    </w:p>
    <w:p w:rsidR="00072B1D" w:rsidRPr="000F1CD1" w:rsidRDefault="00072B1D" w:rsidP="000822B4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</w:p>
    <w:p w:rsidR="00072B1D" w:rsidRPr="000F1CD1" w:rsidRDefault="00072B1D" w:rsidP="000822B4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 xml:space="preserve">- установление зависимости видов, форм и </w:t>
      </w:r>
      <w:proofErr w:type="gramStart"/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интенсивности профилактических мероприятий от особенностей конкретных подконтрольных субъектов</w:t>
      </w:r>
      <w:proofErr w:type="gramEnd"/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и проведение профилактических мероприятий с учетом данных факторов;</w:t>
      </w:r>
    </w:p>
    <w:p w:rsidR="00072B1D" w:rsidRPr="000F1CD1" w:rsidRDefault="00072B1D" w:rsidP="000822B4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формирование единого понимания обязательных требований законодательства у всех участников контрольной деятельности;</w:t>
      </w:r>
    </w:p>
    <w:p w:rsidR="00072B1D" w:rsidRPr="000F1CD1" w:rsidRDefault="00072B1D" w:rsidP="000822B4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повышение прозрачности осуществляемой Администрацией контрольной деятельности;</w:t>
      </w:r>
    </w:p>
    <w:p w:rsidR="00072B1D" w:rsidRPr="000F1CD1" w:rsidRDefault="00072B1D" w:rsidP="000822B4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исполнению. </w:t>
      </w:r>
    </w:p>
    <w:p w:rsidR="00072B1D" w:rsidRPr="000F1CD1" w:rsidRDefault="00072B1D" w:rsidP="00072B1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3. Перечень профилактических мероприятий, сроки (периодичность) их проведения </w:t>
      </w:r>
    </w:p>
    <w:p w:rsidR="00072B1D" w:rsidRPr="00077232" w:rsidRDefault="00072B1D" w:rsidP="00072B1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При осуществлении контрольным органом муниципального контроля могут проводиться следующие виды профилактических мероприятий:</w:t>
      </w:r>
    </w:p>
    <w:p w:rsidR="00072B1D" w:rsidRPr="00077232" w:rsidRDefault="00072B1D" w:rsidP="00072B1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1) информирование;</w:t>
      </w:r>
    </w:p>
    <w:p w:rsidR="00072B1D" w:rsidRPr="00077232" w:rsidRDefault="00072B1D" w:rsidP="00072B1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2) обобщение правоприменительной практики;</w:t>
      </w:r>
    </w:p>
    <w:p w:rsidR="00072B1D" w:rsidRPr="00077232" w:rsidRDefault="00072B1D" w:rsidP="00072B1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3) объявление предостережений;</w:t>
      </w:r>
    </w:p>
    <w:p w:rsidR="00072B1D" w:rsidRPr="00077232" w:rsidRDefault="00072B1D" w:rsidP="00072B1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4) консультирование;</w:t>
      </w:r>
    </w:p>
    <w:p w:rsidR="00072B1D" w:rsidRPr="00077232" w:rsidRDefault="00072B1D" w:rsidP="00072B1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5) профилактический визит.</w:t>
      </w:r>
    </w:p>
    <w:p w:rsidR="00072B1D" w:rsidRPr="00077232" w:rsidRDefault="00072B1D" w:rsidP="00072B1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Информирование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осуществляется контрольным органом по вопросам соблюдения обязательных требований посредством размещения соответствующих сведений на сайте Дубровского муниципального района Брянской области в информационно-телекоммуникационной сети «Интернет» (далее – сайт) в специальном разделе, посвященном контрольной деятельности (доступ к специальному разделу должен осуществляться с главной (основной) страницы сайта),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072B1D" w:rsidRPr="00077232" w:rsidRDefault="00072B1D" w:rsidP="00072B1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Контрольный орган обязан размещать и поддерживать в актуальном состоянии на сайте в специальном разделе, посвященном контрольной деятельности, сведения, предусмотренные </w:t>
      </w:r>
      <w:hyperlink r:id="rId5" w:history="1">
        <w:r w:rsidRPr="00077232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ч. 3 ст. 46</w:t>
        </w:r>
      </w:hyperlink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072B1D" w:rsidRPr="00077232" w:rsidRDefault="00072B1D" w:rsidP="00072B1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Контрольный орган также вправе информировать население Дубровского муниципального района Брянской области</w:t>
      </w:r>
      <w:r w:rsidRPr="00077232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 xml:space="preserve"> 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собраниях и конференциях граждан об обязательных требованиях, предъявляемых к объектам контроля.</w:t>
      </w:r>
    </w:p>
    <w:p w:rsidR="00072B1D" w:rsidRPr="00077232" w:rsidRDefault="00072B1D" w:rsidP="00072B1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Обобщение правоприменительной практики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осуществляется контрольным органом посредством сбора и анализа данных о проведенных контрольных мероприятиях и их результатах.</w:t>
      </w:r>
    </w:p>
    <w:p w:rsidR="00072B1D" w:rsidRPr="00077232" w:rsidRDefault="00072B1D" w:rsidP="00072B1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По итогам обобщения правоприменительной практики должностными лицами, уполномоченными осуществлять муниципальный контроль, ежегодно готовится доклад, содержащий результаты обобщения правоприменительной практики по осуществлению муниципального контроля и утверждаемый распоряжением контрольного органа.</w:t>
      </w:r>
      <w:r w:rsidRPr="00077232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 xml:space="preserve"> 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Указанный доклад размещается в срок до 01 июля года, следующего за отчетным годом, на сайте в специальном разделе, посвященном контрольной деятельности.</w:t>
      </w:r>
    </w:p>
    <w:p w:rsidR="00072B1D" w:rsidRPr="00077232" w:rsidRDefault="00072B1D" w:rsidP="00072B1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Предостережение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контрольного органа сведений о готовящихся нарушениях обязательных требований или признаках нарушений обязательных требований 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Предостережения объявляются (подписываются) руководителем контрольного органа</w:t>
      </w:r>
      <w:r w:rsidRPr="00077232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 xml:space="preserve"> 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072B1D" w:rsidRPr="00077232" w:rsidRDefault="00072B1D" w:rsidP="00072B1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Предостережение о недопустимости нарушения обязательных требований оформляется в соответствии с формой, утвержденной приказом Министерства экономического развития Российской Федерации от 31.03.2021 № 151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br/>
        <w:t xml:space="preserve">«О типовых формах документов, используемых контрольным (надзорным) органом». </w:t>
      </w:r>
    </w:p>
    <w:p w:rsidR="00072B1D" w:rsidRPr="00077232" w:rsidRDefault="00072B1D" w:rsidP="00072B1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072B1D" w:rsidRPr="00077232" w:rsidRDefault="00072B1D" w:rsidP="00072B1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случае объявления контрольным органом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контрольным органом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072B1D" w:rsidRPr="00077232" w:rsidRDefault="00072B1D" w:rsidP="00072B1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Консультирование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контролируемых лиц осуществляется должностным лицом, уполномоченным осуществлять муниципальный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072B1D" w:rsidRPr="00077232" w:rsidRDefault="00072B1D" w:rsidP="00072B1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Личный прием граждан проводится руководителем контрольного органа</w:t>
      </w:r>
      <w:r w:rsidRPr="00077232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 xml:space="preserve"> 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 (или) должностным лицом, уполномоченным осуществлять муниципальный контроль. Информация о месте приема, а также об установленных для приема днях и часах размещается на сайте в специальном разделе, посвященном контрольной деятельности.</w:t>
      </w:r>
    </w:p>
    <w:p w:rsidR="00072B1D" w:rsidRPr="00077232" w:rsidRDefault="00072B1D" w:rsidP="00072B1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Консультирование осуществляется в устной или письменной форме по следующим вопросам:</w:t>
      </w:r>
    </w:p>
    <w:p w:rsidR="00072B1D" w:rsidRPr="00077232" w:rsidRDefault="00072B1D" w:rsidP="00072B1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1) организация и осуществление муниципального контроля;</w:t>
      </w:r>
    </w:p>
    <w:p w:rsidR="00072B1D" w:rsidRPr="00077232" w:rsidRDefault="00072B1D" w:rsidP="00072B1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2) порядок осуществления контрольных мероприятий, установленных настоящим Положением;</w:t>
      </w:r>
    </w:p>
    <w:p w:rsidR="00072B1D" w:rsidRPr="00077232" w:rsidRDefault="00072B1D" w:rsidP="00072B1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3) порядок обжалования действий (бездействия) должностных лиц, уполномоченных осуществлять муниципальный контроль;</w:t>
      </w:r>
    </w:p>
    <w:p w:rsidR="00072B1D" w:rsidRPr="00077232" w:rsidRDefault="00072B1D" w:rsidP="00072B1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контрольным органом в рамках контрольных мероприятий.</w:t>
      </w:r>
    </w:p>
    <w:p w:rsidR="00072B1D" w:rsidRPr="00077232" w:rsidRDefault="00072B1D" w:rsidP="00072B1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072B1D" w:rsidRPr="00077232" w:rsidRDefault="00072B1D" w:rsidP="00072B1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Консультирование в письменной форме осуществляется должностным лицом, уполномоченным осуществлять муниципальный контроль, в следующих случаях:</w:t>
      </w:r>
    </w:p>
    <w:p w:rsidR="00072B1D" w:rsidRPr="00077232" w:rsidRDefault="00072B1D" w:rsidP="00072B1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072B1D" w:rsidRPr="00077232" w:rsidRDefault="00072B1D" w:rsidP="00072B1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2) за время консультирования предоставить в устной форме ответ на поставленные вопросы невозможно;</w:t>
      </w:r>
    </w:p>
    <w:p w:rsidR="00072B1D" w:rsidRPr="00077232" w:rsidRDefault="00072B1D" w:rsidP="00072B1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3) ответ на поставленные вопросы требует дополнительного запроса сведений.</w:t>
      </w:r>
    </w:p>
    <w:p w:rsidR="00072B1D" w:rsidRPr="00077232" w:rsidRDefault="00072B1D" w:rsidP="00072B1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При осуществлении консультирования должностное лицо, уполномоченное осуществлять муниципальный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072B1D" w:rsidRPr="00077232" w:rsidRDefault="00072B1D" w:rsidP="00072B1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муниципальный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072B1D" w:rsidRPr="00077232" w:rsidRDefault="00072B1D" w:rsidP="00072B1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Информация, ставшая известной должностному лицу, уполномоченному осуществлять муниципальный контроль, в ходе консультирования, не может использоваться контрольным органом в целях оценки контролируемого лица по вопросам соблюдения обязательных требований.</w:t>
      </w:r>
    </w:p>
    <w:p w:rsidR="00072B1D" w:rsidRPr="00077232" w:rsidRDefault="00072B1D" w:rsidP="000822B4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Должностными лицами, уполномоченными осуществлять муниципальный контроль, ведется журнал учета консультирований.</w:t>
      </w:r>
    </w:p>
    <w:p w:rsidR="00072B1D" w:rsidRPr="00077232" w:rsidRDefault="00072B1D" w:rsidP="00072B1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случае поступления в контрольный орган пяти и более однотипных обращений контролируемых лиц и их представителей консультирование осуществляется посредством размещения на сайте в специальном разделе, посвященном контрольной деятельности, письменного разъяснения, подписанного руководителем контрольного органа</w:t>
      </w:r>
      <w:r w:rsidRPr="00077232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 xml:space="preserve"> 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или должностным лицом, уполномоченным осуществлять муниципальный контроль.</w:t>
      </w:r>
    </w:p>
    <w:p w:rsidR="00072B1D" w:rsidRPr="00077232" w:rsidRDefault="00072B1D" w:rsidP="00072B1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Профилактический визит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072B1D" w:rsidRPr="00077232" w:rsidRDefault="00072B1D" w:rsidP="00072B1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072B1D" w:rsidRPr="00077232" w:rsidRDefault="00072B1D" w:rsidP="00072B1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072B1D" w:rsidRPr="000F1CD1" w:rsidRDefault="00072B1D" w:rsidP="00072B1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72B1D" w:rsidRPr="000F1CD1" w:rsidRDefault="00072B1D" w:rsidP="00072B1D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tbl>
      <w:tblPr>
        <w:tblW w:w="9937" w:type="dxa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"/>
        <w:gridCol w:w="2358"/>
        <w:gridCol w:w="4095"/>
        <w:gridCol w:w="1801"/>
        <w:gridCol w:w="1324"/>
      </w:tblGrid>
      <w:tr w:rsidR="00072B1D" w:rsidRPr="000F1CD1" w:rsidTr="001F277B">
        <w:tc>
          <w:tcPr>
            <w:tcW w:w="35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№</w:t>
            </w:r>
          </w:p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35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4095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Сведения о мероприятии</w:t>
            </w:r>
          </w:p>
        </w:tc>
        <w:tc>
          <w:tcPr>
            <w:tcW w:w="18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32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Срок исполнения</w:t>
            </w:r>
          </w:p>
        </w:tc>
      </w:tr>
      <w:tr w:rsidR="00072B1D" w:rsidRPr="000F1CD1" w:rsidTr="001F277B">
        <w:tc>
          <w:tcPr>
            <w:tcW w:w="35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5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Информирование</w:t>
            </w:r>
          </w:p>
        </w:tc>
        <w:tc>
          <w:tcPr>
            <w:tcW w:w="4095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Администрация осуществляет информирование подконтрольных субъектов и иных заинтересованных лиц по вопросам соблюдения обязательных требований.</w:t>
            </w:r>
          </w:p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Информирование осуществляется посредством размещения соответствующих сведений на сайте Дубровского муниципального района Брянской области в информационно-телекоммуникационной сети "Интернет" и в иных формах.</w:t>
            </w:r>
          </w:p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Администрация размещает и поддерживает в актуальном состоянии на сайте Дубровского муниципального района Брянской области в сети «Интернет»:</w:t>
            </w:r>
          </w:p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1) тексты нормативных правовых актов, регулирующих осуществление муниципального контроля;</w:t>
            </w:r>
          </w:p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2) руководства по соблюдению обязательных требований.</w:t>
            </w:r>
          </w:p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3) программу профилактики рисков причинения вреда и план проведения плановых контрольных мероприятий;</w:t>
            </w:r>
          </w:p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4) сведения о способах получения консультаций по вопросам соблюдения обязательных требований;</w:t>
            </w:r>
          </w:p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5) доклады, содержащие результаты обобщения правоприменительной </w:t>
            </w: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практики;</w:t>
            </w:r>
          </w:p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6) доклады о муниципальном контроле;</w:t>
            </w:r>
          </w:p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7) иные сведения, предусмотренные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      </w:r>
          </w:p>
        </w:tc>
        <w:tc>
          <w:tcPr>
            <w:tcW w:w="18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Должностные лица Администрации</w:t>
            </w:r>
          </w:p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072B1D" w:rsidRPr="000F1CD1" w:rsidTr="001F277B">
        <w:tc>
          <w:tcPr>
            <w:tcW w:w="35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35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Обобщение правоприменительной практики</w:t>
            </w:r>
          </w:p>
        </w:tc>
        <w:tc>
          <w:tcPr>
            <w:tcW w:w="4095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Доклад о правоприменительной практике при осуществлении муниципального контроля готовится ежегодно до 1 марта года, следующего за отчетным, подлежит публичному обсуждению.</w:t>
            </w:r>
          </w:p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Доклад о правоприменительной практике размещается на сайте Дубровского муниципального района Брянской области сети "Интернет", до 1 апреля года, следующего за отчетным годом.</w:t>
            </w:r>
          </w:p>
        </w:tc>
        <w:tc>
          <w:tcPr>
            <w:tcW w:w="18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Должностные лица Администрации</w:t>
            </w:r>
          </w:p>
        </w:tc>
        <w:tc>
          <w:tcPr>
            <w:tcW w:w="132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 раз в год</w:t>
            </w:r>
          </w:p>
        </w:tc>
      </w:tr>
      <w:tr w:rsidR="00072B1D" w:rsidRPr="000F1CD1" w:rsidTr="001F277B">
        <w:tc>
          <w:tcPr>
            <w:tcW w:w="35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35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Объявление предостережения</w:t>
            </w:r>
          </w:p>
        </w:tc>
        <w:tc>
          <w:tcPr>
            <w:tcW w:w="4095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При наличии у Администрации сведений о готовящихся или возможных нарушениях обязательных требований, а 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требований, Администрация объявляет подконтрольному субъекту предостережение о недопустимости нарушения обязательных требований и предлагает принять меры по обеспечению соблюдения обязательных требований.   </w:t>
            </w:r>
          </w:p>
        </w:tc>
        <w:tc>
          <w:tcPr>
            <w:tcW w:w="18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Должностные лица Администрации</w:t>
            </w:r>
          </w:p>
        </w:tc>
        <w:tc>
          <w:tcPr>
            <w:tcW w:w="132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072B1D" w:rsidRPr="000F1CD1" w:rsidTr="001F277B">
        <w:tc>
          <w:tcPr>
            <w:tcW w:w="35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35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Консультирование</w:t>
            </w:r>
          </w:p>
        </w:tc>
        <w:tc>
          <w:tcPr>
            <w:tcW w:w="4095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Консультирование осуществляется должностными лицами Администрации по телефону, в письменной форме, на личном приеме либо в ходе проведения профилактического мероприятия, контрольного мероприятия. Время консультирования при личном обращении составляет 10 минут.</w:t>
            </w:r>
          </w:p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Консультирование, осуществляется по </w:t>
            </w: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следующим вопросам:</w:t>
            </w:r>
          </w:p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</w:t>
            </w:r>
          </w:p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- разъяснение положений нормативных правовых актов, регламентирующих порядок осуществления муниципального контроля;</w:t>
            </w:r>
          </w:p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- компетенция уполномоченного органа;</w:t>
            </w:r>
          </w:p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- порядок обжалования действий (бездействия) муниципальных инспекторов.</w:t>
            </w:r>
          </w:p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случае если в течение календарного года поступило 5 и более однотипных (по одним и тем же вопросам) обращений подконтрольных субъектов и их представителей по указанным вопросам, консультирование осуществляется посредствам размещения на  сайте Дубровского муниципального района Брянской области в информационно-телекоммуникационной сети «Интернет» в разделе «Муниципальный контроль» письменного разъяснения, подписанного уполномоченным должностным лицом Администрации.</w:t>
            </w:r>
          </w:p>
        </w:tc>
        <w:tc>
          <w:tcPr>
            <w:tcW w:w="18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Должностные лица Администрации</w:t>
            </w:r>
          </w:p>
        </w:tc>
        <w:tc>
          <w:tcPr>
            <w:tcW w:w="132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072B1D" w:rsidRPr="000F1CD1" w:rsidTr="001F277B">
        <w:tc>
          <w:tcPr>
            <w:tcW w:w="35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35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Профилактический визит</w:t>
            </w:r>
          </w:p>
        </w:tc>
        <w:tc>
          <w:tcPr>
            <w:tcW w:w="4095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Обязательный профилактический визит проводится в отношении объектов контроля, отнесенных к категории значительного риска и в отношении контролируемых лиц, впервые приступающих к осуществлению деятельности в заявленной области.</w:t>
            </w:r>
          </w:p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Срок проведения профилактического визита (обязательного профилактического визита) определяется муниципальным инспектором самостоятельно и не может превышать 1 рабочий день.</w:t>
            </w:r>
          </w:p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Профилактический визит проводится инспектором в форме профилактической беседы по месту осуществления деятельности подконтрольного субъекта либо путем использования видео-конференц-связи.</w:t>
            </w:r>
          </w:p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ходе профилактического визита подконтрольный субъект информируется об обязательных требованиях, предъявляемых к его деятельности либо к используемым им объектам контроля.</w:t>
            </w:r>
          </w:p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ходе профилактического визита инспектором может осуществляться консультирование подконтрольного субъекта в порядке, установленном п. 4 настоящего Перечня, а также ст. 50 Федерального закона от 31.07.2020 № 248-ФЗ.</w:t>
            </w:r>
          </w:p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При профилактическом визите (обязательном профилактическом визите) подконтрольным субъектам не выдаются предписания об устранении нарушений обязательных требований. Разъяснения, полученные подконтрольным субъектом в ходе профилактического визита, носят рекомендательный характер.</w:t>
            </w:r>
          </w:p>
        </w:tc>
        <w:tc>
          <w:tcPr>
            <w:tcW w:w="18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Должностные лица Администрации</w:t>
            </w:r>
          </w:p>
        </w:tc>
        <w:tc>
          <w:tcPr>
            <w:tcW w:w="132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  <w:p w:rsidR="00072B1D" w:rsidRPr="000F1CD1" w:rsidRDefault="00072B1D" w:rsidP="001F27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</w:tbl>
    <w:p w:rsidR="00072B1D" w:rsidRPr="000F1CD1" w:rsidRDefault="00072B1D" w:rsidP="00072B1D">
      <w:pPr>
        <w:rPr>
          <w:rFonts w:ascii="Times New Roman" w:hAnsi="Times New Roman" w:cs="Times New Roman"/>
          <w:sz w:val="24"/>
          <w:szCs w:val="24"/>
        </w:rPr>
      </w:pPr>
    </w:p>
    <w:p w:rsidR="00072B1D" w:rsidRPr="000F1CD1" w:rsidRDefault="00072B1D" w:rsidP="00072B1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4. Показатели результативности и эффективности Программы. </w:t>
      </w:r>
    </w:p>
    <w:p w:rsidR="00072B1D" w:rsidRPr="000F1CD1" w:rsidRDefault="00072B1D" w:rsidP="00072B1D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Показатели результативности Программы профилактики определяются в соответствии со следующей таблицей:</w:t>
      </w:r>
    </w:p>
    <w:p w:rsidR="00072B1D" w:rsidRPr="000F1CD1" w:rsidRDefault="00072B1D" w:rsidP="00072B1D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tbl>
      <w:tblPr>
        <w:tblW w:w="10065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5103"/>
        <w:gridCol w:w="4394"/>
      </w:tblGrid>
      <w:tr w:rsidR="00072B1D" w:rsidRPr="000F1CD1" w:rsidTr="00A414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B1D" w:rsidRPr="000F1CD1" w:rsidRDefault="00072B1D" w:rsidP="001F277B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B1D" w:rsidRPr="000F1CD1" w:rsidRDefault="00072B1D" w:rsidP="001F277B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B1D" w:rsidRPr="000F1CD1" w:rsidRDefault="00072B1D" w:rsidP="001F277B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Единица измерения, свидетельствующая о максимальной результативности Программы профилактики</w:t>
            </w:r>
          </w:p>
        </w:tc>
      </w:tr>
      <w:tr w:rsidR="00072B1D" w:rsidRPr="000F1CD1" w:rsidTr="00A414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B1D" w:rsidRPr="000F1CD1" w:rsidRDefault="00072B1D" w:rsidP="001F277B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B1D" w:rsidRPr="000F1CD1" w:rsidRDefault="00072B1D" w:rsidP="001F277B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Полнота информации, размещенной на официальном сайте Администрации в соответствии с частью 3 статьи 46 Федерального закона от 31 июля 2020 года № 248-ФЗ «О государственном контроле (надзоре) и муниципальном контроле в Российской </w:t>
            </w: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Федерации»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B1D" w:rsidRPr="000F1CD1" w:rsidRDefault="00072B1D" w:rsidP="001F277B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100 %</w:t>
            </w:r>
          </w:p>
        </w:tc>
      </w:tr>
      <w:tr w:rsidR="00072B1D" w:rsidRPr="000F1CD1" w:rsidTr="00A414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B1D" w:rsidRPr="000F1CD1" w:rsidRDefault="00072B1D" w:rsidP="001F277B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B1D" w:rsidRPr="000F1CD1" w:rsidRDefault="00072B1D" w:rsidP="001F277B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Количество размещений сведений по вопросам соблюдения обязательных требований в средствах массовой информации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B1D" w:rsidRPr="000F1CD1" w:rsidRDefault="00072B1D" w:rsidP="001F277B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</w:p>
        </w:tc>
      </w:tr>
      <w:tr w:rsidR="00072B1D" w:rsidRPr="000F1CD1" w:rsidTr="00A414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B1D" w:rsidRPr="000F1CD1" w:rsidRDefault="00072B1D" w:rsidP="001F277B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B1D" w:rsidRPr="000F1CD1" w:rsidRDefault="00072B1D" w:rsidP="001F277B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Доля случаев объявления предостережений в общем количестве случаев выявления готовящихся нарушений обязательных требований или признаков нарушений обязательных требований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B1D" w:rsidRPr="000F1CD1" w:rsidRDefault="00072B1D" w:rsidP="001F277B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100 %</w:t>
            </w:r>
          </w:p>
          <w:p w:rsidR="00072B1D" w:rsidRPr="000F1CD1" w:rsidRDefault="00072B1D" w:rsidP="001F277B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(если имелись случаи выявления готовящихся нарушений обязательных требований или признаков нарушений обязательных требований)</w:t>
            </w:r>
          </w:p>
        </w:tc>
      </w:tr>
      <w:tr w:rsidR="00072B1D" w:rsidRPr="000F1CD1" w:rsidTr="00A414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B1D" w:rsidRPr="000F1CD1" w:rsidRDefault="00072B1D" w:rsidP="001F277B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B1D" w:rsidRPr="000F1CD1" w:rsidRDefault="00072B1D" w:rsidP="001F277B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Доля случаев нарушения сроков консультирования контролируемых лиц в письменной форме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B1D" w:rsidRPr="000F1CD1" w:rsidRDefault="00072B1D" w:rsidP="001F277B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0%</w:t>
            </w:r>
          </w:p>
        </w:tc>
      </w:tr>
      <w:tr w:rsidR="00072B1D" w:rsidRPr="000F1CD1" w:rsidTr="00A414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B1D" w:rsidRPr="000F1CD1" w:rsidRDefault="00072B1D" w:rsidP="001F277B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B1D" w:rsidRPr="000F1CD1" w:rsidRDefault="00072B1D" w:rsidP="001F277B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Доля случаев повторного обращения контролируемых лиц в письменной форме по тому же вопросу муниципального контроля в сфере благоустройства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B1D" w:rsidRPr="000F1CD1" w:rsidRDefault="00072B1D" w:rsidP="001F277B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0%</w:t>
            </w:r>
          </w:p>
        </w:tc>
      </w:tr>
      <w:tr w:rsidR="00072B1D" w:rsidRPr="000F1CD1" w:rsidTr="00A414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1D" w:rsidRPr="000F1CD1" w:rsidRDefault="00072B1D" w:rsidP="001F277B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1D" w:rsidRPr="000F1CD1" w:rsidRDefault="00072B1D" w:rsidP="001F277B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072B1D" w:rsidRPr="000F1CD1" w:rsidRDefault="00072B1D" w:rsidP="001F277B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B1D" w:rsidRPr="000F1CD1" w:rsidRDefault="00072B1D" w:rsidP="001F277B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исполнено/не исполнено</w:t>
            </w:r>
          </w:p>
        </w:tc>
      </w:tr>
    </w:tbl>
    <w:p w:rsidR="00072B1D" w:rsidRPr="000F1CD1" w:rsidRDefault="00072B1D" w:rsidP="00072B1D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72B1D" w:rsidRPr="000F1CD1" w:rsidRDefault="00072B1D" w:rsidP="00072B1D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Под оценкой эффективности Программы профилактики понимается оценка изменения количества нарушений обязательных требований </w:t>
      </w:r>
      <w:r w:rsidRPr="000F1CD1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по итогам проведенных профилактических мероприятий. </w:t>
      </w:r>
    </w:p>
    <w:p w:rsidR="00072B1D" w:rsidRPr="000F1CD1" w:rsidRDefault="00072B1D" w:rsidP="00072B1D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Ежегодная оценка результативности и эффективности Программы профилактики осуществляется органом муниципального контроля администрации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Дубровского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муниципального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района Брянской области.</w:t>
      </w:r>
    </w:p>
    <w:p w:rsidR="00072B1D" w:rsidRPr="000F1CD1" w:rsidRDefault="00072B1D" w:rsidP="00072B1D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Для осуществления ежегодной оценки результативности и эффективности Программы профилактики не позднее 1 июля года, следующего за отчетным, уполномоченное лицо администрации Дубровского района представляется информация о степени достижения предусмотренных настоящим разделом показателей результативности Программы профилактики, а также информация об изменении количества нарушений обязательных требований</w:t>
      </w:r>
      <w:r w:rsidRPr="000F1CD1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. </w:t>
      </w:r>
    </w:p>
    <w:p w:rsidR="00072B1D" w:rsidRPr="00927216" w:rsidRDefault="00072B1D" w:rsidP="0092721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Реализация Программы осуществляется путем исполнения организационных и профилактических мероприятий в соответствии с Планом профилактических мероприятий при осуществлении муниципального контроля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автомобильном транспорте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территории Дубровского муниципального района Брянской области на 2024 год. </w:t>
      </w:r>
    </w:p>
    <w:p w:rsidR="00072B1D" w:rsidRPr="000F1CD1" w:rsidRDefault="00072B1D" w:rsidP="00072B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</w:p>
    <w:p w:rsidR="00072B1D" w:rsidRPr="000F1CD1" w:rsidRDefault="00072B1D" w:rsidP="00072B1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072B1D" w:rsidRPr="000F1CD1" w:rsidRDefault="00072B1D" w:rsidP="00072B1D">
      <w:pPr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  <w:sectPr w:rsidR="00072B1D" w:rsidRPr="000F1CD1" w:rsidSect="006F0DA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72B1D" w:rsidRDefault="00072B1D" w:rsidP="00072B1D">
      <w:pPr>
        <w:spacing w:after="0" w:line="240" w:lineRule="auto"/>
        <w:ind w:left="6521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F1CD1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1</w:t>
      </w:r>
    </w:p>
    <w:p w:rsidR="000822B4" w:rsidRDefault="000822B4" w:rsidP="00072B1D">
      <w:pPr>
        <w:spacing w:after="0" w:line="240" w:lineRule="auto"/>
        <w:ind w:left="6521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 постановлению администрации </w:t>
      </w:r>
    </w:p>
    <w:p w:rsidR="000822B4" w:rsidRPr="000F1CD1" w:rsidRDefault="00413534" w:rsidP="00072B1D">
      <w:pPr>
        <w:spacing w:after="0" w:line="240" w:lineRule="auto"/>
        <w:ind w:left="6521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Дубровского района № </w:t>
      </w:r>
      <w:r w:rsidR="008D1CC0">
        <w:rPr>
          <w:rFonts w:ascii="Times New Roman" w:eastAsia="Calibri" w:hAnsi="Times New Roman" w:cs="Times New Roman"/>
          <w:sz w:val="24"/>
          <w:szCs w:val="24"/>
        </w:rPr>
        <w:t xml:space="preserve">608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8D1CC0">
        <w:rPr>
          <w:rFonts w:ascii="Times New Roman" w:eastAsia="Calibri" w:hAnsi="Times New Roman" w:cs="Times New Roman"/>
          <w:sz w:val="24"/>
          <w:szCs w:val="24"/>
        </w:rPr>
        <w:t>26.12.</w:t>
      </w:r>
      <w:r>
        <w:rPr>
          <w:rFonts w:ascii="Times New Roman" w:eastAsia="Calibri" w:hAnsi="Times New Roman" w:cs="Times New Roman"/>
          <w:sz w:val="24"/>
          <w:szCs w:val="24"/>
        </w:rPr>
        <w:t>202</w:t>
      </w:r>
      <w:r w:rsidR="008D1CC0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>г.</w:t>
      </w:r>
    </w:p>
    <w:p w:rsidR="00072B1D" w:rsidRPr="000F1CD1" w:rsidRDefault="00072B1D" w:rsidP="00072B1D">
      <w:pPr>
        <w:spacing w:after="0" w:line="240" w:lineRule="auto"/>
        <w:ind w:left="6521"/>
        <w:rPr>
          <w:rFonts w:ascii="Times New Roman" w:eastAsia="Calibri" w:hAnsi="Times New Roman" w:cs="Times New Roman"/>
          <w:sz w:val="24"/>
          <w:szCs w:val="24"/>
        </w:rPr>
      </w:pPr>
      <w:r w:rsidRPr="000F1CD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072B1D" w:rsidRPr="000F1CD1" w:rsidRDefault="00072B1D" w:rsidP="00072B1D">
      <w:pPr>
        <w:shd w:val="clear" w:color="auto" w:fill="FFFFFF"/>
        <w:jc w:val="center"/>
        <w:outlineLvl w:val="1"/>
        <w:rPr>
          <w:rFonts w:ascii="Times New Roman" w:eastAsia="Calibri" w:hAnsi="Times New Roman" w:cs="Times New Roman"/>
          <w:b/>
          <w:bCs/>
          <w:color w:val="010101"/>
          <w:sz w:val="24"/>
          <w:szCs w:val="24"/>
        </w:rPr>
      </w:pPr>
      <w:r w:rsidRPr="000F1C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</w:t>
      </w:r>
      <w:r w:rsidRPr="000F1CD1">
        <w:rPr>
          <w:rFonts w:ascii="Times New Roman" w:eastAsia="Calibri" w:hAnsi="Times New Roman" w:cs="Times New Roman"/>
          <w:b/>
          <w:bCs/>
          <w:sz w:val="24"/>
          <w:szCs w:val="24"/>
        </w:rPr>
        <w:t>контролируемых лиц для проведения профилактических визитов в 2024 году</w:t>
      </w:r>
    </w:p>
    <w:tbl>
      <w:tblPr>
        <w:tblStyle w:val="1"/>
        <w:tblpPr w:leftFromText="180" w:rightFromText="180" w:vertAnchor="text" w:horzAnchor="margin" w:tblpY="47"/>
        <w:tblW w:w="15248" w:type="dxa"/>
        <w:tblLayout w:type="fixed"/>
        <w:tblLook w:val="04A0" w:firstRow="1" w:lastRow="0" w:firstColumn="1" w:lastColumn="0" w:noHBand="0" w:noVBand="1"/>
      </w:tblPr>
      <w:tblGrid>
        <w:gridCol w:w="633"/>
        <w:gridCol w:w="2298"/>
        <w:gridCol w:w="2740"/>
        <w:gridCol w:w="2126"/>
        <w:gridCol w:w="2204"/>
        <w:gridCol w:w="1494"/>
        <w:gridCol w:w="1643"/>
        <w:gridCol w:w="2110"/>
      </w:tblGrid>
      <w:tr w:rsidR="00072B1D" w:rsidRPr="000F1CD1" w:rsidTr="001F277B">
        <w:trPr>
          <w:trHeight w:val="1634"/>
        </w:trPr>
        <w:tc>
          <w:tcPr>
            <w:tcW w:w="633" w:type="dxa"/>
            <w:shd w:val="clear" w:color="auto" w:fill="auto"/>
            <w:vAlign w:val="center"/>
          </w:tcPr>
          <w:p w:rsidR="00072B1D" w:rsidRPr="000F1CD1" w:rsidRDefault="00072B1D" w:rsidP="001F277B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1CD1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072B1D" w:rsidRPr="000F1CD1" w:rsidRDefault="00072B1D" w:rsidP="001F27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98" w:type="dxa"/>
            <w:shd w:val="clear" w:color="auto" w:fill="auto"/>
            <w:vAlign w:val="center"/>
          </w:tcPr>
          <w:p w:rsidR="00072B1D" w:rsidRPr="000F1CD1" w:rsidRDefault="00072B1D" w:rsidP="001F27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Calibri" w:hAnsi="Times New Roman" w:cs="Times New Roman"/>
                <w:sz w:val="24"/>
                <w:szCs w:val="24"/>
              </w:rPr>
              <w:t>Объект контроля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072B1D" w:rsidRPr="000F1CD1" w:rsidRDefault="00072B1D" w:rsidP="001F27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Фактическое место осуществления деятельности (место проведения проф. визита)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2B1D" w:rsidRPr="000F1CD1" w:rsidRDefault="00072B1D" w:rsidP="001F27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Calibri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072B1D" w:rsidRPr="000F1CD1" w:rsidRDefault="00072B1D" w:rsidP="001F27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Calibri" w:hAnsi="Times New Roman" w:cs="Times New Roman"/>
                <w:sz w:val="24"/>
                <w:szCs w:val="24"/>
              </w:rPr>
              <w:t>Основание для проведения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072B1D" w:rsidRPr="000F1CD1" w:rsidRDefault="00072B1D" w:rsidP="001F27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риска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072B1D" w:rsidRPr="000F1CD1" w:rsidRDefault="00072B1D" w:rsidP="001F27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1CD1">
              <w:rPr>
                <w:rFonts w:ascii="Times New Roman" w:eastAsia="Calibri" w:hAnsi="Times New Roman" w:cs="Times New Roman"/>
                <w:sz w:val="24"/>
                <w:szCs w:val="24"/>
              </w:rPr>
              <w:t>Период проведения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072B1D" w:rsidRPr="000F1CD1" w:rsidRDefault="00072B1D" w:rsidP="001F27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1CD1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072B1D" w:rsidRPr="000F1CD1" w:rsidTr="001F277B">
        <w:trPr>
          <w:trHeight w:val="1566"/>
        </w:trPr>
        <w:tc>
          <w:tcPr>
            <w:tcW w:w="633" w:type="dxa"/>
          </w:tcPr>
          <w:p w:rsidR="00072B1D" w:rsidRPr="000F1CD1" w:rsidRDefault="00072B1D" w:rsidP="001F27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98" w:type="dxa"/>
          </w:tcPr>
          <w:p w:rsidR="00072B1D" w:rsidRPr="000F1CD1" w:rsidRDefault="00072B1D" w:rsidP="001F27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shd w:val="clear" w:color="auto" w:fill="auto"/>
          </w:tcPr>
          <w:p w:rsidR="00072B1D" w:rsidRPr="000F1CD1" w:rsidRDefault="00072B1D" w:rsidP="001F27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072B1D" w:rsidRPr="000F1CD1" w:rsidRDefault="00072B1D" w:rsidP="001F27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072B1D" w:rsidRPr="000F1CD1" w:rsidRDefault="00072B1D" w:rsidP="001F27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</w:tcPr>
          <w:p w:rsidR="00072B1D" w:rsidRPr="000F1CD1" w:rsidRDefault="00072B1D" w:rsidP="001F27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072B1D" w:rsidRPr="000F1CD1" w:rsidRDefault="00072B1D" w:rsidP="001F27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</w:tcPr>
          <w:p w:rsidR="00072B1D" w:rsidRPr="000F1CD1" w:rsidRDefault="00072B1D" w:rsidP="001F27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B1D" w:rsidRPr="000F1CD1" w:rsidTr="001F277B">
        <w:trPr>
          <w:trHeight w:val="461"/>
        </w:trPr>
        <w:tc>
          <w:tcPr>
            <w:tcW w:w="633" w:type="dxa"/>
          </w:tcPr>
          <w:p w:rsidR="00072B1D" w:rsidRPr="000F1CD1" w:rsidRDefault="00072B1D" w:rsidP="001F27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98" w:type="dxa"/>
          </w:tcPr>
          <w:p w:rsidR="00072B1D" w:rsidRPr="000F1CD1" w:rsidRDefault="00072B1D" w:rsidP="001F277B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740" w:type="dxa"/>
          </w:tcPr>
          <w:p w:rsidR="00072B1D" w:rsidRPr="000F1CD1" w:rsidRDefault="00072B1D" w:rsidP="001F277B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072B1D" w:rsidRPr="000F1CD1" w:rsidRDefault="00072B1D" w:rsidP="001F27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</w:tcPr>
          <w:p w:rsidR="00072B1D" w:rsidRPr="000F1CD1" w:rsidRDefault="00072B1D" w:rsidP="001F27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</w:tcPr>
          <w:p w:rsidR="00072B1D" w:rsidRPr="000F1CD1" w:rsidRDefault="00072B1D" w:rsidP="001F27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072B1D" w:rsidRPr="000F1CD1" w:rsidRDefault="00072B1D" w:rsidP="001F27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</w:tcPr>
          <w:p w:rsidR="00072B1D" w:rsidRPr="000F1CD1" w:rsidRDefault="00072B1D" w:rsidP="001F27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B1D" w:rsidRPr="000F1CD1" w:rsidTr="001F277B">
        <w:trPr>
          <w:trHeight w:val="461"/>
        </w:trPr>
        <w:tc>
          <w:tcPr>
            <w:tcW w:w="633" w:type="dxa"/>
          </w:tcPr>
          <w:p w:rsidR="00072B1D" w:rsidRPr="000F1CD1" w:rsidRDefault="00072B1D" w:rsidP="001F27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98" w:type="dxa"/>
          </w:tcPr>
          <w:p w:rsidR="00072B1D" w:rsidRPr="000F1CD1" w:rsidRDefault="00072B1D" w:rsidP="001F27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</w:tcPr>
          <w:p w:rsidR="00072B1D" w:rsidRPr="000F1CD1" w:rsidRDefault="00072B1D" w:rsidP="001F277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072B1D" w:rsidRPr="000F1CD1" w:rsidRDefault="00072B1D" w:rsidP="001F27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</w:tcPr>
          <w:p w:rsidR="00072B1D" w:rsidRPr="000F1CD1" w:rsidRDefault="00072B1D" w:rsidP="001F27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</w:tcPr>
          <w:p w:rsidR="00072B1D" w:rsidRPr="000F1CD1" w:rsidRDefault="00072B1D" w:rsidP="001F27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072B1D" w:rsidRPr="000F1CD1" w:rsidRDefault="00072B1D" w:rsidP="001F27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</w:tcPr>
          <w:p w:rsidR="00072B1D" w:rsidRPr="000F1CD1" w:rsidRDefault="00072B1D" w:rsidP="001F27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B1D" w:rsidRPr="000F1CD1" w:rsidTr="001F277B">
        <w:trPr>
          <w:trHeight w:val="461"/>
        </w:trPr>
        <w:tc>
          <w:tcPr>
            <w:tcW w:w="633" w:type="dxa"/>
          </w:tcPr>
          <w:p w:rsidR="00072B1D" w:rsidRPr="000F1CD1" w:rsidRDefault="00072B1D" w:rsidP="001F27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98" w:type="dxa"/>
          </w:tcPr>
          <w:p w:rsidR="00072B1D" w:rsidRPr="000F1CD1" w:rsidRDefault="00072B1D" w:rsidP="001F27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</w:tcPr>
          <w:p w:rsidR="00072B1D" w:rsidRPr="000F1CD1" w:rsidRDefault="00072B1D" w:rsidP="001F277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072B1D" w:rsidRPr="000F1CD1" w:rsidRDefault="00072B1D" w:rsidP="001F27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</w:tcPr>
          <w:p w:rsidR="00072B1D" w:rsidRPr="000F1CD1" w:rsidRDefault="00072B1D" w:rsidP="001F27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</w:tcPr>
          <w:p w:rsidR="00072B1D" w:rsidRPr="000F1CD1" w:rsidRDefault="00072B1D" w:rsidP="001F27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072B1D" w:rsidRPr="000F1CD1" w:rsidRDefault="00072B1D" w:rsidP="001F27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</w:tcPr>
          <w:p w:rsidR="00072B1D" w:rsidRPr="000F1CD1" w:rsidRDefault="00072B1D" w:rsidP="001F27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2B1D" w:rsidRPr="000F1CD1" w:rsidRDefault="00072B1D" w:rsidP="00072B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2B1D" w:rsidRPr="000F1CD1" w:rsidRDefault="00072B1D" w:rsidP="00072B1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72B1D" w:rsidRPr="000F1CD1" w:rsidRDefault="00072B1D" w:rsidP="00072B1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72B1D" w:rsidRPr="000F1CD1" w:rsidRDefault="00072B1D" w:rsidP="00072B1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72B1D" w:rsidRPr="000F1CD1" w:rsidRDefault="00072B1D" w:rsidP="00072B1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2B1D" w:rsidRPr="000F1CD1" w:rsidRDefault="00072B1D" w:rsidP="00072B1D">
      <w:pPr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072B1D" w:rsidRPr="000F1CD1" w:rsidRDefault="00072B1D" w:rsidP="00072B1D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72B1D" w:rsidRPr="000F1CD1" w:rsidRDefault="00072B1D" w:rsidP="00072B1D"/>
    <w:p w:rsidR="00072B1D" w:rsidRPr="00114C47" w:rsidRDefault="00072B1D" w:rsidP="00072B1D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3CBB" w:rsidRPr="00114C47" w:rsidRDefault="005F3CBB" w:rsidP="00072B1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sectPr w:rsidR="005F3CBB" w:rsidRPr="00114C47" w:rsidSect="00465864">
      <w:pgSz w:w="16838" w:h="11906" w:orient="landscape"/>
      <w:pgMar w:top="1701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848B9"/>
    <w:multiLevelType w:val="hybridMultilevel"/>
    <w:tmpl w:val="6AF47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357568"/>
    <w:multiLevelType w:val="hybridMultilevel"/>
    <w:tmpl w:val="36C6DCDE"/>
    <w:lvl w:ilvl="0" w:tplc="898672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4C47"/>
    <w:rsid w:val="00045651"/>
    <w:rsid w:val="0004744C"/>
    <w:rsid w:val="000478AC"/>
    <w:rsid w:val="00056D50"/>
    <w:rsid w:val="00066303"/>
    <w:rsid w:val="00072B1D"/>
    <w:rsid w:val="000822B4"/>
    <w:rsid w:val="000D582D"/>
    <w:rsid w:val="00114C47"/>
    <w:rsid w:val="00136166"/>
    <w:rsid w:val="0015665C"/>
    <w:rsid w:val="00180E4F"/>
    <w:rsid w:val="001D7E30"/>
    <w:rsid w:val="00217576"/>
    <w:rsid w:val="002306B8"/>
    <w:rsid w:val="0025670A"/>
    <w:rsid w:val="00261652"/>
    <w:rsid w:val="0027461E"/>
    <w:rsid w:val="002E5A43"/>
    <w:rsid w:val="002F45AE"/>
    <w:rsid w:val="00306641"/>
    <w:rsid w:val="003B2FC8"/>
    <w:rsid w:val="003C0512"/>
    <w:rsid w:val="003C4CE2"/>
    <w:rsid w:val="00405B99"/>
    <w:rsid w:val="004114AE"/>
    <w:rsid w:val="0041266D"/>
    <w:rsid w:val="00413534"/>
    <w:rsid w:val="00465864"/>
    <w:rsid w:val="0047508A"/>
    <w:rsid w:val="0048540C"/>
    <w:rsid w:val="00495062"/>
    <w:rsid w:val="00495206"/>
    <w:rsid w:val="004B52EB"/>
    <w:rsid w:val="00514A9D"/>
    <w:rsid w:val="00591F30"/>
    <w:rsid w:val="005B70A5"/>
    <w:rsid w:val="005E742A"/>
    <w:rsid w:val="005F3CBB"/>
    <w:rsid w:val="0060455B"/>
    <w:rsid w:val="00606432"/>
    <w:rsid w:val="00606D48"/>
    <w:rsid w:val="0061368D"/>
    <w:rsid w:val="00616E6F"/>
    <w:rsid w:val="0067778A"/>
    <w:rsid w:val="006F0DA3"/>
    <w:rsid w:val="006F1316"/>
    <w:rsid w:val="007420A2"/>
    <w:rsid w:val="007F1846"/>
    <w:rsid w:val="00884C38"/>
    <w:rsid w:val="008C7823"/>
    <w:rsid w:val="008D1CC0"/>
    <w:rsid w:val="008D4C83"/>
    <w:rsid w:val="008D4FA2"/>
    <w:rsid w:val="008D7EBD"/>
    <w:rsid w:val="009039CD"/>
    <w:rsid w:val="00913EBA"/>
    <w:rsid w:val="00927216"/>
    <w:rsid w:val="00931342"/>
    <w:rsid w:val="00967C17"/>
    <w:rsid w:val="00997F00"/>
    <w:rsid w:val="009D1535"/>
    <w:rsid w:val="009F221A"/>
    <w:rsid w:val="00A121D5"/>
    <w:rsid w:val="00A132B9"/>
    <w:rsid w:val="00A268C5"/>
    <w:rsid w:val="00A4144B"/>
    <w:rsid w:val="00A67A1C"/>
    <w:rsid w:val="00AB3DA9"/>
    <w:rsid w:val="00AF45CC"/>
    <w:rsid w:val="00B20ABF"/>
    <w:rsid w:val="00BF7ABC"/>
    <w:rsid w:val="00C13250"/>
    <w:rsid w:val="00C407E7"/>
    <w:rsid w:val="00CB6436"/>
    <w:rsid w:val="00CF5AD3"/>
    <w:rsid w:val="00D22A8C"/>
    <w:rsid w:val="00D50A0C"/>
    <w:rsid w:val="00D7464E"/>
    <w:rsid w:val="00DC7D41"/>
    <w:rsid w:val="00DD0AB8"/>
    <w:rsid w:val="00DD1662"/>
    <w:rsid w:val="00E4250B"/>
    <w:rsid w:val="00E86374"/>
    <w:rsid w:val="00E86947"/>
    <w:rsid w:val="00E91860"/>
    <w:rsid w:val="00EB512B"/>
    <w:rsid w:val="00F455F2"/>
    <w:rsid w:val="00F702A0"/>
    <w:rsid w:val="00F90BB6"/>
    <w:rsid w:val="00FD2FDB"/>
    <w:rsid w:val="00FE3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E3D62B-8A68-461D-8A68-2B0602131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5F2"/>
  </w:style>
  <w:style w:type="paragraph" w:styleId="2">
    <w:name w:val="heading 2"/>
    <w:basedOn w:val="a"/>
    <w:link w:val="20"/>
    <w:uiPriority w:val="9"/>
    <w:qFormat/>
    <w:rsid w:val="00114C4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14C4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14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14C4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67A1C"/>
    <w:pPr>
      <w:ind w:left="720"/>
      <w:contextualSpacing/>
    </w:pPr>
  </w:style>
  <w:style w:type="paragraph" w:customStyle="1" w:styleId="ConsPlusNormal">
    <w:name w:val="ConsPlusNormal"/>
    <w:uiPriority w:val="99"/>
    <w:rsid w:val="003C0512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table" w:customStyle="1" w:styleId="1">
    <w:name w:val="Сетка таблицы1"/>
    <w:basedOn w:val="a1"/>
    <w:next w:val="a6"/>
    <w:uiPriority w:val="39"/>
    <w:rsid w:val="00072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072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65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658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16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358750&amp;date=25.06.2021&amp;demo=1&amp;dst=100512&amp;fld=1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12</Pages>
  <Words>3688</Words>
  <Characters>21023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2023-12-27T07:35:00Z</cp:lastPrinted>
  <dcterms:created xsi:type="dcterms:W3CDTF">2021-11-10T12:04:00Z</dcterms:created>
  <dcterms:modified xsi:type="dcterms:W3CDTF">2024-01-24T16:08:00Z</dcterms:modified>
</cp:coreProperties>
</file>