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504803">
        <w:rPr>
          <w:rFonts w:ascii="Times New Roman" w:hAnsi="Times New Roman"/>
          <w:b/>
        </w:rPr>
        <w:t>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471A0">
        <w:rPr>
          <w:rFonts w:ascii="Times New Roman" w:hAnsi="Times New Roman"/>
          <w:b/>
        </w:rPr>
        <w:t>ата выхода выпуска в свет: 1</w:t>
      </w:r>
      <w:r w:rsidR="00504803">
        <w:rPr>
          <w:rFonts w:ascii="Times New Roman" w:hAnsi="Times New Roman"/>
          <w:b/>
        </w:rPr>
        <w:t>6</w:t>
      </w:r>
      <w:r w:rsidR="003471A0">
        <w:rPr>
          <w:rFonts w:ascii="Times New Roman" w:hAnsi="Times New Roman"/>
          <w:b/>
        </w:rPr>
        <w:t>.02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C1D33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2C1D33" w:rsidRDefault="002C1D3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1D33" w:rsidRPr="007A03A3" w:rsidRDefault="002C1D3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</w:t>
      </w:r>
      <w:r w:rsidR="00F274C2">
        <w:rPr>
          <w:rFonts w:ascii="Times New Roman" w:hAnsi="Times New Roman"/>
          <w:b/>
          <w:sz w:val="24"/>
          <w:szCs w:val="24"/>
        </w:rPr>
        <w:t>1.3</w:t>
      </w:r>
      <w:r w:rsidRPr="007A03A3">
        <w:rPr>
          <w:rFonts w:ascii="Times New Roman" w:hAnsi="Times New Roman"/>
          <w:b/>
          <w:sz w:val="24"/>
          <w:szCs w:val="24"/>
        </w:rPr>
        <w:t>.1.</w:t>
      </w:r>
    </w:p>
    <w:p w:rsidR="002C1D33" w:rsidRPr="007A03A3" w:rsidRDefault="002C1D3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БРЯНСКАЯ ОБЛАСТЬ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A03A3">
        <w:rPr>
          <w:rFonts w:ascii="Times New Roman CYR" w:hAnsi="Times New Roman CYR"/>
          <w:b/>
          <w:sz w:val="24"/>
          <w:szCs w:val="24"/>
        </w:rPr>
        <w:t>Р Е Ш Е Н И Е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от  09</w:t>
      </w:r>
      <w:proofErr w:type="gramEnd"/>
      <w:r w:rsidRPr="007A03A3">
        <w:rPr>
          <w:rFonts w:ascii="Times New Roman" w:hAnsi="Times New Roman"/>
          <w:sz w:val="24"/>
          <w:szCs w:val="24"/>
          <w:u w:val="single"/>
        </w:rPr>
        <w:t>. 02</w:t>
      </w:r>
      <w:r w:rsidRPr="007A03A3">
        <w:rPr>
          <w:rFonts w:ascii="Times New Roman CYR" w:hAnsi="Times New Roman CYR"/>
          <w:sz w:val="24"/>
          <w:szCs w:val="24"/>
          <w:u w:val="single"/>
        </w:rPr>
        <w:t xml:space="preserve">. 2024 </w:t>
      </w: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года  №</w:t>
      </w:r>
      <w:proofErr w:type="gramEnd"/>
      <w:r w:rsidRPr="007A03A3">
        <w:rPr>
          <w:rFonts w:ascii="Times New Roman CYR" w:hAnsi="Times New Roman CYR"/>
          <w:sz w:val="24"/>
          <w:szCs w:val="24"/>
          <w:u w:val="single"/>
        </w:rPr>
        <w:t xml:space="preserve"> 365 - 7           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spellStart"/>
      <w:r w:rsidRPr="007A03A3">
        <w:rPr>
          <w:rFonts w:ascii="Times New Roman CYR" w:hAnsi="Times New Roman CYR"/>
          <w:sz w:val="24"/>
          <w:szCs w:val="24"/>
        </w:rPr>
        <w:t>р.п</w:t>
      </w:r>
      <w:proofErr w:type="spellEnd"/>
      <w:r w:rsidRPr="007A03A3">
        <w:rPr>
          <w:rFonts w:ascii="Times New Roman CYR" w:hAnsi="Times New Roman CYR"/>
          <w:sz w:val="24"/>
          <w:szCs w:val="24"/>
        </w:rPr>
        <w:t>. Дубровка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Щелкунова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Григория Юрьевича, старшего лейтенанта, кавалера ордена Мужества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</w:t>
      </w:r>
      <w:r w:rsidRPr="007A03A3">
        <w:rPr>
          <w:rFonts w:ascii="Times New Roman CYR" w:hAnsi="Times New Roman CYR"/>
          <w:sz w:val="24"/>
          <w:szCs w:val="24"/>
        </w:rPr>
        <w:lastRenderedPageBreak/>
        <w:t xml:space="preserve">целях увековечения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памяти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Щелкунова</w:t>
      </w:r>
      <w:proofErr w:type="spellEnd"/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Григория Юрьевича, старшего лейтенанта, кавалера ордена Мужества, погибшего при исполнении служебного долга в ходе специальной военной операции,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РЕШИЛ: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1. Установить мемориальную доску на здании МБОУ «</w:t>
      </w:r>
      <w:proofErr w:type="spellStart"/>
      <w:r w:rsidRPr="007A03A3">
        <w:rPr>
          <w:rFonts w:ascii="Times New Roman" w:hAnsi="Times New Roman"/>
          <w:sz w:val="24"/>
          <w:szCs w:val="24"/>
        </w:rPr>
        <w:t>Сещинская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7A03A3">
        <w:rPr>
          <w:rFonts w:ascii="Times New Roman" w:hAnsi="Times New Roman"/>
          <w:sz w:val="24"/>
          <w:szCs w:val="24"/>
        </w:rPr>
        <w:t>К.Я.Поварова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» по адресу: Брянская область, Дубровский район, </w:t>
      </w:r>
      <w:proofErr w:type="spellStart"/>
      <w:r w:rsidRPr="007A03A3">
        <w:rPr>
          <w:rFonts w:ascii="Times New Roman" w:hAnsi="Times New Roman"/>
          <w:sz w:val="24"/>
          <w:szCs w:val="24"/>
        </w:rPr>
        <w:t>п.Сеща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03A3">
        <w:rPr>
          <w:rFonts w:ascii="Times New Roman" w:hAnsi="Times New Roman"/>
          <w:sz w:val="24"/>
          <w:szCs w:val="24"/>
        </w:rPr>
        <w:t>ул.Военный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городок, д.30, в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Щелкунова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Григория Юрьевича, старшего лейтенанта,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7A03A3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Щелкунова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Григория Юрьевича, старшего лейтенанта,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7A03A3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7A03A3" w:rsidRPr="007A03A3" w:rsidRDefault="007A03A3" w:rsidP="007A0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7A03A3" w:rsidRPr="007A03A3" w:rsidRDefault="007A03A3" w:rsidP="007A03A3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9" w:history="1"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03A3">
        <w:rPr>
          <w:rFonts w:ascii="Times New Roman" w:hAnsi="Times New Roman"/>
          <w:sz w:val="24"/>
          <w:szCs w:val="24"/>
        </w:rPr>
        <w:t xml:space="preserve">). </w:t>
      </w: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Приложение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от 09.02.2024 года № 365 - 7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ЭСКИЗ ПАМЯТНОЙ ДОСКИ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высота - 40, ширина - 60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4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A03A3" w:rsidRPr="007A03A3" w:rsidTr="001D1D54">
        <w:trPr>
          <w:trHeight w:val="2179"/>
        </w:trPr>
        <w:tc>
          <w:tcPr>
            <w:tcW w:w="2689" w:type="dxa"/>
          </w:tcPr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A3">
              <w:rPr>
                <w:rFonts w:ascii="Times New Roman" w:hAnsi="Times New Roman"/>
                <w:sz w:val="24"/>
                <w:szCs w:val="24"/>
              </w:rPr>
              <w:t xml:space="preserve">         портрет</w:t>
            </w:r>
          </w:p>
        </w:tc>
      </w:tr>
    </w:tbl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ЩЕЛКУНОВ 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ГРИГОРИЙ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ЮРЬЕВИЧ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26.06.1994 – 04.12.2023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br w:type="textWrapping" w:clear="all"/>
        <w:t xml:space="preserve">                                                         Старший лейтенант,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кавалер ордена Мужества,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погиб при исполнении служебного долга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в ходе специальной военной операции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1D33" w:rsidRDefault="00F274C2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1.3</w:t>
      </w:r>
      <w:r w:rsidR="002C1D33" w:rsidRPr="007A03A3">
        <w:rPr>
          <w:rFonts w:ascii="Times New Roman" w:hAnsi="Times New Roman"/>
          <w:b/>
          <w:sz w:val="24"/>
          <w:szCs w:val="24"/>
        </w:rPr>
        <w:t>.2.</w:t>
      </w:r>
    </w:p>
    <w:p w:rsid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БРЯНСКАЯ ОБЛАСТЬ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A03A3">
        <w:rPr>
          <w:rFonts w:ascii="Times New Roman CYR" w:hAnsi="Times New Roman CYR"/>
          <w:b/>
          <w:sz w:val="24"/>
          <w:szCs w:val="24"/>
        </w:rPr>
        <w:t>Р Е Ш Е Н И Е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от  09</w:t>
      </w:r>
      <w:proofErr w:type="gramEnd"/>
      <w:r w:rsidRPr="007A03A3">
        <w:rPr>
          <w:rFonts w:ascii="Times New Roman" w:hAnsi="Times New Roman"/>
          <w:sz w:val="24"/>
          <w:szCs w:val="24"/>
          <w:u w:val="single"/>
        </w:rPr>
        <w:t>. 02</w:t>
      </w:r>
      <w:r w:rsidRPr="007A03A3">
        <w:rPr>
          <w:rFonts w:ascii="Times New Roman CYR" w:hAnsi="Times New Roman CYR"/>
          <w:sz w:val="24"/>
          <w:szCs w:val="24"/>
          <w:u w:val="single"/>
        </w:rPr>
        <w:t xml:space="preserve">. 2024 </w:t>
      </w: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года  №</w:t>
      </w:r>
      <w:proofErr w:type="gramEnd"/>
      <w:r w:rsidRPr="007A03A3">
        <w:rPr>
          <w:rFonts w:ascii="Times New Roman CYR" w:hAnsi="Times New Roman CYR"/>
          <w:sz w:val="24"/>
          <w:szCs w:val="24"/>
          <w:u w:val="single"/>
        </w:rPr>
        <w:t xml:space="preserve"> 366 - 7           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spellStart"/>
      <w:r w:rsidRPr="007A03A3">
        <w:rPr>
          <w:rFonts w:ascii="Times New Roman CYR" w:hAnsi="Times New Roman CYR"/>
          <w:sz w:val="24"/>
          <w:szCs w:val="24"/>
        </w:rPr>
        <w:t>р.п</w:t>
      </w:r>
      <w:proofErr w:type="spellEnd"/>
      <w:r w:rsidRPr="007A03A3">
        <w:rPr>
          <w:rFonts w:ascii="Times New Roman CYR" w:hAnsi="Times New Roman CYR"/>
          <w:sz w:val="24"/>
          <w:szCs w:val="24"/>
        </w:rPr>
        <w:t>. Дубровка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Миллера (Мальцева)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Алауддина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Магомедовича, рядового, кавалера ордена Мужества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>памяти  Миллера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(Мальцева)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Алауддина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Магомедовича, рядового, кавалера ордена Мужества, погибшего при исполнении служебного долга в ходе специальной военной операции,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РЕШИЛ: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1. Установить мемориальную доску на здании МБОУ «</w:t>
      </w:r>
      <w:proofErr w:type="spellStart"/>
      <w:r w:rsidRPr="007A03A3">
        <w:rPr>
          <w:rFonts w:ascii="Times New Roman" w:hAnsi="Times New Roman"/>
          <w:sz w:val="24"/>
          <w:szCs w:val="24"/>
        </w:rPr>
        <w:t>Сещинская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7A03A3">
        <w:rPr>
          <w:rFonts w:ascii="Times New Roman" w:hAnsi="Times New Roman"/>
          <w:sz w:val="24"/>
          <w:szCs w:val="24"/>
        </w:rPr>
        <w:t>К.Я.Поварова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» по адресу: Брянская область, Дубровский район, </w:t>
      </w:r>
      <w:proofErr w:type="spellStart"/>
      <w:r w:rsidRPr="007A03A3">
        <w:rPr>
          <w:rFonts w:ascii="Times New Roman" w:hAnsi="Times New Roman"/>
          <w:sz w:val="24"/>
          <w:szCs w:val="24"/>
        </w:rPr>
        <w:t>п.Сеща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03A3">
        <w:rPr>
          <w:rFonts w:ascii="Times New Roman" w:hAnsi="Times New Roman"/>
          <w:sz w:val="24"/>
          <w:szCs w:val="24"/>
        </w:rPr>
        <w:t>ул.Военный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городок, д.30, в целях увековечения памяти </w:t>
      </w:r>
      <w:r w:rsidRPr="007A03A3">
        <w:rPr>
          <w:rFonts w:ascii="Times New Roman CYR" w:hAnsi="Times New Roman CYR"/>
          <w:sz w:val="24"/>
          <w:szCs w:val="24"/>
        </w:rPr>
        <w:t xml:space="preserve">Миллера (Мальцева)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Алауддина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Магомедовича, рядового,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7A03A3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7A03A3">
        <w:rPr>
          <w:rFonts w:ascii="Times New Roman CYR" w:hAnsi="Times New Roman CYR"/>
          <w:sz w:val="24"/>
          <w:szCs w:val="24"/>
        </w:rPr>
        <w:t xml:space="preserve">Миллера (Мальцева)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Алауддина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Магомедовича, рядового,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7A03A3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7A03A3" w:rsidRPr="007A03A3" w:rsidRDefault="007A03A3" w:rsidP="007A0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7A03A3" w:rsidRPr="007A03A3" w:rsidRDefault="007A03A3" w:rsidP="007A03A3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0" w:history="1"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03A3">
        <w:rPr>
          <w:rFonts w:ascii="Times New Roman" w:hAnsi="Times New Roman"/>
          <w:sz w:val="24"/>
          <w:szCs w:val="24"/>
        </w:rPr>
        <w:t xml:space="preserve">). </w:t>
      </w:r>
    </w:p>
    <w:p w:rsid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от 09.02.2024 года № 366 - 7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ЭСКИЗ ПАМЯТНОЙ ДОСКИ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высота - 40, ширина - 60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5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A03A3" w:rsidRPr="007A03A3" w:rsidTr="001D1D54">
        <w:trPr>
          <w:trHeight w:val="2179"/>
        </w:trPr>
        <w:tc>
          <w:tcPr>
            <w:tcW w:w="2689" w:type="dxa"/>
          </w:tcPr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A3">
              <w:rPr>
                <w:rFonts w:ascii="Times New Roman" w:hAnsi="Times New Roman"/>
                <w:sz w:val="24"/>
                <w:szCs w:val="24"/>
              </w:rPr>
              <w:t xml:space="preserve">         портрет</w:t>
            </w:r>
          </w:p>
        </w:tc>
      </w:tr>
    </w:tbl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МИЛЛЕР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(МАЛЬЦЕВ)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АЛАУДДИН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МАГАМЕДОВИЧ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01.03.1994 – 24.11.2023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br w:type="textWrapping" w:clear="all"/>
        <w:t xml:space="preserve">                                                                   Рядовой,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кавалер ордена Мужества,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погиб при исполнении служебного долга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  в ходе специальной военной операции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C1D33" w:rsidRPr="007A03A3" w:rsidRDefault="00F274C2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1.3</w:t>
      </w:r>
      <w:r w:rsidR="002C1D33" w:rsidRPr="007A03A3">
        <w:rPr>
          <w:rFonts w:ascii="Times New Roman" w:hAnsi="Times New Roman"/>
          <w:b/>
          <w:sz w:val="24"/>
          <w:szCs w:val="24"/>
        </w:rPr>
        <w:t>.3.</w:t>
      </w:r>
    </w:p>
    <w:p w:rsidR="002C1D33" w:rsidRPr="007A03A3" w:rsidRDefault="002C1D3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БРЯНСКАЯ ОБЛАСТЬ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A03A3">
        <w:rPr>
          <w:rFonts w:ascii="Times New Roman CYR" w:hAnsi="Times New Roman CYR"/>
          <w:b/>
          <w:sz w:val="24"/>
          <w:szCs w:val="24"/>
        </w:rPr>
        <w:t>Р Е Ш Е Н И Е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от  09</w:t>
      </w:r>
      <w:proofErr w:type="gramEnd"/>
      <w:r w:rsidRPr="007A03A3">
        <w:rPr>
          <w:rFonts w:ascii="Times New Roman" w:hAnsi="Times New Roman"/>
          <w:sz w:val="24"/>
          <w:szCs w:val="24"/>
          <w:u w:val="single"/>
        </w:rPr>
        <w:t>. 02</w:t>
      </w:r>
      <w:r w:rsidRPr="007A03A3">
        <w:rPr>
          <w:rFonts w:ascii="Times New Roman CYR" w:hAnsi="Times New Roman CYR"/>
          <w:sz w:val="24"/>
          <w:szCs w:val="24"/>
          <w:u w:val="single"/>
        </w:rPr>
        <w:t xml:space="preserve">. 2024 </w:t>
      </w: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года  №</w:t>
      </w:r>
      <w:proofErr w:type="gramEnd"/>
      <w:r w:rsidRPr="007A03A3">
        <w:rPr>
          <w:rFonts w:ascii="Times New Roman CYR" w:hAnsi="Times New Roman CYR"/>
          <w:sz w:val="24"/>
          <w:szCs w:val="24"/>
          <w:u w:val="single"/>
        </w:rPr>
        <w:t xml:space="preserve"> 367 - 7           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spellStart"/>
      <w:r w:rsidRPr="007A03A3">
        <w:rPr>
          <w:rFonts w:ascii="Times New Roman CYR" w:hAnsi="Times New Roman CYR"/>
          <w:sz w:val="24"/>
          <w:szCs w:val="24"/>
        </w:rPr>
        <w:t>р.п</w:t>
      </w:r>
      <w:proofErr w:type="spellEnd"/>
      <w:r w:rsidRPr="007A03A3">
        <w:rPr>
          <w:rFonts w:ascii="Times New Roman CYR" w:hAnsi="Times New Roman CYR"/>
          <w:sz w:val="24"/>
          <w:szCs w:val="24"/>
        </w:rPr>
        <w:t>. Дубровка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Об установке мемориальной доски         в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Мишакина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Алексея Александровича, старшего лейтенанта, кавалера ордена Мужества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Решением Дубровского районного Совета народных депутатов от 29.03.2016 года № 177-6, в целях увековечения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памяти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Мишакина</w:t>
      </w:r>
      <w:proofErr w:type="spellEnd"/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Алексея Александровича, старшего лейтенанта, кавалера ордена Мужества, погибшего при исполнении служебного долга в ходе специальной военной операции,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РЕШИЛ: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1. Установить мемориальную доску на здании филиала МБОУ «</w:t>
      </w:r>
      <w:proofErr w:type="spellStart"/>
      <w:r w:rsidRPr="007A03A3">
        <w:rPr>
          <w:rFonts w:ascii="Times New Roman" w:hAnsi="Times New Roman"/>
          <w:sz w:val="24"/>
          <w:szCs w:val="24"/>
        </w:rPr>
        <w:t>Сещинская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7A03A3">
        <w:rPr>
          <w:rFonts w:ascii="Times New Roman" w:hAnsi="Times New Roman"/>
          <w:sz w:val="24"/>
          <w:szCs w:val="24"/>
        </w:rPr>
        <w:t>К.Я.Поварова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A03A3">
        <w:rPr>
          <w:rFonts w:ascii="Times New Roman" w:hAnsi="Times New Roman"/>
          <w:sz w:val="24"/>
          <w:szCs w:val="24"/>
        </w:rPr>
        <w:t>Алешинская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 ООШ по адресу: Брянская область, Дубровский район, </w:t>
      </w:r>
      <w:proofErr w:type="spellStart"/>
      <w:r w:rsidRPr="007A03A3">
        <w:rPr>
          <w:rFonts w:ascii="Times New Roman" w:hAnsi="Times New Roman"/>
          <w:sz w:val="24"/>
          <w:szCs w:val="24"/>
        </w:rPr>
        <w:t>с.Алешня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03A3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, д.6, в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Мишакина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Алексея Александровича, старшего лейтенанта,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операции, проводимой на территориях Украины, Донецкой Народной Республики и Луганской Народной Республики. 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lastRenderedPageBreak/>
        <w:t>2. Утвердить эскиз мемориальной доски в</w:t>
      </w:r>
      <w:r w:rsidRPr="007A03A3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Мишакина</w:t>
      </w:r>
      <w:proofErr w:type="spellEnd"/>
      <w:r w:rsidRPr="007A03A3">
        <w:rPr>
          <w:rFonts w:ascii="Times New Roman CYR" w:hAnsi="Times New Roman CYR"/>
          <w:sz w:val="24"/>
          <w:szCs w:val="24"/>
        </w:rPr>
        <w:t xml:space="preserve"> Алексея Александровича, старшего лейтенанта, кавалера ордена Мужества,</w:t>
      </w:r>
      <w:r w:rsidRPr="007A03A3">
        <w:rPr>
          <w:rFonts w:ascii="Times New Roman" w:hAnsi="Times New Roman"/>
          <w:sz w:val="24"/>
          <w:szCs w:val="24"/>
        </w:rPr>
        <w:t xml:space="preserve"> погибшего при исполнении служебного долга в ходе специальной военной операции</w:t>
      </w:r>
      <w:r w:rsidRPr="007A03A3">
        <w:rPr>
          <w:rFonts w:ascii="Times New Roman CYR" w:hAnsi="Times New Roman CYR"/>
          <w:sz w:val="24"/>
          <w:szCs w:val="24"/>
        </w:rPr>
        <w:t xml:space="preserve"> (прилагается).</w:t>
      </w:r>
    </w:p>
    <w:p w:rsidR="007A03A3" w:rsidRPr="007A03A3" w:rsidRDefault="007A03A3" w:rsidP="007A0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7A03A3" w:rsidRPr="007A03A3" w:rsidRDefault="007A03A3" w:rsidP="007A03A3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1" w:history="1"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03A3">
        <w:rPr>
          <w:rFonts w:ascii="Times New Roman" w:hAnsi="Times New Roman"/>
          <w:sz w:val="24"/>
          <w:szCs w:val="24"/>
        </w:rPr>
        <w:t xml:space="preserve">). </w:t>
      </w: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Приложение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от 09.02.2024 года № 367 - 7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ЭСКИЗ ПАМЯТНОЙ ДОСКИ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высота - 40, ширина - 60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6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A03A3" w:rsidRPr="007A03A3" w:rsidTr="001D1D54">
        <w:trPr>
          <w:trHeight w:val="2179"/>
        </w:trPr>
        <w:tc>
          <w:tcPr>
            <w:tcW w:w="2689" w:type="dxa"/>
          </w:tcPr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A3">
              <w:rPr>
                <w:rFonts w:ascii="Times New Roman" w:hAnsi="Times New Roman"/>
                <w:sz w:val="24"/>
                <w:szCs w:val="24"/>
              </w:rPr>
              <w:t xml:space="preserve">         портрет</w:t>
            </w:r>
          </w:p>
        </w:tc>
      </w:tr>
    </w:tbl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МИШАКИН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АЛЕКСЕЙ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АЛЕКСАНДРОВИЧ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14.07.1987 – 25.10.2023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br w:type="textWrapping" w:clear="all"/>
        <w:t xml:space="preserve">                                                          Старший лейтенант,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кавалер ордена Мужества,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погиб при исполнении служебного долга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  в ходе специальной военной операции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A03A3" w:rsidRPr="007A03A3" w:rsidRDefault="007A03A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C1D33" w:rsidRPr="007A03A3" w:rsidRDefault="00F274C2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1.3</w:t>
      </w:r>
      <w:bookmarkStart w:id="0" w:name="_GoBack"/>
      <w:bookmarkEnd w:id="0"/>
      <w:r w:rsidR="002C1D33" w:rsidRPr="007A03A3">
        <w:rPr>
          <w:rFonts w:ascii="Times New Roman" w:hAnsi="Times New Roman"/>
          <w:b/>
          <w:sz w:val="24"/>
          <w:szCs w:val="24"/>
        </w:rPr>
        <w:t>.4.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Российская Федерация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БРЯНСКАЯ ОБЛАСТЬ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7A03A3">
        <w:rPr>
          <w:rFonts w:ascii="Times New Roman CYR" w:hAnsi="Times New Roman CYR"/>
          <w:b/>
          <w:sz w:val="24"/>
          <w:szCs w:val="24"/>
        </w:rPr>
        <w:t>Р Е Ш Е Н И Е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  <w:u w:val="single"/>
        </w:rPr>
      </w:pP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от  09</w:t>
      </w:r>
      <w:proofErr w:type="gramEnd"/>
      <w:r w:rsidRPr="007A03A3">
        <w:rPr>
          <w:rFonts w:ascii="Times New Roman" w:hAnsi="Times New Roman"/>
          <w:sz w:val="24"/>
          <w:szCs w:val="24"/>
          <w:u w:val="single"/>
        </w:rPr>
        <w:t>. 02</w:t>
      </w:r>
      <w:r w:rsidRPr="007A03A3">
        <w:rPr>
          <w:rFonts w:ascii="Times New Roman CYR" w:hAnsi="Times New Roman CYR"/>
          <w:sz w:val="24"/>
          <w:szCs w:val="24"/>
          <w:u w:val="single"/>
        </w:rPr>
        <w:t xml:space="preserve">. 2024 </w:t>
      </w:r>
      <w:proofErr w:type="gramStart"/>
      <w:r w:rsidRPr="007A03A3">
        <w:rPr>
          <w:rFonts w:ascii="Times New Roman CYR" w:hAnsi="Times New Roman CYR"/>
          <w:sz w:val="24"/>
          <w:szCs w:val="24"/>
          <w:u w:val="single"/>
        </w:rPr>
        <w:t>года  №</w:t>
      </w:r>
      <w:proofErr w:type="gramEnd"/>
      <w:r w:rsidRPr="007A03A3">
        <w:rPr>
          <w:rFonts w:ascii="Times New Roman CYR" w:hAnsi="Times New Roman CYR"/>
          <w:sz w:val="24"/>
          <w:szCs w:val="24"/>
          <w:u w:val="single"/>
        </w:rPr>
        <w:t xml:space="preserve"> 368 - 7           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proofErr w:type="spellStart"/>
      <w:r w:rsidRPr="007A03A3">
        <w:rPr>
          <w:rFonts w:ascii="Times New Roman CYR" w:hAnsi="Times New Roman CYR"/>
          <w:sz w:val="24"/>
          <w:szCs w:val="24"/>
        </w:rPr>
        <w:t>р.п</w:t>
      </w:r>
      <w:proofErr w:type="spellEnd"/>
      <w:r w:rsidRPr="007A03A3">
        <w:rPr>
          <w:rFonts w:ascii="Times New Roman CYR" w:hAnsi="Times New Roman CYR"/>
          <w:sz w:val="24"/>
          <w:szCs w:val="24"/>
        </w:rPr>
        <w:t>. Дубровка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Об установке мемориальной доски         в целях увековечения памяти Власова Сергея Александровича, гвардии капитана, дважды кавалера ордена Мужества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            В соответствии с пунктами 3.9., 2.4. Положения об увековечении памяти выдающихся событий и личностей в муниципальном образовании «Дубровский район», утвержденного </w:t>
      </w:r>
      <w:r w:rsidRPr="007A03A3">
        <w:rPr>
          <w:rFonts w:ascii="Times New Roman CYR" w:hAnsi="Times New Roman CYR"/>
          <w:sz w:val="24"/>
          <w:szCs w:val="24"/>
        </w:rPr>
        <w:lastRenderedPageBreak/>
        <w:t xml:space="preserve">Решением Дубровского районного Совета народных депутатов от 29.03.2016 года № 177-6, в целях увековечения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>памяти  Власова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Сергея Александровича, гвардии капитана, дважды кавалера ордена Мужества (один из них посмертно), погибшего при выполнении боевой задачи в ходе специальной военной операции,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Дубровский районный Совет народных депутатов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РЕШИЛ: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1. Установить мемориальную доску в здании МБОУ Дубровская №1 СОШ имени генерал-майора Никитина И.С. по адресу: Брянская область, Дубровский район, </w:t>
      </w:r>
      <w:proofErr w:type="spellStart"/>
      <w:r w:rsidRPr="007A03A3">
        <w:rPr>
          <w:rFonts w:ascii="Times New Roman" w:hAnsi="Times New Roman"/>
          <w:sz w:val="24"/>
          <w:szCs w:val="24"/>
        </w:rPr>
        <w:t>рп.Дубровка</w:t>
      </w:r>
      <w:proofErr w:type="spellEnd"/>
      <w:r w:rsidRPr="007A03A3">
        <w:rPr>
          <w:rFonts w:ascii="Times New Roman" w:hAnsi="Times New Roman"/>
          <w:sz w:val="24"/>
          <w:szCs w:val="24"/>
        </w:rPr>
        <w:t xml:space="preserve">, ул. 60 лет Октября, д.16А, в целях увековечения памяти </w:t>
      </w:r>
      <w:r w:rsidRPr="007A03A3">
        <w:rPr>
          <w:rFonts w:ascii="Times New Roman CYR" w:hAnsi="Times New Roman CYR"/>
          <w:sz w:val="24"/>
          <w:szCs w:val="24"/>
        </w:rPr>
        <w:t>Власова Сергея Александровича, гвардии капитана, дважды кавалера ордена Мужества (один из них посмертно), погибшего при выполнении боевой задачи в ходе специальной военной операции</w:t>
      </w:r>
      <w:r w:rsidRPr="007A03A3">
        <w:rPr>
          <w:rFonts w:ascii="Times New Roman" w:hAnsi="Times New Roman"/>
          <w:sz w:val="24"/>
          <w:szCs w:val="24"/>
        </w:rPr>
        <w:t xml:space="preserve"> на территории Украины. </w:t>
      </w:r>
    </w:p>
    <w:p w:rsidR="007A03A3" w:rsidRPr="007A03A3" w:rsidRDefault="007A03A3" w:rsidP="007A03A3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2. Утвердить эскиз мемориальной доски в</w:t>
      </w:r>
      <w:r w:rsidRPr="007A03A3">
        <w:rPr>
          <w:rFonts w:ascii="Times New Roman" w:hAnsi="Times New Roman"/>
          <w:sz w:val="24"/>
          <w:szCs w:val="24"/>
        </w:rPr>
        <w:t xml:space="preserve"> целях увековечения памяти </w:t>
      </w:r>
      <w:r w:rsidRPr="007A03A3">
        <w:rPr>
          <w:rFonts w:ascii="Times New Roman CYR" w:hAnsi="Times New Roman CYR"/>
          <w:sz w:val="24"/>
          <w:szCs w:val="24"/>
        </w:rPr>
        <w:t>Власова Сергея Александровича, гвардии капитана, дважды кавалера ордена Мужества (один из них посмертно), погибшего при выполнении боевой задачи в ходе специальной военной операции (прилагается).</w:t>
      </w:r>
    </w:p>
    <w:p w:rsidR="007A03A3" w:rsidRPr="007A03A3" w:rsidRDefault="007A03A3" w:rsidP="007A0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3. Решение вступает в силу со дня его принятия.</w:t>
      </w:r>
    </w:p>
    <w:p w:rsidR="007A03A3" w:rsidRPr="007A03A3" w:rsidRDefault="007A03A3" w:rsidP="007A03A3">
      <w:pPr>
        <w:tabs>
          <w:tab w:val="left" w:pos="0"/>
          <w:tab w:val="num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4.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12" w:history="1"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7A03A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03A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03A3">
        <w:rPr>
          <w:rFonts w:ascii="Times New Roman" w:hAnsi="Times New Roman"/>
          <w:sz w:val="24"/>
          <w:szCs w:val="24"/>
        </w:rPr>
        <w:t xml:space="preserve">). </w:t>
      </w: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>Глава муниципального образования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  <w:r w:rsidRPr="007A03A3">
        <w:rPr>
          <w:rFonts w:ascii="Times New Roman CYR" w:hAnsi="Times New Roman CYR"/>
          <w:sz w:val="24"/>
          <w:szCs w:val="24"/>
        </w:rPr>
        <w:t xml:space="preserve">«Дубровский </w:t>
      </w:r>
      <w:proofErr w:type="gramStart"/>
      <w:r w:rsidRPr="007A03A3">
        <w:rPr>
          <w:rFonts w:ascii="Times New Roman CYR" w:hAnsi="Times New Roman CYR"/>
          <w:sz w:val="24"/>
          <w:szCs w:val="24"/>
        </w:rPr>
        <w:t xml:space="preserve">район»   </w:t>
      </w:r>
      <w:proofErr w:type="gramEnd"/>
      <w:r w:rsidRPr="007A03A3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proofErr w:type="spellStart"/>
      <w:r w:rsidRPr="007A03A3">
        <w:rPr>
          <w:rFonts w:ascii="Times New Roman CYR" w:hAnsi="Times New Roman CYR"/>
          <w:sz w:val="24"/>
          <w:szCs w:val="24"/>
        </w:rPr>
        <w:t>Г.А.Черняков</w:t>
      </w:r>
      <w:proofErr w:type="spellEnd"/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Приложение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к решению Дубровского районного Совета народных депутатов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от 09.02.2024 года № 368 - 7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ЭСКИЗ ПАМЯТНОЙ ДОСКИ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>высота - 40, ширина - 60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3A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196850</wp:posOffset>
                </wp:positionV>
                <wp:extent cx="742950" cy="742950"/>
                <wp:effectExtent l="9525" t="9525" r="952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03A3" w:rsidRPr="00254518" w:rsidRDefault="007A03A3" w:rsidP="007A03A3">
                            <w:pPr>
                              <w:ind w:left="-142"/>
                              <w:rPr>
                                <w:sz w:val="20"/>
                              </w:rPr>
                            </w:pPr>
                            <w:r>
                              <w:t xml:space="preserve">  </w:t>
                            </w:r>
                            <w:r w:rsidRPr="00254518">
                              <w:rPr>
                                <w:sz w:val="20"/>
                              </w:rPr>
                              <w:t>орден</w:t>
                            </w:r>
                          </w:p>
                          <w:p w:rsidR="007A03A3" w:rsidRPr="00254518" w:rsidRDefault="007A03A3" w:rsidP="007A03A3">
                            <w:pPr>
                              <w:ind w:left="-142" w:right="-251"/>
                              <w:rPr>
                                <w:sz w:val="20"/>
                              </w:rPr>
                            </w:pPr>
                            <w:r w:rsidRPr="00254518">
                              <w:rPr>
                                <w:sz w:val="20"/>
                              </w:rPr>
                              <w:t>Мужества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6.7pt;margin-top:15.5pt;width:5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">
                <v:textbox>
                  <w:txbxContent>
                    <w:p w:rsidR="007A03A3" w:rsidRPr="00254518" w:rsidRDefault="007A03A3" w:rsidP="007A03A3">
                      <w:pPr>
                        <w:ind w:left="-142"/>
                        <w:rPr>
                          <w:sz w:val="20"/>
                        </w:rPr>
                      </w:pPr>
                      <w:r>
                        <w:t xml:space="preserve">  </w:t>
                      </w:r>
                      <w:r w:rsidRPr="00254518">
                        <w:rPr>
                          <w:sz w:val="20"/>
                        </w:rPr>
                        <w:t>орден</w:t>
                      </w:r>
                    </w:p>
                    <w:p w:rsidR="007A03A3" w:rsidRPr="00254518" w:rsidRDefault="007A03A3" w:rsidP="007A03A3">
                      <w:pPr>
                        <w:ind w:left="-142" w:right="-251"/>
                        <w:rPr>
                          <w:sz w:val="20"/>
                        </w:rPr>
                      </w:pPr>
                      <w:r w:rsidRPr="00254518">
                        <w:rPr>
                          <w:sz w:val="20"/>
                        </w:rPr>
                        <w:t>Мужества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17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7A03A3" w:rsidRPr="007A03A3" w:rsidTr="001D1D54">
        <w:trPr>
          <w:trHeight w:val="2179"/>
        </w:trPr>
        <w:tc>
          <w:tcPr>
            <w:tcW w:w="2689" w:type="dxa"/>
          </w:tcPr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3A3" w:rsidRPr="007A03A3" w:rsidRDefault="007A03A3" w:rsidP="007A0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3A3">
              <w:rPr>
                <w:rFonts w:ascii="Times New Roman" w:hAnsi="Times New Roman"/>
                <w:sz w:val="24"/>
                <w:szCs w:val="24"/>
              </w:rPr>
              <w:t xml:space="preserve">         портрет</w:t>
            </w:r>
          </w:p>
        </w:tc>
      </w:tr>
    </w:tbl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ВЛАСОВ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СЕРГЕЙ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АЛЕКСАНДРОВИЧ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24.04.1996 – 30.10.2023</w:t>
      </w:r>
    </w:p>
    <w:p w:rsidR="007A03A3" w:rsidRPr="007A03A3" w:rsidRDefault="007A03A3" w:rsidP="007A03A3">
      <w:pPr>
        <w:tabs>
          <w:tab w:val="left" w:pos="1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br w:type="textWrapping" w:clear="all"/>
        <w:t xml:space="preserve">                                                               Гвардии капитан,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дважды кавалер ордена Мужества (один из них посмертно),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    погиб при выполнении боевой задачи 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   в ходе специальной военной операции</w:t>
      </w:r>
    </w:p>
    <w:p w:rsidR="007A03A3" w:rsidRPr="007A03A3" w:rsidRDefault="007A03A3" w:rsidP="007A0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                                        на территории Украины</w:t>
      </w:r>
    </w:p>
    <w:p w:rsidR="007A03A3" w:rsidRPr="007A03A3" w:rsidRDefault="007A03A3" w:rsidP="007A03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D33" w:rsidRDefault="002C1D3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0609C" w:rsidRDefault="0012045D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7A03A3" w:rsidRPr="0080609C" w:rsidRDefault="007A03A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lastRenderedPageBreak/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Pr="002C1D33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43666">
        <w:rPr>
          <w:rFonts w:ascii="Times New Roman" w:hAnsi="Times New Roman"/>
          <w:sz w:val="24"/>
          <w:szCs w:val="24"/>
        </w:rPr>
        <w:t xml:space="preserve">  </w:t>
      </w:r>
      <w:r w:rsidR="002C1D33" w:rsidRPr="002C1D33">
        <w:rPr>
          <w:rFonts w:ascii="Times New Roman" w:hAnsi="Times New Roman"/>
          <w:sz w:val="24"/>
          <w:szCs w:val="24"/>
        </w:rPr>
        <w:t>– информация отсутствует.</w:t>
      </w:r>
      <w:r w:rsidR="002C1D33" w:rsidRPr="002C1D33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2C1D33" w:rsidRPr="002C1D33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43666">
        <w:rPr>
          <w:rFonts w:ascii="Times New Roman" w:hAnsi="Times New Roman"/>
          <w:sz w:val="24"/>
          <w:szCs w:val="24"/>
        </w:rPr>
        <w:t xml:space="preserve">     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35350" w:rsidRPr="00C35350" w:rsidRDefault="00A509E6" w:rsidP="00543666">
      <w:pPr>
        <w:pStyle w:val="ConsPlusTitle"/>
        <w:widowControl/>
        <w:outlineLvl w:val="1"/>
        <w:rPr>
          <w:rFonts w:eastAsia="Arial Unicode MS"/>
          <w:color w:val="000000"/>
        </w:rPr>
      </w:pPr>
      <w:r w:rsidRPr="00420E11">
        <w:t xml:space="preserve">           </w:t>
      </w:r>
    </w:p>
    <w:p w:rsidR="00C35350" w:rsidRPr="00C35350" w:rsidRDefault="00C35350" w:rsidP="00C35350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35350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</w:t>
      </w:r>
    </w:p>
    <w:p w:rsidR="00C35350" w:rsidRPr="00C35350" w:rsidRDefault="00C35350" w:rsidP="00C35350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C1D33">
        <w:rPr>
          <w:rFonts w:ascii="Times New Roman" w:hAnsi="Times New Roman"/>
          <w:sz w:val="24"/>
          <w:szCs w:val="24"/>
        </w:rPr>
        <w:t>4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3"/>
      <w:headerReference w:type="default" r:id="rId14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1B" w:rsidRDefault="00221F1B" w:rsidP="001B6C40">
      <w:pPr>
        <w:spacing w:after="0" w:line="240" w:lineRule="auto"/>
      </w:pPr>
      <w:r>
        <w:separator/>
      </w:r>
    </w:p>
  </w:endnote>
  <w:endnote w:type="continuationSeparator" w:id="0">
    <w:p w:rsidR="00221F1B" w:rsidRDefault="00221F1B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1B" w:rsidRDefault="00221F1B" w:rsidP="001B6C40">
      <w:pPr>
        <w:spacing w:after="0" w:line="240" w:lineRule="auto"/>
      </w:pPr>
      <w:r>
        <w:separator/>
      </w:r>
    </w:p>
  </w:footnote>
  <w:footnote w:type="continuationSeparator" w:id="0">
    <w:p w:rsidR="00221F1B" w:rsidRDefault="00221F1B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0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2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7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21"/>
  </w:num>
  <w:num w:numId="5">
    <w:abstractNumId w:val="9"/>
  </w:num>
  <w:num w:numId="6">
    <w:abstractNumId w:val="10"/>
  </w:num>
  <w:num w:numId="7">
    <w:abstractNumId w:val="23"/>
  </w:num>
  <w:num w:numId="8">
    <w:abstractNumId w:val="1"/>
  </w:num>
  <w:num w:numId="9">
    <w:abstractNumId w:val="29"/>
  </w:num>
  <w:num w:numId="10">
    <w:abstractNumId w:val="14"/>
  </w:num>
  <w:num w:numId="11">
    <w:abstractNumId w:val="26"/>
  </w:num>
  <w:num w:numId="12">
    <w:abstractNumId w:val="25"/>
  </w:num>
  <w:num w:numId="13">
    <w:abstractNumId w:val="19"/>
  </w:num>
  <w:num w:numId="14">
    <w:abstractNumId w:val="30"/>
  </w:num>
  <w:num w:numId="15">
    <w:abstractNumId w:val="31"/>
  </w:num>
  <w:num w:numId="16">
    <w:abstractNumId w:val="16"/>
  </w:num>
  <w:num w:numId="17">
    <w:abstractNumId w:val="20"/>
  </w:num>
  <w:num w:numId="18">
    <w:abstractNumId w:val="11"/>
  </w:num>
  <w:num w:numId="19">
    <w:abstractNumId w:val="18"/>
  </w:num>
  <w:num w:numId="20">
    <w:abstractNumId w:val="6"/>
  </w:num>
  <w:num w:numId="21">
    <w:abstractNumId w:val="1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28"/>
  </w:num>
  <w:num w:numId="27">
    <w:abstractNumId w:val="32"/>
  </w:num>
  <w:num w:numId="28">
    <w:abstractNumId w:val="27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1F1B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6FCA"/>
    <w:rsid w:val="002B799F"/>
    <w:rsid w:val="002C1D33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4803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03A3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274C2"/>
    <w:rsid w:val="00F321DA"/>
    <w:rsid w:val="00F3282C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F2D1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AB18-90FE-4605-B741-2CE08C2A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2024-02-22T09:13:00Z</dcterms:created>
  <dcterms:modified xsi:type="dcterms:W3CDTF">2024-03-07T08:22:00Z</dcterms:modified>
</cp:coreProperties>
</file>