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31502" w14:textId="77777777" w:rsidR="00FD68B4" w:rsidRPr="00FD68B4" w:rsidRDefault="00FD68B4" w:rsidP="00FD68B4">
      <w:r w:rsidRPr="00FD68B4">
        <w:rPr>
          <w:b/>
          <w:bCs/>
        </w:rPr>
        <w:t>Администрация Дубровского района сообщает о проведении 05.08.2024 года аукциона              по продаже муниципального имущества в электронной форме.</w:t>
      </w:r>
    </w:p>
    <w:p w14:paraId="6EB9BD4C" w14:textId="77777777" w:rsidR="00FD68B4" w:rsidRPr="00FD68B4" w:rsidRDefault="00FD68B4" w:rsidP="00FD68B4">
      <w:r w:rsidRPr="00FD68B4">
        <w:rPr>
          <w:b/>
          <w:bCs/>
        </w:rPr>
        <w:t>Аукцион состоится 05.08.2024 года в 10.00 час.</w:t>
      </w:r>
    </w:p>
    <w:p w14:paraId="66A00910" w14:textId="77777777" w:rsidR="00FD68B4" w:rsidRPr="00FD68B4" w:rsidRDefault="00FD68B4" w:rsidP="00FD68B4">
      <w:r w:rsidRPr="00FD68B4">
        <w:t>Аукцион, открытый по составу участников и по форме подачи предложений о цене.</w:t>
      </w:r>
    </w:p>
    <w:p w14:paraId="24889FC7" w14:textId="77777777" w:rsidR="00FD68B4" w:rsidRPr="00FD68B4" w:rsidRDefault="00FD68B4" w:rsidP="00FD68B4">
      <w:r w:rsidRPr="00FD68B4">
        <w:t>Шаг аукциона установлен в фиксированной сумме, составляющей не более</w:t>
      </w:r>
      <w:r w:rsidRPr="00FD68B4">
        <w:br/>
        <w:t>5 (пяти) процентов начальной цены продажи, и не изменяется в течение всего аукциона.</w:t>
      </w:r>
    </w:p>
    <w:p w14:paraId="28665D87" w14:textId="77777777" w:rsidR="00FD68B4" w:rsidRPr="00FD68B4" w:rsidRDefault="00FD68B4" w:rsidP="00FD68B4">
      <w:r w:rsidRPr="00FD68B4">
        <w:t>Решения Дубровского районного Совета народных депутатов «Об условиях приватизации муниципального имущества» от </w:t>
      </w:r>
      <w:r w:rsidRPr="00FD68B4">
        <w:rPr>
          <w:b/>
          <w:bCs/>
        </w:rPr>
        <w:t>19 июня  2024</w:t>
      </w:r>
      <w:r w:rsidRPr="00FD68B4">
        <w:t> года </w:t>
      </w:r>
      <w:r w:rsidRPr="00FD68B4">
        <w:rPr>
          <w:b/>
          <w:bCs/>
        </w:rPr>
        <w:t>№401-7, №402-7, № 403-7</w:t>
      </w:r>
    </w:p>
    <w:p w14:paraId="7A1EBB69" w14:textId="77777777" w:rsidR="00FD68B4" w:rsidRPr="00FD68B4" w:rsidRDefault="00FD68B4" w:rsidP="00FD68B4">
      <w:r w:rsidRPr="00FD68B4">
        <w:t>          Продавцом является Администрация Дубровского района.</w:t>
      </w:r>
    </w:p>
    <w:p w14:paraId="0808B444" w14:textId="77777777" w:rsidR="00FD68B4" w:rsidRPr="00FD68B4" w:rsidRDefault="00FD68B4" w:rsidP="00FD68B4">
      <w:r w:rsidRPr="00FD68B4">
        <w:t>Почтовый адрес и место нахождения Продавца: 242750, Брянская область, Дубровский район, рп. Дубровка, ул. Победы, д. 18, каб. №15, тел.: 8(48332)9-11-33</w:t>
      </w:r>
    </w:p>
    <w:p w14:paraId="50F857C3" w14:textId="77777777" w:rsidR="00FD68B4" w:rsidRPr="00FD68B4" w:rsidRDefault="00FD68B4" w:rsidP="00FD68B4">
      <w:r w:rsidRPr="00FD68B4">
        <w:rPr>
          <w:b/>
          <w:bCs/>
        </w:rPr>
        <w:t> </w:t>
      </w:r>
    </w:p>
    <w:p w14:paraId="624BC37B" w14:textId="77777777" w:rsidR="00FD68B4" w:rsidRPr="00FD68B4" w:rsidRDefault="00FD68B4" w:rsidP="00FD68B4">
      <w:r w:rsidRPr="00FD68B4">
        <w:t>Сведения об объектах продажи.</w:t>
      </w:r>
    </w:p>
    <w:tbl>
      <w:tblPr>
        <w:tblW w:w="183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6"/>
        <w:gridCol w:w="6032"/>
        <w:gridCol w:w="3436"/>
        <w:gridCol w:w="2545"/>
        <w:gridCol w:w="2189"/>
        <w:gridCol w:w="2952"/>
      </w:tblGrid>
      <w:tr w:rsidR="00FD68B4" w:rsidRPr="00FD68B4" w14:paraId="31662614" w14:textId="77777777" w:rsidTr="00FD68B4">
        <w:tc>
          <w:tcPr>
            <w:tcW w:w="675" w:type="dxa"/>
            <w:shd w:val="clear" w:color="auto" w:fill="FFFFFF"/>
            <w:vAlign w:val="center"/>
            <w:hideMark/>
          </w:tcPr>
          <w:p w14:paraId="0F973841" w14:textId="77777777" w:rsidR="00FD68B4" w:rsidRPr="00FD68B4" w:rsidRDefault="00FD68B4" w:rsidP="00FD68B4">
            <w:r w:rsidRPr="00FD68B4">
              <w:t>№</w:t>
            </w:r>
          </w:p>
          <w:p w14:paraId="3755BEAD" w14:textId="77777777" w:rsidR="00FD68B4" w:rsidRPr="00FD68B4" w:rsidRDefault="00FD68B4" w:rsidP="00FD68B4">
            <w:r w:rsidRPr="00FD68B4">
              <w:t>лота</w:t>
            </w:r>
          </w:p>
          <w:p w14:paraId="6F80BB00" w14:textId="77777777" w:rsidR="00FD68B4" w:rsidRPr="00FD68B4" w:rsidRDefault="00FD68B4" w:rsidP="00FD68B4">
            <w:r w:rsidRPr="00FD68B4">
              <w:t> </w:t>
            </w:r>
          </w:p>
        </w:tc>
        <w:tc>
          <w:tcPr>
            <w:tcW w:w="3555" w:type="dxa"/>
            <w:shd w:val="clear" w:color="auto" w:fill="FFFFFF"/>
            <w:vAlign w:val="center"/>
            <w:hideMark/>
          </w:tcPr>
          <w:p w14:paraId="3892EC22" w14:textId="77777777" w:rsidR="00FD68B4" w:rsidRPr="00FD68B4" w:rsidRDefault="00FD68B4" w:rsidP="00FD68B4">
            <w:r w:rsidRPr="00FD68B4">
              <w:t>Наименование объекта</w:t>
            </w:r>
          </w:p>
        </w:tc>
        <w:tc>
          <w:tcPr>
            <w:tcW w:w="2025" w:type="dxa"/>
            <w:shd w:val="clear" w:color="auto" w:fill="FFFFFF"/>
            <w:vAlign w:val="center"/>
            <w:hideMark/>
          </w:tcPr>
          <w:p w14:paraId="77799503" w14:textId="77777777" w:rsidR="00FD68B4" w:rsidRPr="00FD68B4" w:rsidRDefault="00FD68B4" w:rsidP="00FD68B4">
            <w:r w:rsidRPr="00FD68B4">
              <w:t>Начальная цена,</w:t>
            </w:r>
          </w:p>
          <w:p w14:paraId="0E568AEE" w14:textId="77777777" w:rsidR="00FD68B4" w:rsidRPr="00FD68B4" w:rsidRDefault="00FD68B4" w:rsidP="00FD68B4">
            <w:r w:rsidRPr="00FD68B4">
              <w:t>руб. (без учета НДС)</w:t>
            </w:r>
          </w:p>
          <w:p w14:paraId="291C833C" w14:textId="77777777" w:rsidR="00FD68B4" w:rsidRPr="00FD68B4" w:rsidRDefault="00FD68B4" w:rsidP="00FD68B4">
            <w:r w:rsidRPr="00FD68B4">
              <w:t> 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14:paraId="45E3662B" w14:textId="77777777" w:rsidR="00FD68B4" w:rsidRPr="00FD68B4" w:rsidRDefault="00FD68B4" w:rsidP="00FD68B4">
            <w:r w:rsidRPr="00FD68B4">
              <w:t>Задаток,</w:t>
            </w:r>
          </w:p>
          <w:p w14:paraId="3FD36380" w14:textId="77777777" w:rsidR="00FD68B4" w:rsidRPr="00FD68B4" w:rsidRDefault="00FD68B4" w:rsidP="00FD68B4">
            <w:r w:rsidRPr="00FD68B4">
              <w:t>руб.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2B9D0436" w14:textId="77777777" w:rsidR="00FD68B4" w:rsidRPr="00FD68B4" w:rsidRDefault="00FD68B4" w:rsidP="00FD68B4">
            <w:r w:rsidRPr="00FD68B4">
              <w:t>Шаг аукциона, руб.</w:t>
            </w:r>
          </w:p>
        </w:tc>
        <w:tc>
          <w:tcPr>
            <w:tcW w:w="1740" w:type="dxa"/>
            <w:shd w:val="clear" w:color="auto" w:fill="FFFFFF"/>
            <w:vAlign w:val="center"/>
            <w:hideMark/>
          </w:tcPr>
          <w:p w14:paraId="41B755DF" w14:textId="77777777" w:rsidR="00FD68B4" w:rsidRPr="00FD68B4" w:rsidRDefault="00FD68B4" w:rsidP="00FD68B4">
            <w:r w:rsidRPr="00FD68B4">
              <w:t>Ограничения (обременения)</w:t>
            </w:r>
          </w:p>
        </w:tc>
      </w:tr>
      <w:tr w:rsidR="00FD68B4" w:rsidRPr="00FD68B4" w14:paraId="6CE9A58C" w14:textId="77777777" w:rsidTr="00FD68B4">
        <w:tc>
          <w:tcPr>
            <w:tcW w:w="675" w:type="dxa"/>
            <w:shd w:val="clear" w:color="auto" w:fill="FFFFFF"/>
            <w:vAlign w:val="center"/>
            <w:hideMark/>
          </w:tcPr>
          <w:p w14:paraId="36CF8D7B" w14:textId="77777777" w:rsidR="00FD68B4" w:rsidRPr="00FD68B4" w:rsidRDefault="00FD68B4" w:rsidP="00FD68B4">
            <w:r w:rsidRPr="00FD68B4">
              <w:t>1</w:t>
            </w:r>
          </w:p>
        </w:tc>
        <w:tc>
          <w:tcPr>
            <w:tcW w:w="3555" w:type="dxa"/>
            <w:shd w:val="clear" w:color="auto" w:fill="FFFFFF"/>
            <w:vAlign w:val="center"/>
            <w:hideMark/>
          </w:tcPr>
          <w:p w14:paraId="537374B6" w14:textId="77777777" w:rsidR="00FD68B4" w:rsidRPr="00FD68B4" w:rsidRDefault="00FD68B4" w:rsidP="00FD68B4">
            <w:r w:rsidRPr="00FD68B4">
              <w:t>- нежилое здание с кадастровым номером 32:05:0110305:36, общей площадью 296, 4 кв.м., расположенное по адресу: Брянская область, р-н Дубровский, рп. Дубровка, пер. 2-й Фабричный, 11;</w:t>
            </w:r>
          </w:p>
          <w:p w14:paraId="0F513978" w14:textId="77777777" w:rsidR="00FD68B4" w:rsidRPr="00FD68B4" w:rsidRDefault="00FD68B4" w:rsidP="00FD68B4">
            <w:r w:rsidRPr="00FD68B4">
              <w:t>- нежилое здание с кадастровым номером 32:05:0110305:1085, общей площадью 51,9 кв.м., расположенное по адресу: Брянская область, р-н Дубровский, пгт. Дубровка, пер. 2-й Фабричный, д. 11;         </w:t>
            </w:r>
          </w:p>
          <w:p w14:paraId="3A1671C8" w14:textId="77777777" w:rsidR="00FD68B4" w:rsidRPr="00FD68B4" w:rsidRDefault="00FD68B4" w:rsidP="00FD68B4">
            <w:r w:rsidRPr="00FD68B4">
              <w:lastRenderedPageBreak/>
              <w:t>- земельный участок с кадастровым номером 32:05:0110503:181, общей площадью 3069 кв.м., расположенный по адресу:            Брянская обл, р-н Дубровский, пгт. Дубровка, пер. 2-й Фабричный, д. 11</w:t>
            </w:r>
          </w:p>
        </w:tc>
        <w:tc>
          <w:tcPr>
            <w:tcW w:w="2025" w:type="dxa"/>
            <w:shd w:val="clear" w:color="auto" w:fill="FFFFFF"/>
            <w:vAlign w:val="center"/>
            <w:hideMark/>
          </w:tcPr>
          <w:p w14:paraId="0A17E08C" w14:textId="77777777" w:rsidR="00FD68B4" w:rsidRPr="00FD68B4" w:rsidRDefault="00FD68B4" w:rsidP="00FD68B4">
            <w:r w:rsidRPr="00FD68B4">
              <w:lastRenderedPageBreak/>
              <w:t>480 000,00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14:paraId="510E1AFF" w14:textId="77777777" w:rsidR="00FD68B4" w:rsidRPr="00FD68B4" w:rsidRDefault="00FD68B4" w:rsidP="00FD68B4">
            <w:r w:rsidRPr="00FD68B4">
              <w:t>48 000,00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252E950F" w14:textId="77777777" w:rsidR="00FD68B4" w:rsidRPr="00FD68B4" w:rsidRDefault="00FD68B4" w:rsidP="00FD68B4">
            <w:r w:rsidRPr="00FD68B4">
              <w:t>24 000,00</w:t>
            </w:r>
          </w:p>
        </w:tc>
        <w:tc>
          <w:tcPr>
            <w:tcW w:w="1740" w:type="dxa"/>
            <w:shd w:val="clear" w:color="auto" w:fill="FFFFFF"/>
            <w:vAlign w:val="center"/>
            <w:hideMark/>
          </w:tcPr>
          <w:p w14:paraId="071933EC" w14:textId="77777777" w:rsidR="00FD68B4" w:rsidRPr="00FD68B4" w:rsidRDefault="00FD68B4" w:rsidP="00FD68B4">
            <w:r w:rsidRPr="00FD68B4">
              <w:t>нет</w:t>
            </w:r>
          </w:p>
        </w:tc>
      </w:tr>
      <w:tr w:rsidR="00FD68B4" w:rsidRPr="00FD68B4" w14:paraId="3633E3AB" w14:textId="77777777" w:rsidTr="00FD68B4">
        <w:tc>
          <w:tcPr>
            <w:tcW w:w="675" w:type="dxa"/>
            <w:shd w:val="clear" w:color="auto" w:fill="FFFFFF"/>
            <w:vAlign w:val="center"/>
            <w:hideMark/>
          </w:tcPr>
          <w:p w14:paraId="5A80CA45" w14:textId="77777777" w:rsidR="00FD68B4" w:rsidRPr="00FD68B4" w:rsidRDefault="00FD68B4" w:rsidP="00FD68B4">
            <w:r w:rsidRPr="00FD68B4">
              <w:t>2</w:t>
            </w:r>
          </w:p>
        </w:tc>
        <w:tc>
          <w:tcPr>
            <w:tcW w:w="3555" w:type="dxa"/>
            <w:shd w:val="clear" w:color="auto" w:fill="FFFFFF"/>
            <w:vAlign w:val="center"/>
            <w:hideMark/>
          </w:tcPr>
          <w:p w14:paraId="19DC8DD0" w14:textId="77777777" w:rsidR="00FD68B4" w:rsidRPr="00FD68B4" w:rsidRDefault="00FD68B4" w:rsidP="00FD68B4">
            <w:r w:rsidRPr="00FD68B4">
              <w:t>нежилое здание с кадастровым номером 32:05:0100401:24, общей площадью 615 кв.м., расположенное по адресу: Брянская область, р-н Дубровский, д. Афонино, ул. Школьная, д. 5;</w:t>
            </w:r>
          </w:p>
          <w:p w14:paraId="3D3928BF" w14:textId="77777777" w:rsidR="00FD68B4" w:rsidRPr="00FD68B4" w:rsidRDefault="00FD68B4" w:rsidP="00FD68B4">
            <w:r w:rsidRPr="00FD68B4">
              <w:rPr>
                <w:b/>
                <w:bCs/>
              </w:rPr>
              <w:t>–</w:t>
            </w:r>
            <w:r w:rsidRPr="00FD68B4">
              <w:t> нежилое помещение с кадастровым номером 32:05:0090401:20, общей площадью 56,3 кв.м., расположенное по адресу: Брянская область, р-н Дубровский, д. Афонино, ул. Школьная, д. 5.</w:t>
            </w:r>
          </w:p>
          <w:p w14:paraId="54DD0C77" w14:textId="77777777" w:rsidR="00FD68B4" w:rsidRPr="00FD68B4" w:rsidRDefault="00FD68B4" w:rsidP="00FD68B4">
            <w:r w:rsidRPr="00FD68B4">
              <w:t> </w:t>
            </w:r>
          </w:p>
        </w:tc>
        <w:tc>
          <w:tcPr>
            <w:tcW w:w="2025" w:type="dxa"/>
            <w:shd w:val="clear" w:color="auto" w:fill="FFFFFF"/>
            <w:vAlign w:val="center"/>
            <w:hideMark/>
          </w:tcPr>
          <w:p w14:paraId="3F340C58" w14:textId="77777777" w:rsidR="00FD68B4" w:rsidRPr="00FD68B4" w:rsidRDefault="00FD68B4" w:rsidP="00FD68B4">
            <w:r w:rsidRPr="00FD68B4">
              <w:t>330 000,00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14:paraId="4ACA6103" w14:textId="77777777" w:rsidR="00FD68B4" w:rsidRPr="00FD68B4" w:rsidRDefault="00FD68B4" w:rsidP="00FD68B4">
            <w:r w:rsidRPr="00FD68B4">
              <w:t>33 000,00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50F89026" w14:textId="77777777" w:rsidR="00FD68B4" w:rsidRPr="00FD68B4" w:rsidRDefault="00FD68B4" w:rsidP="00FD68B4">
            <w:r w:rsidRPr="00FD68B4">
              <w:t>16500,00</w:t>
            </w:r>
          </w:p>
        </w:tc>
        <w:tc>
          <w:tcPr>
            <w:tcW w:w="1740" w:type="dxa"/>
            <w:shd w:val="clear" w:color="auto" w:fill="FFFFFF"/>
            <w:vAlign w:val="center"/>
            <w:hideMark/>
          </w:tcPr>
          <w:p w14:paraId="6ABED665" w14:textId="77777777" w:rsidR="00FD68B4" w:rsidRPr="00FD68B4" w:rsidRDefault="00FD68B4" w:rsidP="00FD68B4">
            <w:r w:rsidRPr="00FD68B4">
              <w:t>нет</w:t>
            </w:r>
          </w:p>
        </w:tc>
      </w:tr>
      <w:tr w:rsidR="00FD68B4" w:rsidRPr="00FD68B4" w14:paraId="312ACC04" w14:textId="77777777" w:rsidTr="00FD68B4">
        <w:tc>
          <w:tcPr>
            <w:tcW w:w="675" w:type="dxa"/>
            <w:shd w:val="clear" w:color="auto" w:fill="FFFFFF"/>
            <w:vAlign w:val="center"/>
            <w:hideMark/>
          </w:tcPr>
          <w:p w14:paraId="7FB1DE13" w14:textId="77777777" w:rsidR="00FD68B4" w:rsidRPr="00FD68B4" w:rsidRDefault="00FD68B4" w:rsidP="00FD68B4">
            <w:r w:rsidRPr="00FD68B4">
              <w:t>3</w:t>
            </w:r>
          </w:p>
        </w:tc>
        <w:tc>
          <w:tcPr>
            <w:tcW w:w="3555" w:type="dxa"/>
            <w:shd w:val="clear" w:color="auto" w:fill="FFFFFF"/>
            <w:vAlign w:val="center"/>
            <w:hideMark/>
          </w:tcPr>
          <w:p w14:paraId="65A17FA1" w14:textId="77777777" w:rsidR="00FD68B4" w:rsidRPr="00FD68B4" w:rsidRDefault="00FD68B4" w:rsidP="00FD68B4">
            <w:r w:rsidRPr="00FD68B4">
              <w:t>нежилое здание с кадастровым номером 32:05:0100101:39, общей площадью 682,6 кв.м., расположенное по адресу: Брянская область, р-н Дубровский, д. Серпеевка, ул. Кооперативная, д 5</w:t>
            </w:r>
          </w:p>
        </w:tc>
        <w:tc>
          <w:tcPr>
            <w:tcW w:w="2025" w:type="dxa"/>
            <w:shd w:val="clear" w:color="auto" w:fill="FFFFFF"/>
            <w:vAlign w:val="center"/>
            <w:hideMark/>
          </w:tcPr>
          <w:p w14:paraId="7FAA1FB9" w14:textId="77777777" w:rsidR="00FD68B4" w:rsidRPr="00FD68B4" w:rsidRDefault="00FD68B4" w:rsidP="00FD68B4">
            <w:r w:rsidRPr="00FD68B4">
              <w:t>429 000,00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14:paraId="3C8FED0D" w14:textId="77777777" w:rsidR="00FD68B4" w:rsidRPr="00FD68B4" w:rsidRDefault="00FD68B4" w:rsidP="00FD68B4">
            <w:r w:rsidRPr="00FD68B4">
              <w:t>42 900,00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7885D47A" w14:textId="77777777" w:rsidR="00FD68B4" w:rsidRPr="00FD68B4" w:rsidRDefault="00FD68B4" w:rsidP="00FD68B4">
            <w:r w:rsidRPr="00FD68B4">
              <w:t>21 450,00</w:t>
            </w:r>
          </w:p>
        </w:tc>
        <w:tc>
          <w:tcPr>
            <w:tcW w:w="1740" w:type="dxa"/>
            <w:shd w:val="clear" w:color="auto" w:fill="FFFFFF"/>
            <w:vAlign w:val="center"/>
            <w:hideMark/>
          </w:tcPr>
          <w:p w14:paraId="41353479" w14:textId="77777777" w:rsidR="00FD68B4" w:rsidRPr="00FD68B4" w:rsidRDefault="00FD68B4" w:rsidP="00FD68B4">
            <w:r w:rsidRPr="00FD68B4">
              <w:t>нет</w:t>
            </w:r>
          </w:p>
        </w:tc>
      </w:tr>
    </w:tbl>
    <w:p w14:paraId="51E188EC" w14:textId="77777777" w:rsidR="00FD68B4" w:rsidRPr="00FD68B4" w:rsidRDefault="00FD68B4" w:rsidP="00FD68B4">
      <w:r w:rsidRPr="00FD68B4">
        <w:rPr>
          <w:b/>
          <w:bCs/>
        </w:rPr>
        <w:t>            Информация о предыдущих торгах объектов продажи: По лоту №1, №2, №3,  опубликовано извещение  20.12.2023 г.</w:t>
      </w:r>
      <w:r w:rsidRPr="00FD68B4">
        <w:t> по проведению аукциона на электронной площадки Сбербанк-АСТ, на сайте Дубровского муниципального района Брянской области www.admdubrovka.ru и на официальном сайте РФ для размещения информации о проведении торгов </w:t>
      </w:r>
      <w:hyperlink r:id="rId5" w:history="1">
        <w:r w:rsidRPr="00FD68B4">
          <w:rPr>
            <w:rStyle w:val="a3"/>
          </w:rPr>
          <w:t>www.torgi.gov.ru</w:t>
        </w:r>
      </w:hyperlink>
      <w:r w:rsidRPr="00FD68B4">
        <w:t>, которое было признано не состоявшим, в связи с отсутствием поданных заявок</w:t>
      </w:r>
    </w:p>
    <w:p w14:paraId="544EACE9" w14:textId="77777777" w:rsidR="00FD68B4" w:rsidRPr="00FD68B4" w:rsidRDefault="00FD68B4" w:rsidP="00FD68B4">
      <w:r w:rsidRPr="00FD68B4">
        <w:rPr>
          <w:b/>
          <w:bCs/>
        </w:rPr>
        <w:t>Порядок подачи заявок на участие в аукционе в электронной форме:</w:t>
      </w:r>
    </w:p>
    <w:p w14:paraId="694C450D" w14:textId="77777777" w:rsidR="00FD68B4" w:rsidRPr="00FD68B4" w:rsidRDefault="00FD68B4" w:rsidP="00FD68B4">
      <w:r w:rsidRPr="00FD68B4">
        <w:t>Заявка на участие в аукционе подается претендентом на сайте электронной площадки Сбербанк-АСТ путем заполнения ее электронной формы с приложением электронных документов либо электронных образов документов.</w:t>
      </w:r>
    </w:p>
    <w:p w14:paraId="2E01FED5" w14:textId="77777777" w:rsidR="00FD68B4" w:rsidRPr="00FD68B4" w:rsidRDefault="00FD68B4" w:rsidP="00FD68B4">
      <w:r w:rsidRPr="00FD68B4">
        <w:t>Одно лицо имеет право подать только одну заявку на один объект приватизации.</w:t>
      </w:r>
    </w:p>
    <w:p w14:paraId="1D99F591" w14:textId="77777777" w:rsidR="00FD68B4" w:rsidRPr="00FD68B4" w:rsidRDefault="00FD68B4" w:rsidP="00FD68B4">
      <w:r w:rsidRPr="00FD68B4"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уведомления, с приложением электронных копий зарегистрированной заявки и прилагаемых к ней документов.</w:t>
      </w:r>
    </w:p>
    <w:p w14:paraId="366E7A64" w14:textId="77777777" w:rsidR="00FD68B4" w:rsidRPr="00FD68B4" w:rsidRDefault="00FD68B4" w:rsidP="00FD68B4">
      <w:r w:rsidRPr="00FD68B4">
        <w:lastRenderedPageBreak/>
        <w:t>Заявки с прилагаемыми к ним документами, поданные с нарушением установленного срока на электронной площадке, не регистрируются.</w:t>
      </w:r>
    </w:p>
    <w:p w14:paraId="475A2971" w14:textId="77777777" w:rsidR="00FD68B4" w:rsidRPr="00FD68B4" w:rsidRDefault="00FD68B4" w:rsidP="00FD68B4">
      <w:r w:rsidRPr="00FD68B4">
        <w:rPr>
          <w:b/>
          <w:bCs/>
        </w:rPr>
        <w:t>Порядок регистрации на электронной площадке:</w:t>
      </w:r>
    </w:p>
    <w:p w14:paraId="68F4A918" w14:textId="77777777" w:rsidR="00FD68B4" w:rsidRPr="00FD68B4" w:rsidRDefault="00FD68B4" w:rsidP="00FD68B4">
      <w:r w:rsidRPr="00FD68B4"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0D07DDC8" w14:textId="77777777" w:rsidR="00FD68B4" w:rsidRPr="00FD68B4" w:rsidRDefault="00FD68B4" w:rsidP="00FD68B4">
      <w:r w:rsidRPr="00FD68B4">
        <w:t>Регистрации на электронной площадке подлежат претенденты, ранее не зарегистрированные на электронной площадке, или регистрация которых на этой электронной площадке, была ими прекращена.</w:t>
      </w:r>
    </w:p>
    <w:p w14:paraId="01D3EFE4" w14:textId="77777777" w:rsidR="00FD68B4" w:rsidRPr="00FD68B4" w:rsidRDefault="00FD68B4" w:rsidP="00FD68B4">
      <w:r w:rsidRPr="00FD68B4">
        <w:t>Регистрация на электронной площадке осуществляется без взимания платы.</w:t>
      </w:r>
    </w:p>
    <w:p w14:paraId="3AA6B414" w14:textId="77777777" w:rsidR="00FD68B4" w:rsidRPr="00FD68B4" w:rsidRDefault="00FD68B4" w:rsidP="00FD68B4">
      <w:r w:rsidRPr="00FD68B4">
        <w:rPr>
          <w:b/>
          <w:bCs/>
        </w:rPr>
        <w:t>Порядок отзыва заявок:</w:t>
      </w:r>
    </w:p>
    <w:p w14:paraId="28572A3A" w14:textId="77777777" w:rsidR="00FD68B4" w:rsidRPr="00FD68B4" w:rsidRDefault="00FD68B4" w:rsidP="00FD68B4">
      <w:r w:rsidRPr="00FD68B4">
        <w:t>Претендент вправе не позднее дня окончания приема заявок отозвать заявку путем направления уведомления об отзыве заявки на электронную заявку.</w:t>
      </w:r>
    </w:p>
    <w:p w14:paraId="32FBBE13" w14:textId="77777777" w:rsidR="00FD68B4" w:rsidRPr="00FD68B4" w:rsidRDefault="00FD68B4" w:rsidP="00FD68B4">
      <w:r w:rsidRPr="00FD68B4">
        <w:t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7EB7B1EB" w14:textId="77777777" w:rsidR="00FD68B4" w:rsidRPr="00FD68B4" w:rsidRDefault="00FD68B4" w:rsidP="00FD68B4">
      <w:r w:rsidRPr="00FD68B4">
        <w:t>В аукционе могут принимать участие юридические лица и физические лица, признаваемые в соответствии со ст.5 Федерального закона РФ «О приватизации государственного и муниципального имущества» покупателями муниципального имущества.</w:t>
      </w:r>
    </w:p>
    <w:p w14:paraId="68318E76" w14:textId="77777777" w:rsidR="00FD68B4" w:rsidRPr="00FD68B4" w:rsidRDefault="00FD68B4" w:rsidP="00FD68B4">
      <w:r w:rsidRPr="00FD68B4">
        <w:t>Для участия в аукционе одновременно с заявкой претенденты представляют следующие документы:</w:t>
      </w:r>
    </w:p>
    <w:p w14:paraId="50333C14" w14:textId="77777777" w:rsidR="00FD68B4" w:rsidRPr="00FD68B4" w:rsidRDefault="00FD68B4" w:rsidP="00FD68B4">
      <w:r w:rsidRPr="00FD68B4">
        <w:rPr>
          <w:b/>
          <w:bCs/>
        </w:rPr>
        <w:t>юридические лица</w:t>
      </w:r>
      <w:r w:rsidRPr="00FD68B4">
        <w:t>:</w:t>
      </w:r>
    </w:p>
    <w:p w14:paraId="5894A4BB" w14:textId="77777777" w:rsidR="00FD68B4" w:rsidRPr="00FD68B4" w:rsidRDefault="00FD68B4" w:rsidP="00FD68B4">
      <w:r w:rsidRPr="00FD68B4">
        <w:t>- заверенные копии учредительных документов;</w:t>
      </w:r>
    </w:p>
    <w:p w14:paraId="59806F20" w14:textId="77777777" w:rsidR="00FD68B4" w:rsidRPr="00FD68B4" w:rsidRDefault="00FD68B4" w:rsidP="00FD68B4">
      <w:r w:rsidRPr="00FD68B4">
        <w:t>- 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2F340C9F" w14:textId="77777777" w:rsidR="00FD68B4" w:rsidRPr="00FD68B4" w:rsidRDefault="00FD68B4" w:rsidP="00FD68B4">
      <w:r w:rsidRPr="00FD68B4">
        <w:t>- документ, который подтверждает полномочия руководителя юридического лица</w:t>
      </w:r>
      <w:r w:rsidRPr="00FD68B4">
        <w:br/>
        <w:t>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7AD4FC1C" w14:textId="77777777" w:rsidR="00FD68B4" w:rsidRPr="00FD68B4" w:rsidRDefault="00FD68B4" w:rsidP="00FD68B4">
      <w:r w:rsidRPr="00FD68B4">
        <w:rPr>
          <w:b/>
          <w:bCs/>
        </w:rPr>
        <w:t>физические лица:</w:t>
      </w:r>
    </w:p>
    <w:p w14:paraId="57D8C1E5" w14:textId="77777777" w:rsidR="00FD68B4" w:rsidRPr="00FD68B4" w:rsidRDefault="00FD68B4" w:rsidP="00FD68B4">
      <w:r w:rsidRPr="00FD68B4">
        <w:t>- документ, удостоверяющий личность (копии всех его листов), СНИЛС.</w:t>
      </w:r>
    </w:p>
    <w:p w14:paraId="3193549F" w14:textId="77777777" w:rsidR="00FD68B4" w:rsidRPr="00FD68B4" w:rsidRDefault="00FD68B4" w:rsidP="00FD68B4">
      <w:r w:rsidRPr="00FD68B4">
        <w:lastRenderedPageBreak/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</w:t>
      </w:r>
      <w:r w:rsidRPr="00FD68B4">
        <w:br/>
        <w:t>        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7C2216D9" w14:textId="77777777" w:rsidR="00FD68B4" w:rsidRPr="00FD68B4" w:rsidRDefault="00FD68B4" w:rsidP="00FD68B4">
      <w:r w:rsidRPr="00FD68B4">
        <w:t>Заявки претендентов с прилагаемыми к ним документами принимаются</w:t>
      </w:r>
      <w:r w:rsidRPr="00FD68B4">
        <w:br/>
        <w:t>с 04.07.2024 года с 12:00 час.  по 30.07.2024 года до 23 часов 59 минут</w:t>
      </w:r>
    </w:p>
    <w:p w14:paraId="42D380C9" w14:textId="77777777" w:rsidR="00FD68B4" w:rsidRPr="00FD68B4" w:rsidRDefault="00FD68B4" w:rsidP="00FD68B4">
      <w:r w:rsidRPr="00FD68B4">
        <w:t>Сведения о задатке.</w:t>
      </w:r>
    </w:p>
    <w:p w14:paraId="470085E5" w14:textId="77777777" w:rsidR="00FD68B4" w:rsidRPr="00FD68B4" w:rsidRDefault="00FD68B4" w:rsidP="00FD68B4">
      <w:r w:rsidRPr="00FD68B4">
        <w:t>Для участия в аукционе претендентам необходимо внести задаток в счет оплаты приобретаемого имущества в размере 10 % начальной цены – </w:t>
      </w:r>
      <w:r w:rsidRPr="00FD68B4">
        <w:rPr>
          <w:b/>
          <w:bCs/>
        </w:rPr>
        <w:t>Лот 1</w:t>
      </w:r>
      <w:r w:rsidRPr="00FD68B4">
        <w:t> – 48 000,00 (сорок восемь тысяч) рублей 00 копеек, </w:t>
      </w:r>
      <w:r w:rsidRPr="00FD68B4">
        <w:rPr>
          <w:b/>
          <w:bCs/>
        </w:rPr>
        <w:t>Лот 2</w:t>
      </w:r>
      <w:r w:rsidRPr="00FD68B4">
        <w:t>- 33 000 (двадцать три тысячи рублей) рублей 00 копеек, </w:t>
      </w:r>
      <w:r w:rsidRPr="00FD68B4">
        <w:rPr>
          <w:b/>
          <w:bCs/>
        </w:rPr>
        <w:t>Лот 3</w:t>
      </w:r>
      <w:r w:rsidRPr="00FD68B4">
        <w:t> – 42 900(сорок две тысячи девятьсот рублей) рублей 00 копеек, Срок внесения задатка определяется в соответствии с регламентом оператора электронной площадки:</w:t>
      </w:r>
    </w:p>
    <w:p w14:paraId="7A1D8B16" w14:textId="77777777" w:rsidR="00FD68B4" w:rsidRPr="00FD68B4" w:rsidRDefault="00FD68B4" w:rsidP="00FD68B4">
      <w:r w:rsidRPr="00FD68B4">
        <w:t>- денежные средства в сумме задатка должна быть зачислены на лицевой счет Претендента на УТП не позднее 30.07.2024г. 23 часов 59 минут (время московское) для определения участников торгов.</w:t>
      </w:r>
    </w:p>
    <w:p w14:paraId="5A6DD695" w14:textId="77777777" w:rsidR="00FD68B4" w:rsidRPr="00FD68B4" w:rsidRDefault="00FD68B4" w:rsidP="00FD68B4">
      <w:r w:rsidRPr="00FD68B4">
        <w:t>Задаток вносится претендентами с 04.07.2024 по 30.07.2024 года до 23 часов 59 минут включительно, по следующим реквизитам:</w:t>
      </w:r>
    </w:p>
    <w:p w14:paraId="42CDFB41" w14:textId="77777777" w:rsidR="00FD68B4" w:rsidRPr="00FD68B4" w:rsidRDefault="00FD68B4" w:rsidP="00FD68B4">
      <w:r w:rsidRPr="00FD68B4">
        <w:t>ИНН 7707308480 КПП 770401001 Расчетный счет: 40702810300020038047 Банк получателя Наименование банка: ПАО «СБЕРБАНК РОССИИ» г. МОСКВА БИК: 044525225 Корреспондентский счет: 30101810400000000225.</w:t>
      </w:r>
    </w:p>
    <w:p w14:paraId="732CC061" w14:textId="77777777" w:rsidR="00FD68B4" w:rsidRPr="00FD68B4" w:rsidRDefault="00FD68B4" w:rsidP="00FD68B4">
      <w:r w:rsidRPr="00FD68B4">
        <w:t>Данное информационное сообщение является публичной офертой для заключения договора о задатке,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16DD4C4A" w14:textId="77777777" w:rsidR="00FD68B4" w:rsidRPr="00FD68B4" w:rsidRDefault="00FD68B4" w:rsidP="00FD68B4">
      <w:r w:rsidRPr="00FD68B4">
        <w:t>Документом, подтверждающим поступление задатка на счет Продавца является выписка со счета организатора аукциона.</w:t>
      </w:r>
    </w:p>
    <w:p w14:paraId="42C480E2" w14:textId="77777777" w:rsidR="00FD68B4" w:rsidRPr="00FD68B4" w:rsidRDefault="00FD68B4" w:rsidP="00FD68B4">
      <w:r w:rsidRPr="00FD68B4">
        <w:t>Внесение задатка и оплата по договору купли-продажи третьими лицами не допускаются.</w:t>
      </w:r>
    </w:p>
    <w:p w14:paraId="07913B51" w14:textId="77777777" w:rsidR="00FD68B4" w:rsidRPr="00FD68B4" w:rsidRDefault="00FD68B4" w:rsidP="00FD68B4">
      <w:r w:rsidRPr="00FD68B4">
        <w:t>В случае отзыва Претендентом в установленном порядке заявки до даты  окончания приема заявок, поступивший от Претендента задаток подлежит возврату в срок не позднее,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течение 5 (пяти) календарных дней с даты подведения итогов  аукциона.</w:t>
      </w:r>
    </w:p>
    <w:p w14:paraId="699D4467" w14:textId="77777777" w:rsidR="00FD68B4" w:rsidRPr="00FD68B4" w:rsidRDefault="00FD68B4" w:rsidP="00FD68B4">
      <w:r w:rsidRPr="00FD68B4">
        <w:t>В случае если Претендент не допущен к участию в аукционе, задаток подлежит возврату на указанный Претендентом счет в течение 5 (пяти) календарных дней со дня подписания протокола</w:t>
      </w:r>
      <w:r w:rsidRPr="00FD68B4">
        <w:br/>
        <w:t>о признании претендентов участниками аукциона.</w:t>
      </w:r>
    </w:p>
    <w:p w14:paraId="5156032D" w14:textId="77777777" w:rsidR="00FD68B4" w:rsidRPr="00FD68B4" w:rsidRDefault="00FD68B4" w:rsidP="00FD68B4">
      <w:r w:rsidRPr="00FD68B4">
        <w:lastRenderedPageBreak/>
        <w:t>Участникам аукциона, за исключением его победителя, задаток возвращается на указанный  счет в течение 5 (пяти) календарных дней с даты подведения итогов аукциона.</w:t>
      </w:r>
    </w:p>
    <w:p w14:paraId="6BC4B46E" w14:textId="77777777" w:rsidR="00FD68B4" w:rsidRPr="00FD68B4" w:rsidRDefault="00FD68B4" w:rsidP="00FD68B4">
      <w:r w:rsidRPr="00FD68B4">
        <w:t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возвращается и он утрачивает право на заключение указанного договора.</w:t>
      </w:r>
    </w:p>
    <w:p w14:paraId="744ACD0E" w14:textId="77777777" w:rsidR="00FD68B4" w:rsidRPr="00FD68B4" w:rsidRDefault="00FD68B4" w:rsidP="00FD68B4">
      <w:r w:rsidRPr="00FD68B4">
        <w:t>Задаток, внесенный победителем продажи засчитывается в счет оплаты приобретаемого имущества. </w:t>
      </w:r>
    </w:p>
    <w:p w14:paraId="74A97DE8" w14:textId="77777777" w:rsidR="00FD68B4" w:rsidRPr="00FD68B4" w:rsidRDefault="00FD68B4" w:rsidP="00FD68B4">
      <w:r w:rsidRPr="00FD68B4">
        <w:t>В случае признания аукциона несостоявшимся, задаток подлежит возврату на указанный Претендентом счет в течении 5 (пяти) календарных дней с даты подведения итогов аукциона.</w:t>
      </w:r>
    </w:p>
    <w:p w14:paraId="255015CF" w14:textId="77777777" w:rsidR="00FD68B4" w:rsidRPr="00FD68B4" w:rsidRDefault="00FD68B4" w:rsidP="00FD68B4">
      <w:r w:rsidRPr="00FD68B4">
        <w:rPr>
          <w:b/>
          <w:bCs/>
        </w:rPr>
        <w:t>Последний день приема заявок и документов -30.07.2024 г. 23 часов 59 минут</w:t>
      </w:r>
    </w:p>
    <w:p w14:paraId="0C6168AA" w14:textId="77777777" w:rsidR="00FD68B4" w:rsidRPr="00FD68B4" w:rsidRDefault="00FD68B4" w:rsidP="00FD68B4">
      <w:r w:rsidRPr="00FD68B4">
        <w:rPr>
          <w:b/>
          <w:bCs/>
        </w:rPr>
        <w:t>Определение участников аукциона проводится – 01.08.2024г.</w:t>
      </w:r>
    </w:p>
    <w:p w14:paraId="0FF8F9A8" w14:textId="77777777" w:rsidR="00FD68B4" w:rsidRPr="00FD68B4" w:rsidRDefault="00FD68B4" w:rsidP="00FD68B4">
      <w:r w:rsidRPr="00FD68B4">
        <w:t>Претендент не допускается к участию в аукционе по следующим основаниям:</w:t>
      </w:r>
    </w:p>
    <w:p w14:paraId="5D8E68D6" w14:textId="77777777" w:rsidR="00FD68B4" w:rsidRPr="00FD68B4" w:rsidRDefault="00FD68B4" w:rsidP="00FD68B4">
      <w:r w:rsidRPr="00FD68B4"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3B58CC88" w14:textId="77777777" w:rsidR="00FD68B4" w:rsidRPr="00FD68B4" w:rsidRDefault="00FD68B4" w:rsidP="00FD68B4">
      <w:r w:rsidRPr="00FD68B4">
        <w:t>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14:paraId="58AB61BC" w14:textId="77777777" w:rsidR="00FD68B4" w:rsidRPr="00FD68B4" w:rsidRDefault="00FD68B4" w:rsidP="00FD68B4">
      <w:r w:rsidRPr="00FD68B4">
        <w:t>заявка подана лицом, не уполномоченным претендентом на осуществление таких действий;</w:t>
      </w:r>
    </w:p>
    <w:p w14:paraId="41D14B74" w14:textId="77777777" w:rsidR="00FD68B4" w:rsidRPr="00FD68B4" w:rsidRDefault="00FD68B4" w:rsidP="00FD68B4">
      <w:r w:rsidRPr="00FD68B4">
        <w:t>не подтверждено поступление в установленный срок задатка на счет Продавца, указанный в информационном сообщении.</w:t>
      </w:r>
    </w:p>
    <w:p w14:paraId="15487909" w14:textId="77777777" w:rsidR="00FD68B4" w:rsidRPr="00FD68B4" w:rsidRDefault="00FD68B4" w:rsidP="00FD68B4">
      <w:r w:rsidRPr="00FD68B4">
        <w:t>Претендент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18580438" w14:textId="77777777" w:rsidR="00FD68B4" w:rsidRPr="00FD68B4" w:rsidRDefault="00FD68B4" w:rsidP="00FD68B4">
      <w:r w:rsidRPr="00FD68B4"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14:paraId="03A6A9CB" w14:textId="77777777" w:rsidR="00FD68B4" w:rsidRPr="00FD68B4" w:rsidRDefault="00FD68B4" w:rsidP="00FD68B4">
      <w:r w:rsidRPr="00FD68B4"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14:paraId="2BCC953B" w14:textId="77777777" w:rsidR="00FD68B4" w:rsidRPr="00FD68B4" w:rsidRDefault="00FD68B4" w:rsidP="00FD68B4">
      <w:r w:rsidRPr="00FD68B4">
        <w:t>Победителем аукциона признается участник, который предложил в ходе аукциона наиболее высокую цену имущества.</w:t>
      </w:r>
    </w:p>
    <w:p w14:paraId="6285D305" w14:textId="77777777" w:rsidR="00FD68B4" w:rsidRPr="00FD68B4" w:rsidRDefault="00FD68B4" w:rsidP="00FD68B4">
      <w:r w:rsidRPr="00FD68B4">
        <w:t> 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42FD57CF" w14:textId="77777777" w:rsidR="00FD68B4" w:rsidRPr="00FD68B4" w:rsidRDefault="00FD68B4" w:rsidP="00FD68B4">
      <w:r w:rsidRPr="00FD68B4">
        <w:lastRenderedPageBreak/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14:paraId="0C1E76BF" w14:textId="77777777" w:rsidR="00FD68B4" w:rsidRPr="00FD68B4" w:rsidRDefault="00FD68B4" w:rsidP="00FD68B4">
      <w:r w:rsidRPr="00FD68B4">
        <w:t>Процедура аукциона считается завершенной со времени подписания аукционной комиссией протокола об итогах аукциона.</w:t>
      </w:r>
    </w:p>
    <w:p w14:paraId="07BE2900" w14:textId="77777777" w:rsidR="00FD68B4" w:rsidRPr="00FD68B4" w:rsidRDefault="00FD68B4" w:rsidP="00FD68B4">
      <w:r w:rsidRPr="00FD68B4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14:paraId="25378D8A" w14:textId="77777777" w:rsidR="00FD68B4" w:rsidRPr="00FD68B4" w:rsidRDefault="00FD68B4" w:rsidP="00FD68B4">
      <w:r w:rsidRPr="00FD68B4">
        <w:t>а) наименование имущества и иные позволяющие его индивидуализировать сведения;</w:t>
      </w:r>
    </w:p>
    <w:p w14:paraId="5F3DA4DF" w14:textId="77777777" w:rsidR="00FD68B4" w:rsidRPr="00FD68B4" w:rsidRDefault="00FD68B4" w:rsidP="00FD68B4">
      <w:r w:rsidRPr="00FD68B4">
        <w:t>б) цена сделки;</w:t>
      </w:r>
    </w:p>
    <w:p w14:paraId="5AEAF2A0" w14:textId="77777777" w:rsidR="00FD68B4" w:rsidRPr="00FD68B4" w:rsidRDefault="00FD68B4" w:rsidP="00FD68B4">
      <w:r w:rsidRPr="00FD68B4">
        <w:t>в) фамилия, имя, отчество физического лица или наименование юридического лица - победителя.</w:t>
      </w:r>
    </w:p>
    <w:p w14:paraId="026AC862" w14:textId="77777777" w:rsidR="00FD68B4" w:rsidRPr="00FD68B4" w:rsidRDefault="00FD68B4" w:rsidP="00FD68B4">
      <w:r w:rsidRPr="00FD68B4">
        <w:t>Протокол об итогах аукциона размещается на официальных сайтах Российской Федерации в информационно-телекоммуникационной сети «Интернет» для размещения информации о проведении торгов: www.torgi.gov.ru (далее - Официальный сайт торгов), а также на электронной площадке www.sberbank-ast.ru и на сайте продавца www.admdubrovka.ru</w:t>
      </w:r>
    </w:p>
    <w:p w14:paraId="55960C6D" w14:textId="77777777" w:rsidR="00FD68B4" w:rsidRPr="00FD68B4" w:rsidRDefault="00FD68B4" w:rsidP="00FD68B4">
      <w:r w:rsidRPr="00FD68B4">
        <w:t>Договор купли-продажи на имущество заключается между продавцом и победителем аукциона в течение 5 рабочих дней с даты подведения итогов аукциона.</w:t>
      </w:r>
    </w:p>
    <w:p w14:paraId="78678D9C" w14:textId="77777777" w:rsidR="00FD68B4" w:rsidRPr="00FD68B4" w:rsidRDefault="00FD68B4" w:rsidP="00FD68B4">
      <w:r w:rsidRPr="00FD68B4">
        <w:t>В течение пяти рабочих дней с даты подведения итогов аукциона с победителем аукциона либо лицом, признанным единственным участником аукциона, заключается договор купли-продажи.</w:t>
      </w:r>
    </w:p>
    <w:p w14:paraId="37B08C9D" w14:textId="77777777" w:rsidR="00FD68B4" w:rsidRPr="00FD68B4" w:rsidRDefault="00FD68B4" w:rsidP="00FD68B4">
      <w:r w:rsidRPr="00FD68B4">
        <w:t>Оплата имущества производится единовременно не позднее 10 дней со дня заключения договора купли-продажи путем перечисления денежных средств на счет Продавца, указанный в договоре купли-продажи.</w:t>
      </w:r>
    </w:p>
    <w:p w14:paraId="0B0F2F17" w14:textId="77777777" w:rsidR="00FD68B4" w:rsidRPr="00FD68B4" w:rsidRDefault="00FD68B4" w:rsidP="00FD68B4">
      <w:r w:rsidRPr="00FD68B4">
        <w:t>Факт оплаты подтверждается выпиской со счета Продавца о поступлении денежных средств   в размере и сроки, указанные в договоре купли-продажи.</w:t>
      </w:r>
    </w:p>
    <w:p w14:paraId="608E46D7" w14:textId="77777777" w:rsidR="00FD68B4" w:rsidRPr="00FD68B4" w:rsidRDefault="00FD68B4" w:rsidP="00FD68B4">
      <w:r w:rsidRPr="00FD68B4">
        <w:t>Передача государственного или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имущества.</w:t>
      </w:r>
    </w:p>
    <w:p w14:paraId="4D409CDE" w14:textId="77777777" w:rsidR="00FD68B4" w:rsidRPr="00FD68B4" w:rsidRDefault="00FD68B4" w:rsidP="00FD68B4">
      <w:r w:rsidRPr="00FD68B4">
        <w:t>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него. Основанием государственной регистрации является договор купли-продажи, а также акт приема-передачи (для объектов недвижимости). Расходы, связанные с проведением государственной регистрации   перехода права собственности на объект недвижимости, возлагаются на покупателя.</w:t>
      </w:r>
    </w:p>
    <w:p w14:paraId="42CEC6AB" w14:textId="77777777" w:rsidR="00FD68B4" w:rsidRPr="00FD68B4" w:rsidRDefault="00FD68B4" w:rsidP="00FD68B4">
      <w:r w:rsidRPr="00FD68B4">
        <w:t>Приложения: образцы типовых документов.</w:t>
      </w:r>
    </w:p>
    <w:p w14:paraId="11A855AE" w14:textId="77777777" w:rsidR="00FD68B4" w:rsidRPr="00FD68B4" w:rsidRDefault="00FD68B4" w:rsidP="00FD68B4">
      <w:r w:rsidRPr="00FD68B4">
        <w:lastRenderedPageBreak/>
        <w:t> </w:t>
      </w:r>
    </w:p>
    <w:p w14:paraId="01EBB999" w14:textId="77777777" w:rsidR="00FD68B4" w:rsidRPr="00FD68B4" w:rsidRDefault="00FD68B4" w:rsidP="00FD68B4">
      <w:r w:rsidRPr="00FD68B4">
        <w:rPr>
          <w:b/>
          <w:bCs/>
          <w:i/>
          <w:iCs/>
        </w:rPr>
        <w:t>ЗАЯВКА</w:t>
      </w:r>
    </w:p>
    <w:p w14:paraId="4B3BDDB3" w14:textId="77777777" w:rsidR="00FD68B4" w:rsidRPr="00FD68B4" w:rsidRDefault="00FD68B4" w:rsidP="00FD68B4">
      <w:r w:rsidRPr="00FD68B4">
        <w:rPr>
          <w:b/>
          <w:bCs/>
          <w:i/>
          <w:iCs/>
        </w:rPr>
        <w:t>на участие в аукционе</w:t>
      </w:r>
    </w:p>
    <w:p w14:paraId="52B501EE" w14:textId="77777777" w:rsidR="00FD68B4" w:rsidRPr="00FD68B4" w:rsidRDefault="00FD68B4" w:rsidP="00FD68B4">
      <w:r w:rsidRPr="00FD68B4">
        <w:rPr>
          <w:b/>
          <w:bCs/>
          <w:i/>
          <w:iCs/>
        </w:rPr>
        <w:t>по продаже муниципального имущества в электронной форме</w:t>
      </w:r>
    </w:p>
    <w:p w14:paraId="0517F981" w14:textId="77777777" w:rsidR="00FD68B4" w:rsidRPr="00FD68B4" w:rsidRDefault="00FD68B4" w:rsidP="00FD68B4">
      <w:r w:rsidRPr="00FD68B4">
        <w:rPr>
          <w:b/>
          <w:bCs/>
          <w:i/>
          <w:iCs/>
        </w:rPr>
        <w:t>                                                05 августа     2024 года</w:t>
      </w:r>
    </w:p>
    <w:p w14:paraId="03CB8EE0" w14:textId="77777777" w:rsidR="00FD68B4" w:rsidRPr="00FD68B4" w:rsidRDefault="00FD68B4" w:rsidP="00FD68B4">
      <w:r w:rsidRPr="00FD68B4">
        <w:rPr>
          <w:b/>
          <w:bCs/>
          <w:i/>
          <w:iCs/>
        </w:rPr>
        <w:t> </w:t>
      </w:r>
    </w:p>
    <w:p w14:paraId="3334E604" w14:textId="77777777" w:rsidR="00FD68B4" w:rsidRPr="00FD68B4" w:rsidRDefault="00FD68B4" w:rsidP="00FD68B4">
      <w:r w:rsidRPr="00FD68B4">
        <w:t>Претендент  __________________________________________________________________________________________________________________________________________________________________________</w:t>
      </w:r>
    </w:p>
    <w:p w14:paraId="0F68FB9A" w14:textId="77777777" w:rsidR="00FD68B4" w:rsidRPr="00FD68B4" w:rsidRDefault="00FD68B4" w:rsidP="00FD68B4">
      <w:r w:rsidRPr="00FD68B4">
        <w:t> </w:t>
      </w:r>
    </w:p>
    <w:p w14:paraId="4988F5BF" w14:textId="77777777" w:rsidR="00FD68B4" w:rsidRPr="00FD68B4" w:rsidRDefault="00FD68B4" w:rsidP="00FD68B4">
      <w:r w:rsidRPr="00FD68B4">
        <w:rPr>
          <w:b/>
          <w:bCs/>
        </w:rPr>
        <w:t>(для физических лиц)</w:t>
      </w:r>
    </w:p>
    <w:p w14:paraId="26488012" w14:textId="77777777" w:rsidR="00FD68B4" w:rsidRPr="00FD68B4" w:rsidRDefault="00FD68B4" w:rsidP="00FD68B4">
      <w:r w:rsidRPr="00FD68B4">
        <w:t>Документ, удостоверяющий личность: ___________________________________________________</w:t>
      </w:r>
    </w:p>
    <w:p w14:paraId="46660AA8" w14:textId="77777777" w:rsidR="00FD68B4" w:rsidRPr="00FD68B4" w:rsidRDefault="00FD68B4" w:rsidP="00FD68B4">
      <w:r w:rsidRPr="00FD68B4">
        <w:t>_____________________________________________________________________________________</w:t>
      </w:r>
    </w:p>
    <w:p w14:paraId="53B399E2" w14:textId="77777777" w:rsidR="00FD68B4" w:rsidRPr="00FD68B4" w:rsidRDefault="00FD68B4" w:rsidP="00FD68B4">
      <w:r w:rsidRPr="00FD68B4">
        <w:t>СНИЛС______________________________________________</w:t>
      </w:r>
    </w:p>
    <w:p w14:paraId="2C235E8D" w14:textId="77777777" w:rsidR="00FD68B4" w:rsidRPr="00FD68B4" w:rsidRDefault="00FD68B4" w:rsidP="00FD68B4">
      <w:r w:rsidRPr="00FD68B4">
        <w:t>Телефон:_______________________</w:t>
      </w:r>
    </w:p>
    <w:p w14:paraId="63EF0CD4" w14:textId="77777777" w:rsidR="00FD68B4" w:rsidRPr="00FD68B4" w:rsidRDefault="00FD68B4" w:rsidP="00FD68B4">
      <w:r w:rsidRPr="00FD68B4">
        <w:t>Место жительства претендента:</w:t>
      </w:r>
    </w:p>
    <w:p w14:paraId="64CC1767" w14:textId="77777777" w:rsidR="00FD68B4" w:rsidRPr="00FD68B4" w:rsidRDefault="00FD68B4" w:rsidP="00FD68B4">
      <w:r w:rsidRPr="00FD68B4">
        <w:t>_____________________________________________________________________________________</w:t>
      </w:r>
    </w:p>
    <w:p w14:paraId="04AAA3F6" w14:textId="77777777" w:rsidR="00FD68B4" w:rsidRPr="00FD68B4" w:rsidRDefault="00FD68B4" w:rsidP="00FD68B4">
      <w:r w:rsidRPr="00FD68B4">
        <w:t> </w:t>
      </w:r>
    </w:p>
    <w:p w14:paraId="2160CA2B" w14:textId="77777777" w:rsidR="00FD68B4" w:rsidRPr="00FD68B4" w:rsidRDefault="00FD68B4" w:rsidP="00FD68B4">
      <w:r w:rsidRPr="00FD68B4">
        <w:rPr>
          <w:b/>
          <w:bCs/>
        </w:rPr>
        <w:t>(для юридических лиц)</w:t>
      </w:r>
    </w:p>
    <w:p w14:paraId="19389722" w14:textId="77777777" w:rsidR="00FD68B4" w:rsidRPr="00FD68B4" w:rsidRDefault="00FD68B4" w:rsidP="00FD68B4">
      <w:r w:rsidRPr="00FD68B4">
        <w:t>Документ о государственной регистрации в качестве юридического лица _____________________________________________________________________________</w:t>
      </w:r>
    </w:p>
    <w:p w14:paraId="2B0AC014" w14:textId="77777777" w:rsidR="00FD68B4" w:rsidRPr="00FD68B4" w:rsidRDefault="00FD68B4" w:rsidP="00FD68B4">
      <w:r w:rsidRPr="00FD68B4">
        <w:t>серия_________ N________ дата регистрации ___________ОГРН______________________</w:t>
      </w:r>
    </w:p>
    <w:p w14:paraId="5677991B" w14:textId="77777777" w:rsidR="00FD68B4" w:rsidRPr="00FD68B4" w:rsidRDefault="00FD68B4" w:rsidP="00FD68B4">
      <w:r w:rsidRPr="00FD68B4">
        <w:lastRenderedPageBreak/>
        <w:t>Орган, осуществивший регистрацию _____________________________________________</w:t>
      </w:r>
    </w:p>
    <w:p w14:paraId="4539727B" w14:textId="77777777" w:rsidR="00FD68B4" w:rsidRPr="00FD68B4" w:rsidRDefault="00FD68B4" w:rsidP="00FD68B4">
      <w:r w:rsidRPr="00FD68B4">
        <w:t>Место выдачи _________________________________________________________________</w:t>
      </w:r>
    </w:p>
    <w:p w14:paraId="47E9B213" w14:textId="77777777" w:rsidR="00FD68B4" w:rsidRPr="00FD68B4" w:rsidRDefault="00FD68B4" w:rsidP="00FD68B4">
      <w:r w:rsidRPr="00FD68B4">
        <w:t>ИНН __________________________ КПП__________________________</w:t>
      </w:r>
    </w:p>
    <w:p w14:paraId="6B615120" w14:textId="77777777" w:rsidR="00FD68B4" w:rsidRPr="00FD68B4" w:rsidRDefault="00FD68B4" w:rsidP="00FD68B4">
      <w:r w:rsidRPr="00FD68B4">
        <w:t>Место нахождения претендента: __________________________________________________________________________________________________________________________________________________________________________</w:t>
      </w:r>
    </w:p>
    <w:p w14:paraId="0F722ABE" w14:textId="77777777" w:rsidR="00FD68B4" w:rsidRPr="00FD68B4" w:rsidRDefault="00FD68B4" w:rsidP="00FD68B4">
      <w:r w:rsidRPr="00FD68B4">
        <w:t>Телефон _____________________________ Факс _______________________ Индекс _____</w:t>
      </w:r>
    </w:p>
    <w:p w14:paraId="29DE8714" w14:textId="77777777" w:rsidR="00FD68B4" w:rsidRPr="00FD68B4" w:rsidRDefault="00FD68B4" w:rsidP="00FD68B4">
      <w:r w:rsidRPr="00FD68B4">
        <w:t>Принимаю решение об участии в аукционе по продаже находящегося в муниципальной собственности имущества:</w:t>
      </w:r>
      <w:r w:rsidRPr="00FD68B4">
        <w:rPr>
          <w:u w:val="single"/>
        </w:rPr>
        <w:t>______________________________________________________________</w:t>
      </w:r>
    </w:p>
    <w:p w14:paraId="58F0CBC0" w14:textId="77777777" w:rsidR="00FD68B4" w:rsidRPr="00FD68B4" w:rsidRDefault="00FD68B4" w:rsidP="00FD68B4">
      <w:r w:rsidRPr="00FD68B4">
        <w:rPr>
          <w:u w:val="single"/>
        </w:rPr>
        <w:t>__________________________________________________________________________________________________________________________________________________________________________</w:t>
      </w:r>
      <w:r w:rsidRPr="00FD68B4">
        <w:t>                         (наименование, местонахождение и характеристика имущества, № лота )</w:t>
      </w:r>
    </w:p>
    <w:p w14:paraId="28C57B83" w14:textId="77777777" w:rsidR="00FD68B4" w:rsidRPr="00FD68B4" w:rsidRDefault="00FD68B4" w:rsidP="00FD68B4">
      <w:r w:rsidRPr="00FD68B4">
        <w:rPr>
          <w:b/>
          <w:bCs/>
        </w:rPr>
        <w:t>             Обязуюсь:</w:t>
      </w:r>
    </w:p>
    <w:p w14:paraId="3B20269C" w14:textId="77777777" w:rsidR="00FD68B4" w:rsidRPr="00FD68B4" w:rsidRDefault="00FD68B4" w:rsidP="00FD68B4">
      <w:pPr>
        <w:numPr>
          <w:ilvl w:val="0"/>
          <w:numId w:val="15"/>
        </w:numPr>
      </w:pPr>
      <w:r w:rsidRPr="00FD68B4">
        <w:t>Соблюдать условия аукциона, содержащиеся в информационном сообщении о проведении аукциона, опубликованном на сайтах </w:t>
      </w:r>
      <w:hyperlink r:id="rId6" w:history="1">
        <w:r w:rsidRPr="00FD68B4">
          <w:rPr>
            <w:rStyle w:val="a3"/>
          </w:rPr>
          <w:t>www.torgi.gov.ru</w:t>
        </w:r>
      </w:hyperlink>
      <w:r w:rsidRPr="00FD68B4">
        <w:t>, </w:t>
      </w:r>
      <w:r w:rsidRPr="00FD68B4">
        <w:rPr>
          <w:u w:val="single"/>
        </w:rPr>
        <w:t>www.admdubrovka.ru</w:t>
      </w:r>
      <w:r w:rsidRPr="00FD68B4">
        <w:t>, </w:t>
      </w:r>
      <w:r w:rsidRPr="00FD68B4">
        <w:rPr>
          <w:u w:val="single"/>
        </w:rPr>
        <w:t>www.sberbank-ast.ru</w:t>
      </w:r>
      <w:r w:rsidRPr="00FD68B4">
        <w:t> а также порядок проведения аукциона, установленный Федеральным законом от 21.12.2001 № 178-ФЗ и постановлением Правительства РФ от 27.08.2012г. № 860.</w:t>
      </w:r>
    </w:p>
    <w:p w14:paraId="5B75F63A" w14:textId="77777777" w:rsidR="00FD68B4" w:rsidRPr="00FD68B4" w:rsidRDefault="00FD68B4" w:rsidP="00FD68B4">
      <w:pPr>
        <w:numPr>
          <w:ilvl w:val="0"/>
          <w:numId w:val="15"/>
        </w:numPr>
      </w:pPr>
      <w:r w:rsidRPr="00FD68B4">
        <w:t>В случае признания победителем аукциона заключить с Продавцом договор купли-продажи в сроки, определенные Федеральным законом от 21.12.2001 № 178-ФЗ, и уплатить Продавцу стоимость имущества, установленную по результатам аукциона, в сроки, определяемые договором купли - продажи.</w:t>
      </w:r>
    </w:p>
    <w:p w14:paraId="5773FAD1" w14:textId="77777777" w:rsidR="00FD68B4" w:rsidRPr="00FD68B4" w:rsidRDefault="00FD68B4" w:rsidP="00FD68B4">
      <w:r w:rsidRPr="00FD68B4">
        <w:rPr>
          <w:b/>
          <w:bCs/>
        </w:rPr>
        <w:t>Банковские реквизиты претендента для возврата денежных средств:</w:t>
      </w:r>
    </w:p>
    <w:p w14:paraId="176A0569" w14:textId="77777777" w:rsidR="00FD68B4" w:rsidRPr="00FD68B4" w:rsidRDefault="00FD68B4" w:rsidP="00FD68B4">
      <w:r w:rsidRPr="00FD68B4">
        <w:t>_____________________________________________________________________________</w:t>
      </w:r>
    </w:p>
    <w:p w14:paraId="595E4CAF" w14:textId="77777777" w:rsidR="00FD68B4" w:rsidRPr="00FD68B4" w:rsidRDefault="00FD68B4" w:rsidP="00FD68B4">
      <w:r w:rsidRPr="00FD68B4">
        <w:t> </w:t>
      </w:r>
    </w:p>
    <w:p w14:paraId="11B0B09E" w14:textId="77777777" w:rsidR="00FD68B4" w:rsidRPr="00FD68B4" w:rsidRDefault="00FD68B4" w:rsidP="00FD68B4">
      <w:r w:rsidRPr="00FD68B4">
        <w:t>«_____»___________________2024 года         __________________ /___________________</w:t>
      </w:r>
    </w:p>
    <w:p w14:paraId="4274451C" w14:textId="77777777" w:rsidR="00FD68B4" w:rsidRPr="00FD68B4" w:rsidRDefault="00FD68B4" w:rsidP="00FD68B4">
      <w:r w:rsidRPr="00FD68B4">
        <w:rPr>
          <w:b/>
          <w:bCs/>
        </w:rPr>
        <w:t> </w:t>
      </w:r>
    </w:p>
    <w:p w14:paraId="018C275B" w14:textId="77777777" w:rsidR="00FD68B4" w:rsidRPr="00FD68B4" w:rsidRDefault="00FD68B4" w:rsidP="00FD68B4">
      <w:r w:rsidRPr="00FD68B4">
        <w:rPr>
          <w:b/>
          <w:bCs/>
        </w:rPr>
        <w:t> </w:t>
      </w:r>
    </w:p>
    <w:p w14:paraId="78CE7BE9" w14:textId="77777777" w:rsidR="00FD68B4" w:rsidRPr="00FD68B4" w:rsidRDefault="00FD68B4" w:rsidP="00FD68B4">
      <w:r w:rsidRPr="00FD68B4">
        <w:rPr>
          <w:b/>
          <w:bCs/>
        </w:rPr>
        <w:lastRenderedPageBreak/>
        <w:t>ОПИСЬ ДОКУМЕНТОВ</w:t>
      </w:r>
    </w:p>
    <w:p w14:paraId="2474A025" w14:textId="77777777" w:rsidR="00FD68B4" w:rsidRPr="00FD68B4" w:rsidRDefault="00FD68B4" w:rsidP="00FD68B4">
      <w:r w:rsidRPr="00FD68B4">
        <w:rPr>
          <w:b/>
          <w:bCs/>
        </w:rPr>
        <w:t>принятых от __________________________________</w:t>
      </w:r>
    </w:p>
    <w:p w14:paraId="29306C42" w14:textId="77777777" w:rsidR="00FD68B4" w:rsidRPr="00FD68B4" w:rsidRDefault="00FD68B4" w:rsidP="00FD68B4">
      <w:r w:rsidRPr="00FD68B4">
        <w:rPr>
          <w:b/>
          <w:bCs/>
        </w:rPr>
        <w:t>к заявке на участие в аукционе на  05 августа 2024 года</w:t>
      </w:r>
    </w:p>
    <w:p w14:paraId="41B5D806" w14:textId="77777777" w:rsidR="00FD68B4" w:rsidRPr="00FD68B4" w:rsidRDefault="00FD68B4" w:rsidP="00FD68B4">
      <w:r w:rsidRPr="00FD68B4">
        <w:t>1._____________________________________________________________</w:t>
      </w:r>
    </w:p>
    <w:p w14:paraId="782D32EC" w14:textId="77777777" w:rsidR="00FD68B4" w:rsidRPr="00FD68B4" w:rsidRDefault="00FD68B4" w:rsidP="00FD68B4">
      <w:r w:rsidRPr="00FD68B4">
        <w:t>2._____________________________________________________________</w:t>
      </w:r>
    </w:p>
    <w:p w14:paraId="79077247" w14:textId="77777777" w:rsidR="00FD68B4" w:rsidRPr="00FD68B4" w:rsidRDefault="00FD68B4" w:rsidP="00FD68B4">
      <w:r w:rsidRPr="00FD68B4">
        <w:t>3._____________________________________________________________</w:t>
      </w:r>
    </w:p>
    <w:p w14:paraId="2DB81963" w14:textId="77777777" w:rsidR="00FD68B4" w:rsidRPr="00FD68B4" w:rsidRDefault="00FD68B4" w:rsidP="00FD68B4">
      <w:r w:rsidRPr="00FD68B4">
        <w:t>4._____________________________________________________________</w:t>
      </w:r>
    </w:p>
    <w:p w14:paraId="0AB2ADBB" w14:textId="77777777" w:rsidR="00FD68B4" w:rsidRPr="00FD68B4" w:rsidRDefault="00FD68B4" w:rsidP="00FD68B4">
      <w:r w:rsidRPr="00FD68B4">
        <w:t>5._____________________________________________________________</w:t>
      </w:r>
    </w:p>
    <w:p w14:paraId="03BF8C58" w14:textId="77777777" w:rsidR="00FD68B4" w:rsidRPr="00FD68B4" w:rsidRDefault="00FD68B4" w:rsidP="00FD68B4">
      <w:r w:rsidRPr="00FD68B4">
        <w:t>6._____________________________________________________________</w:t>
      </w:r>
    </w:p>
    <w:p w14:paraId="6677C24A" w14:textId="77777777" w:rsidR="00FD68B4" w:rsidRPr="00FD68B4" w:rsidRDefault="00FD68B4" w:rsidP="00FD68B4">
      <w:r w:rsidRPr="00FD68B4">
        <w:t>8._____________________________________________________________   </w:t>
      </w:r>
    </w:p>
    <w:p w14:paraId="1B65852D" w14:textId="77777777" w:rsidR="00FD68B4" w:rsidRPr="00FD68B4" w:rsidRDefault="00FD68B4" w:rsidP="00FD68B4">
      <w:r w:rsidRPr="00FD68B4">
        <w:t>  Подпись претендента (его полномочного представителя)</w:t>
      </w:r>
    </w:p>
    <w:p w14:paraId="20B2BF3B" w14:textId="77777777" w:rsidR="00FD68B4" w:rsidRPr="00FD68B4" w:rsidRDefault="00FD68B4" w:rsidP="00FD68B4">
      <w:r w:rsidRPr="00FD68B4">
        <w:t>  _____________________________________________________________</w:t>
      </w:r>
    </w:p>
    <w:p w14:paraId="045EF089" w14:textId="77777777" w:rsidR="00FD68B4" w:rsidRPr="00FD68B4" w:rsidRDefault="00FD68B4" w:rsidP="00FD68B4">
      <w:r w:rsidRPr="00FD68B4">
        <w:t>  "____" __________2024 г.                      МП</w:t>
      </w:r>
    </w:p>
    <w:p w14:paraId="0B77BF3A" w14:textId="77777777" w:rsidR="00CB3F87" w:rsidRPr="00FD68B4" w:rsidRDefault="00CB3F87" w:rsidP="00FD68B4"/>
    <w:sectPr w:rsidR="00CB3F87" w:rsidRPr="00FD68B4" w:rsidSect="00FD68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36DA"/>
    <w:multiLevelType w:val="multilevel"/>
    <w:tmpl w:val="0754A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C3434"/>
    <w:multiLevelType w:val="multilevel"/>
    <w:tmpl w:val="C7A22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272563"/>
    <w:multiLevelType w:val="multilevel"/>
    <w:tmpl w:val="1DB8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AC3931"/>
    <w:multiLevelType w:val="multilevel"/>
    <w:tmpl w:val="8E606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E166C0"/>
    <w:multiLevelType w:val="multilevel"/>
    <w:tmpl w:val="4496C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995F8D"/>
    <w:multiLevelType w:val="multilevel"/>
    <w:tmpl w:val="BC0A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42F70"/>
    <w:multiLevelType w:val="multilevel"/>
    <w:tmpl w:val="114E2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066C94"/>
    <w:multiLevelType w:val="multilevel"/>
    <w:tmpl w:val="8142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F85CF6"/>
    <w:multiLevelType w:val="multilevel"/>
    <w:tmpl w:val="09E8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F55F58"/>
    <w:multiLevelType w:val="multilevel"/>
    <w:tmpl w:val="E6DC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2F259C"/>
    <w:multiLevelType w:val="multilevel"/>
    <w:tmpl w:val="397A7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345324"/>
    <w:multiLevelType w:val="multilevel"/>
    <w:tmpl w:val="C00C1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5623EB"/>
    <w:multiLevelType w:val="multilevel"/>
    <w:tmpl w:val="53AC44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84057E"/>
    <w:multiLevelType w:val="multilevel"/>
    <w:tmpl w:val="A08C9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FC4B79"/>
    <w:multiLevelType w:val="multilevel"/>
    <w:tmpl w:val="2646C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7">
    <w:abstractNumId w:val="9"/>
  </w:num>
  <w:num w:numId="2" w16cid:durableId="597061010">
    <w:abstractNumId w:val="11"/>
  </w:num>
  <w:num w:numId="3" w16cid:durableId="631056123">
    <w:abstractNumId w:val="4"/>
  </w:num>
  <w:num w:numId="4" w16cid:durableId="284318276">
    <w:abstractNumId w:val="0"/>
  </w:num>
  <w:num w:numId="5" w16cid:durableId="568226503">
    <w:abstractNumId w:val="3"/>
  </w:num>
  <w:num w:numId="6" w16cid:durableId="1216963523">
    <w:abstractNumId w:val="10"/>
  </w:num>
  <w:num w:numId="7" w16cid:durableId="764956537">
    <w:abstractNumId w:val="1"/>
  </w:num>
  <w:num w:numId="8" w16cid:durableId="1273171646">
    <w:abstractNumId w:val="12"/>
  </w:num>
  <w:num w:numId="9" w16cid:durableId="171724483">
    <w:abstractNumId w:val="8"/>
  </w:num>
  <w:num w:numId="10" w16cid:durableId="1171261449">
    <w:abstractNumId w:val="14"/>
  </w:num>
  <w:num w:numId="11" w16cid:durableId="1530802633">
    <w:abstractNumId w:val="5"/>
  </w:num>
  <w:num w:numId="12" w16cid:durableId="1165558659">
    <w:abstractNumId w:val="2"/>
  </w:num>
  <w:num w:numId="13" w16cid:durableId="1818447583">
    <w:abstractNumId w:val="6"/>
  </w:num>
  <w:num w:numId="14" w16cid:durableId="1063025696">
    <w:abstractNumId w:val="7"/>
  </w:num>
  <w:num w:numId="15" w16cid:durableId="19079155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1"/>
    <w:rsid w:val="002002F0"/>
    <w:rsid w:val="002E5941"/>
    <w:rsid w:val="0034247F"/>
    <w:rsid w:val="003E1ED4"/>
    <w:rsid w:val="005C0158"/>
    <w:rsid w:val="00863C5D"/>
    <w:rsid w:val="00864171"/>
    <w:rsid w:val="00A71591"/>
    <w:rsid w:val="00AC653E"/>
    <w:rsid w:val="00AF2D8D"/>
    <w:rsid w:val="00B70569"/>
    <w:rsid w:val="00BB0E5D"/>
    <w:rsid w:val="00C50F32"/>
    <w:rsid w:val="00C7765B"/>
    <w:rsid w:val="00C778DF"/>
    <w:rsid w:val="00C86C41"/>
    <w:rsid w:val="00CB3F87"/>
    <w:rsid w:val="00CD641E"/>
    <w:rsid w:val="00DF5E4B"/>
    <w:rsid w:val="00EB2603"/>
    <w:rsid w:val="00ED5D2D"/>
    <w:rsid w:val="00EE7AAF"/>
    <w:rsid w:val="00FD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B8B4"/>
  <w15:chartTrackingRefBased/>
  <w15:docId w15:val="{4529E7D9-1865-4533-B6CC-7082AFFA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5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2442</Words>
  <Characters>13923</Characters>
  <Application>Microsoft Office Word</Application>
  <DocSecurity>0</DocSecurity>
  <Lines>116</Lines>
  <Paragraphs>32</Paragraphs>
  <ScaleCrop>false</ScaleCrop>
  <Company/>
  <LinksUpToDate>false</LinksUpToDate>
  <CharactersWithSpaces>16333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2025-01-09T06:11:00Z</dcterms:created>
  <dcterms:modified xsi:type="dcterms:W3CDTF">2025-01-09T06:11:00Z</dcterms:modified>
</cp:coreProperties>
</file>